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F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Hlk155783832"/>
      <w:r>
        <w:rPr>
          <w:rFonts w:ascii="Arial" w:hAnsi="Arial" w:cs="Arial"/>
        </w:rPr>
        <w:t>Australian Capital Territory</w:t>
      </w:r>
    </w:p>
    <w:p w14:paraId="05BDEC07" w14:textId="24301952" w:rsidR="00F10CB2" w:rsidRPr="007B24A8" w:rsidRDefault="001C737C">
      <w:pPr>
        <w:pStyle w:val="Billname"/>
        <w:spacing w:before="700"/>
      </w:pPr>
      <w:r>
        <w:t>Public Place Names</w:t>
      </w:r>
      <w:r w:rsidR="00F10CB2">
        <w:t xml:space="preserve"> (</w:t>
      </w:r>
      <w:r w:rsidR="000E305E">
        <w:t>Whitlam</w:t>
      </w:r>
      <w:r w:rsidR="00F10CB2">
        <w:t xml:space="preserve">) </w:t>
      </w:r>
      <w:r>
        <w:t>Determination</w:t>
      </w:r>
      <w:r w:rsidR="00B30B9A">
        <w:t xml:space="preserve"> </w:t>
      </w:r>
      <w:r w:rsidR="000E305E">
        <w:t>2024 (No 1)</w:t>
      </w:r>
    </w:p>
    <w:p w14:paraId="621471C0" w14:textId="4699F80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0E305E">
        <w:rPr>
          <w:rFonts w:ascii="Arial" w:hAnsi="Arial" w:cs="Arial"/>
          <w:b/>
          <w:bCs/>
        </w:rPr>
        <w:t>DI</w:t>
      </w:r>
      <w:r w:rsidR="000E305E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42728B">
        <w:rPr>
          <w:rFonts w:ascii="Arial" w:hAnsi="Arial" w:cs="Arial"/>
          <w:b/>
          <w:bCs/>
        </w:rPr>
        <w:t>17</w:t>
      </w:r>
    </w:p>
    <w:p w14:paraId="455CCF3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485F2C8" w14:textId="77777777" w:rsidR="00F10CB2" w:rsidRDefault="001C737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to determine names</w:t>
      </w:r>
      <w:r w:rsidR="00F10CB2">
        <w:rPr>
          <w:rFonts w:cs="Arial"/>
          <w:sz w:val="20"/>
        </w:rPr>
        <w:t>)</w:t>
      </w:r>
    </w:p>
    <w:p w14:paraId="71BFA3E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000503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12A3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B1F50" w14:textId="72EBC4E9" w:rsidR="00F10CB2" w:rsidRDefault="00F10CB2" w:rsidP="00D47F13">
      <w:pPr>
        <w:spacing w:before="140"/>
        <w:ind w:left="720"/>
      </w:pPr>
      <w:r>
        <w:t xml:space="preserve">This instrument is the </w:t>
      </w:r>
      <w:r w:rsidR="00E445CD">
        <w:rPr>
          <w:i/>
        </w:rPr>
        <w:t>Public Place Names (</w:t>
      </w:r>
      <w:r w:rsidR="0032341F">
        <w:rPr>
          <w:i/>
        </w:rPr>
        <w:t>Whitlam</w:t>
      </w:r>
      <w:r w:rsidR="00E445CD">
        <w:rPr>
          <w:i/>
        </w:rPr>
        <w:t>) Determination 20</w:t>
      </w:r>
      <w:r w:rsidR="0032341F">
        <w:rPr>
          <w:i/>
        </w:rPr>
        <w:t>2</w:t>
      </w:r>
      <w:r w:rsidR="000E305E">
        <w:rPr>
          <w:i/>
        </w:rPr>
        <w:t>4</w:t>
      </w:r>
      <w:r w:rsidR="00D5270B">
        <w:rPr>
          <w:i/>
        </w:rPr>
        <w:t xml:space="preserve"> </w:t>
      </w:r>
      <w:r w:rsidR="000E305E">
        <w:rPr>
          <w:i/>
        </w:rPr>
        <w:t>(No</w:t>
      </w:r>
      <w:r w:rsidR="004743FB">
        <w:rPr>
          <w:i/>
        </w:rPr>
        <w:t> </w:t>
      </w:r>
      <w:r w:rsidR="000E305E">
        <w:rPr>
          <w:i/>
        </w:rPr>
        <w:t>1)</w:t>
      </w:r>
      <w:r w:rsidRPr="00627F0C">
        <w:rPr>
          <w:bCs/>
          <w:iCs/>
        </w:rPr>
        <w:t>.</w:t>
      </w:r>
    </w:p>
    <w:p w14:paraId="388D2E22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FA1C0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92788">
        <w:t xml:space="preserve">the day </w:t>
      </w:r>
      <w:r w:rsidR="00492788" w:rsidRPr="000E305E">
        <w:t xml:space="preserve">after </w:t>
      </w:r>
      <w:r w:rsidR="000C501D" w:rsidRPr="001E44E3">
        <w:t>its</w:t>
      </w:r>
      <w:r w:rsidR="000C501D" w:rsidRPr="000E305E">
        <w:t xml:space="preserve"> </w:t>
      </w:r>
      <w:r w:rsidR="00492788" w:rsidRPr="000E305E">
        <w:t>notification</w:t>
      </w:r>
      <w:r w:rsidR="000C501D" w:rsidRPr="000E305E">
        <w:t xml:space="preserve"> </w:t>
      </w:r>
      <w:r w:rsidR="000C501D" w:rsidRPr="001E44E3">
        <w:t>day</w:t>
      </w:r>
      <w:r w:rsidRPr="000E305E">
        <w:t xml:space="preserve">. </w:t>
      </w:r>
    </w:p>
    <w:p w14:paraId="0D5CFC99" w14:textId="45B8F3B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737C">
        <w:rPr>
          <w:rFonts w:ascii="Arial" w:hAnsi="Arial" w:cs="Arial"/>
          <w:b/>
          <w:bCs/>
        </w:rPr>
        <w:t>Determination of Place Name</w:t>
      </w:r>
    </w:p>
    <w:p w14:paraId="435335C0" w14:textId="636B274C" w:rsidR="00E358BC" w:rsidRPr="00970517" w:rsidRDefault="00E358BC" w:rsidP="00E358BC">
      <w:pPr>
        <w:spacing w:before="140"/>
        <w:ind w:left="720"/>
      </w:pPr>
      <w:r>
        <w:t xml:space="preserve">I determine the </w:t>
      </w:r>
      <w:r w:rsidR="00A502EA">
        <w:t xml:space="preserve">place </w:t>
      </w:r>
      <w:r>
        <w:t xml:space="preserve">name </w:t>
      </w:r>
      <w:r w:rsidR="00A502EA">
        <w:t xml:space="preserve">as </w:t>
      </w:r>
      <w:r>
        <w:t xml:space="preserve">indicated in the schedule. </w:t>
      </w:r>
    </w:p>
    <w:p w14:paraId="6A41DB1E" w14:textId="213A1FE4" w:rsidR="00D47F13" w:rsidRDefault="004C5EC4" w:rsidP="00232478">
      <w:pPr>
        <w:tabs>
          <w:tab w:val="left" w:pos="4320"/>
        </w:tabs>
        <w:spacing w:before="720"/>
      </w:pPr>
      <w:r>
        <w:t>Ben Ponton</w:t>
      </w:r>
    </w:p>
    <w:p w14:paraId="7B7FFBF7" w14:textId="65E3EA99" w:rsidR="00F10CB2" w:rsidRPr="008F060D" w:rsidRDefault="001C737C" w:rsidP="00D47F13">
      <w:pPr>
        <w:tabs>
          <w:tab w:val="left" w:pos="4320"/>
        </w:tabs>
        <w:rPr>
          <w:color w:val="FF0000"/>
        </w:rPr>
      </w:pPr>
      <w:r>
        <w:t>Delegate of the Minister</w:t>
      </w:r>
      <w:r w:rsidR="008F060D">
        <w:t xml:space="preserve"> for Planning </w:t>
      </w:r>
    </w:p>
    <w:bookmarkEnd w:id="0"/>
    <w:p w14:paraId="77F22C69" w14:textId="07BB0DBB" w:rsidR="00F10CB2" w:rsidRDefault="0042728B" w:rsidP="00232478">
      <w:pPr>
        <w:tabs>
          <w:tab w:val="left" w:pos="4320"/>
        </w:tabs>
      </w:pPr>
      <w:r>
        <w:t>2</w:t>
      </w:r>
      <w:r w:rsidR="005549C3">
        <w:t xml:space="preserve"> February 2024</w:t>
      </w:r>
    </w:p>
    <w:p w14:paraId="209EB7C0" w14:textId="77777777" w:rsidR="001F1298" w:rsidRDefault="001F1298" w:rsidP="00232478">
      <w:pPr>
        <w:tabs>
          <w:tab w:val="left" w:pos="4320"/>
        </w:tabs>
      </w:pPr>
    </w:p>
    <w:p w14:paraId="03FC011E" w14:textId="77777777" w:rsidR="001F1298" w:rsidRDefault="001F1298" w:rsidP="00232478">
      <w:pPr>
        <w:tabs>
          <w:tab w:val="left" w:pos="4320"/>
        </w:tabs>
      </w:pPr>
    </w:p>
    <w:p w14:paraId="75C3907F" w14:textId="77777777" w:rsidR="001F1298" w:rsidRDefault="001F1298" w:rsidP="00232478">
      <w:pPr>
        <w:tabs>
          <w:tab w:val="left" w:pos="4320"/>
        </w:tabs>
      </w:pPr>
    </w:p>
    <w:p w14:paraId="153C6CAF" w14:textId="77777777" w:rsidR="001056A5" w:rsidRDefault="001056A5">
      <w:pPr>
        <w:sectPr w:rsidR="001056A5" w:rsidSect="001056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4A22224E" w14:textId="77777777" w:rsidR="003D7174" w:rsidRPr="00513572" w:rsidRDefault="002A039C" w:rsidP="002A039C">
      <w:pPr>
        <w:rPr>
          <w:b/>
          <w:bCs/>
          <w:szCs w:val="28"/>
        </w:rPr>
      </w:pPr>
      <w:r w:rsidRPr="00513572">
        <w:rPr>
          <w:b/>
          <w:bCs/>
          <w:szCs w:val="28"/>
        </w:rPr>
        <w:lastRenderedPageBreak/>
        <w:t>SCHEDULE</w:t>
      </w:r>
    </w:p>
    <w:p w14:paraId="1A8AF509" w14:textId="2E28F50A" w:rsidR="008A3808" w:rsidRPr="007D25AC" w:rsidRDefault="008A3808" w:rsidP="008A3808">
      <w:pPr>
        <w:pStyle w:val="Heading2"/>
        <w:pBdr>
          <w:bottom w:val="single" w:sz="12" w:space="2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(See </w:t>
      </w:r>
      <w:r w:rsidR="00373830">
        <w:rPr>
          <w:rFonts w:ascii="Times New Roman" w:hAnsi="Times New Roman" w:cs="Times New Roman"/>
          <w:i w:val="0"/>
          <w:sz w:val="24"/>
          <w:szCs w:val="24"/>
        </w:rPr>
        <w:t>s 3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14:paraId="5FE726EB" w14:textId="77777777" w:rsidR="002A039C" w:rsidRDefault="002A039C" w:rsidP="002A039C"/>
    <w:p w14:paraId="41CCFE9B" w14:textId="77777777" w:rsidR="003D7174" w:rsidRPr="002A039C" w:rsidRDefault="003D7174" w:rsidP="002A039C"/>
    <w:p w14:paraId="70505619" w14:textId="55C79699" w:rsidR="00B63A10" w:rsidRPr="00B63A10" w:rsidRDefault="00AA02C9" w:rsidP="00AA02C9">
      <w:pPr>
        <w:spacing w:before="120" w:after="120"/>
        <w:rPr>
          <w:b/>
          <w:bCs/>
          <w:noProof/>
          <w:szCs w:val="24"/>
        </w:rPr>
      </w:pPr>
      <w:r w:rsidRPr="00AA02C9">
        <w:rPr>
          <w:b/>
          <w:bCs/>
          <w:szCs w:val="24"/>
        </w:rPr>
        <w:t xml:space="preserve">Division of </w:t>
      </w:r>
      <w:r w:rsidR="00106CE3">
        <w:rPr>
          <w:b/>
          <w:bCs/>
          <w:noProof/>
          <w:szCs w:val="24"/>
        </w:rPr>
        <w:t>Whitlam</w:t>
      </w:r>
      <w:r w:rsidRPr="00AA02C9">
        <w:rPr>
          <w:b/>
          <w:bCs/>
          <w:noProof/>
          <w:szCs w:val="24"/>
        </w:rPr>
        <w:t xml:space="preserve"> – </w:t>
      </w:r>
      <w:r w:rsidR="00106CE3">
        <w:rPr>
          <w:b/>
          <w:bCs/>
          <w:noProof/>
          <w:szCs w:val="24"/>
        </w:rPr>
        <w:t>Arts and culture</w:t>
      </w:r>
    </w:p>
    <w:p w14:paraId="5503FC76" w14:textId="446DB045" w:rsidR="00B63A10" w:rsidRPr="00B63A10" w:rsidRDefault="00B63A10" w:rsidP="00AA02C9">
      <w:pPr>
        <w:spacing w:before="120" w:after="120"/>
        <w:rPr>
          <w:bCs/>
          <w:noProof/>
        </w:rPr>
      </w:pPr>
      <w:r w:rsidRPr="00B63A10">
        <w:rPr>
          <w:bCs/>
          <w:noProof/>
        </w:rPr>
        <w:t xml:space="preserve">The location of the public place </w:t>
      </w:r>
      <w:r w:rsidR="008B556F">
        <w:rPr>
          <w:bCs/>
          <w:noProof/>
        </w:rPr>
        <w:t>with the following name</w:t>
      </w:r>
      <w:r w:rsidR="007D25AC">
        <w:rPr>
          <w:bCs/>
          <w:noProof/>
        </w:rPr>
        <w:t xml:space="preserve"> </w:t>
      </w:r>
      <w:r w:rsidRPr="00B63A10">
        <w:rPr>
          <w:bCs/>
          <w:noProof/>
        </w:rPr>
        <w:t xml:space="preserve">is indicated on the associated </w:t>
      </w:r>
      <w:r w:rsidR="00B96911">
        <w:rPr>
          <w:bCs/>
          <w:noProof/>
        </w:rPr>
        <w:t>diagram</w:t>
      </w:r>
      <w:r w:rsidRPr="00B63A10">
        <w:rPr>
          <w:bCs/>
          <w:noProof/>
        </w:rPr>
        <w:t>.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4786"/>
      </w:tblGrid>
      <w:tr w:rsidR="00AA02C9" w14:paraId="0035353E" w14:textId="77777777" w:rsidTr="00814D21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F90C9E" w14:textId="77777777" w:rsidR="00AA02C9" w:rsidRPr="00CE3399" w:rsidRDefault="00AA02C9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E339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65C365" w14:textId="77777777" w:rsidR="00AA02C9" w:rsidRPr="002929A6" w:rsidRDefault="00AA02C9" w:rsidP="005B4795">
            <w:pPr>
              <w:spacing w:before="120" w:after="120"/>
              <w:rPr>
                <w:szCs w:val="24"/>
              </w:rPr>
            </w:pPr>
            <w:r w:rsidRPr="002929A6">
              <w:rPr>
                <w:b/>
                <w:bCs/>
                <w:szCs w:val="24"/>
              </w:rPr>
              <w:t>ORIGIN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805C3CC" w14:textId="77777777" w:rsidR="00AA02C9" w:rsidRPr="002929A6" w:rsidRDefault="00AA02C9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2929A6">
              <w:rPr>
                <w:rFonts w:ascii="Times New Roman" w:hAnsi="Times New Roman"/>
                <w:szCs w:val="24"/>
                <w:lang w:val="en-GB"/>
              </w:rPr>
              <w:t>SIGNIFICANCE</w:t>
            </w:r>
          </w:p>
        </w:tc>
      </w:tr>
      <w:tr w:rsidR="00CE3399" w14:paraId="1ECCF6C8" w14:textId="77777777" w:rsidTr="00814D21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482D9E" w14:textId="7E97F3E4" w:rsidR="00CE3399" w:rsidRPr="005B4795" w:rsidRDefault="00106CE3" w:rsidP="00106CE3">
            <w:pPr>
              <w:pStyle w:val="Heading2"/>
              <w:spacing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bookmarkStart w:id="2" w:name="_Hlk152147392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Pixie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O’Harris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Street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29016F" w14:textId="77777777" w:rsidR="00A3777C" w:rsidRDefault="00FE62D6" w:rsidP="00106CE3">
            <w:pPr>
              <w:spacing w:after="120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Pixie </w:t>
            </w:r>
            <w:proofErr w:type="spellStart"/>
            <w:r>
              <w:rPr>
                <w:szCs w:val="24"/>
              </w:rPr>
              <w:t>O’Harris</w:t>
            </w:r>
            <w:proofErr w:type="spellEnd"/>
            <w:r>
              <w:rPr>
                <w:szCs w:val="24"/>
              </w:rPr>
              <w:t xml:space="preserve"> MBE </w:t>
            </w:r>
            <w:r w:rsidR="00A3777C">
              <w:rPr>
                <w:szCs w:val="24"/>
              </w:rPr>
              <w:br w:type="textWrapping" w:clear="all"/>
            </w:r>
          </w:p>
          <w:p w14:paraId="6F108A4C" w14:textId="33833DFF" w:rsidR="00CE3399" w:rsidRPr="005B4795" w:rsidRDefault="00FE62D6" w:rsidP="00106CE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106CE3">
              <w:rPr>
                <w:szCs w:val="24"/>
              </w:rPr>
              <w:t>Rona</w:t>
            </w:r>
            <w:r w:rsidR="006F418B">
              <w:rPr>
                <w:szCs w:val="24"/>
              </w:rPr>
              <w:t>/R</w:t>
            </w:r>
            <w:r w:rsidR="00A27B79">
              <w:rPr>
                <w:szCs w:val="24"/>
              </w:rPr>
              <w:t>h</w:t>
            </w:r>
            <w:r w:rsidR="006F418B">
              <w:rPr>
                <w:szCs w:val="24"/>
              </w:rPr>
              <w:t>ona</w:t>
            </w:r>
            <w:r w:rsidR="00106CE3">
              <w:rPr>
                <w:szCs w:val="24"/>
              </w:rPr>
              <w:t xml:space="preserve"> Olive </w:t>
            </w:r>
            <w:r w:rsidR="00814D21">
              <w:rPr>
                <w:szCs w:val="24"/>
              </w:rPr>
              <w:br w:type="textWrapping" w:clear="all"/>
              <w:t xml:space="preserve"> </w:t>
            </w:r>
            <w:r w:rsidR="00106CE3">
              <w:rPr>
                <w:szCs w:val="24"/>
              </w:rPr>
              <w:t>Pratt</w:t>
            </w:r>
            <w:r>
              <w:rPr>
                <w:szCs w:val="24"/>
              </w:rPr>
              <w:t xml:space="preserve"> </w:t>
            </w:r>
            <w:r w:rsidR="00106CE3" w:rsidRPr="00796385">
              <w:rPr>
                <w:szCs w:val="24"/>
              </w:rPr>
              <w:t>n</w:t>
            </w:r>
            <w:r w:rsidR="00796385" w:rsidRPr="00796385">
              <w:rPr>
                <w:szCs w:val="24"/>
              </w:rPr>
              <w:t>é</w:t>
            </w:r>
            <w:r w:rsidR="00106CE3" w:rsidRPr="00796385">
              <w:rPr>
                <w:szCs w:val="24"/>
              </w:rPr>
              <w:t xml:space="preserve">e </w:t>
            </w:r>
            <w:r w:rsidR="00106CE3">
              <w:rPr>
                <w:szCs w:val="24"/>
              </w:rPr>
              <w:t>Harris</w:t>
            </w:r>
            <w:r>
              <w:rPr>
                <w:szCs w:val="24"/>
              </w:rPr>
              <w:t>)</w:t>
            </w:r>
          </w:p>
          <w:p w14:paraId="1E160721" w14:textId="77777777" w:rsidR="009B022D" w:rsidRDefault="007D25AC" w:rsidP="009B022D">
            <w:pPr>
              <w:spacing w:after="120"/>
              <w:rPr>
                <w:szCs w:val="24"/>
              </w:rPr>
            </w:pPr>
            <w:r w:rsidRPr="005B4795">
              <w:rPr>
                <w:szCs w:val="24"/>
              </w:rPr>
              <w:t>(</w:t>
            </w:r>
            <w:r w:rsidR="00106CE3">
              <w:rPr>
                <w:szCs w:val="24"/>
              </w:rPr>
              <w:t>1903</w:t>
            </w:r>
            <w:r w:rsidR="000E305E">
              <w:rPr>
                <w:szCs w:val="24"/>
              </w:rPr>
              <w:t>–</w:t>
            </w:r>
            <w:r w:rsidR="00106CE3">
              <w:rPr>
                <w:szCs w:val="24"/>
              </w:rPr>
              <w:t>1991</w:t>
            </w:r>
            <w:r w:rsidRPr="005B4795">
              <w:rPr>
                <w:szCs w:val="24"/>
              </w:rPr>
              <w:t>)</w:t>
            </w:r>
          </w:p>
          <w:p w14:paraId="2EB7C626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440E425E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2786BEE7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49CD680C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4E07D5F4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4C271D79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5BE76220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2C64235D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5309CD59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3A59FC4B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48666641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5620FF74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2FC78D19" w14:textId="77777777" w:rsidR="00BA5C69" w:rsidRDefault="00BA5C69" w:rsidP="009B022D">
            <w:pPr>
              <w:spacing w:after="120"/>
              <w:rPr>
                <w:szCs w:val="24"/>
              </w:rPr>
            </w:pPr>
          </w:p>
          <w:p w14:paraId="300AD2AE" w14:textId="21A45F84" w:rsidR="00BA5C69" w:rsidRPr="005B4795" w:rsidRDefault="00BA5C69" w:rsidP="009B022D">
            <w:pPr>
              <w:spacing w:after="120"/>
              <w:rPr>
                <w:b/>
                <w:bCs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649503" w14:textId="77777777" w:rsidR="007D25AC" w:rsidRPr="000E305E" w:rsidRDefault="00106CE3" w:rsidP="001E44E3">
            <w:pPr>
              <w:pStyle w:val="CoverActName"/>
              <w:tabs>
                <w:tab w:val="clear" w:pos="260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 w:rsidRPr="000E305E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Children’s book author and illustrator</w:t>
            </w:r>
          </w:p>
          <w:p w14:paraId="463E7992" w14:textId="77777777" w:rsidR="00106CE3" w:rsidRPr="000E305E" w:rsidRDefault="00106CE3" w:rsidP="001E44E3">
            <w:pPr>
              <w:pStyle w:val="CoverActName"/>
              <w:tabs>
                <w:tab w:val="clear" w:pos="260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</w:p>
          <w:p w14:paraId="2A411B9C" w14:textId="7A8BA1F3" w:rsidR="00106CE3" w:rsidRPr="000E305E" w:rsidRDefault="00106CE3" w:rsidP="000E305E">
            <w:pPr>
              <w:pStyle w:val="CoverActName"/>
              <w:tabs>
                <w:tab w:val="clear" w:pos="2600"/>
              </w:tabs>
              <w:spacing w:before="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 w:rsidRPr="000E305E">
              <w:rPr>
                <w:rFonts w:ascii="Times New Roman" w:hAnsi="Times New Roman"/>
                <w:b w:val="0"/>
                <w:bCs/>
              </w:rPr>
              <w:t xml:space="preserve">Migrating </w:t>
            </w:r>
            <w:r w:rsidR="00901676">
              <w:rPr>
                <w:rFonts w:ascii="Times New Roman" w:hAnsi="Times New Roman"/>
                <w:b w:val="0"/>
                <w:bCs/>
              </w:rPr>
              <w:t xml:space="preserve">from Wales </w:t>
            </w:r>
            <w:r w:rsidRPr="000E305E">
              <w:rPr>
                <w:rFonts w:ascii="Times New Roman" w:hAnsi="Times New Roman"/>
                <w:b w:val="0"/>
                <w:bCs/>
              </w:rPr>
              <w:t>to Australia with her family in her teens, Rona</w:t>
            </w:r>
            <w:r w:rsidR="00A27B79">
              <w:rPr>
                <w:rFonts w:ascii="Times New Roman" w:hAnsi="Times New Roman"/>
                <w:b w:val="0"/>
                <w:bCs/>
              </w:rPr>
              <w:t xml:space="preserve"> (Rhona)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Harris </w:t>
            </w:r>
            <w:r w:rsidR="0032341F" w:rsidRPr="000E305E">
              <w:rPr>
                <w:rFonts w:ascii="Times New Roman" w:hAnsi="Times New Roman"/>
                <w:b w:val="0"/>
                <w:bCs/>
              </w:rPr>
              <w:t>was given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the name ‘Pixie’</w:t>
            </w:r>
            <w:r w:rsidR="0032341F" w:rsidRPr="000E305E">
              <w:rPr>
                <w:rFonts w:ascii="Times New Roman" w:hAnsi="Times New Roman"/>
                <w:b w:val="0"/>
                <w:bCs/>
              </w:rPr>
              <w:t xml:space="preserve"> during the voyage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. </w:t>
            </w:r>
            <w:r w:rsidR="00DE7039">
              <w:rPr>
                <w:rFonts w:ascii="Times New Roman" w:hAnsi="Times New Roman"/>
                <w:b w:val="0"/>
                <w:bCs/>
              </w:rPr>
              <w:t>She adopted t</w:t>
            </w:r>
            <w:r w:rsidRPr="000E305E">
              <w:rPr>
                <w:rFonts w:ascii="Times New Roman" w:hAnsi="Times New Roman"/>
                <w:b w:val="0"/>
                <w:bCs/>
              </w:rPr>
              <w:t>he surname ‘</w:t>
            </w:r>
            <w:proofErr w:type="spellStart"/>
            <w:r w:rsidRPr="000E305E">
              <w:rPr>
                <w:rFonts w:ascii="Times New Roman" w:hAnsi="Times New Roman"/>
                <w:b w:val="0"/>
                <w:bCs/>
              </w:rPr>
              <w:t>O’Harris</w:t>
            </w:r>
            <w:proofErr w:type="spellEnd"/>
            <w:r w:rsidRPr="000E305E">
              <w:rPr>
                <w:rFonts w:ascii="Times New Roman" w:hAnsi="Times New Roman"/>
                <w:b w:val="0"/>
                <w:bCs/>
              </w:rPr>
              <w:t xml:space="preserve">’ </w:t>
            </w:r>
            <w:r w:rsidR="00DE7039">
              <w:rPr>
                <w:rFonts w:ascii="Times New Roman" w:hAnsi="Times New Roman"/>
                <w:b w:val="0"/>
                <w:bCs/>
              </w:rPr>
              <w:t xml:space="preserve">later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as a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nom de plume</w:t>
            </w:r>
            <w:r w:rsidRPr="000E305E">
              <w:rPr>
                <w:rFonts w:ascii="Times New Roman" w:hAnsi="Times New Roman"/>
                <w:b w:val="0"/>
                <w:bCs/>
              </w:rPr>
              <w:t>. Living at first in Perth, she re-located to Sydney in 1921, joining John Sands Ltd as a commercial artist and</w:t>
            </w:r>
            <w:r w:rsidR="00A678A3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7A7B5A">
              <w:rPr>
                <w:rFonts w:ascii="Times New Roman" w:hAnsi="Times New Roman"/>
                <w:b w:val="0"/>
                <w:bCs/>
              </w:rPr>
              <w:t xml:space="preserve">studied </w:t>
            </w:r>
            <w:r w:rsidR="007A7B5A" w:rsidRPr="000E305E">
              <w:rPr>
                <w:rFonts w:ascii="Times New Roman" w:hAnsi="Times New Roman"/>
                <w:b w:val="0"/>
                <w:bCs/>
              </w:rPr>
              <w:t>for</w:t>
            </w:r>
            <w:r w:rsidR="00A678A3" w:rsidRPr="000E305E">
              <w:rPr>
                <w:rFonts w:ascii="Times New Roman" w:hAnsi="Times New Roman"/>
                <w:b w:val="0"/>
                <w:bCs/>
              </w:rPr>
              <w:t xml:space="preserve"> a short time at Julian Ashton’s Sydney Art School.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A678A3">
              <w:rPr>
                <w:rFonts w:ascii="Times New Roman" w:hAnsi="Times New Roman"/>
                <w:b w:val="0"/>
                <w:bCs/>
              </w:rPr>
              <w:t xml:space="preserve">She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later drew fashion illustrations for Anthony Hordern and Sons Ltd. </w:t>
            </w:r>
            <w:r w:rsidR="00F26704">
              <w:rPr>
                <w:rFonts w:ascii="Times New Roman" w:hAnsi="Times New Roman"/>
                <w:b w:val="0"/>
                <w:bCs/>
              </w:rPr>
              <w:t xml:space="preserve">Her </w:t>
            </w:r>
            <w:r w:rsidR="007B24A8">
              <w:rPr>
                <w:rFonts w:ascii="Times New Roman" w:hAnsi="Times New Roman"/>
                <w:b w:val="0"/>
                <w:bCs/>
              </w:rPr>
              <w:t xml:space="preserve">first book commission </w:t>
            </w:r>
            <w:r w:rsidR="007B24A8" w:rsidRPr="00A678A3">
              <w:rPr>
                <w:rFonts w:ascii="Times New Roman" w:hAnsi="Times New Roman"/>
                <w:b w:val="0"/>
                <w:bCs/>
              </w:rPr>
              <w:t>was</w:t>
            </w:r>
            <w:r w:rsidR="007524C5">
              <w:rPr>
                <w:rFonts w:ascii="Times New Roman" w:hAnsi="Times New Roman"/>
                <w:b w:val="0"/>
                <w:bCs/>
              </w:rPr>
              <w:t xml:space="preserve"> the</w:t>
            </w:r>
            <w:r w:rsidR="007B24A8" w:rsidRPr="00A678A3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7B24A8" w:rsidRPr="007524C5">
              <w:rPr>
                <w:rFonts w:ascii="Times New Roman" w:hAnsi="Times New Roman"/>
                <w:b w:val="0"/>
                <w:bCs/>
              </w:rPr>
              <w:t>i</w:t>
            </w:r>
            <w:r w:rsidRPr="007524C5">
              <w:rPr>
                <w:rFonts w:ascii="Times New Roman" w:hAnsi="Times New Roman"/>
                <w:b w:val="0"/>
                <w:bCs/>
              </w:rPr>
              <w:t>llustrations for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Maud Liston’s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Cinderella</w:t>
            </w:r>
            <w:r w:rsidR="00B456BD">
              <w:rPr>
                <w:rFonts w:ascii="Times New Roman" w:hAnsi="Times New Roman"/>
                <w:b w:val="0"/>
                <w:bCs/>
                <w:i/>
                <w:iCs/>
              </w:rPr>
              <w:t>’s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 Party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(1923)</w:t>
            </w:r>
            <w:r w:rsidR="007524C5">
              <w:rPr>
                <w:rFonts w:ascii="Times New Roman" w:hAnsi="Times New Roman"/>
                <w:b w:val="0"/>
                <w:bCs/>
              </w:rPr>
              <w:t>.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7A7B5A">
              <w:rPr>
                <w:rFonts w:ascii="Times New Roman" w:hAnsi="Times New Roman"/>
                <w:b w:val="0"/>
                <w:bCs/>
                <w:i/>
                <w:iCs/>
              </w:rPr>
              <w:t>The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Pixie O</w:t>
            </w:r>
            <w:r w:rsidR="00EF67CD">
              <w:rPr>
                <w:rFonts w:ascii="Times New Roman" w:hAnsi="Times New Roman"/>
                <w:b w:val="0"/>
                <w:bCs/>
                <w:i/>
                <w:iCs/>
              </w:rPr>
              <w:t>.</w:t>
            </w:r>
            <w:r w:rsidR="007A7B5A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Harris Fairy Book</w:t>
            </w:r>
            <w:r w:rsidR="007A7B5A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r w:rsidRPr="000E305E">
              <w:rPr>
                <w:rFonts w:ascii="Times New Roman" w:hAnsi="Times New Roman"/>
                <w:b w:val="0"/>
                <w:bCs/>
              </w:rPr>
              <w:t>followed in 1925.</w:t>
            </w:r>
            <w:r w:rsidR="00E15EB6" w:rsidRPr="000E305E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Her elaborate children’s book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Pearl Pink</w:t>
            </w:r>
            <w:r w:rsidR="00A05EE0"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ie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and Sea Greenie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was published in 1935. Selections of her work were </w:t>
            </w:r>
            <w:r w:rsidR="00312A90" w:rsidRPr="000E305E">
              <w:rPr>
                <w:rFonts w:ascii="Times New Roman" w:hAnsi="Times New Roman"/>
                <w:b w:val="0"/>
                <w:bCs/>
              </w:rPr>
              <w:t>reprinted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as the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Pixie </w:t>
            </w:r>
            <w:proofErr w:type="spellStart"/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O’Harris</w:t>
            </w:r>
            <w:proofErr w:type="spellEnd"/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 Story Book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(1940) and the </w:t>
            </w:r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Pixie </w:t>
            </w:r>
            <w:proofErr w:type="spellStart"/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>O’Harris</w:t>
            </w:r>
            <w:proofErr w:type="spellEnd"/>
            <w:r w:rsidRPr="000E305E">
              <w:rPr>
                <w:rFonts w:ascii="Times New Roman" w:hAnsi="Times New Roman"/>
                <w:b w:val="0"/>
                <w:bCs/>
                <w:i/>
                <w:iCs/>
              </w:rPr>
              <w:t xml:space="preserve"> Gift Book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(1953). Between 1941 and 1947 she published the Poppy Treloar </w:t>
            </w:r>
            <w:r w:rsidR="00962F81" w:rsidRPr="000E305E">
              <w:rPr>
                <w:rFonts w:ascii="Times New Roman" w:hAnsi="Times New Roman"/>
                <w:b w:val="0"/>
                <w:bCs/>
              </w:rPr>
              <w:t>t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rilogy. </w:t>
            </w:r>
            <w:r w:rsidR="00A65C6E">
              <w:rPr>
                <w:rFonts w:ascii="Times New Roman" w:hAnsi="Times New Roman"/>
                <w:b w:val="0"/>
                <w:bCs/>
              </w:rPr>
              <w:t xml:space="preserve">Alongside these works, </w:t>
            </w:r>
            <w:proofErr w:type="spellStart"/>
            <w:r w:rsidR="00E15EB6" w:rsidRPr="000E305E">
              <w:rPr>
                <w:rFonts w:ascii="Times New Roman" w:hAnsi="Times New Roman"/>
                <w:b w:val="0"/>
                <w:bCs/>
              </w:rPr>
              <w:t>O’Harris</w:t>
            </w:r>
            <w:proofErr w:type="spellEnd"/>
            <w:r w:rsidR="00E15EB6" w:rsidRPr="000E305E">
              <w:rPr>
                <w:rFonts w:ascii="Times New Roman" w:hAnsi="Times New Roman"/>
                <w:b w:val="0"/>
                <w:bCs/>
              </w:rPr>
              <w:t xml:space="preserve"> illustrated the books of many </w:t>
            </w:r>
            <w:r w:rsidR="00E15EB6" w:rsidRPr="001F1AF1">
              <w:rPr>
                <w:rFonts w:ascii="Times New Roman" w:hAnsi="Times New Roman"/>
                <w:b w:val="0"/>
                <w:bCs/>
              </w:rPr>
              <w:t>authors</w:t>
            </w:r>
            <w:r w:rsidR="00E15EB6" w:rsidRPr="007A7B5A">
              <w:rPr>
                <w:rFonts w:ascii="Times New Roman" w:hAnsi="Times New Roman"/>
                <w:b w:val="0"/>
                <w:bCs/>
              </w:rPr>
              <w:t xml:space="preserve"> and </w:t>
            </w:r>
            <w:r w:rsidR="001E44E3" w:rsidRPr="007A7B5A">
              <w:rPr>
                <w:rFonts w:ascii="Times New Roman" w:hAnsi="Times New Roman"/>
                <w:b w:val="0"/>
                <w:bCs/>
              </w:rPr>
              <w:t xml:space="preserve">worked as a freelance illustrator for </w:t>
            </w:r>
            <w:r w:rsidR="00E15EB6" w:rsidRPr="007A7B5A">
              <w:rPr>
                <w:rFonts w:ascii="Times New Roman" w:hAnsi="Times New Roman"/>
                <w:b w:val="0"/>
                <w:bCs/>
              </w:rPr>
              <w:t>numerous magazines.</w:t>
            </w:r>
            <w:r w:rsidRPr="001F1AF1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0E305E">
              <w:rPr>
                <w:rFonts w:ascii="Times New Roman" w:hAnsi="Times New Roman"/>
                <w:b w:val="0"/>
                <w:bCs/>
              </w:rPr>
              <w:t>O’Harris</w:t>
            </w:r>
            <w:proofErr w:type="spellEnd"/>
            <w:r w:rsidRPr="000E305E">
              <w:rPr>
                <w:rFonts w:ascii="Times New Roman" w:hAnsi="Times New Roman"/>
                <w:b w:val="0"/>
                <w:bCs/>
              </w:rPr>
              <w:t xml:space="preserve"> is renowned for the</w:t>
            </w:r>
            <w:r w:rsidR="007A7B5A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0E305E">
              <w:rPr>
                <w:rFonts w:ascii="Times New Roman" w:hAnsi="Times New Roman"/>
                <w:b w:val="0"/>
                <w:bCs/>
              </w:rPr>
              <w:t>murals she painted on the walls of</w:t>
            </w:r>
            <w:r w:rsidR="00A27B79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A27B79" w:rsidRPr="000E305E">
              <w:rPr>
                <w:rFonts w:ascii="Times New Roman" w:hAnsi="Times New Roman"/>
                <w:b w:val="0"/>
                <w:bCs/>
              </w:rPr>
              <w:t>many hospitals</w:t>
            </w:r>
            <w:r w:rsidR="00CF3186" w:rsidRPr="000E305E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A27B79">
              <w:rPr>
                <w:rFonts w:ascii="Times New Roman" w:hAnsi="Times New Roman"/>
                <w:b w:val="0"/>
                <w:bCs/>
              </w:rPr>
              <w:t xml:space="preserve">and other institutions </w:t>
            </w:r>
            <w:r w:rsidRPr="000E305E">
              <w:rPr>
                <w:rFonts w:ascii="Times New Roman" w:hAnsi="Times New Roman"/>
                <w:b w:val="0"/>
                <w:bCs/>
              </w:rPr>
              <w:t>in New South Wales</w:t>
            </w:r>
            <w:r w:rsidR="00A27B79">
              <w:rPr>
                <w:rFonts w:ascii="Times New Roman" w:hAnsi="Times New Roman"/>
                <w:b w:val="0"/>
                <w:bCs/>
              </w:rPr>
              <w:t xml:space="preserve">.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Awarded the Queen’s Coronation Medal in 1953 and the Queen’s </w:t>
            </w:r>
            <w:r w:rsidR="00DD36C3">
              <w:rPr>
                <w:rFonts w:ascii="Times New Roman" w:hAnsi="Times New Roman"/>
                <w:b w:val="0"/>
                <w:bCs/>
              </w:rPr>
              <w:t xml:space="preserve">Silver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Jubilee Medal in 1977, </w:t>
            </w:r>
            <w:proofErr w:type="spellStart"/>
            <w:r w:rsidRPr="000E305E">
              <w:rPr>
                <w:rFonts w:ascii="Times New Roman" w:hAnsi="Times New Roman"/>
                <w:b w:val="0"/>
                <w:bCs/>
              </w:rPr>
              <w:t>O’Harris</w:t>
            </w:r>
            <w:proofErr w:type="spellEnd"/>
            <w:r w:rsidRPr="000E305E">
              <w:rPr>
                <w:rFonts w:ascii="Times New Roman" w:hAnsi="Times New Roman"/>
                <w:b w:val="0"/>
                <w:bCs/>
              </w:rPr>
              <w:t xml:space="preserve"> was appointed</w:t>
            </w:r>
            <w:r w:rsidR="00A3777C">
              <w:rPr>
                <w:rFonts w:ascii="Times New Roman" w:hAnsi="Times New Roman"/>
                <w:b w:val="0"/>
                <w:bCs/>
              </w:rPr>
              <w:t xml:space="preserve"> a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 Member of the Order of the British Empire in 1976 for </w:t>
            </w:r>
            <w:r w:rsidR="00D154F9">
              <w:rPr>
                <w:rFonts w:ascii="Times New Roman" w:hAnsi="Times New Roman"/>
                <w:b w:val="0"/>
                <w:bCs/>
              </w:rPr>
              <w:t xml:space="preserve">services </w:t>
            </w:r>
            <w:r w:rsidRPr="000E305E">
              <w:rPr>
                <w:rFonts w:ascii="Times New Roman" w:hAnsi="Times New Roman"/>
                <w:b w:val="0"/>
                <w:bCs/>
              </w:rPr>
              <w:t xml:space="preserve">to the </w:t>
            </w:r>
            <w:r w:rsidR="00D154F9">
              <w:rPr>
                <w:rFonts w:ascii="Times New Roman" w:hAnsi="Times New Roman"/>
                <w:b w:val="0"/>
                <w:bCs/>
              </w:rPr>
              <w:t>a</w:t>
            </w:r>
            <w:r w:rsidR="00D154F9" w:rsidRPr="000E305E">
              <w:rPr>
                <w:rFonts w:ascii="Times New Roman" w:hAnsi="Times New Roman"/>
                <w:b w:val="0"/>
                <w:bCs/>
              </w:rPr>
              <w:t>rts</w:t>
            </w:r>
            <w:r w:rsidRPr="000E305E">
              <w:rPr>
                <w:rFonts w:ascii="Times New Roman" w:hAnsi="Times New Roman"/>
                <w:b w:val="0"/>
                <w:bCs/>
              </w:rPr>
              <w:t>.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 The Australian Publishers Association </w:t>
            </w:r>
            <w:r w:rsidR="009B022D">
              <w:rPr>
                <w:rFonts w:ascii="Times New Roman" w:hAnsi="Times New Roman"/>
                <w:b w:val="0"/>
                <w:bCs/>
              </w:rPr>
              <w:t xml:space="preserve">presents the annual </w:t>
            </w:r>
            <w:r w:rsidR="00BE578B" w:rsidRPr="007A7B5A">
              <w:rPr>
                <w:rFonts w:ascii="Times New Roman" w:hAnsi="Times New Roman"/>
                <w:b w:val="0"/>
                <w:bCs/>
                <w:i/>
                <w:iCs/>
              </w:rPr>
              <w:t xml:space="preserve">Pixie </w:t>
            </w:r>
            <w:proofErr w:type="spellStart"/>
            <w:r w:rsidR="00BE578B" w:rsidRPr="007A7B5A">
              <w:rPr>
                <w:rFonts w:ascii="Times New Roman" w:hAnsi="Times New Roman"/>
                <w:b w:val="0"/>
                <w:bCs/>
                <w:i/>
                <w:iCs/>
              </w:rPr>
              <w:t>O’Harris</w:t>
            </w:r>
            <w:proofErr w:type="spellEnd"/>
            <w:r w:rsidR="00BE578B" w:rsidRPr="007A7B5A">
              <w:rPr>
                <w:rFonts w:ascii="Times New Roman" w:hAnsi="Times New Roman"/>
                <w:b w:val="0"/>
                <w:bCs/>
                <w:i/>
                <w:iCs/>
              </w:rPr>
              <w:t xml:space="preserve"> Award 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for </w:t>
            </w:r>
            <w:r w:rsidR="009B022D">
              <w:rPr>
                <w:rFonts w:ascii="Times New Roman" w:hAnsi="Times New Roman"/>
                <w:b w:val="0"/>
                <w:bCs/>
              </w:rPr>
              <w:t>d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istinguished 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and </w:t>
            </w:r>
            <w:r w:rsidR="009B022D">
              <w:rPr>
                <w:rFonts w:ascii="Times New Roman" w:hAnsi="Times New Roman"/>
                <w:b w:val="0"/>
                <w:bCs/>
              </w:rPr>
              <w:t>d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edicated </w:t>
            </w:r>
            <w:r w:rsidR="009B022D">
              <w:rPr>
                <w:rFonts w:ascii="Times New Roman" w:hAnsi="Times New Roman"/>
                <w:b w:val="0"/>
                <w:bCs/>
              </w:rPr>
              <w:t>s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ervice 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to the </w:t>
            </w:r>
            <w:r w:rsidR="009B022D">
              <w:rPr>
                <w:rFonts w:ascii="Times New Roman" w:hAnsi="Times New Roman"/>
                <w:b w:val="0"/>
                <w:bCs/>
              </w:rPr>
              <w:t>d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evelopment 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and </w:t>
            </w:r>
            <w:r w:rsidR="009B022D">
              <w:rPr>
                <w:rFonts w:ascii="Times New Roman" w:hAnsi="Times New Roman"/>
                <w:b w:val="0"/>
                <w:bCs/>
              </w:rPr>
              <w:t>r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eputation </w:t>
            </w:r>
            <w:r w:rsidR="00BE578B" w:rsidRPr="000E305E">
              <w:rPr>
                <w:rFonts w:ascii="Times New Roman" w:hAnsi="Times New Roman"/>
                <w:b w:val="0"/>
                <w:bCs/>
              </w:rPr>
              <w:t xml:space="preserve">of Australian </w:t>
            </w:r>
            <w:r w:rsidR="009B022D">
              <w:rPr>
                <w:rFonts w:ascii="Times New Roman" w:hAnsi="Times New Roman"/>
                <w:b w:val="0"/>
                <w:bCs/>
              </w:rPr>
              <w:t>c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 xml:space="preserve">hildren’s </w:t>
            </w:r>
            <w:r w:rsidR="009B022D">
              <w:rPr>
                <w:rFonts w:ascii="Times New Roman" w:hAnsi="Times New Roman"/>
                <w:b w:val="0"/>
                <w:bCs/>
              </w:rPr>
              <w:t>b</w:t>
            </w:r>
            <w:r w:rsidR="009B022D" w:rsidRPr="000E305E">
              <w:rPr>
                <w:rFonts w:ascii="Times New Roman" w:hAnsi="Times New Roman"/>
                <w:b w:val="0"/>
                <w:bCs/>
              </w:rPr>
              <w:t>ooks</w:t>
            </w:r>
            <w:r w:rsidR="00BE578B" w:rsidRPr="001E44E3">
              <w:rPr>
                <w:rFonts w:ascii="Times New Roman" w:hAnsi="Times New Roman"/>
              </w:rPr>
              <w:t xml:space="preserve">. </w:t>
            </w:r>
          </w:p>
        </w:tc>
      </w:tr>
      <w:bookmarkEnd w:id="1"/>
      <w:bookmarkEnd w:id="2"/>
    </w:tbl>
    <w:p w14:paraId="0050D897" w14:textId="77777777" w:rsidR="007D25AC" w:rsidRDefault="007D25AC">
      <w:r>
        <w:br w:type="page"/>
      </w:r>
    </w:p>
    <w:p w14:paraId="2711BE01" w14:textId="0C461897" w:rsidR="00B456BD" w:rsidRDefault="00B456BD" w:rsidP="00B456BD">
      <w:pPr>
        <w:pStyle w:val="NormalWeb"/>
      </w:pPr>
      <w:r>
        <w:rPr>
          <w:noProof/>
        </w:rPr>
        <w:lastRenderedPageBreak/>
        <w:drawing>
          <wp:inline distT="0" distB="0" distL="0" distR="0" wp14:anchorId="5C96FA6B" wp14:editId="34D38771">
            <wp:extent cx="5274945" cy="746188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8374" w14:textId="5D3C6BB0" w:rsidR="00AA02C9" w:rsidRPr="007D25AC" w:rsidRDefault="00AA02C9" w:rsidP="007D25AC">
      <w:pPr>
        <w:tabs>
          <w:tab w:val="left" w:pos="4320"/>
        </w:tabs>
        <w:rPr>
          <w:rFonts w:asciiTheme="minorHAnsi" w:hAnsiTheme="minorHAnsi" w:cstheme="minorBidi"/>
          <w:bCs/>
        </w:rPr>
      </w:pPr>
    </w:p>
    <w:sectPr w:rsidR="00AA02C9" w:rsidRPr="007D25AC" w:rsidSect="00AA02C9">
      <w:footerReference w:type="default" r:id="rId16"/>
      <w:footerReference w:type="first" r:id="rId17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B423" w14:textId="77777777" w:rsidR="00BC66A6" w:rsidRDefault="00BC66A6" w:rsidP="00F10CB2">
      <w:r>
        <w:separator/>
      </w:r>
    </w:p>
  </w:endnote>
  <w:endnote w:type="continuationSeparator" w:id="0">
    <w:p w14:paraId="70E50952" w14:textId="77777777" w:rsidR="00BC66A6" w:rsidRDefault="00BC66A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B83F" w14:textId="77777777" w:rsidR="00F33C11" w:rsidRDefault="00F33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054357"/>
      <w:docPartObj>
        <w:docPartGallery w:val="Page Numbers (Top of Page)"/>
        <w:docPartUnique/>
      </w:docPartObj>
    </w:sdtPr>
    <w:sdtEndPr/>
    <w:sdtContent>
      <w:sdt>
        <w:sdtPr>
          <w:id w:val="325054361"/>
          <w:docPartObj>
            <w:docPartGallery w:val="Page Numbers (Top of Page)"/>
            <w:docPartUnique/>
          </w:docPartObj>
        </w:sdtPr>
        <w:sdtEndPr/>
        <w:sdtContent>
          <w:p w14:paraId="7FB94249" w14:textId="3D7ADB6C" w:rsidR="00EF6AFE" w:rsidRDefault="00F33C11" w:rsidP="001728FE">
            <w:pPr>
              <w:pStyle w:val="Footer"/>
              <w:tabs>
                <w:tab w:val="clear" w:pos="2880"/>
              </w:tabs>
            </w:pPr>
          </w:p>
        </w:sdtContent>
      </w:sdt>
    </w:sdtContent>
  </w:sdt>
  <w:p w14:paraId="2D8A87B6" w14:textId="65E053C2" w:rsidR="002A039C" w:rsidRPr="00F33C11" w:rsidRDefault="00F33C11" w:rsidP="00F33C11">
    <w:pPr>
      <w:pStyle w:val="Footer"/>
      <w:jc w:val="center"/>
      <w:rPr>
        <w:rFonts w:ascii="Arial" w:hAnsi="Arial" w:cs="Arial"/>
        <w:sz w:val="14"/>
      </w:rPr>
    </w:pPr>
    <w:r w:rsidRPr="00F33C1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05432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97A2D4" w14:textId="692E0419" w:rsidR="001056A5" w:rsidRPr="00AF1C0D" w:rsidRDefault="001056A5" w:rsidP="001056A5">
            <w:pPr>
              <w:pStyle w:val="Footer"/>
              <w:tabs>
                <w:tab w:val="clear" w:pos="2880"/>
              </w:tabs>
            </w:pPr>
            <w:r w:rsidRPr="008B556F">
              <w:rPr>
                <w:i/>
              </w:rPr>
              <w:t xml:space="preserve"> </w:t>
            </w:r>
          </w:p>
          <w:p w14:paraId="704E709C" w14:textId="77777777" w:rsidR="002A039C" w:rsidRPr="00AA02C9" w:rsidRDefault="00F33C11" w:rsidP="00AA02C9">
            <w:pPr>
              <w:pStyle w:val="Footer"/>
            </w:pP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9FDB" w14:textId="11BD1C2B" w:rsidR="001056A5" w:rsidRPr="00F33C11" w:rsidRDefault="00F33C11" w:rsidP="00F33C11">
    <w:pPr>
      <w:pStyle w:val="Footer"/>
      <w:tabs>
        <w:tab w:val="clear" w:pos="1701"/>
        <w:tab w:val="clear" w:pos="2880"/>
      </w:tabs>
      <w:jc w:val="center"/>
      <w:rPr>
        <w:rFonts w:ascii="Arial" w:hAnsi="Arial" w:cs="Arial"/>
        <w:sz w:val="14"/>
      </w:rPr>
    </w:pPr>
    <w:r w:rsidRPr="00F33C11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702267"/>
      <w:docPartObj>
        <w:docPartGallery w:val="Page Numbers (Bottom of Page)"/>
        <w:docPartUnique/>
      </w:docPartObj>
    </w:sdtPr>
    <w:sdtEndPr/>
    <w:sdtContent>
      <w:sdt>
        <w:sdtPr>
          <w:id w:val="-1261376584"/>
          <w:docPartObj>
            <w:docPartGallery w:val="Page Numbers (Top of Page)"/>
            <w:docPartUnique/>
          </w:docPartObj>
        </w:sdtPr>
        <w:sdtEndPr/>
        <w:sdtContent>
          <w:p w14:paraId="35A6A647" w14:textId="77777777" w:rsidR="001728FE" w:rsidRPr="00AF1C0D" w:rsidRDefault="001728FE" w:rsidP="001056A5">
            <w:pPr>
              <w:pStyle w:val="Footer"/>
              <w:tabs>
                <w:tab w:val="clear" w:pos="2880"/>
              </w:tabs>
            </w:pPr>
            <w:r w:rsidRPr="008B556F">
              <w:rPr>
                <w:i/>
              </w:rPr>
              <w:t xml:space="preserve"> </w:t>
            </w:r>
          </w:p>
          <w:p w14:paraId="3DC04E30" w14:textId="77777777" w:rsidR="00F33C11" w:rsidRDefault="00F33C11" w:rsidP="001728FE">
            <w:pPr>
              <w:pStyle w:val="Footer"/>
              <w:jc w:val="center"/>
            </w:pPr>
          </w:p>
        </w:sdtContent>
      </w:sdt>
    </w:sdtContent>
  </w:sdt>
  <w:p w14:paraId="5545AFC2" w14:textId="15845BA9" w:rsidR="001728FE" w:rsidRPr="00F33C11" w:rsidRDefault="00F33C11" w:rsidP="00F33C11">
    <w:pPr>
      <w:pStyle w:val="Footer"/>
      <w:jc w:val="center"/>
      <w:rPr>
        <w:rFonts w:ascii="Arial" w:hAnsi="Arial" w:cs="Arial"/>
        <w:sz w:val="14"/>
      </w:rPr>
    </w:pPr>
    <w:r w:rsidRPr="00F33C1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F036" w14:textId="77777777" w:rsidR="00BC66A6" w:rsidRDefault="00BC66A6" w:rsidP="00F10CB2">
      <w:r>
        <w:separator/>
      </w:r>
    </w:p>
  </w:footnote>
  <w:footnote w:type="continuationSeparator" w:id="0">
    <w:p w14:paraId="1F7F3A19" w14:textId="77777777" w:rsidR="00BC66A6" w:rsidRDefault="00BC66A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DBCF" w14:textId="77777777" w:rsidR="00F33C11" w:rsidRDefault="00F33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179A" w14:textId="77777777" w:rsidR="00F33C11" w:rsidRDefault="00F33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3E0D" w14:textId="77777777" w:rsidR="00F33C11" w:rsidRDefault="00F33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840D6D"/>
    <w:multiLevelType w:val="hybridMultilevel"/>
    <w:tmpl w:val="BBE4BD4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04684C"/>
    <w:multiLevelType w:val="hybridMultilevel"/>
    <w:tmpl w:val="8CDA28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051">
    <w:abstractNumId w:val="2"/>
  </w:num>
  <w:num w:numId="2" w16cid:durableId="1720744379">
    <w:abstractNumId w:val="0"/>
  </w:num>
  <w:num w:numId="3" w16cid:durableId="413430471">
    <w:abstractNumId w:val="3"/>
  </w:num>
  <w:num w:numId="4" w16cid:durableId="641811821">
    <w:abstractNumId w:val="8"/>
  </w:num>
  <w:num w:numId="5" w16cid:durableId="1056245218">
    <w:abstractNumId w:val="9"/>
  </w:num>
  <w:num w:numId="6" w16cid:durableId="1209807099">
    <w:abstractNumId w:val="1"/>
  </w:num>
  <w:num w:numId="7" w16cid:durableId="1718046515">
    <w:abstractNumId w:val="6"/>
  </w:num>
  <w:num w:numId="8" w16cid:durableId="950815990">
    <w:abstractNumId w:val="7"/>
  </w:num>
  <w:num w:numId="9" w16cid:durableId="1456630774">
    <w:abstractNumId w:val="5"/>
  </w:num>
  <w:num w:numId="10" w16cid:durableId="1653604519">
    <w:abstractNumId w:val="10"/>
  </w:num>
  <w:num w:numId="11" w16cid:durableId="106761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515E"/>
    <w:rsid w:val="00066335"/>
    <w:rsid w:val="000A1A69"/>
    <w:rsid w:val="000A2C73"/>
    <w:rsid w:val="000A53FD"/>
    <w:rsid w:val="000C501D"/>
    <w:rsid w:val="000D4B55"/>
    <w:rsid w:val="000E305E"/>
    <w:rsid w:val="000E43B9"/>
    <w:rsid w:val="00101F6C"/>
    <w:rsid w:val="001056A5"/>
    <w:rsid w:val="00106CE3"/>
    <w:rsid w:val="00111262"/>
    <w:rsid w:val="00134786"/>
    <w:rsid w:val="0014617F"/>
    <w:rsid w:val="001728FE"/>
    <w:rsid w:val="001747EC"/>
    <w:rsid w:val="00194AC7"/>
    <w:rsid w:val="001A3A7F"/>
    <w:rsid w:val="001C737C"/>
    <w:rsid w:val="001D724E"/>
    <w:rsid w:val="001E44E3"/>
    <w:rsid w:val="001F1298"/>
    <w:rsid w:val="001F1AF1"/>
    <w:rsid w:val="001F3A77"/>
    <w:rsid w:val="001F7C45"/>
    <w:rsid w:val="00205E99"/>
    <w:rsid w:val="00232478"/>
    <w:rsid w:val="002479BB"/>
    <w:rsid w:val="00265700"/>
    <w:rsid w:val="00267FC1"/>
    <w:rsid w:val="00281B3A"/>
    <w:rsid w:val="002A039C"/>
    <w:rsid w:val="002B629E"/>
    <w:rsid w:val="002D45C7"/>
    <w:rsid w:val="00312A90"/>
    <w:rsid w:val="0032341F"/>
    <w:rsid w:val="00353736"/>
    <w:rsid w:val="00357C70"/>
    <w:rsid w:val="00373830"/>
    <w:rsid w:val="003A46DA"/>
    <w:rsid w:val="003C330F"/>
    <w:rsid w:val="003D7174"/>
    <w:rsid w:val="004055FF"/>
    <w:rsid w:val="0042728B"/>
    <w:rsid w:val="00445322"/>
    <w:rsid w:val="004743FB"/>
    <w:rsid w:val="00481934"/>
    <w:rsid w:val="00492788"/>
    <w:rsid w:val="004C0ED0"/>
    <w:rsid w:val="004C5EC4"/>
    <w:rsid w:val="004F3FBE"/>
    <w:rsid w:val="00513572"/>
    <w:rsid w:val="00522381"/>
    <w:rsid w:val="005549C3"/>
    <w:rsid w:val="005673FC"/>
    <w:rsid w:val="00580D29"/>
    <w:rsid w:val="005961A3"/>
    <w:rsid w:val="005B35CA"/>
    <w:rsid w:val="005B4795"/>
    <w:rsid w:val="005C52EF"/>
    <w:rsid w:val="005D55E0"/>
    <w:rsid w:val="005D68B8"/>
    <w:rsid w:val="005E7D6D"/>
    <w:rsid w:val="005F75A1"/>
    <w:rsid w:val="00627F0C"/>
    <w:rsid w:val="00651D9F"/>
    <w:rsid w:val="006668F6"/>
    <w:rsid w:val="00667281"/>
    <w:rsid w:val="00685113"/>
    <w:rsid w:val="006959FA"/>
    <w:rsid w:val="006A3A2F"/>
    <w:rsid w:val="006B7FBA"/>
    <w:rsid w:val="006C699E"/>
    <w:rsid w:val="006F418B"/>
    <w:rsid w:val="00704DC3"/>
    <w:rsid w:val="0072003E"/>
    <w:rsid w:val="00720DAB"/>
    <w:rsid w:val="007524C5"/>
    <w:rsid w:val="0077162F"/>
    <w:rsid w:val="00784B87"/>
    <w:rsid w:val="00785920"/>
    <w:rsid w:val="00796385"/>
    <w:rsid w:val="007A3299"/>
    <w:rsid w:val="007A7B5A"/>
    <w:rsid w:val="007B24A8"/>
    <w:rsid w:val="007B2E24"/>
    <w:rsid w:val="007C3B22"/>
    <w:rsid w:val="007D25AC"/>
    <w:rsid w:val="007E5975"/>
    <w:rsid w:val="008036F7"/>
    <w:rsid w:val="00814D21"/>
    <w:rsid w:val="00824EB1"/>
    <w:rsid w:val="00894148"/>
    <w:rsid w:val="008A1D96"/>
    <w:rsid w:val="008A3808"/>
    <w:rsid w:val="008B556F"/>
    <w:rsid w:val="008C172D"/>
    <w:rsid w:val="008C7E00"/>
    <w:rsid w:val="008D4C91"/>
    <w:rsid w:val="008E4A39"/>
    <w:rsid w:val="008F060D"/>
    <w:rsid w:val="008F60A5"/>
    <w:rsid w:val="00901676"/>
    <w:rsid w:val="009070F7"/>
    <w:rsid w:val="00962F81"/>
    <w:rsid w:val="00970517"/>
    <w:rsid w:val="009876DB"/>
    <w:rsid w:val="009A5D0A"/>
    <w:rsid w:val="009B022D"/>
    <w:rsid w:val="00A02DB9"/>
    <w:rsid w:val="00A0585C"/>
    <w:rsid w:val="00A05EE0"/>
    <w:rsid w:val="00A07BFA"/>
    <w:rsid w:val="00A24D3F"/>
    <w:rsid w:val="00A27B79"/>
    <w:rsid w:val="00A3777C"/>
    <w:rsid w:val="00A43FE7"/>
    <w:rsid w:val="00A502EA"/>
    <w:rsid w:val="00A65C6E"/>
    <w:rsid w:val="00A678A3"/>
    <w:rsid w:val="00A74247"/>
    <w:rsid w:val="00A9655D"/>
    <w:rsid w:val="00AA02C9"/>
    <w:rsid w:val="00AC39B6"/>
    <w:rsid w:val="00B021A5"/>
    <w:rsid w:val="00B1549F"/>
    <w:rsid w:val="00B25608"/>
    <w:rsid w:val="00B30B9A"/>
    <w:rsid w:val="00B448F3"/>
    <w:rsid w:val="00B456BD"/>
    <w:rsid w:val="00B63A10"/>
    <w:rsid w:val="00B63F2B"/>
    <w:rsid w:val="00B6603C"/>
    <w:rsid w:val="00B82315"/>
    <w:rsid w:val="00B96911"/>
    <w:rsid w:val="00BA1E5A"/>
    <w:rsid w:val="00BA512D"/>
    <w:rsid w:val="00BA52F5"/>
    <w:rsid w:val="00BA5C69"/>
    <w:rsid w:val="00BB241F"/>
    <w:rsid w:val="00BC66A6"/>
    <w:rsid w:val="00BC72A3"/>
    <w:rsid w:val="00BD02C6"/>
    <w:rsid w:val="00BE578B"/>
    <w:rsid w:val="00BE7E29"/>
    <w:rsid w:val="00C10EA7"/>
    <w:rsid w:val="00C20D70"/>
    <w:rsid w:val="00C41B1B"/>
    <w:rsid w:val="00C553DB"/>
    <w:rsid w:val="00C65523"/>
    <w:rsid w:val="00CA2E0A"/>
    <w:rsid w:val="00CD4AB7"/>
    <w:rsid w:val="00CD4E55"/>
    <w:rsid w:val="00CE3399"/>
    <w:rsid w:val="00CE7300"/>
    <w:rsid w:val="00CF28EB"/>
    <w:rsid w:val="00CF3186"/>
    <w:rsid w:val="00D154F9"/>
    <w:rsid w:val="00D36CFC"/>
    <w:rsid w:val="00D47F13"/>
    <w:rsid w:val="00D5270B"/>
    <w:rsid w:val="00D9612A"/>
    <w:rsid w:val="00DB1051"/>
    <w:rsid w:val="00DD36C3"/>
    <w:rsid w:val="00DD56CE"/>
    <w:rsid w:val="00DE7039"/>
    <w:rsid w:val="00DF1D10"/>
    <w:rsid w:val="00DF398F"/>
    <w:rsid w:val="00E10385"/>
    <w:rsid w:val="00E15EB6"/>
    <w:rsid w:val="00E24332"/>
    <w:rsid w:val="00E32CA8"/>
    <w:rsid w:val="00E358BC"/>
    <w:rsid w:val="00E429BF"/>
    <w:rsid w:val="00E445CD"/>
    <w:rsid w:val="00E73B47"/>
    <w:rsid w:val="00E73C6D"/>
    <w:rsid w:val="00E914AD"/>
    <w:rsid w:val="00EC63BF"/>
    <w:rsid w:val="00EF67CD"/>
    <w:rsid w:val="00EF6AFE"/>
    <w:rsid w:val="00F00984"/>
    <w:rsid w:val="00F0488B"/>
    <w:rsid w:val="00F10CB2"/>
    <w:rsid w:val="00F15AC3"/>
    <w:rsid w:val="00F236C5"/>
    <w:rsid w:val="00F26704"/>
    <w:rsid w:val="00F33C11"/>
    <w:rsid w:val="00F34C44"/>
    <w:rsid w:val="00F56AED"/>
    <w:rsid w:val="00FB4806"/>
    <w:rsid w:val="00FE62D6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DACF0"/>
  <w15:docId w15:val="{4FB4717D-5267-4DB7-B0CC-7F37108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02C9"/>
    <w:pPr>
      <w:tabs>
        <w:tab w:val="left" w:pos="1701"/>
        <w:tab w:val="left" w:pos="2880"/>
      </w:tabs>
    </w:pPr>
    <w:rPr>
      <w:snapToGrid w:val="0"/>
      <w:sz w:val="20"/>
      <w:szCs w:val="24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7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4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02C9"/>
    <w:rPr>
      <w:snapToGrid w:val="0"/>
      <w:szCs w:val="24"/>
      <w:lang w:eastAsia="en-US"/>
    </w:rPr>
  </w:style>
  <w:style w:type="paragraph" w:styleId="Revision">
    <w:name w:val="Revision"/>
    <w:hidden/>
    <w:uiPriority w:val="99"/>
    <w:semiHidden/>
    <w:rsid w:val="000E305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2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2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2D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456BD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A44263733</value>
    </field>
    <field name="Objective-Title">
      <value order="0">20240122 - Public Place Names (Whitlam) Determination 2024 (No 1)</value>
    </field>
    <field name="Objective-Description">
      <value order="0"/>
    </field>
    <field name="Objective-CreationStamp">
      <value order="0">2023-11-01T01:40:11Z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2024-02-02T05:18:05Z</value>
    </field>
    <field name="Objective-Owner">
      <value order="0">Genevieve Palm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Briefs:23/113502 - Public Place Names (Whitlam) Determination 2024 (No 1)</value>
    </field>
    <field name="Objective-Parent">
      <value order="0">23/113502 - Public Place Names (Whitlam) Determination 2024 (No 1)</value>
    </field>
    <field name="Objective-State">
      <value order="0">Being Edited</value>
    </field>
    <field name="Objective-VersionId">
      <value order="0">vA56871335</value>
    </field>
    <field name="Objective-Version">
      <value order="0">29.1</value>
    </field>
    <field name="Objective-VersionNumber">
      <value order="0">31</value>
    </field>
    <field name="Objective-VersionComment">
      <value order="0"/>
    </field>
    <field name="Objective-FileNumber">
      <value order="0">1-2023/113502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F7DE479-CAC3-47FC-9898-FA72AD1D2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1940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2024-02-02T05:42:00Z</dcterms:created>
  <dcterms:modified xsi:type="dcterms:W3CDTF">2024-02-02T05:42:00Z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A44263733</vt:lpwstr>
  </property>
  <property fmtid="{D5CDD505-2E9C-101B-9397-08002B2CF9AE}" pid="4" name="Objective-Title">
    <vt:lpwstr>20240122 - Public Place Names (Whitlam) Determination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2023-11-01T01:40:11Z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2024-02-02T05:18:05Z</vt:filetime>
  </property>
  <property fmtid="{D5CDD505-2E9C-101B-9397-08002B2CF9AE}" pid="11" name="Objective-Owner">
    <vt:lpwstr>Genevieve Palm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Briefs:23/113502 - Public Place Names (Whitlam) Determination 2024 (No 1):</vt:lpwstr>
  </property>
  <property fmtid="{D5CDD505-2E9C-101B-9397-08002B2CF9AE}" pid="13" name="Objective-Parent">
    <vt:lpwstr>23/113502 - Public Place Names (Whitlam) Determination 2024 (No 1)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29.1</vt:lpwstr>
  </property>
  <property fmtid="{D5CDD505-2E9C-101B-9397-08002B2CF9AE}" pid="16" name="Objective-VersionNumber">
    <vt:r8>31</vt:r8>
  </property>
  <property fmtid="{D5CDD505-2E9C-101B-9397-08002B2CF9AE}" pid="17" name="Objective-VersionComment">
    <vt:lpwstr/>
  </property>
  <property fmtid="{D5CDD505-2E9C-101B-9397-08002B2CF9AE}" pid="18" name="Objective-FileNumber">
    <vt:lpwstr>1-2023/113502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vA56871335</vt:lpwstr>
  </property>
</Properties>
</file>