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619BE" w14:textId="3DD6F636" w:rsidR="00737238" w:rsidRPr="006F4132" w:rsidRDefault="00737238" w:rsidP="000C4974">
      <w:pPr>
        <w:spacing w:before="120" w:after="120"/>
        <w:rPr>
          <w:lang w:val="en-US"/>
        </w:rPr>
      </w:pPr>
      <w:r w:rsidRPr="006F4132">
        <w:rPr>
          <w:lang w:val="en-US"/>
        </w:rPr>
        <w:t>Australian Capital Territory</w:t>
      </w:r>
    </w:p>
    <w:p w14:paraId="0B92C8A7" w14:textId="4AF2C680" w:rsidR="00664DF5" w:rsidRPr="00664DF5" w:rsidRDefault="00664DF5" w:rsidP="00664DF5">
      <w:pPr>
        <w:pStyle w:val="Billname"/>
        <w:spacing w:before="900"/>
        <w:rPr>
          <w:rFonts w:cs="Arial"/>
          <w:bCs/>
          <w:szCs w:val="40"/>
        </w:rPr>
      </w:pPr>
      <w:r w:rsidRPr="00664DF5">
        <w:rPr>
          <w:rFonts w:cs="Arial"/>
          <w:bCs/>
          <w:szCs w:val="40"/>
          <w:lang w:val="en-US"/>
        </w:rPr>
        <w:fldChar w:fldCharType="begin"/>
      </w:r>
      <w:r w:rsidRPr="00664DF5">
        <w:rPr>
          <w:rFonts w:cs="Arial"/>
          <w:bCs/>
          <w:szCs w:val="40"/>
          <w:lang w:val="en-US"/>
        </w:rPr>
        <w:instrText xml:space="preserve"> REF Citation \*charformat  \* MERGEFORMAT </w:instrText>
      </w:r>
      <w:r w:rsidRPr="00664DF5">
        <w:rPr>
          <w:rFonts w:cs="Arial"/>
          <w:bCs/>
          <w:szCs w:val="40"/>
          <w:lang w:val="en-US"/>
        </w:rPr>
        <w:fldChar w:fldCharType="separate"/>
      </w:r>
      <w:r w:rsidR="00715E60" w:rsidRPr="00715E60">
        <w:rPr>
          <w:rFonts w:cs="Arial"/>
          <w:bCs/>
          <w:szCs w:val="40"/>
          <w:lang w:val="en-US"/>
        </w:rPr>
        <w:t>Public Sector Management Amendment Standards 2024 (No 1)</w:t>
      </w:r>
      <w:r w:rsidRPr="00664DF5">
        <w:rPr>
          <w:rFonts w:cs="Arial"/>
          <w:bCs/>
          <w:szCs w:val="40"/>
        </w:rPr>
        <w:fldChar w:fldCharType="end"/>
      </w:r>
    </w:p>
    <w:p w14:paraId="01B52F65" w14:textId="019C2989" w:rsidR="00737238" w:rsidRPr="006F4132" w:rsidRDefault="00737238" w:rsidP="001F139B">
      <w:pPr>
        <w:pStyle w:val="ActNo"/>
        <w:spacing w:before="360"/>
      </w:pPr>
      <w:r w:rsidRPr="006F4132">
        <w:t>Disallowable instrument DI202</w:t>
      </w:r>
      <w:r w:rsidR="00561501" w:rsidRPr="006F4132">
        <w:t>4</w:t>
      </w:r>
      <w:r w:rsidR="001F139B">
        <w:t>–</w:t>
      </w:r>
      <w:r w:rsidR="006A539B">
        <w:t>19</w:t>
      </w:r>
    </w:p>
    <w:p w14:paraId="1EE7E7AC" w14:textId="77777777" w:rsidR="00737238" w:rsidRPr="006F4132" w:rsidRDefault="00737238" w:rsidP="000C4974">
      <w:pPr>
        <w:pStyle w:val="madeunder"/>
      </w:pPr>
      <w:r w:rsidRPr="006F4132">
        <w:t>made under the</w:t>
      </w:r>
    </w:p>
    <w:p w14:paraId="41AF6AE2" w14:textId="08365C92" w:rsidR="00737238" w:rsidRPr="006F4132" w:rsidRDefault="00FD6892" w:rsidP="000C4974">
      <w:pPr>
        <w:pStyle w:val="AuthLaw"/>
      </w:pPr>
      <w:hyperlink r:id="rId8" w:tooltip="A1994-37" w:history="1">
        <w:r w:rsidR="00737238" w:rsidRPr="006F4132">
          <w:t>Public Sector Management Act 1994</w:t>
        </w:r>
      </w:hyperlink>
      <w:r w:rsidR="00737238" w:rsidRPr="006F4132">
        <w:t>, s 251 (Management Standards)</w:t>
      </w:r>
    </w:p>
    <w:p w14:paraId="01A42FD4" w14:textId="77777777" w:rsidR="00737238" w:rsidRPr="006F4132" w:rsidRDefault="00737238" w:rsidP="000C4974">
      <w:pPr>
        <w:pStyle w:val="N-line3"/>
      </w:pPr>
    </w:p>
    <w:p w14:paraId="12CB95AF" w14:textId="77777777" w:rsidR="00737238" w:rsidRPr="006F4132" w:rsidRDefault="00737238" w:rsidP="000C4974"/>
    <w:p w14:paraId="273A20DC" w14:textId="77777777" w:rsidR="00737238" w:rsidRPr="006F4132" w:rsidRDefault="00737238" w:rsidP="000C4974">
      <w:r w:rsidRPr="006F4132">
        <w:t>I amend the Standards as set out below.</w:t>
      </w:r>
    </w:p>
    <w:p w14:paraId="7C0B656F" w14:textId="77777777" w:rsidR="00737238" w:rsidRPr="006F4132" w:rsidRDefault="00737238" w:rsidP="000C4974">
      <w:pPr>
        <w:spacing w:before="240"/>
      </w:pPr>
    </w:p>
    <w:p w14:paraId="5C3F3CC9" w14:textId="77777777" w:rsidR="00737238" w:rsidRPr="006F4132" w:rsidRDefault="00737238" w:rsidP="000C4974">
      <w:pPr>
        <w:spacing w:before="240"/>
      </w:pPr>
      <w:r w:rsidRPr="006F4132">
        <w:t>Kathy Leigh</w:t>
      </w:r>
      <w:r w:rsidRPr="006F4132">
        <w:br/>
        <w:t>Head of Service</w:t>
      </w:r>
    </w:p>
    <w:p w14:paraId="010BCB02" w14:textId="600E5886" w:rsidR="00737238" w:rsidRPr="006F4132" w:rsidRDefault="00737238" w:rsidP="000C4974">
      <w:pPr>
        <w:spacing w:before="240"/>
      </w:pPr>
      <w:r w:rsidRPr="006F4132">
        <w:t>Date</w:t>
      </w:r>
      <w:r w:rsidR="00B629C4">
        <w:t xml:space="preserve"> 5/2/24</w:t>
      </w:r>
    </w:p>
    <w:p w14:paraId="3C77B2FD" w14:textId="77777777" w:rsidR="00737238" w:rsidRPr="006F4132" w:rsidRDefault="00737238" w:rsidP="000C4974">
      <w:pPr>
        <w:spacing w:before="240"/>
      </w:pPr>
    </w:p>
    <w:p w14:paraId="571A74A5" w14:textId="52119050" w:rsidR="00737238" w:rsidRPr="006F4132" w:rsidRDefault="00737238" w:rsidP="000C4974">
      <w:pPr>
        <w:spacing w:before="240"/>
      </w:pPr>
      <w:r w:rsidRPr="006F4132">
        <w:t xml:space="preserve">Approved under the </w:t>
      </w:r>
      <w:hyperlink r:id="rId9" w:tooltip="A1994-37" w:history="1">
        <w:r w:rsidRPr="006F4132">
          <w:t>Public Sector Management Act 1994</w:t>
        </w:r>
      </w:hyperlink>
      <w:r w:rsidRPr="006F4132">
        <w:t>, s 251 (Management Standards)</w:t>
      </w:r>
    </w:p>
    <w:p w14:paraId="2CF9AFFD" w14:textId="77777777" w:rsidR="00737238" w:rsidRPr="006F4132" w:rsidRDefault="00737238" w:rsidP="000C4974">
      <w:pPr>
        <w:spacing w:before="240"/>
      </w:pPr>
    </w:p>
    <w:p w14:paraId="01E152C8" w14:textId="77777777" w:rsidR="00737238" w:rsidRPr="006F4132" w:rsidRDefault="00737238" w:rsidP="000C4974">
      <w:pPr>
        <w:spacing w:before="240"/>
      </w:pPr>
    </w:p>
    <w:p w14:paraId="3C317C47" w14:textId="77777777" w:rsidR="00737238" w:rsidRPr="006F4132" w:rsidRDefault="00737238" w:rsidP="000C4974">
      <w:pPr>
        <w:spacing w:before="240"/>
      </w:pPr>
      <w:r w:rsidRPr="006F4132">
        <w:t>Andrew Barr</w:t>
      </w:r>
      <w:r w:rsidRPr="006F4132">
        <w:br/>
        <w:t>Chief Minister</w:t>
      </w:r>
    </w:p>
    <w:p w14:paraId="51797D6C" w14:textId="059B92E8" w:rsidR="00737238" w:rsidRPr="006F4132" w:rsidRDefault="00737238" w:rsidP="000C4974">
      <w:pPr>
        <w:spacing w:before="240"/>
      </w:pPr>
      <w:r w:rsidRPr="006F4132">
        <w:t>Date</w:t>
      </w:r>
      <w:r w:rsidR="00B629C4">
        <w:t xml:space="preserve"> 5.2.2024</w:t>
      </w:r>
    </w:p>
    <w:p w14:paraId="3CCD699B" w14:textId="77777777" w:rsidR="00737238" w:rsidRPr="006F4132" w:rsidRDefault="00737238" w:rsidP="000C4974">
      <w:pPr>
        <w:pStyle w:val="N-line3"/>
      </w:pPr>
    </w:p>
    <w:p w14:paraId="1F31F9BB" w14:textId="77777777" w:rsidR="001D664B" w:rsidRDefault="001D664B">
      <w:pPr>
        <w:pStyle w:val="00SigningPage"/>
        <w:sectPr w:rsidR="001D664B">
          <w:headerReference w:type="even" r:id="rId10"/>
          <w:headerReference w:type="default" r:id="rId11"/>
          <w:footerReference w:type="even" r:id="rId12"/>
          <w:footerReference w:type="default" r:id="rId13"/>
          <w:headerReference w:type="first" r:id="rId14"/>
          <w:footerReference w:type="first" r:id="rId15"/>
          <w:pgSz w:w="11907" w:h="16839" w:code="9"/>
          <w:pgMar w:top="3000" w:right="1900" w:bottom="2500" w:left="2300" w:header="2480" w:footer="2100" w:gutter="0"/>
          <w:pgNumType w:fmt="lowerRoman"/>
          <w:cols w:space="720"/>
          <w:titlePg/>
          <w:docGrid w:linePitch="254"/>
        </w:sectPr>
      </w:pPr>
    </w:p>
    <w:p w14:paraId="59F33331" w14:textId="77777777" w:rsidR="00664DF5" w:rsidRPr="00F04630" w:rsidRDefault="00664DF5" w:rsidP="00664DF5">
      <w:r w:rsidRPr="00F04630">
        <w:rPr>
          <w:lang w:val="en-US"/>
        </w:rPr>
        <w:lastRenderedPageBreak/>
        <w:t>Australian Capital Territory</w:t>
      </w:r>
    </w:p>
    <w:p w14:paraId="7ECB4092" w14:textId="10750C2D" w:rsidR="00664DF5" w:rsidRPr="00F04630" w:rsidRDefault="00664DF5" w:rsidP="00664DF5">
      <w:pPr>
        <w:pStyle w:val="Billname1"/>
      </w:pPr>
      <w:bookmarkStart w:id="0" w:name="Citation"/>
      <w:r w:rsidRPr="00F04630">
        <w:t>Public Sector Management Amendment Standards 2024 (No</w:t>
      </w:r>
      <w:r>
        <w:t xml:space="preserve"> 1</w:t>
      </w:r>
      <w:r w:rsidRPr="00F04630">
        <w:t>)</w:t>
      </w:r>
      <w:bookmarkEnd w:id="0"/>
    </w:p>
    <w:p w14:paraId="29DCC2F1" w14:textId="77777777" w:rsidR="00664DF5" w:rsidRPr="00F04630" w:rsidRDefault="00664DF5" w:rsidP="00664DF5">
      <w:pPr>
        <w:pStyle w:val="madeunder"/>
      </w:pPr>
      <w:r w:rsidRPr="00F04630">
        <w:t>made under the</w:t>
      </w:r>
    </w:p>
    <w:p w14:paraId="152F6674" w14:textId="7B88ECC6" w:rsidR="00664DF5" w:rsidRPr="00F04630" w:rsidRDefault="00FD6892" w:rsidP="00664DF5">
      <w:pPr>
        <w:pStyle w:val="AuthLaw"/>
      </w:pPr>
      <w:hyperlink r:id="rId16" w:tooltip="A1994-37" w:history="1">
        <w:r w:rsidR="00664DF5" w:rsidRPr="00F04630">
          <w:t>Public Sector Management Act 1994</w:t>
        </w:r>
      </w:hyperlink>
      <w:r w:rsidR="00664DF5" w:rsidRPr="00F04630">
        <w:t>, s 251 (Management Standards)</w:t>
      </w:r>
    </w:p>
    <w:p w14:paraId="567A2DE1" w14:textId="77777777" w:rsidR="00664DF5" w:rsidRPr="00F04630" w:rsidRDefault="00664DF5" w:rsidP="00664DF5">
      <w:pPr>
        <w:pStyle w:val="Placeholder"/>
      </w:pPr>
      <w:r w:rsidRPr="00F04630">
        <w:rPr>
          <w:rStyle w:val="CharChapNo"/>
        </w:rPr>
        <w:t xml:space="preserve">  </w:t>
      </w:r>
      <w:r w:rsidRPr="00F04630">
        <w:rPr>
          <w:rStyle w:val="CharChapText"/>
        </w:rPr>
        <w:t xml:space="preserve">  </w:t>
      </w:r>
    </w:p>
    <w:p w14:paraId="283F045B" w14:textId="77777777" w:rsidR="00664DF5" w:rsidRPr="00F04630" w:rsidRDefault="00664DF5" w:rsidP="00664DF5">
      <w:pPr>
        <w:pStyle w:val="Placeholder"/>
      </w:pPr>
      <w:r w:rsidRPr="00F04630">
        <w:rPr>
          <w:rStyle w:val="CharPartNo"/>
        </w:rPr>
        <w:t xml:space="preserve">  </w:t>
      </w:r>
      <w:r w:rsidRPr="00F04630">
        <w:rPr>
          <w:rStyle w:val="CharPartText"/>
        </w:rPr>
        <w:t xml:space="preserve">  </w:t>
      </w:r>
    </w:p>
    <w:p w14:paraId="1496D4F4" w14:textId="77777777" w:rsidR="00664DF5" w:rsidRPr="00F04630" w:rsidRDefault="00664DF5" w:rsidP="00664DF5">
      <w:pPr>
        <w:pStyle w:val="Placeholder"/>
      </w:pPr>
      <w:r w:rsidRPr="00F04630">
        <w:rPr>
          <w:rStyle w:val="CharDivNo"/>
        </w:rPr>
        <w:t xml:space="preserve">  </w:t>
      </w:r>
      <w:r w:rsidRPr="00F04630">
        <w:rPr>
          <w:rStyle w:val="CharDivText"/>
        </w:rPr>
        <w:t xml:space="preserve">  </w:t>
      </w:r>
    </w:p>
    <w:p w14:paraId="79744976" w14:textId="77777777" w:rsidR="00664DF5" w:rsidRPr="00F04630" w:rsidRDefault="00664DF5" w:rsidP="00664DF5">
      <w:pPr>
        <w:pStyle w:val="Placeholder"/>
      </w:pPr>
      <w:r w:rsidRPr="00F04630">
        <w:rPr>
          <w:rStyle w:val="charContents"/>
          <w:sz w:val="16"/>
        </w:rPr>
        <w:t xml:space="preserve">  </w:t>
      </w:r>
      <w:r w:rsidRPr="00F04630">
        <w:rPr>
          <w:rStyle w:val="charPage"/>
        </w:rPr>
        <w:t xml:space="preserve">  </w:t>
      </w:r>
    </w:p>
    <w:p w14:paraId="7D33363D" w14:textId="77777777" w:rsidR="00664DF5" w:rsidRPr="00F04630" w:rsidRDefault="00664DF5" w:rsidP="00664DF5">
      <w:pPr>
        <w:pStyle w:val="N-TOCheading"/>
      </w:pPr>
      <w:r w:rsidRPr="00F04630">
        <w:rPr>
          <w:rStyle w:val="charContents"/>
        </w:rPr>
        <w:t>Contents</w:t>
      </w:r>
    </w:p>
    <w:p w14:paraId="30B4C476" w14:textId="77777777" w:rsidR="00664DF5" w:rsidRPr="00F04630" w:rsidRDefault="00664DF5" w:rsidP="00664DF5">
      <w:pPr>
        <w:pStyle w:val="N-9pt"/>
        <w:rPr>
          <w:rStyle w:val="charPage"/>
        </w:rPr>
      </w:pPr>
      <w:r w:rsidRPr="00F04630">
        <w:tab/>
      </w:r>
      <w:r w:rsidRPr="00F04630">
        <w:rPr>
          <w:rStyle w:val="charPage"/>
        </w:rPr>
        <w:t>Page</w:t>
      </w:r>
    </w:p>
    <w:p w14:paraId="58205567" w14:textId="341A00BD" w:rsidR="00664DF5" w:rsidRDefault="00664DF5">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8115117" w:history="1">
        <w:r w:rsidRPr="00132A37">
          <w:t>1</w:t>
        </w:r>
        <w:r>
          <w:rPr>
            <w:rFonts w:asciiTheme="minorHAnsi" w:eastAsiaTheme="minorEastAsia" w:hAnsiTheme="minorHAnsi" w:cstheme="minorBidi"/>
            <w:kern w:val="2"/>
            <w:sz w:val="22"/>
            <w:szCs w:val="22"/>
            <w:lang w:eastAsia="en-AU"/>
            <w14:ligatures w14:val="standardContextual"/>
          </w:rPr>
          <w:tab/>
        </w:r>
        <w:r w:rsidRPr="00132A37">
          <w:t>Name of instrument</w:t>
        </w:r>
        <w:r>
          <w:tab/>
        </w:r>
        <w:r>
          <w:fldChar w:fldCharType="begin"/>
        </w:r>
        <w:r>
          <w:instrText xml:space="preserve"> PAGEREF _Toc158115117 \h </w:instrText>
        </w:r>
        <w:r>
          <w:fldChar w:fldCharType="separate"/>
        </w:r>
        <w:r w:rsidR="00715E60">
          <w:t>1</w:t>
        </w:r>
        <w:r>
          <w:fldChar w:fldCharType="end"/>
        </w:r>
      </w:hyperlink>
    </w:p>
    <w:p w14:paraId="6B7934AB" w14:textId="13DDC02B"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18" w:history="1">
        <w:r w:rsidRPr="00132A37">
          <w:t>2</w:t>
        </w:r>
        <w:r>
          <w:rPr>
            <w:rFonts w:asciiTheme="minorHAnsi" w:eastAsiaTheme="minorEastAsia" w:hAnsiTheme="minorHAnsi" w:cstheme="minorBidi"/>
            <w:kern w:val="2"/>
            <w:sz w:val="22"/>
            <w:szCs w:val="22"/>
            <w:lang w:eastAsia="en-AU"/>
            <w14:ligatures w14:val="standardContextual"/>
          </w:rPr>
          <w:tab/>
        </w:r>
        <w:r w:rsidRPr="00132A37">
          <w:t>Commencement</w:t>
        </w:r>
        <w:r>
          <w:tab/>
        </w:r>
        <w:r>
          <w:fldChar w:fldCharType="begin"/>
        </w:r>
        <w:r>
          <w:instrText xml:space="preserve"> PAGEREF _Toc158115118 \h </w:instrText>
        </w:r>
        <w:r>
          <w:fldChar w:fldCharType="separate"/>
        </w:r>
        <w:r w:rsidR="00715E60">
          <w:t>1</w:t>
        </w:r>
        <w:r>
          <w:fldChar w:fldCharType="end"/>
        </w:r>
      </w:hyperlink>
    </w:p>
    <w:p w14:paraId="23E685AD" w14:textId="62B28AE0"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19" w:history="1">
        <w:r w:rsidRPr="00132A37">
          <w:t>3</w:t>
        </w:r>
        <w:r>
          <w:rPr>
            <w:rFonts w:asciiTheme="minorHAnsi" w:eastAsiaTheme="minorEastAsia" w:hAnsiTheme="minorHAnsi" w:cstheme="minorBidi"/>
            <w:kern w:val="2"/>
            <w:sz w:val="22"/>
            <w:szCs w:val="22"/>
            <w:lang w:eastAsia="en-AU"/>
            <w14:ligatures w14:val="standardContextual"/>
          </w:rPr>
          <w:tab/>
        </w:r>
        <w:r w:rsidRPr="00132A37">
          <w:t>Legislation amended</w:t>
        </w:r>
        <w:r>
          <w:tab/>
        </w:r>
        <w:r>
          <w:fldChar w:fldCharType="begin"/>
        </w:r>
        <w:r>
          <w:instrText xml:space="preserve"> PAGEREF _Toc158115119 \h </w:instrText>
        </w:r>
        <w:r>
          <w:fldChar w:fldCharType="separate"/>
        </w:r>
        <w:r w:rsidR="00715E60">
          <w:t>1</w:t>
        </w:r>
        <w:r>
          <w:fldChar w:fldCharType="end"/>
        </w:r>
      </w:hyperlink>
    </w:p>
    <w:p w14:paraId="5DA2F392" w14:textId="511A5DF8"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0" w:history="1">
        <w:r w:rsidRPr="00132A37">
          <w:t>4</w:t>
        </w:r>
        <w:r>
          <w:rPr>
            <w:rFonts w:asciiTheme="minorHAnsi" w:eastAsiaTheme="minorEastAsia" w:hAnsiTheme="minorHAnsi" w:cstheme="minorBidi"/>
            <w:kern w:val="2"/>
            <w:sz w:val="22"/>
            <w:szCs w:val="22"/>
            <w:lang w:eastAsia="en-AU"/>
            <w14:ligatures w14:val="standardContextual"/>
          </w:rPr>
          <w:tab/>
        </w:r>
        <w:r w:rsidRPr="00132A37">
          <w:t>Section 47 (2), note 2</w:t>
        </w:r>
        <w:r>
          <w:tab/>
        </w:r>
        <w:r>
          <w:fldChar w:fldCharType="begin"/>
        </w:r>
        <w:r>
          <w:instrText xml:space="preserve"> PAGEREF _Toc158115120 \h </w:instrText>
        </w:r>
        <w:r>
          <w:fldChar w:fldCharType="separate"/>
        </w:r>
        <w:r w:rsidR="00715E60">
          <w:t>1</w:t>
        </w:r>
        <w:r>
          <w:fldChar w:fldCharType="end"/>
        </w:r>
      </w:hyperlink>
    </w:p>
    <w:p w14:paraId="4F670AF2" w14:textId="38195A6D"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1" w:history="1">
        <w:r w:rsidRPr="00132A37">
          <w:t>5</w:t>
        </w:r>
        <w:r>
          <w:rPr>
            <w:rFonts w:asciiTheme="minorHAnsi" w:eastAsiaTheme="minorEastAsia" w:hAnsiTheme="minorHAnsi" w:cstheme="minorBidi"/>
            <w:kern w:val="2"/>
            <w:sz w:val="22"/>
            <w:szCs w:val="22"/>
            <w:lang w:eastAsia="en-AU"/>
            <w14:ligatures w14:val="standardContextual"/>
          </w:rPr>
          <w:tab/>
        </w:r>
        <w:r w:rsidRPr="00132A37">
          <w:t>Section 70 (2) (a)</w:t>
        </w:r>
        <w:r>
          <w:tab/>
        </w:r>
        <w:r>
          <w:fldChar w:fldCharType="begin"/>
        </w:r>
        <w:r>
          <w:instrText xml:space="preserve"> PAGEREF _Toc158115121 \h </w:instrText>
        </w:r>
        <w:r>
          <w:fldChar w:fldCharType="separate"/>
        </w:r>
        <w:r w:rsidR="00715E60">
          <w:t>1</w:t>
        </w:r>
        <w:r>
          <w:fldChar w:fldCharType="end"/>
        </w:r>
      </w:hyperlink>
    </w:p>
    <w:p w14:paraId="3F1BB6C3" w14:textId="2D912947"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2" w:history="1">
        <w:r w:rsidRPr="00132A37">
          <w:t>6</w:t>
        </w:r>
        <w:r>
          <w:rPr>
            <w:rFonts w:asciiTheme="minorHAnsi" w:eastAsiaTheme="minorEastAsia" w:hAnsiTheme="minorHAnsi" w:cstheme="minorBidi"/>
            <w:kern w:val="2"/>
            <w:sz w:val="22"/>
            <w:szCs w:val="22"/>
            <w:lang w:eastAsia="en-AU"/>
            <w14:ligatures w14:val="standardContextual"/>
          </w:rPr>
          <w:tab/>
        </w:r>
        <w:r w:rsidRPr="00132A37">
          <w:t>New section 72 (1A)</w:t>
        </w:r>
        <w:r>
          <w:tab/>
        </w:r>
        <w:r>
          <w:fldChar w:fldCharType="begin"/>
        </w:r>
        <w:r>
          <w:instrText xml:space="preserve"> PAGEREF _Toc158115122 \h </w:instrText>
        </w:r>
        <w:r>
          <w:fldChar w:fldCharType="separate"/>
        </w:r>
        <w:r w:rsidR="00715E60">
          <w:t>2</w:t>
        </w:r>
        <w:r>
          <w:fldChar w:fldCharType="end"/>
        </w:r>
      </w:hyperlink>
    </w:p>
    <w:p w14:paraId="253F304E" w14:textId="14CFD936"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3" w:history="1">
        <w:r w:rsidRPr="00132A37">
          <w:t>7</w:t>
        </w:r>
        <w:r>
          <w:rPr>
            <w:rFonts w:asciiTheme="minorHAnsi" w:eastAsiaTheme="minorEastAsia" w:hAnsiTheme="minorHAnsi" w:cstheme="minorBidi"/>
            <w:kern w:val="2"/>
            <w:sz w:val="22"/>
            <w:szCs w:val="22"/>
            <w:lang w:eastAsia="en-AU"/>
            <w14:ligatures w14:val="standardContextual"/>
          </w:rPr>
          <w:tab/>
        </w:r>
        <w:r w:rsidRPr="00132A37">
          <w:t>Section 72 (1)</w:t>
        </w:r>
        <w:r>
          <w:tab/>
        </w:r>
        <w:r>
          <w:fldChar w:fldCharType="begin"/>
        </w:r>
        <w:r>
          <w:instrText xml:space="preserve"> PAGEREF _Toc158115123 \h </w:instrText>
        </w:r>
        <w:r>
          <w:fldChar w:fldCharType="separate"/>
        </w:r>
        <w:r w:rsidR="00715E60">
          <w:t>2</w:t>
        </w:r>
        <w:r>
          <w:fldChar w:fldCharType="end"/>
        </w:r>
      </w:hyperlink>
    </w:p>
    <w:p w14:paraId="042CF589" w14:textId="4298BA0F"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4" w:history="1">
        <w:r w:rsidRPr="00132A37">
          <w:t>8</w:t>
        </w:r>
        <w:r>
          <w:rPr>
            <w:rFonts w:asciiTheme="minorHAnsi" w:eastAsiaTheme="minorEastAsia" w:hAnsiTheme="minorHAnsi" w:cstheme="minorBidi"/>
            <w:kern w:val="2"/>
            <w:sz w:val="22"/>
            <w:szCs w:val="22"/>
            <w:lang w:eastAsia="en-AU"/>
            <w14:ligatures w14:val="standardContextual"/>
          </w:rPr>
          <w:tab/>
        </w:r>
        <w:r w:rsidRPr="00132A37">
          <w:t>New part 7A</w:t>
        </w:r>
        <w:r>
          <w:tab/>
        </w:r>
        <w:r>
          <w:fldChar w:fldCharType="begin"/>
        </w:r>
        <w:r>
          <w:instrText xml:space="preserve"> PAGEREF _Toc158115124 \h </w:instrText>
        </w:r>
        <w:r>
          <w:fldChar w:fldCharType="separate"/>
        </w:r>
        <w:r w:rsidR="00715E60">
          <w:t>2</w:t>
        </w:r>
        <w:r>
          <w:fldChar w:fldCharType="end"/>
        </w:r>
      </w:hyperlink>
    </w:p>
    <w:p w14:paraId="4BD42A0A" w14:textId="035D32F2"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5" w:history="1">
        <w:r w:rsidRPr="00132A37">
          <w:t>9</w:t>
        </w:r>
        <w:r>
          <w:rPr>
            <w:rFonts w:asciiTheme="minorHAnsi" w:eastAsiaTheme="minorEastAsia" w:hAnsiTheme="minorHAnsi" w:cstheme="minorBidi"/>
            <w:kern w:val="2"/>
            <w:sz w:val="22"/>
            <w:szCs w:val="22"/>
            <w:lang w:eastAsia="en-AU"/>
            <w14:ligatures w14:val="standardContextual"/>
          </w:rPr>
          <w:tab/>
        </w:r>
        <w:r w:rsidRPr="00132A37">
          <w:t>Section 115 (1) (d)</w:t>
        </w:r>
        <w:r>
          <w:tab/>
        </w:r>
        <w:r>
          <w:fldChar w:fldCharType="begin"/>
        </w:r>
        <w:r>
          <w:instrText xml:space="preserve"> PAGEREF _Toc158115125 \h </w:instrText>
        </w:r>
        <w:r>
          <w:fldChar w:fldCharType="separate"/>
        </w:r>
        <w:r w:rsidR="00715E60">
          <w:t>7</w:t>
        </w:r>
        <w:r>
          <w:fldChar w:fldCharType="end"/>
        </w:r>
      </w:hyperlink>
    </w:p>
    <w:p w14:paraId="255D8DFD" w14:textId="40F8D3A0" w:rsidR="00664DF5" w:rsidRDefault="00664DF5">
      <w:pPr>
        <w:pStyle w:val="TOC5"/>
        <w:rPr>
          <w:rFonts w:asciiTheme="minorHAnsi" w:eastAsiaTheme="minorEastAsia" w:hAnsiTheme="minorHAnsi" w:cstheme="minorBidi"/>
          <w:kern w:val="2"/>
          <w:sz w:val="22"/>
          <w:szCs w:val="22"/>
          <w:lang w:eastAsia="en-AU"/>
          <w14:ligatures w14:val="standardContextual"/>
        </w:rPr>
      </w:pPr>
      <w:r>
        <w:tab/>
      </w:r>
      <w:hyperlink w:anchor="_Toc158115126" w:history="1">
        <w:r w:rsidRPr="00132A37">
          <w:t>10</w:t>
        </w:r>
        <w:r>
          <w:rPr>
            <w:rFonts w:asciiTheme="minorHAnsi" w:eastAsiaTheme="minorEastAsia" w:hAnsiTheme="minorHAnsi" w:cstheme="minorBidi"/>
            <w:kern w:val="2"/>
            <w:sz w:val="22"/>
            <w:szCs w:val="22"/>
            <w:lang w:eastAsia="en-AU"/>
            <w14:ligatures w14:val="standardContextual"/>
          </w:rPr>
          <w:tab/>
        </w:r>
        <w:r w:rsidRPr="00132A37">
          <w:t>Dictionary, new definitions</w:t>
        </w:r>
        <w:r>
          <w:tab/>
        </w:r>
        <w:r>
          <w:fldChar w:fldCharType="begin"/>
        </w:r>
        <w:r>
          <w:instrText xml:space="preserve"> PAGEREF _Toc158115126 \h </w:instrText>
        </w:r>
        <w:r>
          <w:fldChar w:fldCharType="separate"/>
        </w:r>
        <w:r w:rsidR="00715E60">
          <w:t>7</w:t>
        </w:r>
        <w:r>
          <w:fldChar w:fldCharType="end"/>
        </w:r>
      </w:hyperlink>
    </w:p>
    <w:p w14:paraId="3F26A9E0" w14:textId="111CD9E9" w:rsidR="00664DF5" w:rsidRPr="00F04630" w:rsidRDefault="00664DF5" w:rsidP="00664DF5">
      <w:pPr>
        <w:pStyle w:val="BillBasic"/>
      </w:pPr>
      <w:r>
        <w:fldChar w:fldCharType="end"/>
      </w:r>
    </w:p>
    <w:p w14:paraId="50965294" w14:textId="77777777" w:rsidR="00664DF5" w:rsidRDefault="00664DF5">
      <w:pPr>
        <w:pStyle w:val="01Contents"/>
        <w:sectPr w:rsidR="00664DF5" w:rsidSect="00FE5883">
          <w:headerReference w:type="even" r:id="rId17"/>
          <w:headerReference w:type="default" r:id="rId18"/>
          <w:footerReference w:type="even" r:id="rId19"/>
          <w:footerReference w:type="default" r:id="rId20"/>
          <w:footerReference w:type="first" r:id="rId21"/>
          <w:pgSz w:w="11907" w:h="16839" w:code="9"/>
          <w:pgMar w:top="3796" w:right="1900" w:bottom="2500" w:left="2300" w:header="2480" w:footer="2100" w:gutter="0"/>
          <w:pgNumType w:start="1"/>
          <w:cols w:space="720"/>
          <w:titlePg/>
          <w:docGrid w:linePitch="254"/>
        </w:sectPr>
      </w:pPr>
    </w:p>
    <w:p w14:paraId="14BD2D9F" w14:textId="1A304212" w:rsidR="00664DF5" w:rsidRPr="00664DF5" w:rsidRDefault="00664DF5" w:rsidP="00664DF5">
      <w:pPr>
        <w:pStyle w:val="AH5Sec"/>
        <w:shd w:val="pct25" w:color="auto" w:fill="auto"/>
      </w:pPr>
      <w:bookmarkStart w:id="1" w:name="_Toc158115117"/>
      <w:r w:rsidRPr="00664DF5">
        <w:rPr>
          <w:rStyle w:val="CharSectNo"/>
        </w:rPr>
        <w:lastRenderedPageBreak/>
        <w:t>1</w:t>
      </w:r>
      <w:r w:rsidRPr="00664DF5">
        <w:tab/>
        <w:t>Name of instrument</w:t>
      </w:r>
      <w:bookmarkEnd w:id="1"/>
    </w:p>
    <w:p w14:paraId="388BF6DE" w14:textId="5D31A1AB" w:rsidR="00664DF5" w:rsidRPr="00664DF5" w:rsidRDefault="00664DF5" w:rsidP="00664DF5">
      <w:pPr>
        <w:pStyle w:val="Amainreturn"/>
      </w:pPr>
      <w:r w:rsidRPr="00664DF5">
        <w:t xml:space="preserve">This instrument is the </w:t>
      </w:r>
      <w:r w:rsidRPr="00664DF5">
        <w:rPr>
          <w:i/>
          <w:iCs/>
        </w:rPr>
        <w:fldChar w:fldCharType="begin"/>
      </w:r>
      <w:r w:rsidRPr="00664DF5">
        <w:rPr>
          <w:i/>
          <w:iCs/>
        </w:rPr>
        <w:instrText xml:space="preserve"> REF citation \*charformat </w:instrText>
      </w:r>
      <w:r>
        <w:rPr>
          <w:i/>
          <w:iCs/>
        </w:rPr>
        <w:instrText xml:space="preserve"> \* MERGEFORMAT </w:instrText>
      </w:r>
      <w:r w:rsidRPr="00664DF5">
        <w:rPr>
          <w:i/>
          <w:iCs/>
        </w:rPr>
        <w:fldChar w:fldCharType="separate"/>
      </w:r>
      <w:r w:rsidR="00715E60" w:rsidRPr="00715E60">
        <w:rPr>
          <w:i/>
          <w:iCs/>
        </w:rPr>
        <w:t>Public Sector Management Amendment Standards 2024 (No 1)</w:t>
      </w:r>
      <w:r w:rsidRPr="00664DF5">
        <w:rPr>
          <w:i/>
          <w:iCs/>
        </w:rPr>
        <w:fldChar w:fldCharType="end"/>
      </w:r>
      <w:r w:rsidRPr="00664DF5">
        <w:t>.</w:t>
      </w:r>
    </w:p>
    <w:p w14:paraId="6C8A6EC6" w14:textId="03585F40" w:rsidR="00664DF5" w:rsidRPr="00664DF5" w:rsidRDefault="00664DF5" w:rsidP="00664DF5">
      <w:pPr>
        <w:pStyle w:val="AH5Sec"/>
        <w:shd w:val="pct25" w:color="auto" w:fill="auto"/>
      </w:pPr>
      <w:bookmarkStart w:id="2" w:name="_Toc158115118"/>
      <w:r w:rsidRPr="00664DF5">
        <w:rPr>
          <w:rStyle w:val="CharSectNo"/>
        </w:rPr>
        <w:t>2</w:t>
      </w:r>
      <w:r w:rsidRPr="00664DF5">
        <w:tab/>
        <w:t>Commencement</w:t>
      </w:r>
      <w:bookmarkEnd w:id="2"/>
    </w:p>
    <w:p w14:paraId="15C890C0" w14:textId="77777777" w:rsidR="00664DF5" w:rsidRPr="00664DF5" w:rsidRDefault="00664DF5" w:rsidP="00664DF5">
      <w:pPr>
        <w:pStyle w:val="Amainreturn"/>
      </w:pPr>
      <w:r w:rsidRPr="00664DF5">
        <w:t>This instrument commences on the day after its notification day.</w:t>
      </w:r>
    </w:p>
    <w:p w14:paraId="4A65E21A" w14:textId="77777777" w:rsidR="00664DF5" w:rsidRPr="00664DF5" w:rsidRDefault="00664DF5" w:rsidP="00664DF5">
      <w:pPr>
        <w:pStyle w:val="aNote"/>
      </w:pPr>
      <w:r w:rsidRPr="00664DF5">
        <w:t>Note</w:t>
      </w:r>
      <w:r w:rsidRPr="00664DF5">
        <w:tab/>
        <w:t>The naming and commencement provisions automatically commence on the notification day (see Legislation Act, s 75 (1)).</w:t>
      </w:r>
    </w:p>
    <w:p w14:paraId="419FDCCE" w14:textId="28D672F8" w:rsidR="00664DF5" w:rsidRPr="00664DF5" w:rsidRDefault="00664DF5" w:rsidP="00664DF5">
      <w:pPr>
        <w:pStyle w:val="AH5Sec"/>
        <w:shd w:val="pct25" w:color="auto" w:fill="auto"/>
      </w:pPr>
      <w:bookmarkStart w:id="3" w:name="_Toc158115119"/>
      <w:r w:rsidRPr="00664DF5">
        <w:rPr>
          <w:rStyle w:val="CharSectNo"/>
        </w:rPr>
        <w:t>3</w:t>
      </w:r>
      <w:r w:rsidRPr="00664DF5">
        <w:tab/>
        <w:t xml:space="preserve">Legislation </w:t>
      </w:r>
      <w:proofErr w:type="gramStart"/>
      <w:r w:rsidRPr="00664DF5">
        <w:t>amended</w:t>
      </w:r>
      <w:bookmarkEnd w:id="3"/>
      <w:proofErr w:type="gramEnd"/>
    </w:p>
    <w:p w14:paraId="2CE6B11D" w14:textId="77777777" w:rsidR="00664DF5" w:rsidRPr="00664DF5" w:rsidRDefault="00664DF5" w:rsidP="00664DF5">
      <w:pPr>
        <w:pStyle w:val="Amainreturn"/>
      </w:pPr>
      <w:r w:rsidRPr="00664DF5">
        <w:t xml:space="preserve">This instrument amends the </w:t>
      </w:r>
      <w:r w:rsidRPr="001F139B">
        <w:rPr>
          <w:i/>
          <w:iCs/>
        </w:rPr>
        <w:t>Public Sector Management Standards 2016</w:t>
      </w:r>
      <w:r w:rsidRPr="00664DF5">
        <w:t>.</w:t>
      </w:r>
    </w:p>
    <w:p w14:paraId="29257D0E" w14:textId="105E3191" w:rsidR="00664DF5" w:rsidRPr="00664DF5" w:rsidRDefault="00664DF5" w:rsidP="00664DF5">
      <w:pPr>
        <w:pStyle w:val="AH5Sec"/>
        <w:shd w:val="pct25" w:color="auto" w:fill="auto"/>
      </w:pPr>
      <w:bookmarkStart w:id="4" w:name="_Toc158115120"/>
      <w:r>
        <w:rPr>
          <w:rStyle w:val="CharSectNo"/>
        </w:rPr>
        <w:t>4</w:t>
      </w:r>
      <w:r w:rsidRPr="00664DF5">
        <w:tab/>
        <w:t xml:space="preserve">Section 47 (2), note </w:t>
      </w:r>
      <w:proofErr w:type="gramStart"/>
      <w:r w:rsidRPr="00664DF5">
        <w:t>2</w:t>
      </w:r>
      <w:bookmarkEnd w:id="4"/>
      <w:proofErr w:type="gramEnd"/>
    </w:p>
    <w:p w14:paraId="1E3B3B8F" w14:textId="77777777" w:rsidR="00664DF5" w:rsidRPr="00664DF5" w:rsidRDefault="00664DF5" w:rsidP="00664DF5">
      <w:pPr>
        <w:pStyle w:val="direction"/>
        <w:rPr>
          <w:rStyle w:val="CharSectNo"/>
        </w:rPr>
      </w:pPr>
      <w:r w:rsidRPr="00664DF5">
        <w:rPr>
          <w:rStyle w:val="CharSectNo"/>
        </w:rPr>
        <w:t>after</w:t>
      </w:r>
    </w:p>
    <w:p w14:paraId="61689CA3" w14:textId="77777777" w:rsidR="00664DF5" w:rsidRPr="00664DF5" w:rsidRDefault="00664DF5" w:rsidP="00664DF5">
      <w:pPr>
        <w:pStyle w:val="aNoteTextss"/>
        <w:rPr>
          <w:rStyle w:val="CharSectNo"/>
        </w:rPr>
      </w:pPr>
      <w:r w:rsidRPr="00664DF5">
        <w:rPr>
          <w:rStyle w:val="CharSectNo"/>
        </w:rPr>
        <w:t>serious misconduct</w:t>
      </w:r>
    </w:p>
    <w:p w14:paraId="054E0231" w14:textId="77777777" w:rsidR="00664DF5" w:rsidRPr="00664DF5" w:rsidRDefault="00664DF5" w:rsidP="00664DF5">
      <w:pPr>
        <w:pStyle w:val="direction"/>
        <w:rPr>
          <w:rStyle w:val="CharSectNo"/>
        </w:rPr>
      </w:pPr>
      <w:r w:rsidRPr="00664DF5">
        <w:rPr>
          <w:rStyle w:val="CharSectNo"/>
        </w:rPr>
        <w:t>insert</w:t>
      </w:r>
    </w:p>
    <w:p w14:paraId="1CB6D7A3" w14:textId="77777777" w:rsidR="00664DF5" w:rsidRPr="00664DF5" w:rsidRDefault="00664DF5" w:rsidP="00664DF5">
      <w:pPr>
        <w:pStyle w:val="aNoteTextss"/>
        <w:rPr>
          <w:rStyle w:val="CharSectNo"/>
        </w:rPr>
      </w:pPr>
      <w:r w:rsidRPr="00664DF5">
        <w:rPr>
          <w:rStyle w:val="CharSectNo"/>
        </w:rPr>
        <w:t>, serious corrupt conduct or systemic corrupt conduct</w:t>
      </w:r>
    </w:p>
    <w:p w14:paraId="2D7B46C8" w14:textId="7E3CB5BF" w:rsidR="00664DF5" w:rsidRPr="00664DF5" w:rsidRDefault="00664DF5" w:rsidP="00664DF5">
      <w:pPr>
        <w:pStyle w:val="AH5Sec"/>
        <w:shd w:val="pct25" w:color="auto" w:fill="auto"/>
      </w:pPr>
      <w:bookmarkStart w:id="5" w:name="_Toc158115121"/>
      <w:r>
        <w:rPr>
          <w:rStyle w:val="CharSectNo"/>
        </w:rPr>
        <w:t>5</w:t>
      </w:r>
      <w:r w:rsidRPr="00664DF5">
        <w:tab/>
        <w:t>Section 70 (2) (a)</w:t>
      </w:r>
      <w:bookmarkEnd w:id="5"/>
    </w:p>
    <w:p w14:paraId="6D5733D4" w14:textId="77777777" w:rsidR="00664DF5" w:rsidRPr="00664DF5" w:rsidRDefault="00664DF5" w:rsidP="00664DF5">
      <w:pPr>
        <w:pStyle w:val="direction"/>
        <w:rPr>
          <w:rStyle w:val="CharSectNo"/>
        </w:rPr>
      </w:pPr>
      <w:r w:rsidRPr="00664DF5">
        <w:rPr>
          <w:rStyle w:val="CharSectNo"/>
        </w:rPr>
        <w:t>after</w:t>
      </w:r>
    </w:p>
    <w:p w14:paraId="456C4FAA" w14:textId="77777777" w:rsidR="00664DF5" w:rsidRPr="00664DF5" w:rsidRDefault="00664DF5" w:rsidP="00664DF5">
      <w:pPr>
        <w:pStyle w:val="Amainreturn"/>
        <w:rPr>
          <w:rStyle w:val="CharSectNo"/>
        </w:rPr>
      </w:pPr>
      <w:r w:rsidRPr="00664DF5">
        <w:rPr>
          <w:rStyle w:val="CharSectNo"/>
        </w:rPr>
        <w:t>serious misconduct</w:t>
      </w:r>
    </w:p>
    <w:p w14:paraId="67390C24" w14:textId="77777777" w:rsidR="00664DF5" w:rsidRPr="00664DF5" w:rsidRDefault="00664DF5" w:rsidP="00664DF5">
      <w:pPr>
        <w:pStyle w:val="direction"/>
        <w:rPr>
          <w:rStyle w:val="CharSectNo"/>
        </w:rPr>
      </w:pPr>
      <w:r w:rsidRPr="00664DF5">
        <w:rPr>
          <w:rStyle w:val="CharSectNo"/>
        </w:rPr>
        <w:t>insert</w:t>
      </w:r>
    </w:p>
    <w:p w14:paraId="1293A3B0" w14:textId="77777777" w:rsidR="00664DF5" w:rsidRPr="00664DF5" w:rsidRDefault="00664DF5" w:rsidP="00664DF5">
      <w:pPr>
        <w:pStyle w:val="Amainreturn"/>
        <w:rPr>
          <w:rStyle w:val="CharSectNo"/>
        </w:rPr>
      </w:pPr>
      <w:r w:rsidRPr="00664DF5">
        <w:rPr>
          <w:rStyle w:val="CharSectNo"/>
        </w:rPr>
        <w:t>, serious corrupt conduct or systemic corrupt conduct</w:t>
      </w:r>
    </w:p>
    <w:p w14:paraId="44FB4BE9" w14:textId="58846575" w:rsidR="00664DF5" w:rsidRPr="00664DF5" w:rsidRDefault="00664DF5" w:rsidP="00664DF5">
      <w:pPr>
        <w:pStyle w:val="AH5Sec"/>
        <w:shd w:val="pct25" w:color="auto" w:fill="auto"/>
      </w:pPr>
      <w:bookmarkStart w:id="6" w:name="_Toc158115122"/>
      <w:r>
        <w:rPr>
          <w:rStyle w:val="CharSectNo"/>
        </w:rPr>
        <w:lastRenderedPageBreak/>
        <w:t>6</w:t>
      </w:r>
      <w:r w:rsidRPr="00664DF5">
        <w:tab/>
        <w:t>New section 72 (1A)</w:t>
      </w:r>
      <w:bookmarkEnd w:id="6"/>
    </w:p>
    <w:p w14:paraId="779C1397" w14:textId="77777777" w:rsidR="00664DF5" w:rsidRPr="00664DF5" w:rsidRDefault="00664DF5" w:rsidP="00664DF5">
      <w:pPr>
        <w:pStyle w:val="direction"/>
        <w:rPr>
          <w:rStyle w:val="CharSectNo"/>
        </w:rPr>
      </w:pPr>
      <w:r w:rsidRPr="00664DF5">
        <w:rPr>
          <w:rStyle w:val="CharSectNo"/>
        </w:rPr>
        <w:t xml:space="preserve">before subsection (1), </w:t>
      </w:r>
      <w:proofErr w:type="gramStart"/>
      <w:r w:rsidRPr="00664DF5">
        <w:rPr>
          <w:rStyle w:val="CharSectNo"/>
        </w:rPr>
        <w:t>insert</w:t>
      </w:r>
      <w:proofErr w:type="gramEnd"/>
    </w:p>
    <w:p w14:paraId="39A881EA" w14:textId="77777777" w:rsidR="00664DF5" w:rsidRPr="00F04630" w:rsidRDefault="00664DF5" w:rsidP="00664DF5">
      <w:pPr>
        <w:pStyle w:val="IMain"/>
        <w:rPr>
          <w:color w:val="000000"/>
        </w:rPr>
      </w:pPr>
      <w:r w:rsidRPr="00F04630">
        <w:rPr>
          <w:color w:val="000000"/>
        </w:rPr>
        <w:tab/>
        <w:t>(1A)</w:t>
      </w:r>
      <w:r w:rsidRPr="00F04630">
        <w:rPr>
          <w:color w:val="000000"/>
        </w:rPr>
        <w:tab/>
        <w:t>This section applies if an SES member’s engager ends the SES member’s engagement under the Act, section 38 (d), (e) or (f), other than if the engagement is ended—</w:t>
      </w:r>
    </w:p>
    <w:p w14:paraId="108CC3CE" w14:textId="77777777" w:rsidR="00664DF5" w:rsidRPr="00F04630" w:rsidRDefault="00664DF5" w:rsidP="00664DF5">
      <w:pPr>
        <w:pStyle w:val="Ipara"/>
        <w:rPr>
          <w:color w:val="000000"/>
        </w:rPr>
      </w:pPr>
      <w:r w:rsidRPr="00F04630">
        <w:rPr>
          <w:color w:val="000000"/>
        </w:rPr>
        <w:tab/>
        <w:t>(a)</w:t>
      </w:r>
      <w:r w:rsidRPr="00F04630">
        <w:rPr>
          <w:color w:val="000000"/>
        </w:rPr>
        <w:tab/>
        <w:t>for under-performance; or</w:t>
      </w:r>
    </w:p>
    <w:p w14:paraId="0340687E" w14:textId="77777777" w:rsidR="00664DF5" w:rsidRPr="00F04630" w:rsidRDefault="00664DF5" w:rsidP="00664DF5">
      <w:pPr>
        <w:pStyle w:val="Ipara"/>
        <w:rPr>
          <w:color w:val="000000"/>
        </w:rPr>
      </w:pPr>
      <w:r w:rsidRPr="00F04630">
        <w:rPr>
          <w:color w:val="000000"/>
        </w:rPr>
        <w:tab/>
        <w:t>(b)</w:t>
      </w:r>
      <w:r w:rsidRPr="00F04630">
        <w:rPr>
          <w:color w:val="000000"/>
        </w:rPr>
        <w:tab/>
        <w:t xml:space="preserve">for serious misconduct, serious corrupt </w:t>
      </w:r>
      <w:proofErr w:type="gramStart"/>
      <w:r w:rsidRPr="00F04630">
        <w:rPr>
          <w:color w:val="000000"/>
        </w:rPr>
        <w:t>conduct</w:t>
      </w:r>
      <w:proofErr w:type="gramEnd"/>
      <w:r w:rsidRPr="00F04630">
        <w:rPr>
          <w:color w:val="000000"/>
        </w:rPr>
        <w:t xml:space="preserve"> or systemic corrupt conduct.</w:t>
      </w:r>
    </w:p>
    <w:p w14:paraId="58F55528" w14:textId="77777777" w:rsidR="00664DF5" w:rsidRPr="00F04630" w:rsidRDefault="00664DF5" w:rsidP="00664DF5">
      <w:pPr>
        <w:pStyle w:val="aNote"/>
        <w:rPr>
          <w:color w:val="000000"/>
        </w:rPr>
      </w:pPr>
      <w:r w:rsidRPr="00F04630">
        <w:rPr>
          <w:i/>
          <w:color w:val="000000"/>
        </w:rPr>
        <w:t>Note 1</w:t>
      </w:r>
      <w:r w:rsidRPr="00F04630">
        <w:rPr>
          <w:i/>
          <w:color w:val="000000"/>
        </w:rPr>
        <w:tab/>
      </w:r>
      <w:r w:rsidRPr="00F04630">
        <w:rPr>
          <w:color w:val="000000"/>
        </w:rPr>
        <w:t>For ending an SES member’s engagement for underperformance, see s 45.</w:t>
      </w:r>
    </w:p>
    <w:p w14:paraId="56D0BFE4" w14:textId="77777777" w:rsidR="00664DF5" w:rsidRPr="00F04630" w:rsidRDefault="00664DF5" w:rsidP="00664DF5">
      <w:pPr>
        <w:pStyle w:val="aNote"/>
        <w:rPr>
          <w:color w:val="000000"/>
        </w:rPr>
      </w:pPr>
      <w:r w:rsidRPr="00F04630">
        <w:rPr>
          <w:i/>
          <w:color w:val="000000"/>
        </w:rPr>
        <w:t>Note 2</w:t>
      </w:r>
      <w:r w:rsidRPr="00F04630">
        <w:rPr>
          <w:i/>
          <w:color w:val="000000"/>
        </w:rPr>
        <w:tab/>
      </w:r>
      <w:r w:rsidRPr="00F04630">
        <w:rPr>
          <w:color w:val="000000"/>
        </w:rPr>
        <w:t>For ending an SES member’s engagement for serious misconduct, see s 48 (2) (f) and s 70 (2).</w:t>
      </w:r>
    </w:p>
    <w:p w14:paraId="215E6EF0" w14:textId="05298C08" w:rsidR="00664DF5" w:rsidRPr="00664DF5" w:rsidRDefault="00664DF5" w:rsidP="00664DF5">
      <w:pPr>
        <w:pStyle w:val="AH5Sec"/>
        <w:shd w:val="pct25" w:color="auto" w:fill="auto"/>
      </w:pPr>
      <w:bookmarkStart w:id="7" w:name="_Toc158115123"/>
      <w:r>
        <w:rPr>
          <w:rStyle w:val="CharSectNo"/>
        </w:rPr>
        <w:t>7</w:t>
      </w:r>
      <w:r w:rsidRPr="00664DF5">
        <w:tab/>
        <w:t>Section 72 (1)</w:t>
      </w:r>
      <w:bookmarkEnd w:id="7"/>
    </w:p>
    <w:p w14:paraId="3ED2B040" w14:textId="77777777" w:rsidR="00664DF5" w:rsidRPr="00664DF5" w:rsidRDefault="00664DF5" w:rsidP="00664DF5">
      <w:pPr>
        <w:pStyle w:val="direction"/>
        <w:rPr>
          <w:rStyle w:val="CharSectNo"/>
        </w:rPr>
      </w:pPr>
      <w:r w:rsidRPr="00664DF5">
        <w:rPr>
          <w:rStyle w:val="CharSectNo"/>
        </w:rPr>
        <w:t>omit</w:t>
      </w:r>
    </w:p>
    <w:p w14:paraId="33C05088" w14:textId="77777777" w:rsidR="00664DF5" w:rsidRPr="00664DF5" w:rsidRDefault="00664DF5" w:rsidP="00664DF5">
      <w:pPr>
        <w:pStyle w:val="Amainreturn"/>
        <w:rPr>
          <w:rStyle w:val="CharSectNo"/>
        </w:rPr>
      </w:pPr>
      <w:r w:rsidRPr="00664DF5">
        <w:rPr>
          <w:rStyle w:val="CharSectNo"/>
        </w:rPr>
        <w:t>If an SES member’s engager ends an SES member’s engagement under the Act, section 38 (e) or (f), the</w:t>
      </w:r>
    </w:p>
    <w:p w14:paraId="73DE3D9B" w14:textId="77777777" w:rsidR="00664DF5" w:rsidRPr="00664DF5" w:rsidRDefault="00664DF5" w:rsidP="00664DF5">
      <w:pPr>
        <w:pStyle w:val="direction"/>
        <w:rPr>
          <w:rStyle w:val="CharSectNo"/>
        </w:rPr>
      </w:pPr>
      <w:r w:rsidRPr="00664DF5">
        <w:rPr>
          <w:rStyle w:val="CharSectNo"/>
        </w:rPr>
        <w:t>substitute</w:t>
      </w:r>
    </w:p>
    <w:p w14:paraId="2FEE5919" w14:textId="77777777" w:rsidR="00664DF5" w:rsidRPr="00FD6892" w:rsidRDefault="00664DF5" w:rsidP="00664DF5">
      <w:pPr>
        <w:pStyle w:val="direction"/>
        <w:rPr>
          <w:rStyle w:val="CharSectNo"/>
          <w:i w:val="0"/>
          <w:iCs/>
        </w:rPr>
      </w:pPr>
      <w:r w:rsidRPr="00FD6892">
        <w:rPr>
          <w:rStyle w:val="CharSectNo"/>
          <w:i w:val="0"/>
          <w:iCs/>
        </w:rPr>
        <w:t>The</w:t>
      </w:r>
    </w:p>
    <w:p w14:paraId="65DCDC3C" w14:textId="4956C7B2" w:rsidR="00664DF5" w:rsidRPr="00664DF5" w:rsidRDefault="00664DF5" w:rsidP="00664DF5">
      <w:pPr>
        <w:pStyle w:val="AH5Sec"/>
        <w:shd w:val="pct25" w:color="auto" w:fill="auto"/>
      </w:pPr>
      <w:bookmarkStart w:id="8" w:name="_Toc158115124"/>
      <w:r>
        <w:rPr>
          <w:rStyle w:val="CharSectNo"/>
        </w:rPr>
        <w:t>8</w:t>
      </w:r>
      <w:r w:rsidRPr="00664DF5">
        <w:tab/>
        <w:t>New part 7A</w:t>
      </w:r>
      <w:bookmarkEnd w:id="8"/>
    </w:p>
    <w:p w14:paraId="64F9E6ED" w14:textId="77777777" w:rsidR="00664DF5" w:rsidRPr="00664DF5" w:rsidRDefault="00664DF5" w:rsidP="00664DF5">
      <w:pPr>
        <w:pStyle w:val="direction"/>
      </w:pPr>
      <w:r w:rsidRPr="00664DF5">
        <w:t>insert</w:t>
      </w:r>
    </w:p>
    <w:p w14:paraId="621CF8F9" w14:textId="77777777" w:rsidR="00664DF5" w:rsidRPr="00664DF5" w:rsidRDefault="00664DF5" w:rsidP="00664DF5">
      <w:pPr>
        <w:pStyle w:val="IH2Part"/>
      </w:pPr>
      <w:r w:rsidRPr="00664DF5">
        <w:t>Part 7A</w:t>
      </w:r>
      <w:r w:rsidRPr="00664DF5">
        <w:tab/>
        <w:t>Statutory office-holder financial entitlements</w:t>
      </w:r>
    </w:p>
    <w:p w14:paraId="0C88515C" w14:textId="77777777" w:rsidR="00664DF5" w:rsidRPr="00F04630" w:rsidRDefault="00664DF5" w:rsidP="00664DF5">
      <w:pPr>
        <w:keepNext/>
        <w:tabs>
          <w:tab w:val="left" w:pos="1100"/>
        </w:tabs>
        <w:spacing w:before="240"/>
        <w:ind w:left="1100" w:hanging="1100"/>
        <w:outlineLvl w:val="4"/>
        <w:rPr>
          <w:rFonts w:ascii="Arial" w:hAnsi="Arial"/>
          <w:b/>
          <w:color w:val="000000"/>
        </w:rPr>
      </w:pPr>
      <w:r w:rsidRPr="00F04630">
        <w:rPr>
          <w:rFonts w:ascii="Arial" w:hAnsi="Arial"/>
          <w:b/>
          <w:color w:val="000000"/>
        </w:rPr>
        <w:t>106A</w:t>
      </w:r>
      <w:r w:rsidRPr="00F04630">
        <w:rPr>
          <w:rFonts w:ascii="Arial" w:hAnsi="Arial"/>
          <w:b/>
          <w:color w:val="000000"/>
        </w:rPr>
        <w:tab/>
        <w:t>Application—pt 7A</w:t>
      </w:r>
    </w:p>
    <w:p w14:paraId="64A5F549" w14:textId="77777777" w:rsidR="00664DF5" w:rsidRPr="00F04630" w:rsidRDefault="00664DF5" w:rsidP="00664DF5">
      <w:pPr>
        <w:spacing w:before="140"/>
        <w:ind w:left="1100"/>
        <w:jc w:val="both"/>
        <w:rPr>
          <w:color w:val="000000"/>
        </w:rPr>
      </w:pPr>
      <w:r w:rsidRPr="00F04630">
        <w:rPr>
          <w:color w:val="000000"/>
        </w:rPr>
        <w:t>This part applies to the following:</w:t>
      </w:r>
    </w:p>
    <w:p w14:paraId="4DBFDA92"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lastRenderedPageBreak/>
        <w:tab/>
        <w:t>(a)</w:t>
      </w:r>
      <w:r w:rsidRPr="00F04630">
        <w:rPr>
          <w:color w:val="000000"/>
          <w:lang w:eastAsia="en-AU"/>
        </w:rPr>
        <w:tab/>
        <w:t xml:space="preserve">Aboriginal and Torres Strait Islander Children and Young People </w:t>
      </w:r>
      <w:proofErr w:type="gramStart"/>
      <w:r w:rsidRPr="00F04630">
        <w:rPr>
          <w:color w:val="000000"/>
          <w:lang w:eastAsia="en-AU"/>
        </w:rPr>
        <w:t>Commissioner;</w:t>
      </w:r>
      <w:proofErr w:type="gramEnd"/>
      <w:r w:rsidRPr="00F04630">
        <w:rPr>
          <w:color w:val="000000"/>
          <w:lang w:eastAsia="en-AU"/>
        </w:rPr>
        <w:t xml:space="preserve"> </w:t>
      </w:r>
    </w:p>
    <w:p w14:paraId="5430DFD7" w14:textId="77777777" w:rsidR="00664DF5" w:rsidRPr="00F04630" w:rsidRDefault="00664DF5" w:rsidP="00664DF5">
      <w:pPr>
        <w:pStyle w:val="Ipara"/>
        <w:rPr>
          <w:color w:val="000000"/>
          <w:lang w:eastAsia="en-AU"/>
        </w:rPr>
      </w:pPr>
      <w:r w:rsidRPr="00F04630">
        <w:rPr>
          <w:color w:val="000000"/>
          <w:lang w:eastAsia="en-AU"/>
        </w:rPr>
        <w:tab/>
        <w:t>(b)</w:t>
      </w:r>
      <w:r w:rsidRPr="00F04630">
        <w:rPr>
          <w:color w:val="000000"/>
          <w:lang w:eastAsia="en-AU"/>
        </w:rPr>
        <w:tab/>
        <w:t>Assistant Executive Officer, Legal Aid Commission (ACT</w:t>
      </w:r>
      <w:proofErr w:type="gramStart"/>
      <w:r w:rsidRPr="00F04630">
        <w:rPr>
          <w:color w:val="000000"/>
          <w:lang w:eastAsia="en-AU"/>
        </w:rPr>
        <w:t>);</w:t>
      </w:r>
      <w:proofErr w:type="gramEnd"/>
    </w:p>
    <w:p w14:paraId="72081BE9" w14:textId="77777777" w:rsidR="00664DF5" w:rsidRPr="00F04630" w:rsidRDefault="00664DF5" w:rsidP="00664DF5">
      <w:pPr>
        <w:pStyle w:val="Ipara"/>
        <w:rPr>
          <w:color w:val="000000"/>
          <w:lang w:eastAsia="en-AU"/>
        </w:rPr>
      </w:pPr>
      <w:r w:rsidRPr="00F04630">
        <w:rPr>
          <w:color w:val="000000"/>
          <w:lang w:eastAsia="en-AU"/>
        </w:rPr>
        <w:tab/>
        <w:t>(c)</w:t>
      </w:r>
      <w:r w:rsidRPr="00F04630">
        <w:rPr>
          <w:color w:val="000000"/>
          <w:lang w:eastAsia="en-AU"/>
        </w:rPr>
        <w:tab/>
        <w:t>Auditor-</w:t>
      </w:r>
      <w:proofErr w:type="gramStart"/>
      <w:r w:rsidRPr="00F04630">
        <w:rPr>
          <w:color w:val="000000"/>
          <w:lang w:eastAsia="en-AU"/>
        </w:rPr>
        <w:t>General;</w:t>
      </w:r>
      <w:proofErr w:type="gramEnd"/>
    </w:p>
    <w:p w14:paraId="3C23AD8F" w14:textId="77777777" w:rsidR="00664DF5" w:rsidRPr="00F04630" w:rsidRDefault="00664DF5" w:rsidP="00664DF5">
      <w:pPr>
        <w:pStyle w:val="Ipara"/>
        <w:rPr>
          <w:color w:val="000000"/>
          <w:lang w:eastAsia="en-AU"/>
        </w:rPr>
      </w:pPr>
      <w:r w:rsidRPr="00F04630">
        <w:rPr>
          <w:color w:val="000000"/>
          <w:lang w:eastAsia="en-AU"/>
        </w:rPr>
        <w:tab/>
        <w:t>(d)</w:t>
      </w:r>
      <w:r w:rsidRPr="00F04630">
        <w:rPr>
          <w:color w:val="000000"/>
          <w:lang w:eastAsia="en-AU"/>
        </w:rPr>
        <w:tab/>
        <w:t xml:space="preserve">Chief Executive Officer, Canberra Institute of </w:t>
      </w:r>
      <w:proofErr w:type="gramStart"/>
      <w:r w:rsidRPr="00F04630">
        <w:rPr>
          <w:color w:val="000000"/>
          <w:lang w:eastAsia="en-AU"/>
        </w:rPr>
        <w:t>Technology;</w:t>
      </w:r>
      <w:proofErr w:type="gramEnd"/>
    </w:p>
    <w:p w14:paraId="3FC620CA"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(e)</w:t>
      </w:r>
      <w:r w:rsidRPr="00F04630">
        <w:rPr>
          <w:color w:val="000000"/>
          <w:lang w:eastAsia="en-AU"/>
        </w:rPr>
        <w:tab/>
        <w:t>Chief Executive Officer, Legal Aid Commission (ACT</w:t>
      </w:r>
      <w:proofErr w:type="gramStart"/>
      <w:r w:rsidRPr="00F04630">
        <w:rPr>
          <w:color w:val="000000"/>
          <w:lang w:eastAsia="en-AU"/>
        </w:rPr>
        <w:t>) ;</w:t>
      </w:r>
      <w:proofErr w:type="gramEnd"/>
    </w:p>
    <w:p w14:paraId="2EE4B70E"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(f)</w:t>
      </w:r>
      <w:r w:rsidRPr="00F04630">
        <w:rPr>
          <w:color w:val="000000"/>
          <w:lang w:eastAsia="en-AU"/>
        </w:rPr>
        <w:tab/>
        <w:t xml:space="preserve">Chair, Therapeutic Support Panel for Children and Young </w:t>
      </w:r>
      <w:proofErr w:type="gramStart"/>
      <w:r w:rsidRPr="00F04630">
        <w:rPr>
          <w:color w:val="000000"/>
          <w:lang w:eastAsia="en-AU"/>
        </w:rPr>
        <w:t>People;</w:t>
      </w:r>
      <w:proofErr w:type="gramEnd"/>
    </w:p>
    <w:p w14:paraId="174F6D7A" w14:textId="77777777" w:rsidR="00664DF5" w:rsidRPr="00F04630" w:rsidRDefault="00664DF5" w:rsidP="00664DF5">
      <w:pPr>
        <w:pStyle w:val="Ipara"/>
        <w:rPr>
          <w:color w:val="000000"/>
          <w:lang w:eastAsia="en-AU"/>
        </w:rPr>
      </w:pPr>
      <w:r w:rsidRPr="00F04630">
        <w:rPr>
          <w:color w:val="000000"/>
          <w:lang w:eastAsia="en-AU"/>
        </w:rPr>
        <w:tab/>
        <w:t>(g)</w:t>
      </w:r>
      <w:r w:rsidRPr="00F04630">
        <w:rPr>
          <w:color w:val="000000"/>
          <w:lang w:eastAsia="en-AU"/>
        </w:rPr>
        <w:tab/>
        <w:t xml:space="preserve">Chief Executive Officer, City Renewal </w:t>
      </w:r>
      <w:proofErr w:type="gramStart"/>
      <w:r w:rsidRPr="00F04630">
        <w:rPr>
          <w:color w:val="000000"/>
          <w:lang w:eastAsia="en-AU"/>
        </w:rPr>
        <w:t>Authority;</w:t>
      </w:r>
      <w:proofErr w:type="gramEnd"/>
    </w:p>
    <w:p w14:paraId="5D27AF8B" w14:textId="77777777" w:rsidR="00664DF5" w:rsidRPr="00F04630" w:rsidRDefault="00664DF5" w:rsidP="00664DF5">
      <w:pPr>
        <w:pStyle w:val="Ipara"/>
        <w:rPr>
          <w:color w:val="000000"/>
          <w:lang w:eastAsia="en-AU"/>
        </w:rPr>
      </w:pPr>
      <w:r w:rsidRPr="00F04630">
        <w:rPr>
          <w:color w:val="000000"/>
          <w:lang w:eastAsia="en-AU"/>
        </w:rPr>
        <w:tab/>
        <w:t>(h)</w:t>
      </w:r>
      <w:r w:rsidRPr="00F04630">
        <w:rPr>
          <w:color w:val="000000"/>
          <w:lang w:eastAsia="en-AU"/>
        </w:rPr>
        <w:tab/>
        <w:t xml:space="preserve">Chief Executive Officer, Suburban Land </w:t>
      </w:r>
      <w:proofErr w:type="gramStart"/>
      <w:r w:rsidRPr="00F04630">
        <w:rPr>
          <w:color w:val="000000"/>
          <w:lang w:eastAsia="en-AU"/>
        </w:rPr>
        <w:t>Agency;</w:t>
      </w:r>
      <w:proofErr w:type="gramEnd"/>
    </w:p>
    <w:p w14:paraId="5686599C"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(i)</w:t>
      </w:r>
      <w:r w:rsidRPr="00F04630">
        <w:rPr>
          <w:color w:val="000000"/>
          <w:lang w:eastAsia="en-AU"/>
        </w:rPr>
        <w:tab/>
        <w:t xml:space="preserve">Children and Young People </w:t>
      </w:r>
      <w:proofErr w:type="gramStart"/>
      <w:r w:rsidRPr="00F04630">
        <w:rPr>
          <w:color w:val="000000"/>
          <w:lang w:eastAsia="en-AU"/>
        </w:rPr>
        <w:t>Commissioner;</w:t>
      </w:r>
      <w:proofErr w:type="gramEnd"/>
    </w:p>
    <w:p w14:paraId="7B28A802" w14:textId="77777777" w:rsidR="00664DF5" w:rsidRPr="00F04630" w:rsidRDefault="00664DF5" w:rsidP="00664DF5">
      <w:pPr>
        <w:pStyle w:val="Ipara"/>
        <w:rPr>
          <w:color w:val="000000"/>
          <w:lang w:eastAsia="en-AU"/>
        </w:rPr>
      </w:pPr>
      <w:r w:rsidRPr="00F04630">
        <w:rPr>
          <w:color w:val="000000"/>
          <w:lang w:eastAsia="en-AU"/>
        </w:rPr>
        <w:tab/>
        <w:t>(j)</w:t>
      </w:r>
      <w:r w:rsidRPr="00F04630">
        <w:rPr>
          <w:color w:val="000000"/>
          <w:lang w:eastAsia="en-AU"/>
        </w:rPr>
        <w:tab/>
        <w:t>Clerk of the Legislative Assembly, subject to the Act, section </w:t>
      </w:r>
      <w:proofErr w:type="gramStart"/>
      <w:r w:rsidRPr="00F04630">
        <w:rPr>
          <w:color w:val="000000"/>
          <w:lang w:eastAsia="en-AU"/>
        </w:rPr>
        <w:t>52;</w:t>
      </w:r>
      <w:proofErr w:type="gramEnd"/>
    </w:p>
    <w:p w14:paraId="61C25BF8" w14:textId="77777777" w:rsidR="00664DF5" w:rsidRPr="00F04630" w:rsidRDefault="00664DF5" w:rsidP="00664DF5">
      <w:pPr>
        <w:pStyle w:val="Ipara"/>
        <w:rPr>
          <w:color w:val="000000"/>
          <w:lang w:eastAsia="en-AU"/>
        </w:rPr>
      </w:pPr>
      <w:r w:rsidRPr="00F04630">
        <w:rPr>
          <w:color w:val="000000"/>
          <w:lang w:eastAsia="en-AU"/>
        </w:rPr>
        <w:tab/>
        <w:t>(k)</w:t>
      </w:r>
      <w:r w:rsidRPr="00F04630">
        <w:rPr>
          <w:color w:val="000000"/>
          <w:lang w:eastAsia="en-AU"/>
        </w:rPr>
        <w:tab/>
        <w:t xml:space="preserve">Commissioner for Sustainability and the </w:t>
      </w:r>
      <w:proofErr w:type="gramStart"/>
      <w:r w:rsidRPr="00F04630">
        <w:rPr>
          <w:color w:val="000000"/>
          <w:lang w:eastAsia="en-AU"/>
        </w:rPr>
        <w:t>Environment;</w:t>
      </w:r>
      <w:proofErr w:type="gramEnd"/>
    </w:p>
    <w:p w14:paraId="784F340C"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(l)</w:t>
      </w:r>
      <w:r w:rsidRPr="00F04630">
        <w:rPr>
          <w:color w:val="000000"/>
          <w:lang w:eastAsia="en-AU"/>
        </w:rPr>
        <w:tab/>
        <w:t xml:space="preserve">Director of Public </w:t>
      </w:r>
      <w:proofErr w:type="gramStart"/>
      <w:r w:rsidRPr="00F04630">
        <w:rPr>
          <w:color w:val="000000"/>
          <w:lang w:eastAsia="en-AU"/>
        </w:rPr>
        <w:t>Prosecutions;</w:t>
      </w:r>
      <w:proofErr w:type="gramEnd"/>
    </w:p>
    <w:p w14:paraId="118CB356"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(m)</w:t>
      </w:r>
      <w:r w:rsidRPr="00F04630">
        <w:rPr>
          <w:color w:val="000000"/>
          <w:lang w:eastAsia="en-AU"/>
        </w:rPr>
        <w:tab/>
        <w:t xml:space="preserve">Disability and Community Services </w:t>
      </w:r>
      <w:proofErr w:type="gramStart"/>
      <w:r w:rsidRPr="00F04630">
        <w:rPr>
          <w:color w:val="000000"/>
          <w:lang w:eastAsia="en-AU"/>
        </w:rPr>
        <w:t>Commissioner;</w:t>
      </w:r>
      <w:proofErr w:type="gramEnd"/>
    </w:p>
    <w:p w14:paraId="5DC8B133"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(n)</w:t>
      </w:r>
      <w:r w:rsidRPr="00F04630">
        <w:rPr>
          <w:color w:val="000000"/>
          <w:lang w:eastAsia="en-AU"/>
        </w:rPr>
        <w:tab/>
        <w:t xml:space="preserve">Discrimination </w:t>
      </w:r>
      <w:proofErr w:type="gramStart"/>
      <w:r w:rsidRPr="00F04630">
        <w:rPr>
          <w:color w:val="000000"/>
          <w:lang w:eastAsia="en-AU"/>
        </w:rPr>
        <w:t>Commissioner;</w:t>
      </w:r>
      <w:proofErr w:type="gramEnd"/>
    </w:p>
    <w:p w14:paraId="7742CBE3"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(o)</w:t>
      </w:r>
      <w:r w:rsidRPr="00F04630">
        <w:rPr>
          <w:color w:val="000000"/>
          <w:lang w:eastAsia="en-AU"/>
        </w:rPr>
        <w:tab/>
        <w:t>Electoral Commissioner; and</w:t>
      </w:r>
    </w:p>
    <w:p w14:paraId="5894C5EA"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(p)</w:t>
      </w:r>
      <w:r w:rsidRPr="00F04630">
        <w:rPr>
          <w:color w:val="000000"/>
          <w:lang w:eastAsia="en-AU"/>
        </w:rPr>
        <w:tab/>
        <w:t xml:space="preserve">Health Services </w:t>
      </w:r>
      <w:proofErr w:type="gramStart"/>
      <w:r w:rsidRPr="00F04630">
        <w:rPr>
          <w:color w:val="000000"/>
          <w:lang w:eastAsia="en-AU"/>
        </w:rPr>
        <w:t>Commissioner;</w:t>
      </w:r>
      <w:proofErr w:type="gramEnd"/>
    </w:p>
    <w:p w14:paraId="5E7984FD"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(q)</w:t>
      </w:r>
      <w:r w:rsidRPr="00F04630">
        <w:rPr>
          <w:color w:val="000000"/>
          <w:lang w:eastAsia="en-AU"/>
        </w:rPr>
        <w:tab/>
        <w:t xml:space="preserve">Human Rights </w:t>
      </w:r>
      <w:proofErr w:type="gramStart"/>
      <w:r w:rsidRPr="00F04630">
        <w:rPr>
          <w:color w:val="000000"/>
          <w:lang w:eastAsia="en-AU"/>
        </w:rPr>
        <w:t>Commissioner;</w:t>
      </w:r>
      <w:proofErr w:type="gramEnd"/>
    </w:p>
    <w:p w14:paraId="76EFB5B9"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(r)</w:t>
      </w:r>
      <w:r w:rsidRPr="00F04630">
        <w:rPr>
          <w:color w:val="000000"/>
          <w:lang w:eastAsia="en-AU"/>
        </w:rPr>
        <w:tab/>
        <w:t xml:space="preserve">Presidential Members of the ACT Civil and Administrative </w:t>
      </w:r>
      <w:proofErr w:type="gramStart"/>
      <w:r w:rsidRPr="00F04630">
        <w:rPr>
          <w:color w:val="000000"/>
          <w:lang w:eastAsia="en-AU"/>
        </w:rPr>
        <w:t>Tribunal;</w:t>
      </w:r>
      <w:proofErr w:type="gramEnd"/>
    </w:p>
    <w:p w14:paraId="651B75E9"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(s)</w:t>
      </w:r>
      <w:r w:rsidRPr="00F04630">
        <w:rPr>
          <w:color w:val="000000"/>
          <w:lang w:eastAsia="en-AU"/>
        </w:rPr>
        <w:tab/>
        <w:t xml:space="preserve">Public </w:t>
      </w:r>
      <w:proofErr w:type="gramStart"/>
      <w:r w:rsidRPr="00F04630">
        <w:rPr>
          <w:color w:val="000000"/>
          <w:lang w:eastAsia="en-AU"/>
        </w:rPr>
        <w:t>Advocate;</w:t>
      </w:r>
      <w:proofErr w:type="gramEnd"/>
    </w:p>
    <w:p w14:paraId="698767A6" w14:textId="77777777"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(t)</w:t>
      </w:r>
      <w:r w:rsidRPr="00F04630">
        <w:rPr>
          <w:color w:val="000000"/>
          <w:lang w:eastAsia="en-AU"/>
        </w:rPr>
        <w:tab/>
        <w:t xml:space="preserve">Victims of Crime </w:t>
      </w:r>
      <w:proofErr w:type="gramStart"/>
      <w:r w:rsidRPr="00F04630">
        <w:rPr>
          <w:color w:val="000000"/>
          <w:lang w:eastAsia="en-AU"/>
        </w:rPr>
        <w:t>Commissioner;</w:t>
      </w:r>
      <w:proofErr w:type="gramEnd"/>
    </w:p>
    <w:p w14:paraId="0AA03CC0"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lastRenderedPageBreak/>
        <w:tab/>
        <w:t>(u)</w:t>
      </w:r>
      <w:r w:rsidRPr="00F04630">
        <w:rPr>
          <w:color w:val="000000"/>
        </w:rPr>
        <w:tab/>
        <w:t xml:space="preserve">Work Health and Safety </w:t>
      </w:r>
      <w:proofErr w:type="gramStart"/>
      <w:r w:rsidRPr="00F04630">
        <w:rPr>
          <w:color w:val="000000"/>
        </w:rPr>
        <w:t>Commissioner;</w:t>
      </w:r>
      <w:proofErr w:type="gramEnd"/>
    </w:p>
    <w:p w14:paraId="40474560" w14:textId="1F72DF61" w:rsidR="00664DF5" w:rsidRPr="00F04630" w:rsidRDefault="00664DF5" w:rsidP="00664DF5">
      <w:pPr>
        <w:tabs>
          <w:tab w:val="right" w:pos="1400"/>
          <w:tab w:val="left" w:pos="1600"/>
        </w:tabs>
        <w:spacing w:before="140"/>
        <w:ind w:left="1600" w:hanging="1600"/>
        <w:jc w:val="both"/>
        <w:outlineLvl w:val="6"/>
        <w:rPr>
          <w:color w:val="000000"/>
          <w:lang w:eastAsia="en-AU"/>
        </w:rPr>
      </w:pPr>
      <w:r w:rsidRPr="00F04630">
        <w:rPr>
          <w:color w:val="000000"/>
          <w:lang w:eastAsia="en-AU"/>
        </w:rPr>
        <w:tab/>
        <w:t>(v)</w:t>
      </w:r>
      <w:r w:rsidRPr="00F04630">
        <w:rPr>
          <w:color w:val="000000"/>
          <w:lang w:eastAsia="en-AU"/>
        </w:rPr>
        <w:tab/>
        <w:t>a statutory office</w:t>
      </w:r>
      <w:r w:rsidRPr="00F04630">
        <w:rPr>
          <w:color w:val="000000"/>
          <w:lang w:eastAsia="en-AU"/>
        </w:rPr>
        <w:noBreakHyphen/>
        <w:t xml:space="preserve">holder covered by Remuneration Tribunal Determination 3 of 2010 </w:t>
      </w:r>
      <w:r>
        <w:rPr>
          <w:color w:val="000000"/>
          <w:lang w:eastAsia="en-AU"/>
        </w:rPr>
        <w:t>–</w:t>
      </w:r>
      <w:r w:rsidRPr="00F04630">
        <w:rPr>
          <w:color w:val="000000"/>
          <w:lang w:eastAsia="en-AU"/>
        </w:rPr>
        <w:t xml:space="preserve"> Full-time Holders of Public Office, effective 1 July 2010, as varied and any determination of the Remuneration Tribunal which supersedes Determination 3 of 2010 and applies to full-time statutory office</w:t>
      </w:r>
      <w:r w:rsidRPr="00F04630">
        <w:rPr>
          <w:color w:val="000000"/>
          <w:lang w:eastAsia="en-AU"/>
        </w:rPr>
        <w:noBreakHyphen/>
        <w:t>holders.</w:t>
      </w:r>
    </w:p>
    <w:p w14:paraId="093D537D" w14:textId="1D71A77B" w:rsidR="00664DF5" w:rsidRPr="00F04630" w:rsidRDefault="00664DF5" w:rsidP="00664DF5">
      <w:pPr>
        <w:pStyle w:val="aNote"/>
        <w:rPr>
          <w:color w:val="000000"/>
          <w:lang w:eastAsia="en-AU"/>
        </w:rPr>
      </w:pPr>
      <w:r w:rsidRPr="00F04630">
        <w:rPr>
          <w:i/>
          <w:color w:val="000000"/>
          <w:lang w:eastAsia="en-AU"/>
        </w:rPr>
        <w:t>Note</w:t>
      </w:r>
      <w:r w:rsidRPr="00F04630">
        <w:rPr>
          <w:i/>
          <w:color w:val="000000"/>
          <w:lang w:eastAsia="en-AU"/>
        </w:rPr>
        <w:tab/>
      </w:r>
      <w:r w:rsidRPr="00F04630">
        <w:rPr>
          <w:color w:val="000000"/>
          <w:lang w:eastAsia="en-AU"/>
        </w:rPr>
        <w:t xml:space="preserve">Remuneration Tribunal determinations are available at </w:t>
      </w:r>
      <w:hyperlink r:id="rId22" w:history="1">
        <w:r w:rsidRPr="008A35D4">
          <w:rPr>
            <w:rStyle w:val="Hyperlink"/>
            <w:lang w:eastAsia="en-AU"/>
          </w:rPr>
          <w:t>www.remunerationtribunal</w:t>
        </w:r>
      </w:hyperlink>
      <w:r w:rsidRPr="00F04630">
        <w:rPr>
          <w:color w:val="000000"/>
          <w:lang w:eastAsia="en-AU"/>
        </w:rPr>
        <w:t>.act.gov.au.</w:t>
      </w:r>
    </w:p>
    <w:p w14:paraId="10B88D33" w14:textId="77777777" w:rsidR="00664DF5" w:rsidRPr="00F04630" w:rsidRDefault="00664DF5" w:rsidP="00664DF5">
      <w:pPr>
        <w:keepNext/>
        <w:tabs>
          <w:tab w:val="left" w:pos="1100"/>
        </w:tabs>
        <w:spacing w:before="240"/>
        <w:ind w:left="1100" w:hanging="1100"/>
        <w:outlineLvl w:val="4"/>
        <w:rPr>
          <w:rFonts w:ascii="Arial" w:hAnsi="Arial"/>
          <w:b/>
          <w:color w:val="000000"/>
        </w:rPr>
      </w:pPr>
      <w:r w:rsidRPr="00F04630">
        <w:rPr>
          <w:rFonts w:ascii="Arial" w:hAnsi="Arial"/>
          <w:b/>
          <w:color w:val="000000"/>
        </w:rPr>
        <w:t>106B</w:t>
      </w:r>
      <w:r w:rsidRPr="00F04630">
        <w:rPr>
          <w:rFonts w:ascii="Arial" w:hAnsi="Arial"/>
          <w:b/>
          <w:color w:val="000000"/>
        </w:rPr>
        <w:tab/>
        <w:t>Interpretation—pt 7A</w:t>
      </w:r>
    </w:p>
    <w:p w14:paraId="130D8624"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(1)</w:t>
      </w:r>
      <w:r w:rsidRPr="00F04630">
        <w:rPr>
          <w:color w:val="000000"/>
        </w:rPr>
        <w:tab/>
        <w:t>In this division:</w:t>
      </w:r>
    </w:p>
    <w:p w14:paraId="08DFD7CB" w14:textId="77777777" w:rsidR="00664DF5" w:rsidRPr="00F04630" w:rsidRDefault="00664DF5" w:rsidP="00664DF5">
      <w:pPr>
        <w:numPr>
          <w:ilvl w:val="5"/>
          <w:numId w:val="0"/>
        </w:numPr>
        <w:spacing w:before="140"/>
        <w:ind w:left="1100"/>
        <w:jc w:val="both"/>
        <w:outlineLvl w:val="5"/>
        <w:rPr>
          <w:color w:val="000000"/>
        </w:rPr>
      </w:pPr>
      <w:bookmarkStart w:id="9" w:name="_Hlk157762165"/>
      <w:r w:rsidRPr="00F04630">
        <w:rPr>
          <w:b/>
          <w:i/>
          <w:color w:val="000000"/>
        </w:rPr>
        <w:t>continuous recognised service</w:t>
      </w:r>
      <w:r w:rsidRPr="00F04630">
        <w:rPr>
          <w:color w:val="000000"/>
        </w:rPr>
        <w:t xml:space="preserve"> is calculated in the same way as an officer’s period of service is calculated for long service leave under the repealed standards, section 64.</w:t>
      </w:r>
    </w:p>
    <w:p w14:paraId="0E662984" w14:textId="77777777" w:rsidR="00664DF5" w:rsidRPr="00F04630" w:rsidRDefault="00664DF5" w:rsidP="00664DF5">
      <w:pPr>
        <w:numPr>
          <w:ilvl w:val="5"/>
          <w:numId w:val="0"/>
        </w:numPr>
        <w:spacing w:before="140"/>
        <w:ind w:left="1100"/>
        <w:jc w:val="both"/>
        <w:outlineLvl w:val="5"/>
        <w:rPr>
          <w:color w:val="000000"/>
        </w:rPr>
      </w:pPr>
      <w:r w:rsidRPr="00F04630">
        <w:rPr>
          <w:b/>
          <w:i/>
          <w:color w:val="000000"/>
        </w:rPr>
        <w:t>remuneration</w:t>
      </w:r>
      <w:r w:rsidRPr="00F04630">
        <w:rPr>
          <w:color w:val="000000"/>
        </w:rPr>
        <w:t xml:space="preserve"> means the cash salary remuneration payable to full</w:t>
      </w:r>
      <w:r w:rsidRPr="00F04630">
        <w:rPr>
          <w:color w:val="000000"/>
        </w:rPr>
        <w:noBreakHyphen/>
        <w:t>time statutory office</w:t>
      </w:r>
      <w:r w:rsidRPr="00F04630">
        <w:rPr>
          <w:color w:val="000000"/>
        </w:rPr>
        <w:noBreakHyphen/>
        <w:t>holders as set out in table 1.1, column 2 of Remuneration Tribunal Determination 3 of 2010 ‘Full-time Holders of Public Office’, effective 1 July 2010, as varied or any determination of the Remuneration Tribunal, which supersedes Determination 3 of 2010, and applies to full-time statutory office</w:t>
      </w:r>
      <w:r w:rsidRPr="00F04630">
        <w:rPr>
          <w:color w:val="000000"/>
        </w:rPr>
        <w:noBreakHyphen/>
        <w:t xml:space="preserve">holders. </w:t>
      </w:r>
    </w:p>
    <w:p w14:paraId="00536B39" w14:textId="77777777" w:rsidR="00664DF5" w:rsidRPr="00F04630" w:rsidRDefault="00664DF5" w:rsidP="00664DF5">
      <w:pPr>
        <w:spacing w:before="140"/>
        <w:ind w:left="1900" w:hanging="800"/>
        <w:jc w:val="both"/>
        <w:rPr>
          <w:color w:val="000000"/>
          <w:sz w:val="20"/>
        </w:rPr>
      </w:pPr>
      <w:r w:rsidRPr="00F04630">
        <w:rPr>
          <w:i/>
          <w:color w:val="000000"/>
          <w:sz w:val="20"/>
        </w:rPr>
        <w:t>Note</w:t>
      </w:r>
      <w:r w:rsidRPr="00F04630">
        <w:rPr>
          <w:i/>
          <w:color w:val="000000"/>
          <w:sz w:val="20"/>
        </w:rPr>
        <w:tab/>
      </w:r>
      <w:r w:rsidRPr="00F04630">
        <w:rPr>
          <w:color w:val="000000"/>
          <w:sz w:val="20"/>
        </w:rPr>
        <w:t>Table 1.1, column 2 of Remuneration Tribunal Determination 3 of 2010 ‘Full-time Holders of Public Office’, effective 1 July 2010, sets out the cash salary component of full-time statutory office</w:t>
      </w:r>
      <w:r w:rsidRPr="00F04630">
        <w:rPr>
          <w:color w:val="000000"/>
          <w:sz w:val="20"/>
        </w:rPr>
        <w:noBreakHyphen/>
        <w:t>holder remuneration.</w:t>
      </w:r>
    </w:p>
    <w:p w14:paraId="1B451B03" w14:textId="77777777" w:rsidR="00664DF5" w:rsidRPr="00F04630" w:rsidRDefault="00664DF5" w:rsidP="00664DF5">
      <w:pPr>
        <w:spacing w:before="140"/>
        <w:ind w:left="1100"/>
        <w:jc w:val="both"/>
        <w:rPr>
          <w:color w:val="000000"/>
        </w:rPr>
      </w:pPr>
      <w:r w:rsidRPr="00F04630">
        <w:rPr>
          <w:b/>
          <w:i/>
          <w:color w:val="000000"/>
        </w:rPr>
        <w:t>special benefit</w:t>
      </w:r>
      <w:r w:rsidRPr="00F04630">
        <w:rPr>
          <w:color w:val="000000"/>
          <w:szCs w:val="24"/>
        </w:rPr>
        <w:t xml:space="preserve"> means an amount worked out under section 106D (2)</w:t>
      </w:r>
      <w:r w:rsidRPr="00F04630">
        <w:rPr>
          <w:color w:val="000000"/>
        </w:rPr>
        <w:t>.</w:t>
      </w:r>
    </w:p>
    <w:bookmarkEnd w:id="9"/>
    <w:p w14:paraId="452A097F" w14:textId="77777777" w:rsidR="00664DF5" w:rsidRPr="00F04630" w:rsidRDefault="00664DF5" w:rsidP="00664DF5">
      <w:pPr>
        <w:keepNext/>
        <w:tabs>
          <w:tab w:val="left" w:pos="1100"/>
        </w:tabs>
        <w:spacing w:before="240"/>
        <w:ind w:left="1100" w:hanging="1100"/>
        <w:outlineLvl w:val="4"/>
        <w:rPr>
          <w:rFonts w:ascii="Arial" w:hAnsi="Arial"/>
          <w:b/>
          <w:color w:val="000000"/>
        </w:rPr>
      </w:pPr>
      <w:r w:rsidRPr="00F04630">
        <w:rPr>
          <w:rFonts w:ascii="Arial" w:hAnsi="Arial"/>
          <w:b/>
          <w:color w:val="000000"/>
        </w:rPr>
        <w:t>106C</w:t>
      </w:r>
      <w:r w:rsidRPr="00F04630">
        <w:rPr>
          <w:rFonts w:ascii="Arial" w:hAnsi="Arial"/>
          <w:b/>
          <w:color w:val="000000"/>
        </w:rPr>
        <w:tab/>
        <w:t>Payment in lieu of notice period—statutory office</w:t>
      </w:r>
      <w:r w:rsidRPr="00F04630">
        <w:rPr>
          <w:rFonts w:ascii="Arial" w:hAnsi="Arial"/>
          <w:b/>
          <w:color w:val="000000"/>
        </w:rPr>
        <w:noBreakHyphen/>
      </w:r>
      <w:proofErr w:type="gramStart"/>
      <w:r w:rsidRPr="00F04630">
        <w:rPr>
          <w:rFonts w:ascii="Arial" w:hAnsi="Arial"/>
          <w:b/>
          <w:color w:val="000000"/>
        </w:rPr>
        <w:t>holders</w:t>
      </w:r>
      <w:proofErr w:type="gramEnd"/>
    </w:p>
    <w:p w14:paraId="78BB3954"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(1)</w:t>
      </w:r>
      <w:r w:rsidRPr="00F04630">
        <w:rPr>
          <w:color w:val="000000"/>
        </w:rPr>
        <w:tab/>
        <w:t>This section applies if the appointment of a statutory office</w:t>
      </w:r>
      <w:r w:rsidRPr="00F04630">
        <w:rPr>
          <w:color w:val="000000"/>
        </w:rPr>
        <w:noBreakHyphen/>
        <w:t>holder is to end before the appointment is due to end, but does not apply if the appointment ends—</w:t>
      </w:r>
    </w:p>
    <w:p w14:paraId="419356CF" w14:textId="77777777" w:rsidR="00664DF5" w:rsidRPr="00F04630" w:rsidRDefault="00664DF5" w:rsidP="001F139B">
      <w:pPr>
        <w:keepNext/>
        <w:tabs>
          <w:tab w:val="right" w:pos="1400"/>
          <w:tab w:val="left" w:pos="1600"/>
        </w:tabs>
        <w:spacing w:before="140"/>
        <w:ind w:left="1600" w:hanging="1600"/>
        <w:jc w:val="both"/>
        <w:outlineLvl w:val="6"/>
        <w:rPr>
          <w:color w:val="000000"/>
        </w:rPr>
      </w:pPr>
      <w:r w:rsidRPr="00F04630">
        <w:rPr>
          <w:color w:val="000000"/>
        </w:rPr>
        <w:lastRenderedPageBreak/>
        <w:tab/>
        <w:t>(a)</w:t>
      </w:r>
      <w:r w:rsidRPr="00F04630">
        <w:rPr>
          <w:color w:val="000000"/>
        </w:rPr>
        <w:tab/>
        <w:t>by expiry of the term of appointment; or</w:t>
      </w:r>
    </w:p>
    <w:p w14:paraId="4C761073"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tab/>
        <w:t>(b)</w:t>
      </w:r>
      <w:r w:rsidRPr="00F04630">
        <w:rPr>
          <w:color w:val="000000"/>
        </w:rPr>
        <w:tab/>
        <w:t>under the Act by which the statutory officer-holder is appointed and the ending of the appointment relates to removal from office, termination of appointment or retirement provisions under that Act; or</w:t>
      </w:r>
    </w:p>
    <w:p w14:paraId="6861F007" w14:textId="77777777" w:rsidR="00664DF5" w:rsidRPr="00F04630" w:rsidRDefault="00664DF5" w:rsidP="00664DF5">
      <w:pPr>
        <w:pStyle w:val="Ipara"/>
        <w:rPr>
          <w:color w:val="000000"/>
        </w:rPr>
      </w:pPr>
      <w:r w:rsidRPr="00F04630">
        <w:rPr>
          <w:color w:val="000000"/>
        </w:rPr>
        <w:tab/>
        <w:t>(c)</w:t>
      </w:r>
      <w:r w:rsidRPr="00F04630">
        <w:rPr>
          <w:color w:val="000000"/>
        </w:rPr>
        <w:tab/>
        <w:t xml:space="preserve">by the appointer and the ending of the appointment relates to serious misconduct, serious corrupt </w:t>
      </w:r>
      <w:proofErr w:type="gramStart"/>
      <w:r w:rsidRPr="00F04630">
        <w:rPr>
          <w:color w:val="000000"/>
        </w:rPr>
        <w:t>conduct</w:t>
      </w:r>
      <w:proofErr w:type="gramEnd"/>
      <w:r w:rsidRPr="00F04630">
        <w:rPr>
          <w:color w:val="000000"/>
        </w:rPr>
        <w:t xml:space="preserve"> or systemic corrupt conduct.</w:t>
      </w:r>
    </w:p>
    <w:p w14:paraId="10423E19"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(2)</w:t>
      </w:r>
      <w:r w:rsidRPr="00F04630">
        <w:rPr>
          <w:color w:val="000000"/>
        </w:rPr>
        <w:tab/>
        <w:t>The appointer must give the statutory office</w:t>
      </w:r>
      <w:r w:rsidRPr="00F04630">
        <w:rPr>
          <w:color w:val="000000"/>
        </w:rPr>
        <w:noBreakHyphen/>
        <w:t>holder at least 8 weeks notice in writing that the appointment will end.</w:t>
      </w:r>
    </w:p>
    <w:p w14:paraId="5854FABB"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(3)</w:t>
      </w:r>
      <w:r w:rsidRPr="00F04630">
        <w:rPr>
          <w:color w:val="000000"/>
        </w:rPr>
        <w:tab/>
        <w:t>At the election of the appointer or the statutory office</w:t>
      </w:r>
      <w:r w:rsidRPr="00F04630">
        <w:rPr>
          <w:color w:val="000000"/>
        </w:rPr>
        <w:noBreakHyphen/>
        <w:t>holder, a payment equal to the remuneration for the 8 weeks notice period may be made in lieu of notice.</w:t>
      </w:r>
    </w:p>
    <w:p w14:paraId="4F23B3DF"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(4)</w:t>
      </w:r>
      <w:r w:rsidRPr="00F04630">
        <w:rPr>
          <w:color w:val="000000"/>
        </w:rPr>
        <w:tab/>
        <w:t>A payment made in lieu of notice under this section is in addition to a special benefit.</w:t>
      </w:r>
    </w:p>
    <w:p w14:paraId="27B846FB" w14:textId="77777777" w:rsidR="00664DF5" w:rsidRPr="00F04630" w:rsidRDefault="00664DF5" w:rsidP="00664DF5">
      <w:pPr>
        <w:keepNext/>
        <w:tabs>
          <w:tab w:val="left" w:pos="1100"/>
        </w:tabs>
        <w:spacing w:before="240"/>
        <w:ind w:left="1100" w:hanging="1100"/>
        <w:outlineLvl w:val="4"/>
        <w:rPr>
          <w:rFonts w:ascii="Arial" w:hAnsi="Arial"/>
          <w:b/>
          <w:color w:val="000000"/>
        </w:rPr>
      </w:pPr>
      <w:r w:rsidRPr="00F04630">
        <w:rPr>
          <w:rFonts w:ascii="Arial" w:hAnsi="Arial"/>
          <w:b/>
          <w:color w:val="000000"/>
        </w:rPr>
        <w:t>106D</w:t>
      </w:r>
      <w:r w:rsidRPr="00F04630">
        <w:rPr>
          <w:rFonts w:ascii="Arial" w:hAnsi="Arial"/>
          <w:b/>
          <w:color w:val="000000"/>
        </w:rPr>
        <w:tab/>
        <w:t>Special benefits on early termination of appointment—statutory office</w:t>
      </w:r>
      <w:r w:rsidRPr="00F04630">
        <w:rPr>
          <w:rFonts w:ascii="Arial" w:hAnsi="Arial"/>
          <w:b/>
          <w:color w:val="000000"/>
        </w:rPr>
        <w:noBreakHyphen/>
        <w:t>holders</w:t>
      </w:r>
    </w:p>
    <w:p w14:paraId="6387E446" w14:textId="77777777" w:rsidR="00664DF5" w:rsidRPr="00F04630" w:rsidRDefault="00664DF5" w:rsidP="00664DF5">
      <w:pPr>
        <w:pStyle w:val="IMain"/>
        <w:rPr>
          <w:color w:val="000000"/>
        </w:rPr>
      </w:pPr>
      <w:r w:rsidRPr="00F04630">
        <w:rPr>
          <w:color w:val="000000"/>
        </w:rPr>
        <w:tab/>
        <w:t>(1)</w:t>
      </w:r>
      <w:r w:rsidRPr="00F04630">
        <w:rPr>
          <w:color w:val="000000"/>
        </w:rPr>
        <w:tab/>
        <w:t xml:space="preserve">This section applies to a statutory </w:t>
      </w:r>
      <w:proofErr w:type="gramStart"/>
      <w:r w:rsidRPr="00F04630">
        <w:rPr>
          <w:color w:val="000000"/>
        </w:rPr>
        <w:t>office-holder</w:t>
      </w:r>
      <w:proofErr w:type="gramEnd"/>
      <w:r w:rsidRPr="00F04630">
        <w:rPr>
          <w:color w:val="000000"/>
        </w:rPr>
        <w:t xml:space="preserve"> whose appointment ends before their appointment is due to end, other than in a circumstance mentioned in section 106C (1) (a) to (c).</w:t>
      </w:r>
    </w:p>
    <w:p w14:paraId="6F4D2A24" w14:textId="77777777" w:rsidR="00664DF5" w:rsidRPr="00F04630" w:rsidRDefault="00664DF5" w:rsidP="00664DF5">
      <w:pPr>
        <w:pStyle w:val="IMain"/>
        <w:rPr>
          <w:color w:val="000000"/>
        </w:rPr>
      </w:pPr>
      <w:r w:rsidRPr="00F04630">
        <w:rPr>
          <w:color w:val="000000"/>
        </w:rPr>
        <w:tab/>
        <w:t>(2)</w:t>
      </w:r>
      <w:r w:rsidRPr="00F04630">
        <w:rPr>
          <w:color w:val="000000"/>
        </w:rPr>
        <w:tab/>
        <w:t>T</w:t>
      </w:r>
      <w:r w:rsidRPr="00F04630">
        <w:rPr>
          <w:color w:val="000000"/>
          <w:shd w:val="clear" w:color="auto" w:fill="FFFFFF"/>
        </w:rPr>
        <w:t xml:space="preserve">he statutory </w:t>
      </w:r>
      <w:proofErr w:type="gramStart"/>
      <w:r w:rsidRPr="00F04630">
        <w:rPr>
          <w:color w:val="000000"/>
          <w:shd w:val="clear" w:color="auto" w:fill="FFFFFF"/>
        </w:rPr>
        <w:t>office-holder</w:t>
      </w:r>
      <w:proofErr w:type="gramEnd"/>
      <w:r w:rsidRPr="00F04630">
        <w:rPr>
          <w:color w:val="000000"/>
          <w:shd w:val="clear" w:color="auto" w:fill="FFFFFF"/>
        </w:rPr>
        <w:t xml:space="preserve"> must be paid</w:t>
      </w:r>
      <w:r w:rsidRPr="00F04630">
        <w:rPr>
          <w:color w:val="000000"/>
        </w:rPr>
        <w:t xml:space="preserve"> an amount equivalent to the greater of—</w:t>
      </w:r>
    </w:p>
    <w:p w14:paraId="7E56A9AD"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tab/>
        <w:t>(a)</w:t>
      </w:r>
      <w:r w:rsidRPr="00F04630">
        <w:rPr>
          <w:color w:val="000000"/>
        </w:rPr>
        <w:tab/>
        <w:t>2 weeks of remuneration for every completed year of continuous recognised service (excluding any period of service for which the statutory office</w:t>
      </w:r>
      <w:r w:rsidRPr="00F04630">
        <w:rPr>
          <w:color w:val="000000"/>
        </w:rPr>
        <w:noBreakHyphen/>
        <w:t>holder has received a special benefit or redundancy type payment in the ACTPS or another jurisdiction), but mot more than 44 weeks of remuneration; and</w:t>
      </w:r>
    </w:p>
    <w:p w14:paraId="5DB842C3" w14:textId="77777777" w:rsidR="00664DF5" w:rsidRPr="00F04630" w:rsidRDefault="00664DF5" w:rsidP="001F139B">
      <w:pPr>
        <w:keepNext/>
        <w:tabs>
          <w:tab w:val="right" w:pos="1400"/>
          <w:tab w:val="left" w:pos="1600"/>
        </w:tabs>
        <w:spacing w:before="140"/>
        <w:ind w:left="1600" w:hanging="1600"/>
        <w:jc w:val="both"/>
        <w:outlineLvl w:val="6"/>
        <w:rPr>
          <w:color w:val="000000"/>
        </w:rPr>
      </w:pPr>
      <w:r w:rsidRPr="00F04630">
        <w:rPr>
          <w:color w:val="000000"/>
        </w:rPr>
        <w:lastRenderedPageBreak/>
        <w:tab/>
        <w:t>(b)</w:t>
      </w:r>
      <w:r w:rsidRPr="00F04630">
        <w:rPr>
          <w:color w:val="000000"/>
        </w:rPr>
        <w:tab/>
        <w:t>an amount equivalent to 6 months of the statutory office</w:t>
      </w:r>
      <w:r w:rsidRPr="00F04630">
        <w:rPr>
          <w:color w:val="000000"/>
        </w:rPr>
        <w:noBreakHyphen/>
        <w:t>holder’s remuneration.</w:t>
      </w:r>
    </w:p>
    <w:p w14:paraId="00E628DB" w14:textId="77777777" w:rsidR="00664DF5" w:rsidRPr="00F04630" w:rsidRDefault="00664DF5" w:rsidP="00664DF5">
      <w:pPr>
        <w:keepNext/>
        <w:tabs>
          <w:tab w:val="left" w:pos="1100"/>
        </w:tabs>
        <w:spacing w:before="240"/>
        <w:ind w:left="1100" w:hanging="1100"/>
        <w:outlineLvl w:val="4"/>
        <w:rPr>
          <w:rFonts w:ascii="Arial" w:hAnsi="Arial"/>
          <w:b/>
          <w:color w:val="000000"/>
        </w:rPr>
      </w:pPr>
      <w:r w:rsidRPr="00F04630">
        <w:rPr>
          <w:rFonts w:ascii="Arial" w:hAnsi="Arial"/>
          <w:b/>
          <w:color w:val="000000"/>
        </w:rPr>
        <w:t>106E</w:t>
      </w:r>
      <w:r w:rsidRPr="00F04630">
        <w:rPr>
          <w:rFonts w:ascii="Arial" w:hAnsi="Arial"/>
          <w:b/>
          <w:color w:val="000000"/>
        </w:rPr>
        <w:tab/>
        <w:t>Appointment or engagement of former statutory office</w:t>
      </w:r>
      <w:r w:rsidRPr="00F04630">
        <w:rPr>
          <w:rFonts w:ascii="Arial" w:hAnsi="Arial"/>
          <w:b/>
          <w:color w:val="000000"/>
        </w:rPr>
        <w:noBreakHyphen/>
        <w:t>holders</w:t>
      </w:r>
    </w:p>
    <w:p w14:paraId="18BA1042" w14:textId="77777777" w:rsidR="00664DF5" w:rsidRPr="00F04630" w:rsidRDefault="00664DF5" w:rsidP="00664DF5">
      <w:pPr>
        <w:keepNext/>
        <w:tabs>
          <w:tab w:val="right" w:pos="900"/>
          <w:tab w:val="left" w:pos="1100"/>
        </w:tabs>
        <w:spacing w:before="140"/>
        <w:ind w:left="1100" w:hanging="1100"/>
        <w:jc w:val="both"/>
        <w:outlineLvl w:val="5"/>
        <w:rPr>
          <w:color w:val="000000"/>
        </w:rPr>
      </w:pPr>
      <w:r w:rsidRPr="00F04630">
        <w:rPr>
          <w:color w:val="000000"/>
        </w:rPr>
        <w:tab/>
        <w:t>(1)</w:t>
      </w:r>
      <w:r w:rsidRPr="00F04630">
        <w:rPr>
          <w:color w:val="000000"/>
        </w:rPr>
        <w:tab/>
        <w:t>This section applies to a person</w:t>
      </w:r>
      <w:r w:rsidRPr="00F04630">
        <w:rPr>
          <w:color w:val="000000"/>
          <w:szCs w:val="24"/>
        </w:rPr>
        <w:sym w:font="Symbol" w:char="F0BE"/>
      </w:r>
    </w:p>
    <w:p w14:paraId="350E7E62"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tab/>
        <w:t>(a)</w:t>
      </w:r>
      <w:r w:rsidRPr="00F04630">
        <w:rPr>
          <w:color w:val="000000"/>
        </w:rPr>
        <w:tab/>
        <w:t xml:space="preserve">whose appointment as a statutory </w:t>
      </w:r>
      <w:proofErr w:type="gramStart"/>
      <w:r w:rsidRPr="00F04630">
        <w:rPr>
          <w:color w:val="000000"/>
        </w:rPr>
        <w:t>office-holder</w:t>
      </w:r>
      <w:proofErr w:type="gramEnd"/>
      <w:r w:rsidRPr="00F04630">
        <w:rPr>
          <w:color w:val="000000"/>
        </w:rPr>
        <w:t xml:space="preserve"> ends before their appointment is due to end for any reason other than their resignation; and</w:t>
      </w:r>
    </w:p>
    <w:p w14:paraId="081342BE"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tab/>
        <w:t>(b)</w:t>
      </w:r>
      <w:r w:rsidRPr="00F04630">
        <w:rPr>
          <w:color w:val="000000"/>
        </w:rPr>
        <w:tab/>
        <w:t>who must be paid a special benefit.</w:t>
      </w:r>
    </w:p>
    <w:p w14:paraId="65F439A4"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(2)</w:t>
      </w:r>
      <w:r w:rsidRPr="00F04630">
        <w:rPr>
          <w:color w:val="000000"/>
        </w:rPr>
        <w:tab/>
        <w:t>The person cannot be appointed as a statutory office</w:t>
      </w:r>
      <w:r w:rsidRPr="00F04630">
        <w:rPr>
          <w:color w:val="000000"/>
        </w:rPr>
        <w:noBreakHyphen/>
        <w:t xml:space="preserve">holder or an officer </w:t>
      </w:r>
      <w:bookmarkStart w:id="10" w:name="_Hlk157781076"/>
      <w:r w:rsidRPr="00F04630">
        <w:rPr>
          <w:color w:val="000000"/>
        </w:rPr>
        <w:t>for a period equivalent to the period used to work out the special benefit for the person, beginning immediately after the end of their appointment, without the written consent of the head of service.</w:t>
      </w:r>
      <w:bookmarkEnd w:id="10"/>
      <w:r w:rsidRPr="00F04630">
        <w:rPr>
          <w:color w:val="000000"/>
        </w:rPr>
        <w:t xml:space="preserve"> </w:t>
      </w:r>
    </w:p>
    <w:p w14:paraId="65543D21"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(3)</w:t>
      </w:r>
      <w:r w:rsidRPr="00F04630">
        <w:rPr>
          <w:color w:val="000000"/>
        </w:rPr>
        <w:tab/>
        <w:t>The person cannot be engaged as an employee for a period equivalent to the period used to work out the special benefit for the person, beginning immediately after the end of their appointment, without the written consent of the head of service.</w:t>
      </w:r>
    </w:p>
    <w:p w14:paraId="6BB9F666" w14:textId="77777777" w:rsidR="00664DF5" w:rsidRPr="00F04630" w:rsidRDefault="00664DF5" w:rsidP="00664DF5">
      <w:pPr>
        <w:tabs>
          <w:tab w:val="right" w:pos="900"/>
          <w:tab w:val="left" w:pos="1100"/>
        </w:tabs>
        <w:spacing w:before="140"/>
        <w:ind w:left="1100" w:hanging="1100"/>
        <w:jc w:val="both"/>
        <w:outlineLvl w:val="5"/>
        <w:rPr>
          <w:color w:val="000000"/>
        </w:rPr>
      </w:pPr>
      <w:r w:rsidRPr="00F04630">
        <w:rPr>
          <w:color w:val="000000"/>
        </w:rPr>
        <w:tab/>
        <w:t>(4)</w:t>
      </w:r>
      <w:r w:rsidRPr="00F04630">
        <w:rPr>
          <w:color w:val="000000"/>
        </w:rPr>
        <w:tab/>
        <w:t>The head of service—</w:t>
      </w:r>
    </w:p>
    <w:p w14:paraId="582E97F8"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tab/>
        <w:t>(a)</w:t>
      </w:r>
      <w:r w:rsidRPr="00F04630">
        <w:rPr>
          <w:color w:val="000000"/>
        </w:rPr>
        <w:tab/>
        <w:t>must consult with the commissioner before giving written consent under this section; and</w:t>
      </w:r>
    </w:p>
    <w:p w14:paraId="0E88FB1C" w14:textId="77777777" w:rsidR="00664DF5" w:rsidRPr="00F04630" w:rsidRDefault="00664DF5" w:rsidP="00664DF5">
      <w:pPr>
        <w:tabs>
          <w:tab w:val="right" w:pos="1400"/>
          <w:tab w:val="left" w:pos="1600"/>
        </w:tabs>
        <w:spacing w:before="140"/>
        <w:ind w:left="1600" w:hanging="1600"/>
        <w:jc w:val="both"/>
        <w:outlineLvl w:val="6"/>
        <w:rPr>
          <w:color w:val="000000"/>
        </w:rPr>
      </w:pPr>
      <w:r w:rsidRPr="00F04630">
        <w:rPr>
          <w:color w:val="000000"/>
        </w:rPr>
        <w:tab/>
        <w:t>(b)</w:t>
      </w:r>
      <w:r w:rsidRPr="00F04630">
        <w:rPr>
          <w:color w:val="000000"/>
        </w:rPr>
        <w:tab/>
        <w:t>may impose conditions on the consent.</w:t>
      </w:r>
    </w:p>
    <w:p w14:paraId="381617DF" w14:textId="77777777" w:rsidR="00664DF5" w:rsidRPr="00F04630" w:rsidRDefault="00664DF5" w:rsidP="00664DF5">
      <w:pPr>
        <w:pStyle w:val="aDef"/>
        <w:numPr>
          <w:ilvl w:val="5"/>
          <w:numId w:val="24"/>
        </w:numPr>
        <w:outlineLvl w:val="5"/>
        <w:rPr>
          <w:color w:val="000000"/>
        </w:rPr>
      </w:pPr>
    </w:p>
    <w:p w14:paraId="429E906A" w14:textId="110CBE38" w:rsidR="00664DF5" w:rsidRPr="00664DF5" w:rsidRDefault="00664DF5" w:rsidP="00664DF5">
      <w:pPr>
        <w:pStyle w:val="AH5Sec"/>
        <w:shd w:val="pct25" w:color="auto" w:fill="auto"/>
      </w:pPr>
      <w:bookmarkStart w:id="11" w:name="_Toc158115125"/>
      <w:r>
        <w:rPr>
          <w:rStyle w:val="CharSectNo"/>
        </w:rPr>
        <w:lastRenderedPageBreak/>
        <w:t>9</w:t>
      </w:r>
      <w:r w:rsidRPr="00664DF5">
        <w:tab/>
        <w:t>Section 115 (1) (d)</w:t>
      </w:r>
      <w:bookmarkEnd w:id="11"/>
    </w:p>
    <w:p w14:paraId="58171A82" w14:textId="77777777" w:rsidR="00664DF5" w:rsidRPr="00F04630" w:rsidRDefault="00664DF5" w:rsidP="00664DF5">
      <w:pPr>
        <w:pStyle w:val="direction"/>
        <w:rPr>
          <w:color w:val="000000"/>
        </w:rPr>
      </w:pPr>
      <w:r w:rsidRPr="00664DF5">
        <w:rPr>
          <w:rStyle w:val="CharSectNo"/>
        </w:rPr>
        <w:t>omit</w:t>
      </w:r>
      <w:r w:rsidRPr="00F04630">
        <w:rPr>
          <w:color w:val="000000"/>
        </w:rPr>
        <w:tab/>
      </w:r>
    </w:p>
    <w:p w14:paraId="0960CB91" w14:textId="3EAD75F7" w:rsidR="00664DF5" w:rsidRPr="00664DF5" w:rsidRDefault="00664DF5" w:rsidP="00664DF5">
      <w:pPr>
        <w:pStyle w:val="AH5Sec"/>
        <w:shd w:val="pct25" w:color="auto" w:fill="auto"/>
      </w:pPr>
      <w:bookmarkStart w:id="12" w:name="_Toc158115126"/>
      <w:r>
        <w:rPr>
          <w:rStyle w:val="CharSectNo"/>
        </w:rPr>
        <w:t>10</w:t>
      </w:r>
      <w:r w:rsidRPr="00664DF5">
        <w:tab/>
        <w:t>Dictionary, new definitions</w:t>
      </w:r>
      <w:bookmarkEnd w:id="12"/>
    </w:p>
    <w:p w14:paraId="616E2116" w14:textId="77777777" w:rsidR="00664DF5" w:rsidRPr="00664DF5" w:rsidRDefault="00664DF5" w:rsidP="00664DF5">
      <w:pPr>
        <w:pStyle w:val="direction"/>
      </w:pPr>
      <w:r w:rsidRPr="00664DF5">
        <w:t>insert</w:t>
      </w:r>
    </w:p>
    <w:p w14:paraId="58F837A9" w14:textId="77777777" w:rsidR="00664DF5" w:rsidRPr="00664DF5" w:rsidRDefault="00664DF5" w:rsidP="00664DF5">
      <w:pPr>
        <w:numPr>
          <w:ilvl w:val="5"/>
          <w:numId w:val="0"/>
        </w:numPr>
        <w:spacing w:before="140"/>
        <w:ind w:left="1100"/>
        <w:jc w:val="both"/>
        <w:outlineLvl w:val="5"/>
      </w:pPr>
      <w:r w:rsidRPr="00664DF5">
        <w:t>continuous recognised service, for part 7A (Statutory office-holder financial entitlements)—see section 106B.</w:t>
      </w:r>
    </w:p>
    <w:p w14:paraId="457C3319" w14:textId="77777777" w:rsidR="00664DF5" w:rsidRPr="00664DF5" w:rsidRDefault="00664DF5" w:rsidP="00664DF5">
      <w:pPr>
        <w:numPr>
          <w:ilvl w:val="5"/>
          <w:numId w:val="0"/>
        </w:numPr>
        <w:spacing w:before="140"/>
        <w:ind w:left="1100"/>
        <w:jc w:val="both"/>
        <w:outlineLvl w:val="5"/>
      </w:pPr>
      <w:r w:rsidRPr="00664DF5">
        <w:t>remuneration, for part 7A (Statutory office-holder financial entitlements)—see section 106B.</w:t>
      </w:r>
    </w:p>
    <w:p w14:paraId="48C124B7" w14:textId="77777777" w:rsidR="00664DF5" w:rsidRPr="00664DF5" w:rsidRDefault="00664DF5" w:rsidP="00664DF5">
      <w:pPr>
        <w:pStyle w:val="aDef"/>
        <w:numPr>
          <w:ilvl w:val="5"/>
          <w:numId w:val="24"/>
        </w:numPr>
        <w:outlineLvl w:val="5"/>
      </w:pPr>
      <w:r w:rsidRPr="00664DF5">
        <w:t>serious corrupt conduct—see the Integrity Commission Act 2018, section 10.</w:t>
      </w:r>
      <w:r w:rsidRPr="00664DF5">
        <w:tab/>
      </w:r>
    </w:p>
    <w:p w14:paraId="34AA6A21" w14:textId="77777777" w:rsidR="00664DF5" w:rsidRPr="00F04630" w:rsidRDefault="00664DF5" w:rsidP="00664DF5">
      <w:pPr>
        <w:pStyle w:val="aDef"/>
        <w:numPr>
          <w:ilvl w:val="5"/>
          <w:numId w:val="24"/>
        </w:numPr>
        <w:outlineLvl w:val="5"/>
        <w:rPr>
          <w:color w:val="000000"/>
        </w:rPr>
      </w:pPr>
      <w:r w:rsidRPr="00F04630">
        <w:rPr>
          <w:b/>
          <w:i/>
          <w:color w:val="000000"/>
        </w:rPr>
        <w:t>serious misconduct</w:t>
      </w:r>
      <w:r w:rsidRPr="00F04630">
        <w:rPr>
          <w:bCs/>
          <w:iCs/>
          <w:color w:val="000000"/>
        </w:rPr>
        <w:t xml:space="preserve">—see the </w:t>
      </w:r>
      <w:r w:rsidRPr="00F04630">
        <w:rPr>
          <w:bCs/>
          <w:i/>
          <w:color w:val="000000"/>
        </w:rPr>
        <w:t>Fair Work Regulations 2009</w:t>
      </w:r>
      <w:r w:rsidRPr="00F04630">
        <w:rPr>
          <w:bCs/>
          <w:iCs/>
          <w:color w:val="000000"/>
        </w:rPr>
        <w:t xml:space="preserve"> (Cwlth), section 1.07 (Meaning of Misconduct).</w:t>
      </w:r>
    </w:p>
    <w:p w14:paraId="08B6522D" w14:textId="77777777" w:rsidR="00664DF5" w:rsidRPr="00F04630" w:rsidRDefault="00664DF5" w:rsidP="00664DF5">
      <w:pPr>
        <w:spacing w:before="140"/>
        <w:ind w:left="1100"/>
        <w:jc w:val="both"/>
        <w:rPr>
          <w:color w:val="000000"/>
        </w:rPr>
      </w:pPr>
      <w:r w:rsidRPr="00F04630">
        <w:rPr>
          <w:b/>
          <w:i/>
          <w:color w:val="000000"/>
        </w:rPr>
        <w:t>special benefit</w:t>
      </w:r>
      <w:r w:rsidRPr="00F04630">
        <w:rPr>
          <w:color w:val="000000"/>
          <w:szCs w:val="24"/>
        </w:rPr>
        <w:t>, for part 7A (</w:t>
      </w:r>
      <w:r w:rsidRPr="00F04630">
        <w:rPr>
          <w:color w:val="000000"/>
        </w:rPr>
        <w:t>Statutory office-holder financial entitlements)—see section 106B.</w:t>
      </w:r>
    </w:p>
    <w:p w14:paraId="557B4830" w14:textId="77777777" w:rsidR="00664DF5" w:rsidRPr="00F04630" w:rsidRDefault="00664DF5" w:rsidP="00664DF5">
      <w:pPr>
        <w:spacing w:before="140"/>
        <w:ind w:left="1100"/>
        <w:jc w:val="both"/>
        <w:rPr>
          <w:color w:val="000000"/>
        </w:rPr>
      </w:pPr>
      <w:r w:rsidRPr="00F04630">
        <w:rPr>
          <w:b/>
          <w:i/>
          <w:color w:val="000000"/>
        </w:rPr>
        <w:t>systemic corrupt conduct</w:t>
      </w:r>
      <w:r w:rsidRPr="00F04630">
        <w:rPr>
          <w:bCs/>
          <w:iCs/>
          <w:color w:val="000000"/>
        </w:rPr>
        <w:t xml:space="preserve">—see the </w:t>
      </w:r>
      <w:r w:rsidRPr="00F04630">
        <w:rPr>
          <w:bCs/>
          <w:i/>
          <w:color w:val="000000"/>
        </w:rPr>
        <w:t>Integrity Commission Act 2018</w:t>
      </w:r>
      <w:r w:rsidRPr="00F04630">
        <w:rPr>
          <w:bCs/>
          <w:iCs/>
          <w:color w:val="000000"/>
        </w:rPr>
        <w:t>, section 11.</w:t>
      </w:r>
    </w:p>
    <w:p w14:paraId="758D29FC" w14:textId="77777777" w:rsidR="00664DF5" w:rsidRPr="00F04630" w:rsidRDefault="00664DF5" w:rsidP="00664DF5">
      <w:pPr>
        <w:pStyle w:val="Amainreturn"/>
        <w:rPr>
          <w:color w:val="000000"/>
        </w:rPr>
      </w:pPr>
    </w:p>
    <w:p w14:paraId="34B45EB5" w14:textId="77777777" w:rsidR="00664DF5" w:rsidRDefault="00664DF5">
      <w:pPr>
        <w:pStyle w:val="02Text"/>
        <w:sectPr w:rsidR="00664DF5" w:rsidSect="00664DF5">
          <w:headerReference w:type="even" r:id="rId23"/>
          <w:headerReference w:type="default" r:id="rId24"/>
          <w:footerReference w:type="even" r:id="rId25"/>
          <w:footerReference w:type="default" r:id="rId26"/>
          <w:footerReference w:type="first" r:id="rId27"/>
          <w:pgSz w:w="11907" w:h="16839" w:code="9"/>
          <w:pgMar w:top="3880" w:right="1900" w:bottom="3100" w:left="2300" w:header="2280" w:footer="1760" w:gutter="0"/>
          <w:pgNumType w:start="1"/>
          <w:cols w:space="720"/>
          <w:docGrid w:linePitch="326"/>
        </w:sectPr>
      </w:pPr>
    </w:p>
    <w:p w14:paraId="1B6AF055" w14:textId="77777777" w:rsidR="00664DF5" w:rsidRPr="00F04630" w:rsidRDefault="00664DF5" w:rsidP="00664DF5">
      <w:pPr>
        <w:rPr>
          <w:color w:val="000000"/>
        </w:rPr>
      </w:pPr>
    </w:p>
    <w:sectPr w:rsidR="00664DF5" w:rsidRPr="00F04630" w:rsidSect="00737238">
      <w:headerReference w:type="even" r:id="rId28"/>
      <w:headerReference w:type="default" r:id="rId29"/>
      <w:footerReference w:type="even" r:id="rId30"/>
      <w:footerReference w:type="default" r:id="rId31"/>
      <w:headerReference w:type="first" r:id="rId32"/>
      <w:footerReference w:type="first" r:id="rId33"/>
      <w:type w:val="continuous"/>
      <w:pgSz w:w="11907" w:h="16839" w:code="9"/>
      <w:pgMar w:top="1440" w:right="1899" w:bottom="1440" w:left="2302" w:header="141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74D15" w14:textId="77777777" w:rsidR="00157B9D" w:rsidRDefault="00157B9D">
      <w:r>
        <w:separator/>
      </w:r>
    </w:p>
  </w:endnote>
  <w:endnote w:type="continuationSeparator" w:id="0">
    <w:p w14:paraId="0CB5E64E" w14:textId="77777777" w:rsidR="00157B9D" w:rsidRDefault="00157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3DEB" w14:textId="24D6B564" w:rsidR="001D664B"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8109" w14:textId="77777777" w:rsidR="00AB3E20" w:rsidRDefault="00AB3E20">
    <w:pPr>
      <w:rPr>
        <w:sz w:val="16"/>
      </w:rPr>
    </w:pPr>
  </w:p>
  <w:tbl>
    <w:tblPr>
      <w:tblW w:w="5000" w:type="pct"/>
      <w:jc w:val="center"/>
      <w:tblBorders>
        <w:top w:val="single" w:sz="4" w:space="0" w:color="auto"/>
      </w:tblBorders>
      <w:tblLook w:val="0000" w:firstRow="0" w:lastRow="0" w:firstColumn="0" w:lastColumn="0" w:noHBand="0" w:noVBand="0"/>
    </w:tblPr>
    <w:tblGrid>
      <w:gridCol w:w="1306"/>
      <w:gridCol w:w="5095"/>
      <w:gridCol w:w="1305"/>
    </w:tblGrid>
    <w:tr w:rsidR="00AB3E20" w:rsidRPr="00E06D02" w14:paraId="7961D7B2" w14:textId="77777777">
      <w:trPr>
        <w:jc w:val="center"/>
      </w:trPr>
      <w:tc>
        <w:tcPr>
          <w:tcW w:w="847" w:type="pct"/>
        </w:tcPr>
        <w:p w14:paraId="09281C8D" w14:textId="77777777" w:rsidR="00AB3E20" w:rsidRPr="00567644" w:rsidRDefault="00AB3E20"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w:t>
          </w:r>
          <w:r w:rsidRPr="00567644">
            <w:rPr>
              <w:rStyle w:val="PageNumber"/>
              <w:rFonts w:cs="Arial"/>
              <w:caps/>
              <w:szCs w:val="18"/>
            </w:rPr>
            <w:fldChar w:fldCharType="end"/>
          </w:r>
        </w:p>
      </w:tc>
      <w:tc>
        <w:tcPr>
          <w:tcW w:w="3306" w:type="pct"/>
        </w:tcPr>
        <w:p w14:paraId="62DBFE73" w14:textId="3085A798" w:rsidR="00AB3E20" w:rsidRPr="00BF31E6" w:rsidRDefault="00AB3E20" w:rsidP="00567644">
          <w:pPr>
            <w:pStyle w:val="Footer"/>
            <w:spacing w:line="240" w:lineRule="auto"/>
            <w:jc w:val="center"/>
          </w:pPr>
          <w:r>
            <w:rPr>
              <w:b/>
              <w:bCs/>
              <w:lang w:val="en-US"/>
            </w:rPr>
            <w:fldChar w:fldCharType="begin"/>
          </w:r>
          <w:r>
            <w:rPr>
              <w:b/>
              <w:bCs/>
              <w:lang w:val="en-US"/>
            </w:rPr>
            <w:instrText xml:space="preserve"> REF  Citation  \* MERGEFORMAT </w:instrText>
          </w:r>
          <w:r>
            <w:rPr>
              <w:b/>
              <w:bCs/>
              <w:lang w:val="en-US"/>
            </w:rPr>
            <w:fldChar w:fldCharType="separate"/>
          </w:r>
          <w:r w:rsidR="004C5E61" w:rsidRPr="004C5E61">
            <w:rPr>
              <w:lang w:val="en-US"/>
            </w:rPr>
            <w:t>Public Sector Management Amendment Standards 2024</w:t>
          </w:r>
          <w:r w:rsidR="004C5E61" w:rsidRPr="00F04630">
            <w:t xml:space="preserve"> (No</w:t>
          </w:r>
          <w:r w:rsidR="004C5E61">
            <w:t xml:space="preserve"> 1</w:t>
          </w:r>
          <w:r w:rsidR="004C5E61" w:rsidRPr="00F04630">
            <w:t>)</w:t>
          </w:r>
          <w:r>
            <w:rPr>
              <w:b/>
              <w:bCs/>
              <w:lang w:val="en-US"/>
            </w:rPr>
            <w:fldChar w:fldCharType="end"/>
          </w:r>
        </w:p>
      </w:tc>
      <w:tc>
        <w:tcPr>
          <w:tcW w:w="847" w:type="pct"/>
        </w:tcPr>
        <w:p w14:paraId="2CBD6895" w14:textId="1BD49325" w:rsidR="00AB3E20" w:rsidRPr="00E06D02" w:rsidRDefault="00AB3E20"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4C5E61">
            <w:rPr>
              <w:rFonts w:ascii="Times New Roman" w:hAnsi="Times New Roman"/>
              <w:caps/>
              <w:sz w:val="24"/>
            </w:rPr>
            <w:t>DI2024-19</w:t>
          </w:r>
          <w:r w:rsidRPr="00E06D02">
            <w:rPr>
              <w:rFonts w:ascii="Times New Roman" w:hAnsi="Times New Roman"/>
              <w:caps/>
              <w:sz w:val="24"/>
            </w:rPr>
            <w:fldChar w:fldCharType="end"/>
          </w:r>
        </w:p>
      </w:tc>
    </w:tr>
  </w:tbl>
  <w:p w14:paraId="399CB104" w14:textId="611D8C65" w:rsidR="00AB3E20" w:rsidRDefault="00AB3E20">
    <w:pPr>
      <w:tabs>
        <w:tab w:val="right" w:pos="7320"/>
      </w:tabs>
      <w:rPr>
        <w:rFonts w:ascii="Arial" w:hAnsi="Arial"/>
        <w:sz w:val="18"/>
      </w:rPr>
    </w:pP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separate"/>
    </w:r>
    <w:r w:rsidR="004C5E61">
      <w:rPr>
        <w:rFonts w:ascii="Arial" w:hAnsi="Arial"/>
        <w:sz w:val="18"/>
      </w:rPr>
      <w:t>J2024-97</w:t>
    </w:r>
    <w:r>
      <w:rPr>
        <w:rFonts w:ascii="Arial" w:hAnsi="Arial"/>
        <w:sz w:val="18"/>
      </w:rPr>
      <w:fldChar w:fldCharType="end"/>
    </w:r>
    <w:r>
      <w:rPr>
        <w:rFonts w:ascii="Arial" w:hAnsi="Arial"/>
        <w:sz w:val="18"/>
      </w:rPr>
      <w:t xml:space="preserve"> D</w:t>
    </w:r>
    <w:r>
      <w:rPr>
        <w:rFonts w:ascii="Arial" w:hAnsi="Arial"/>
        <w:sz w:val="18"/>
      </w:rPr>
      <w:fldChar w:fldCharType="begin"/>
    </w:r>
    <w:r>
      <w:rPr>
        <w:rFonts w:ascii="Arial" w:hAnsi="Arial"/>
        <w:sz w:val="18"/>
      </w:rPr>
      <w:instrText xml:space="preserve"> KEYWORDS  \* MERGEFORMAT </w:instrText>
    </w:r>
    <w:r>
      <w:rPr>
        <w:rFonts w:ascii="Arial" w:hAnsi="Arial"/>
        <w:sz w:val="18"/>
      </w:rPr>
      <w:fldChar w:fldCharType="separate"/>
    </w:r>
    <w:r w:rsidR="004C5E61">
      <w:rPr>
        <w:rFonts w:ascii="Arial" w:hAnsi="Arial"/>
        <w:sz w:val="18"/>
      </w:rPr>
      <w:t>N01</w:t>
    </w:r>
    <w:r>
      <w:rPr>
        <w:rFonts w:ascii="Arial" w:hAnsi="Arial"/>
        <w:sz w:val="18"/>
      </w:rPr>
      <w:fldChar w:fldCharType="end"/>
    </w:r>
  </w:p>
  <w:p w14:paraId="541970E8" w14:textId="6F0D64D2" w:rsidR="002D4E7F" w:rsidRPr="002D4E7F" w:rsidRDefault="002D4E7F" w:rsidP="002D4E7F">
    <w:pPr>
      <w:tabs>
        <w:tab w:val="right" w:pos="7320"/>
      </w:tabs>
      <w:jc w:val="center"/>
      <w:rPr>
        <w:rFonts w:ascii="Arial" w:hAnsi="Arial" w:cs="Arial"/>
        <w:sz w:val="14"/>
      </w:rPr>
    </w:pPr>
    <w:r w:rsidRPr="002D4E7F">
      <w:rPr>
        <w:rFonts w:ascii="Arial" w:hAnsi="Arial" w:cs="Arial"/>
        <w:sz w:val="14"/>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F744" w14:textId="6D5E5B71" w:rsidR="004E49DF" w:rsidRPr="002D4E7F" w:rsidRDefault="002D4E7F" w:rsidP="002D4E7F">
    <w:pPr>
      <w:pStyle w:val="Footer"/>
      <w:jc w:val="center"/>
      <w:rPr>
        <w:rFonts w:cs="Arial"/>
        <w:sz w:val="14"/>
      </w:rPr>
    </w:pPr>
    <w:r w:rsidRPr="002D4E7F">
      <w:rPr>
        <w:rFonts w:cs="Arial"/>
        <w:sz w:val="14"/>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083A1" w14:textId="16B65EC5" w:rsidR="004E49DF" w:rsidRPr="002D4E7F" w:rsidRDefault="002D4E7F" w:rsidP="002D4E7F">
    <w:pPr>
      <w:pStyle w:val="Footer"/>
      <w:jc w:val="center"/>
      <w:rPr>
        <w:rFonts w:cs="Arial"/>
        <w:sz w:val="14"/>
      </w:rPr>
    </w:pPr>
    <w:r w:rsidRPr="002D4E7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21AF" w14:textId="59DA4004" w:rsidR="001D664B"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336B" w14:textId="5489A5C0" w:rsidR="00664DF5" w:rsidRPr="00141FA5" w:rsidRDefault="00664DF5" w:rsidP="00664DF5">
    <w:pPr>
      <w:tabs>
        <w:tab w:val="right" w:pos="7320"/>
      </w:tabs>
      <w:spacing w:before="60"/>
      <w:rPr>
        <w:rFonts w:ascii="Arial" w:hAnsi="Arial" w:cs="Arial"/>
        <w:sz w:val="16"/>
        <w:szCs w:val="16"/>
      </w:rPr>
    </w:pPr>
  </w:p>
  <w:p w14:paraId="16FA96CE" w14:textId="21C691F6" w:rsidR="001D664B"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47F9" w14:textId="77777777" w:rsidR="00664DF5" w:rsidRDefault="00664DF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64DF5" w:rsidRPr="00CB3D59" w14:paraId="3ACD5924" w14:textId="77777777">
      <w:tc>
        <w:tcPr>
          <w:tcW w:w="845" w:type="pct"/>
        </w:tcPr>
        <w:p w14:paraId="62F1D2AD" w14:textId="77777777" w:rsidR="00664DF5" w:rsidRPr="0097645D" w:rsidRDefault="00664DF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22C3207" w14:textId="6072A915" w:rsidR="00664DF5" w:rsidRPr="00783A18" w:rsidRDefault="002D4E7F" w:rsidP="000763CD">
          <w:pPr>
            <w:pStyle w:val="Footer"/>
            <w:spacing w:line="240" w:lineRule="auto"/>
            <w:jc w:val="center"/>
            <w:rPr>
              <w:rFonts w:ascii="Times New Roman" w:hAnsi="Times New Roman"/>
              <w:sz w:val="24"/>
              <w:szCs w:val="24"/>
            </w:rPr>
          </w:pPr>
          <w:fldSimple w:instr=" REF Citation *\charformat  \* MERGEFORMAT ">
            <w:r w:rsidR="004C5E61" w:rsidRPr="00F04630">
              <w:t>Public Sector Management Amendment Standards 2024 (No</w:t>
            </w:r>
            <w:r w:rsidR="004C5E61">
              <w:t xml:space="preserve"> 1</w:t>
            </w:r>
            <w:r w:rsidR="004C5E61" w:rsidRPr="00F04630">
              <w:t>)</w:t>
            </w:r>
          </w:fldSimple>
        </w:p>
        <w:p w14:paraId="24882810" w14:textId="27ADBA29" w:rsidR="00664DF5" w:rsidRPr="00783A18" w:rsidRDefault="00664DF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1675A87C" w14:textId="40F73B7A" w:rsidR="00664DF5" w:rsidRPr="00743346" w:rsidRDefault="00664DF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4C5E61">
            <w:rPr>
              <w:rFonts w:cs="Arial"/>
              <w:szCs w:val="18"/>
            </w:rPr>
            <w:t>DI2024-19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4C5E61">
            <w:rPr>
              <w:rFonts w:cs="Arial"/>
              <w:szCs w:val="18"/>
            </w:rPr>
            <w:t xml:space="preserve">  </w:t>
          </w:r>
          <w:r w:rsidRPr="00743346">
            <w:rPr>
              <w:rFonts w:cs="Arial"/>
              <w:szCs w:val="18"/>
            </w:rPr>
            <w:fldChar w:fldCharType="end"/>
          </w:r>
        </w:p>
      </w:tc>
    </w:tr>
  </w:tbl>
  <w:p w14:paraId="72E1877A" w14:textId="719B19BD" w:rsidR="00664DF5"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858A" w14:textId="77777777" w:rsidR="00664DF5" w:rsidRDefault="00664DF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664DF5" w:rsidRPr="00CB3D59" w14:paraId="4F6CB373" w14:textId="77777777">
      <w:tc>
        <w:tcPr>
          <w:tcW w:w="1060" w:type="pct"/>
        </w:tcPr>
        <w:p w14:paraId="1B59B589" w14:textId="2FDE5CF2" w:rsidR="00664DF5" w:rsidRPr="00743346" w:rsidRDefault="00664DF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4C5E61">
            <w:rPr>
              <w:rFonts w:cs="Arial"/>
              <w:szCs w:val="18"/>
            </w:rPr>
            <w:t>DI2024-19</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4C5E61">
            <w:rPr>
              <w:rFonts w:cs="Arial"/>
              <w:szCs w:val="18"/>
            </w:rPr>
            <w:t xml:space="preserve">  </w:t>
          </w:r>
          <w:r w:rsidRPr="00743346">
            <w:rPr>
              <w:rFonts w:cs="Arial"/>
              <w:szCs w:val="18"/>
            </w:rPr>
            <w:fldChar w:fldCharType="end"/>
          </w:r>
        </w:p>
      </w:tc>
      <w:tc>
        <w:tcPr>
          <w:tcW w:w="3094" w:type="pct"/>
        </w:tcPr>
        <w:p w14:paraId="5B95F74C" w14:textId="0818EB90" w:rsidR="00664DF5" w:rsidRPr="00783A18" w:rsidRDefault="002D4E7F" w:rsidP="000763CD">
          <w:pPr>
            <w:pStyle w:val="Footer"/>
            <w:spacing w:line="240" w:lineRule="auto"/>
            <w:jc w:val="center"/>
            <w:rPr>
              <w:rFonts w:ascii="Times New Roman" w:hAnsi="Times New Roman"/>
              <w:sz w:val="24"/>
              <w:szCs w:val="24"/>
            </w:rPr>
          </w:pPr>
          <w:fldSimple w:instr=" REF Citation *\charformat  \* MERGEFORMAT ">
            <w:r w:rsidR="004C5E61" w:rsidRPr="00F04630">
              <w:t>Public Sector Management Amendment Standards 2024 (No</w:t>
            </w:r>
            <w:r w:rsidR="004C5E61">
              <w:t xml:space="preserve"> 1</w:t>
            </w:r>
            <w:r w:rsidR="004C5E61" w:rsidRPr="00F04630">
              <w:t>)</w:t>
            </w:r>
          </w:fldSimple>
        </w:p>
        <w:p w14:paraId="233D1719" w14:textId="08913EFB" w:rsidR="00664DF5" w:rsidRPr="00783A18" w:rsidRDefault="00664DF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79ABD08D" w14:textId="77777777" w:rsidR="00664DF5" w:rsidRPr="0097645D" w:rsidRDefault="00664DF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82D10EE" w14:textId="106E46B4" w:rsidR="00664DF5"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23FC" w14:textId="77777777" w:rsidR="00664DF5" w:rsidRDefault="00664DF5">
    <w:pPr>
      <w:rPr>
        <w:sz w:val="16"/>
      </w:rPr>
    </w:pPr>
  </w:p>
  <w:p w14:paraId="09235B0F" w14:textId="2BE6AA29" w:rsidR="00664DF5" w:rsidRDefault="00664DF5">
    <w:pPr>
      <w:pBdr>
        <w:top w:val="single" w:sz="4" w:space="1" w:color="auto"/>
      </w:pBdr>
      <w:tabs>
        <w:tab w:val="right" w:pos="7320"/>
      </w:tabs>
      <w:spacing w:before="60"/>
      <w:rPr>
        <w:rFonts w:ascii="Arial" w:hAnsi="Arial"/>
        <w:sz w:val="12"/>
      </w:rPr>
    </w:pPr>
  </w:p>
  <w:p w14:paraId="2C690021" w14:textId="5BF9924C" w:rsidR="00664DF5" w:rsidRPr="002D4E7F" w:rsidRDefault="002D4E7F" w:rsidP="002D4E7F">
    <w:pPr>
      <w:pStyle w:val="Status"/>
      <w:tabs>
        <w:tab w:val="center" w:pos="3853"/>
        <w:tab w:val="left" w:pos="4575"/>
      </w:tab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2A73" w14:textId="77777777" w:rsidR="00664DF5" w:rsidRDefault="00664DF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64DF5" w:rsidRPr="00CB3D59" w14:paraId="04F76DD6" w14:textId="77777777">
      <w:tc>
        <w:tcPr>
          <w:tcW w:w="847" w:type="pct"/>
        </w:tcPr>
        <w:p w14:paraId="573147B1" w14:textId="77777777" w:rsidR="00664DF5" w:rsidRPr="006D109C" w:rsidRDefault="00664DF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1898458E" w14:textId="5022DB03" w:rsidR="00664DF5" w:rsidRPr="006D109C" w:rsidRDefault="00664DF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C5E61" w:rsidRPr="004C5E61">
            <w:rPr>
              <w:rFonts w:cs="Arial"/>
              <w:szCs w:val="18"/>
            </w:rPr>
            <w:t>Public Sector Management Amendment</w:t>
          </w:r>
          <w:r w:rsidR="004C5E61" w:rsidRPr="00F04630">
            <w:t xml:space="preserve"> Standards 2024 (No</w:t>
          </w:r>
          <w:r w:rsidR="004C5E61">
            <w:t xml:space="preserve"> 1</w:t>
          </w:r>
          <w:r w:rsidR="004C5E61" w:rsidRPr="00F04630">
            <w:t>)</w:t>
          </w:r>
          <w:r>
            <w:rPr>
              <w:rFonts w:cs="Arial"/>
              <w:szCs w:val="18"/>
            </w:rPr>
            <w:fldChar w:fldCharType="end"/>
          </w:r>
        </w:p>
        <w:p w14:paraId="24B11821" w14:textId="19074D47" w:rsidR="00664DF5" w:rsidRPr="00783A18" w:rsidRDefault="00664DF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38F75EAA" w14:textId="67D0D012" w:rsidR="00664DF5" w:rsidRPr="006D109C" w:rsidRDefault="00664DF5" w:rsidP="003A49FD">
          <w:pPr>
            <w:pStyle w:val="Footer"/>
            <w:spacing w:line="240" w:lineRule="auto"/>
            <w:jc w:val="right"/>
            <w:rPr>
              <w:rFonts w:cs="Arial"/>
              <w:szCs w:val="18"/>
            </w:rPr>
          </w:pP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C5E61">
            <w:rPr>
              <w:rFonts w:cs="Arial"/>
              <w:szCs w:val="18"/>
            </w:rPr>
            <w:t xml:space="preserve">  </w:t>
          </w:r>
          <w:r w:rsidRPr="006D109C">
            <w:rPr>
              <w:rFonts w:cs="Arial"/>
              <w:szCs w:val="18"/>
            </w:rPr>
            <w:fldChar w:fldCharType="end"/>
          </w:r>
        </w:p>
      </w:tc>
    </w:tr>
  </w:tbl>
  <w:p w14:paraId="233D688F" w14:textId="76F456E4" w:rsidR="00664DF5"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F3C2" w14:textId="77777777" w:rsidR="00664DF5" w:rsidRDefault="00664DF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64DF5" w:rsidRPr="00CB3D59" w14:paraId="387F6763" w14:textId="77777777">
      <w:tc>
        <w:tcPr>
          <w:tcW w:w="1061" w:type="pct"/>
        </w:tcPr>
        <w:p w14:paraId="07470EAE" w14:textId="3FFE739E" w:rsidR="00664DF5" w:rsidRPr="006D109C" w:rsidRDefault="00664DF5" w:rsidP="003A49FD">
          <w:pPr>
            <w:pStyle w:val="Footer"/>
            <w:spacing w:line="240" w:lineRule="auto"/>
            <w:rPr>
              <w:rFonts w:cs="Arial"/>
              <w:szCs w:val="18"/>
            </w:rPr>
          </w:pP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4C5E61">
            <w:rPr>
              <w:rFonts w:cs="Arial"/>
              <w:szCs w:val="18"/>
            </w:rPr>
            <w:t xml:space="preserve">  </w:t>
          </w:r>
          <w:r w:rsidRPr="006D109C">
            <w:rPr>
              <w:rFonts w:cs="Arial"/>
              <w:szCs w:val="18"/>
            </w:rPr>
            <w:fldChar w:fldCharType="end"/>
          </w:r>
        </w:p>
      </w:tc>
      <w:tc>
        <w:tcPr>
          <w:tcW w:w="3092" w:type="pct"/>
        </w:tcPr>
        <w:p w14:paraId="4C0ADB56" w14:textId="21A80239" w:rsidR="00664DF5" w:rsidRPr="006D109C" w:rsidRDefault="00664DF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4C5E61" w:rsidRPr="004C5E61">
            <w:rPr>
              <w:rFonts w:cs="Arial"/>
              <w:szCs w:val="18"/>
            </w:rPr>
            <w:t>Public Sector Management Amendment</w:t>
          </w:r>
          <w:r w:rsidR="004C5E61" w:rsidRPr="00F04630">
            <w:t xml:space="preserve"> Standards 2024 (No</w:t>
          </w:r>
          <w:r w:rsidR="004C5E61">
            <w:t xml:space="preserve"> 1</w:t>
          </w:r>
          <w:r w:rsidR="004C5E61" w:rsidRPr="00F04630">
            <w:t>)</w:t>
          </w:r>
          <w:r>
            <w:rPr>
              <w:rFonts w:cs="Arial"/>
              <w:szCs w:val="18"/>
            </w:rPr>
            <w:fldChar w:fldCharType="end"/>
          </w:r>
        </w:p>
        <w:p w14:paraId="578D5FF0" w14:textId="6B99F348" w:rsidR="00664DF5" w:rsidRPr="00783A18" w:rsidRDefault="00664DF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4C5E61">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65A65107" w14:textId="77777777" w:rsidR="00664DF5" w:rsidRPr="006D109C" w:rsidRDefault="00664DF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0AAE25BF" w14:textId="66376A42" w:rsidR="00664DF5" w:rsidRPr="002D4E7F" w:rsidRDefault="002D4E7F" w:rsidP="002D4E7F">
    <w:pPr>
      <w:pStyle w:val="Status"/>
      <w:rPr>
        <w:rFonts w:cs="Arial"/>
      </w:rPr>
    </w:pPr>
    <w:r w:rsidRPr="002D4E7F">
      <w:rPr>
        <w:rFonts w:cs="Arial"/>
      </w:rPr>
      <w:fldChar w:fldCharType="begin"/>
    </w:r>
    <w:r w:rsidRPr="002D4E7F">
      <w:rPr>
        <w:rFonts w:cs="Arial"/>
      </w:rPr>
      <w:instrText xml:space="preserve"> DOCPROPERTY "Status" </w:instrText>
    </w:r>
    <w:r w:rsidRPr="002D4E7F">
      <w:rPr>
        <w:rFonts w:cs="Arial"/>
      </w:rPr>
      <w:fldChar w:fldCharType="separate"/>
    </w:r>
    <w:r w:rsidR="004C5E61" w:rsidRPr="002D4E7F">
      <w:rPr>
        <w:rFonts w:cs="Arial"/>
      </w:rPr>
      <w:t xml:space="preserve"> </w:t>
    </w:r>
    <w:r w:rsidRPr="002D4E7F">
      <w:rPr>
        <w:rFonts w:cs="Arial"/>
      </w:rPr>
      <w:fldChar w:fldCharType="end"/>
    </w:r>
    <w:r w:rsidRPr="002D4E7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C12A8" w14:textId="77777777" w:rsidR="00664DF5" w:rsidRDefault="00664DF5">
    <w:pPr>
      <w:rPr>
        <w:sz w:val="16"/>
      </w:rPr>
    </w:pPr>
  </w:p>
  <w:p w14:paraId="31D46F3B" w14:textId="2937648D" w:rsidR="00664DF5" w:rsidRDefault="00664DF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4C5E61">
      <w:rPr>
        <w:rFonts w:ascii="Arial" w:hAnsi="Arial"/>
        <w:sz w:val="12"/>
      </w:rPr>
      <w:t>J2024-97</w:t>
    </w:r>
    <w:r>
      <w:rPr>
        <w:rFonts w:ascii="Arial" w:hAnsi="Arial"/>
        <w:sz w:val="12"/>
      </w:rPr>
      <w:fldChar w:fldCharType="end"/>
    </w:r>
  </w:p>
  <w:p w14:paraId="3DBBE6C0" w14:textId="5B26B695" w:rsidR="00664DF5" w:rsidRDefault="002D4E7F">
    <w:pPr>
      <w:pStyle w:val="Status"/>
    </w:pPr>
    <w:fldSimple w:instr=" DOCPROPERTY &quot;Status&quot; ">
      <w:r w:rsidR="004C5E61">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8A3F6" w14:textId="77777777" w:rsidR="00157B9D" w:rsidRDefault="00157B9D">
      <w:r>
        <w:separator/>
      </w:r>
    </w:p>
  </w:footnote>
  <w:footnote w:type="continuationSeparator" w:id="0">
    <w:p w14:paraId="7B72809C" w14:textId="77777777" w:rsidR="00157B9D" w:rsidRDefault="00157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9F39" w14:textId="77777777" w:rsidR="002D4E7F" w:rsidRDefault="002D4E7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D5CE" w14:textId="77777777" w:rsidR="004E49DF" w:rsidRDefault="004E4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C9E6" w14:textId="77777777" w:rsidR="002D4E7F" w:rsidRDefault="002D4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FB89" w14:textId="77777777" w:rsidR="002D4E7F" w:rsidRDefault="002D4E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64DF5" w:rsidRPr="00CB3D59" w14:paraId="6D1DD58E" w14:textId="77777777">
      <w:tc>
        <w:tcPr>
          <w:tcW w:w="900" w:type="pct"/>
        </w:tcPr>
        <w:p w14:paraId="31EAD0EE" w14:textId="77777777" w:rsidR="00664DF5" w:rsidRPr="00783A18" w:rsidRDefault="00664DF5">
          <w:pPr>
            <w:pStyle w:val="HeaderEven"/>
            <w:rPr>
              <w:rFonts w:ascii="Times New Roman" w:hAnsi="Times New Roman"/>
              <w:sz w:val="24"/>
              <w:szCs w:val="24"/>
            </w:rPr>
          </w:pPr>
        </w:p>
      </w:tc>
      <w:tc>
        <w:tcPr>
          <w:tcW w:w="4100" w:type="pct"/>
        </w:tcPr>
        <w:p w14:paraId="185E1A26" w14:textId="77777777" w:rsidR="00664DF5" w:rsidRPr="00783A18" w:rsidRDefault="00664DF5">
          <w:pPr>
            <w:pStyle w:val="HeaderEven"/>
            <w:rPr>
              <w:rFonts w:ascii="Times New Roman" w:hAnsi="Times New Roman"/>
              <w:sz w:val="24"/>
              <w:szCs w:val="24"/>
            </w:rPr>
          </w:pPr>
        </w:p>
      </w:tc>
    </w:tr>
    <w:tr w:rsidR="00664DF5" w:rsidRPr="00CB3D59" w14:paraId="289738FF" w14:textId="77777777">
      <w:tc>
        <w:tcPr>
          <w:tcW w:w="4100" w:type="pct"/>
          <w:gridSpan w:val="2"/>
          <w:tcBorders>
            <w:bottom w:val="single" w:sz="4" w:space="0" w:color="auto"/>
          </w:tcBorders>
        </w:tcPr>
        <w:p w14:paraId="2C9699CE" w14:textId="55C9DC77" w:rsidR="00664DF5" w:rsidRPr="0097645D" w:rsidRDefault="00664DF5" w:rsidP="000763CD">
          <w:pPr>
            <w:pStyle w:val="HeaderEven6"/>
            <w:rPr>
              <w:rFonts w:cs="Arial"/>
              <w:szCs w:val="18"/>
            </w:rPr>
          </w:pPr>
          <w:r>
            <w:fldChar w:fldCharType="begin"/>
          </w:r>
          <w:r>
            <w:instrText xml:space="preserve"> STYLEREF charContents \* MERGEFORMAT </w:instrText>
          </w:r>
          <w:r>
            <w:fldChar w:fldCharType="end"/>
          </w:r>
        </w:p>
      </w:tc>
    </w:tr>
  </w:tbl>
  <w:p w14:paraId="4C725B37" w14:textId="0C4F19BD" w:rsidR="00664DF5" w:rsidRDefault="00664DF5">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64DF5" w:rsidRPr="00CB3D59" w14:paraId="38CFC7FD" w14:textId="77777777">
      <w:tc>
        <w:tcPr>
          <w:tcW w:w="4100" w:type="pct"/>
        </w:tcPr>
        <w:p w14:paraId="69217003" w14:textId="77777777" w:rsidR="00664DF5" w:rsidRPr="00783A18" w:rsidRDefault="00664DF5" w:rsidP="000763CD">
          <w:pPr>
            <w:pStyle w:val="HeaderOdd"/>
            <w:jc w:val="left"/>
            <w:rPr>
              <w:rFonts w:ascii="Times New Roman" w:hAnsi="Times New Roman"/>
              <w:sz w:val="24"/>
              <w:szCs w:val="24"/>
            </w:rPr>
          </w:pPr>
        </w:p>
      </w:tc>
      <w:tc>
        <w:tcPr>
          <w:tcW w:w="900" w:type="pct"/>
        </w:tcPr>
        <w:p w14:paraId="42D32218" w14:textId="77777777" w:rsidR="00664DF5" w:rsidRPr="00783A18" w:rsidRDefault="00664DF5" w:rsidP="000763CD">
          <w:pPr>
            <w:pStyle w:val="HeaderOdd"/>
            <w:jc w:val="left"/>
            <w:rPr>
              <w:rFonts w:ascii="Times New Roman" w:hAnsi="Times New Roman"/>
              <w:sz w:val="24"/>
              <w:szCs w:val="24"/>
            </w:rPr>
          </w:pPr>
        </w:p>
      </w:tc>
    </w:tr>
    <w:tr w:rsidR="00664DF5" w:rsidRPr="00CB3D59" w14:paraId="7DEB80D1" w14:textId="77777777">
      <w:tc>
        <w:tcPr>
          <w:tcW w:w="900" w:type="pct"/>
          <w:gridSpan w:val="2"/>
          <w:tcBorders>
            <w:bottom w:val="single" w:sz="4" w:space="0" w:color="auto"/>
          </w:tcBorders>
        </w:tcPr>
        <w:p w14:paraId="16380383" w14:textId="456D0AE6" w:rsidR="00664DF5" w:rsidRPr="0097645D" w:rsidRDefault="00664DF5" w:rsidP="000763CD">
          <w:pPr>
            <w:pStyle w:val="HeaderOdd6"/>
            <w:jc w:val="left"/>
            <w:rPr>
              <w:rFonts w:cs="Arial"/>
              <w:szCs w:val="18"/>
            </w:rPr>
          </w:pPr>
          <w:r>
            <w:fldChar w:fldCharType="begin"/>
          </w:r>
          <w:r>
            <w:instrText xml:space="preserve"> STYLEREF charContents \* MERGEFORMAT </w:instrText>
          </w:r>
          <w:r>
            <w:fldChar w:fldCharType="end"/>
          </w:r>
        </w:p>
      </w:tc>
    </w:tr>
  </w:tbl>
  <w:p w14:paraId="4EB9D606" w14:textId="77B9393C" w:rsidR="00664DF5" w:rsidRDefault="00664DF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664DF5" w:rsidRPr="00CB3D59" w14:paraId="19A6B878" w14:textId="77777777" w:rsidTr="003A49FD">
      <w:tc>
        <w:tcPr>
          <w:tcW w:w="1701" w:type="dxa"/>
        </w:tcPr>
        <w:p w14:paraId="06A21C00" w14:textId="4AC54C0A" w:rsidR="00664DF5" w:rsidRPr="006D109C" w:rsidRDefault="00664DF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1418E21A" w14:textId="21598299" w:rsidR="00664DF5" w:rsidRPr="006D109C" w:rsidRDefault="00664DF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664DF5" w:rsidRPr="00CB3D59" w14:paraId="0ECA4938" w14:textId="77777777" w:rsidTr="003A49FD">
      <w:tc>
        <w:tcPr>
          <w:tcW w:w="1701" w:type="dxa"/>
        </w:tcPr>
        <w:p w14:paraId="2BFF8FD6" w14:textId="068BB912" w:rsidR="00664DF5" w:rsidRPr="006D109C" w:rsidRDefault="00664DF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063DE015" w14:textId="0877EF20" w:rsidR="00664DF5" w:rsidRPr="006D109C" w:rsidRDefault="00664DF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64DF5" w:rsidRPr="00CB3D59" w14:paraId="7E0C4090" w14:textId="77777777" w:rsidTr="003A49FD">
      <w:trPr>
        <w:cantSplit/>
      </w:trPr>
      <w:tc>
        <w:tcPr>
          <w:tcW w:w="1701" w:type="dxa"/>
          <w:gridSpan w:val="2"/>
          <w:tcBorders>
            <w:bottom w:val="single" w:sz="4" w:space="0" w:color="auto"/>
          </w:tcBorders>
        </w:tcPr>
        <w:p w14:paraId="016796AE" w14:textId="0D78CEE3" w:rsidR="00664DF5" w:rsidRPr="006D109C" w:rsidRDefault="00664DF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C5E6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D6892">
            <w:rPr>
              <w:rFonts w:cs="Arial"/>
              <w:noProof/>
              <w:szCs w:val="18"/>
            </w:rPr>
            <w:t>8</w:t>
          </w:r>
          <w:r w:rsidRPr="006D109C">
            <w:rPr>
              <w:rFonts w:cs="Arial"/>
              <w:szCs w:val="18"/>
            </w:rPr>
            <w:fldChar w:fldCharType="end"/>
          </w:r>
        </w:p>
      </w:tc>
    </w:tr>
  </w:tbl>
  <w:p w14:paraId="3715CCB9" w14:textId="77777777" w:rsidR="00664DF5" w:rsidRDefault="00664D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664DF5" w:rsidRPr="00CB3D59" w14:paraId="6204FB84" w14:textId="77777777" w:rsidTr="003A49FD">
      <w:tc>
        <w:tcPr>
          <w:tcW w:w="6320" w:type="dxa"/>
        </w:tcPr>
        <w:p w14:paraId="0B7C63D8" w14:textId="5A1BBA97" w:rsidR="00664DF5" w:rsidRPr="006D109C" w:rsidRDefault="00664DF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3E0F0A25" w14:textId="390CFC89" w:rsidR="00664DF5" w:rsidRPr="006D109C" w:rsidRDefault="00664DF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664DF5" w:rsidRPr="00CB3D59" w14:paraId="0881702D" w14:textId="77777777" w:rsidTr="003A49FD">
      <w:tc>
        <w:tcPr>
          <w:tcW w:w="6320" w:type="dxa"/>
        </w:tcPr>
        <w:p w14:paraId="7431DB21" w14:textId="4EDA1780" w:rsidR="00664DF5" w:rsidRPr="006D109C" w:rsidRDefault="00664DF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37B07B92" w14:textId="4CA24C96" w:rsidR="00664DF5" w:rsidRPr="006D109C" w:rsidRDefault="00664DF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64DF5" w:rsidRPr="00CB3D59" w14:paraId="21958A5A" w14:textId="77777777" w:rsidTr="003A49FD">
      <w:trPr>
        <w:cantSplit/>
      </w:trPr>
      <w:tc>
        <w:tcPr>
          <w:tcW w:w="1701" w:type="dxa"/>
          <w:gridSpan w:val="2"/>
          <w:tcBorders>
            <w:bottom w:val="single" w:sz="4" w:space="0" w:color="auto"/>
          </w:tcBorders>
        </w:tcPr>
        <w:p w14:paraId="68B9238B" w14:textId="6871ED38" w:rsidR="00664DF5" w:rsidRPr="006D109C" w:rsidRDefault="00664DF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4C5E6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FD6892">
            <w:rPr>
              <w:rFonts w:cs="Arial"/>
              <w:noProof/>
              <w:szCs w:val="18"/>
            </w:rPr>
            <w:t>9</w:t>
          </w:r>
          <w:r w:rsidRPr="006D109C">
            <w:rPr>
              <w:rFonts w:cs="Arial"/>
              <w:szCs w:val="18"/>
            </w:rPr>
            <w:fldChar w:fldCharType="end"/>
          </w:r>
        </w:p>
      </w:tc>
    </w:tr>
  </w:tbl>
  <w:p w14:paraId="00E96608" w14:textId="77777777" w:rsidR="00664DF5" w:rsidRDefault="00664DF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0"/>
    </w:tblGrid>
    <w:tr w:rsidR="00AB3E20" w:rsidRPr="00E06D02" w14:paraId="301DD9D7" w14:textId="77777777" w:rsidTr="00567644">
      <w:trPr>
        <w:jc w:val="center"/>
      </w:trPr>
      <w:tc>
        <w:tcPr>
          <w:tcW w:w="1068" w:type="pct"/>
        </w:tcPr>
        <w:p w14:paraId="53F67AF2" w14:textId="77777777" w:rsidR="00AB3E20" w:rsidRPr="00567644" w:rsidRDefault="00AB3E20" w:rsidP="00567644">
          <w:pPr>
            <w:pStyle w:val="HeaderEven"/>
            <w:tabs>
              <w:tab w:val="left" w:pos="700"/>
            </w:tabs>
            <w:ind w:left="697" w:hanging="697"/>
            <w:rPr>
              <w:rFonts w:cs="Arial"/>
              <w:szCs w:val="18"/>
            </w:rPr>
          </w:pPr>
        </w:p>
      </w:tc>
      <w:tc>
        <w:tcPr>
          <w:tcW w:w="3932" w:type="pct"/>
        </w:tcPr>
        <w:p w14:paraId="31D76A82" w14:textId="77777777" w:rsidR="00AB3E20" w:rsidRPr="00567644" w:rsidRDefault="00AB3E20" w:rsidP="00567644">
          <w:pPr>
            <w:pStyle w:val="HeaderEven"/>
            <w:tabs>
              <w:tab w:val="left" w:pos="700"/>
            </w:tabs>
            <w:ind w:left="697" w:hanging="697"/>
            <w:rPr>
              <w:rFonts w:cs="Arial"/>
              <w:szCs w:val="18"/>
            </w:rPr>
          </w:pPr>
        </w:p>
      </w:tc>
    </w:tr>
    <w:tr w:rsidR="00AB3E20" w:rsidRPr="00E06D02" w14:paraId="1FD24E70" w14:textId="77777777" w:rsidTr="00567644">
      <w:trPr>
        <w:jc w:val="center"/>
      </w:trPr>
      <w:tc>
        <w:tcPr>
          <w:tcW w:w="1068" w:type="pct"/>
        </w:tcPr>
        <w:p w14:paraId="043AD411" w14:textId="77777777" w:rsidR="00AB3E20" w:rsidRPr="00567644" w:rsidRDefault="00AB3E20" w:rsidP="00567644">
          <w:pPr>
            <w:pStyle w:val="HeaderEven"/>
            <w:tabs>
              <w:tab w:val="left" w:pos="700"/>
            </w:tabs>
            <w:ind w:left="697" w:hanging="697"/>
            <w:rPr>
              <w:rFonts w:cs="Arial"/>
              <w:szCs w:val="18"/>
            </w:rPr>
          </w:pPr>
        </w:p>
      </w:tc>
      <w:tc>
        <w:tcPr>
          <w:tcW w:w="3932" w:type="pct"/>
        </w:tcPr>
        <w:p w14:paraId="5FE6442D" w14:textId="77777777" w:rsidR="00AB3E20" w:rsidRPr="00567644" w:rsidRDefault="00AB3E20" w:rsidP="00567644">
          <w:pPr>
            <w:pStyle w:val="HeaderEven"/>
            <w:tabs>
              <w:tab w:val="left" w:pos="700"/>
            </w:tabs>
            <w:ind w:left="697" w:hanging="697"/>
            <w:rPr>
              <w:rFonts w:cs="Arial"/>
              <w:szCs w:val="18"/>
            </w:rPr>
          </w:pPr>
        </w:p>
      </w:tc>
    </w:tr>
    <w:tr w:rsidR="00AB3E20" w:rsidRPr="00E06D02" w14:paraId="48423748" w14:textId="77777777" w:rsidTr="00567644">
      <w:trPr>
        <w:cantSplit/>
        <w:jc w:val="center"/>
      </w:trPr>
      <w:tc>
        <w:tcPr>
          <w:tcW w:w="4997" w:type="pct"/>
          <w:gridSpan w:val="2"/>
          <w:tcBorders>
            <w:bottom w:val="single" w:sz="4" w:space="0" w:color="auto"/>
          </w:tcBorders>
        </w:tcPr>
        <w:p w14:paraId="6217DB3A" w14:textId="77777777" w:rsidR="00AB3E20" w:rsidRPr="00567644" w:rsidRDefault="00AB3E20" w:rsidP="00567644">
          <w:pPr>
            <w:pStyle w:val="HeaderEven6"/>
            <w:tabs>
              <w:tab w:val="left" w:pos="700"/>
            </w:tabs>
            <w:ind w:left="697" w:hanging="697"/>
            <w:rPr>
              <w:szCs w:val="18"/>
            </w:rPr>
          </w:pPr>
        </w:p>
      </w:tc>
    </w:tr>
  </w:tbl>
  <w:p w14:paraId="2F4F9E9F" w14:textId="77777777" w:rsidR="00AB3E20" w:rsidRDefault="00AB3E20" w:rsidP="0056764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94A3" w14:textId="77777777" w:rsidR="004E49DF" w:rsidRDefault="004E4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C2CCC4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154301213">
    <w:abstractNumId w:val="43"/>
  </w:num>
  <w:num w:numId="36" w16cid:durableId="217791065">
    <w:abstractNumId w:val="43"/>
  </w:num>
  <w:num w:numId="37" w16cid:durableId="1528180706">
    <w:abstractNumId w:val="43"/>
  </w:num>
  <w:num w:numId="38" w16cid:durableId="1755737323">
    <w:abstractNumId w:val="43"/>
  </w:num>
  <w:num w:numId="39" w16cid:durableId="719748271">
    <w:abstractNumId w:val="30"/>
  </w:num>
  <w:num w:numId="40" w16cid:durableId="532116295">
    <w:abstractNumId w:val="9"/>
  </w:num>
  <w:num w:numId="41" w16cid:durableId="1291667819">
    <w:abstractNumId w:val="7"/>
  </w:num>
  <w:num w:numId="42" w16cid:durableId="1565291195">
    <w:abstractNumId w:val="5"/>
  </w:num>
  <w:num w:numId="43" w16cid:durableId="927495457">
    <w:abstractNumId w:val="4"/>
  </w:num>
  <w:num w:numId="44" w16cid:durableId="1046173593">
    <w:abstractNumId w:val="8"/>
  </w:num>
  <w:num w:numId="45" w16cid:durableId="1257785303">
    <w:abstractNumId w:val="3"/>
  </w:num>
  <w:num w:numId="46" w16cid:durableId="1145586207">
    <w:abstractNumId w:val="2"/>
  </w:num>
  <w:num w:numId="47" w16cid:durableId="1900287181">
    <w:abstractNumId w:val="1"/>
  </w:num>
  <w:num w:numId="48" w16cid:durableId="867136125">
    <w:abstractNumId w:val="0"/>
  </w:num>
  <w:num w:numId="49" w16cid:durableId="2132900248">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38"/>
    <w:rsid w:val="00000C1F"/>
    <w:rsid w:val="000038FA"/>
    <w:rsid w:val="000043A6"/>
    <w:rsid w:val="00004573"/>
    <w:rsid w:val="00005825"/>
    <w:rsid w:val="00010513"/>
    <w:rsid w:val="00011E60"/>
    <w:rsid w:val="0001347E"/>
    <w:rsid w:val="00014A8A"/>
    <w:rsid w:val="0002034F"/>
    <w:rsid w:val="00020C65"/>
    <w:rsid w:val="000215AA"/>
    <w:rsid w:val="00024CF6"/>
    <w:rsid w:val="0002517D"/>
    <w:rsid w:val="00025988"/>
    <w:rsid w:val="0003249F"/>
    <w:rsid w:val="000332DA"/>
    <w:rsid w:val="000340D5"/>
    <w:rsid w:val="00036A2C"/>
    <w:rsid w:val="00037D73"/>
    <w:rsid w:val="00040014"/>
    <w:rsid w:val="000417E5"/>
    <w:rsid w:val="000420A4"/>
    <w:rsid w:val="000420DE"/>
    <w:rsid w:val="000448E6"/>
    <w:rsid w:val="00045AD4"/>
    <w:rsid w:val="00046E24"/>
    <w:rsid w:val="00047170"/>
    <w:rsid w:val="00047369"/>
    <w:rsid w:val="000474F2"/>
    <w:rsid w:val="0005032C"/>
    <w:rsid w:val="000510F0"/>
    <w:rsid w:val="00052B1E"/>
    <w:rsid w:val="00055507"/>
    <w:rsid w:val="00055E30"/>
    <w:rsid w:val="00063210"/>
    <w:rsid w:val="00064576"/>
    <w:rsid w:val="000663A1"/>
    <w:rsid w:val="00066F6A"/>
    <w:rsid w:val="000702A7"/>
    <w:rsid w:val="00072B06"/>
    <w:rsid w:val="00072ED8"/>
    <w:rsid w:val="00075618"/>
    <w:rsid w:val="00077EB7"/>
    <w:rsid w:val="000812D4"/>
    <w:rsid w:val="00081D6E"/>
    <w:rsid w:val="0008211A"/>
    <w:rsid w:val="00083C32"/>
    <w:rsid w:val="000906B4"/>
    <w:rsid w:val="00091575"/>
    <w:rsid w:val="000949A6"/>
    <w:rsid w:val="00095165"/>
    <w:rsid w:val="0009641C"/>
    <w:rsid w:val="00096811"/>
    <w:rsid w:val="000978C2"/>
    <w:rsid w:val="000A0322"/>
    <w:rsid w:val="000A2213"/>
    <w:rsid w:val="000A5DCB"/>
    <w:rsid w:val="000A637A"/>
    <w:rsid w:val="000B16DC"/>
    <w:rsid w:val="000B17F0"/>
    <w:rsid w:val="000B1C99"/>
    <w:rsid w:val="000B3404"/>
    <w:rsid w:val="000B4951"/>
    <w:rsid w:val="000B5464"/>
    <w:rsid w:val="000B5685"/>
    <w:rsid w:val="000B729E"/>
    <w:rsid w:val="000B7718"/>
    <w:rsid w:val="000C54A0"/>
    <w:rsid w:val="000C5F79"/>
    <w:rsid w:val="000C687C"/>
    <w:rsid w:val="000C7832"/>
    <w:rsid w:val="000C7850"/>
    <w:rsid w:val="000D54F2"/>
    <w:rsid w:val="000E29CA"/>
    <w:rsid w:val="000E5145"/>
    <w:rsid w:val="000E576D"/>
    <w:rsid w:val="000F1FEC"/>
    <w:rsid w:val="000F2735"/>
    <w:rsid w:val="000F329E"/>
    <w:rsid w:val="001002C3"/>
    <w:rsid w:val="00101528"/>
    <w:rsid w:val="001033CB"/>
    <w:rsid w:val="001047CB"/>
    <w:rsid w:val="001053AD"/>
    <w:rsid w:val="001058DF"/>
    <w:rsid w:val="00107F85"/>
    <w:rsid w:val="00126287"/>
    <w:rsid w:val="00127EE1"/>
    <w:rsid w:val="0013046D"/>
    <w:rsid w:val="001315A1"/>
    <w:rsid w:val="00132957"/>
    <w:rsid w:val="001336FC"/>
    <w:rsid w:val="001343A6"/>
    <w:rsid w:val="0013531D"/>
    <w:rsid w:val="00136FBE"/>
    <w:rsid w:val="00147781"/>
    <w:rsid w:val="00150851"/>
    <w:rsid w:val="001520FC"/>
    <w:rsid w:val="001533C1"/>
    <w:rsid w:val="00153482"/>
    <w:rsid w:val="00154977"/>
    <w:rsid w:val="001570F0"/>
    <w:rsid w:val="001572E4"/>
    <w:rsid w:val="00157B9D"/>
    <w:rsid w:val="00160DF7"/>
    <w:rsid w:val="00164204"/>
    <w:rsid w:val="0017182C"/>
    <w:rsid w:val="00172D13"/>
    <w:rsid w:val="001741FF"/>
    <w:rsid w:val="00175FD1"/>
    <w:rsid w:val="00176AE6"/>
    <w:rsid w:val="00180311"/>
    <w:rsid w:val="001815FB"/>
    <w:rsid w:val="00181D8C"/>
    <w:rsid w:val="001842C7"/>
    <w:rsid w:val="0019297A"/>
    <w:rsid w:val="00192D1E"/>
    <w:rsid w:val="00193D6B"/>
    <w:rsid w:val="00195101"/>
    <w:rsid w:val="001A351C"/>
    <w:rsid w:val="001A39AF"/>
    <w:rsid w:val="001A3B6D"/>
    <w:rsid w:val="001B1114"/>
    <w:rsid w:val="001B1AD4"/>
    <w:rsid w:val="001B218A"/>
    <w:rsid w:val="001B3B53"/>
    <w:rsid w:val="001B449A"/>
    <w:rsid w:val="001B6311"/>
    <w:rsid w:val="001B6BC0"/>
    <w:rsid w:val="001C1644"/>
    <w:rsid w:val="001C1D0C"/>
    <w:rsid w:val="001C29CC"/>
    <w:rsid w:val="001C4A67"/>
    <w:rsid w:val="001C547E"/>
    <w:rsid w:val="001D09C2"/>
    <w:rsid w:val="001D15FB"/>
    <w:rsid w:val="001D1702"/>
    <w:rsid w:val="001D1F85"/>
    <w:rsid w:val="001D53F0"/>
    <w:rsid w:val="001D56B4"/>
    <w:rsid w:val="001D664B"/>
    <w:rsid w:val="001D73DF"/>
    <w:rsid w:val="001E0780"/>
    <w:rsid w:val="001E0BBC"/>
    <w:rsid w:val="001E1A01"/>
    <w:rsid w:val="001E41E3"/>
    <w:rsid w:val="001E4694"/>
    <w:rsid w:val="001E5D92"/>
    <w:rsid w:val="001E79DB"/>
    <w:rsid w:val="001F139B"/>
    <w:rsid w:val="001F3DB4"/>
    <w:rsid w:val="001F55E5"/>
    <w:rsid w:val="001F5A2B"/>
    <w:rsid w:val="00200557"/>
    <w:rsid w:val="002012E6"/>
    <w:rsid w:val="00202420"/>
    <w:rsid w:val="00203655"/>
    <w:rsid w:val="002037B2"/>
    <w:rsid w:val="00204E34"/>
    <w:rsid w:val="00205CBD"/>
    <w:rsid w:val="0020610F"/>
    <w:rsid w:val="00211FEA"/>
    <w:rsid w:val="00217C8C"/>
    <w:rsid w:val="002208AF"/>
    <w:rsid w:val="0022149F"/>
    <w:rsid w:val="002222A8"/>
    <w:rsid w:val="00224D8D"/>
    <w:rsid w:val="00225307"/>
    <w:rsid w:val="002263A5"/>
    <w:rsid w:val="002279A8"/>
    <w:rsid w:val="00231509"/>
    <w:rsid w:val="002337F1"/>
    <w:rsid w:val="00234574"/>
    <w:rsid w:val="002371AB"/>
    <w:rsid w:val="002409EB"/>
    <w:rsid w:val="00246519"/>
    <w:rsid w:val="00246F34"/>
    <w:rsid w:val="002502C9"/>
    <w:rsid w:val="0025035D"/>
    <w:rsid w:val="002512D8"/>
    <w:rsid w:val="00256093"/>
    <w:rsid w:val="00256E0F"/>
    <w:rsid w:val="00260019"/>
    <w:rsid w:val="0026001C"/>
    <w:rsid w:val="002612B5"/>
    <w:rsid w:val="00263163"/>
    <w:rsid w:val="002644DC"/>
    <w:rsid w:val="00267BE3"/>
    <w:rsid w:val="002702D4"/>
    <w:rsid w:val="00272968"/>
    <w:rsid w:val="00273B6D"/>
    <w:rsid w:val="00275CE9"/>
    <w:rsid w:val="00282B0F"/>
    <w:rsid w:val="00287065"/>
    <w:rsid w:val="0028774B"/>
    <w:rsid w:val="00290D70"/>
    <w:rsid w:val="00293136"/>
    <w:rsid w:val="0029692F"/>
    <w:rsid w:val="002A6F4D"/>
    <w:rsid w:val="002A756E"/>
    <w:rsid w:val="002B2682"/>
    <w:rsid w:val="002B58FC"/>
    <w:rsid w:val="002C5DB3"/>
    <w:rsid w:val="002C7985"/>
    <w:rsid w:val="002D09CB"/>
    <w:rsid w:val="002D17D7"/>
    <w:rsid w:val="002D193B"/>
    <w:rsid w:val="002D26EA"/>
    <w:rsid w:val="002D2A42"/>
    <w:rsid w:val="002D2FE5"/>
    <w:rsid w:val="002D4E7F"/>
    <w:rsid w:val="002E01EA"/>
    <w:rsid w:val="002E144D"/>
    <w:rsid w:val="002E19F4"/>
    <w:rsid w:val="002E65AF"/>
    <w:rsid w:val="002E6E0C"/>
    <w:rsid w:val="002E7371"/>
    <w:rsid w:val="002F0D37"/>
    <w:rsid w:val="002F18F3"/>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2480F"/>
    <w:rsid w:val="00331203"/>
    <w:rsid w:val="00333078"/>
    <w:rsid w:val="00334250"/>
    <w:rsid w:val="003344D3"/>
    <w:rsid w:val="00336345"/>
    <w:rsid w:val="00342E3D"/>
    <w:rsid w:val="0034336E"/>
    <w:rsid w:val="00344A12"/>
    <w:rsid w:val="0034583F"/>
    <w:rsid w:val="003478D2"/>
    <w:rsid w:val="00353FF3"/>
    <w:rsid w:val="00355AD9"/>
    <w:rsid w:val="003574D1"/>
    <w:rsid w:val="003646D5"/>
    <w:rsid w:val="003659ED"/>
    <w:rsid w:val="003700C0"/>
    <w:rsid w:val="00370AE8"/>
    <w:rsid w:val="00372EF0"/>
    <w:rsid w:val="00373077"/>
    <w:rsid w:val="00375B2E"/>
    <w:rsid w:val="003778D7"/>
    <w:rsid w:val="00377D1F"/>
    <w:rsid w:val="00381D64"/>
    <w:rsid w:val="00385097"/>
    <w:rsid w:val="0038626C"/>
    <w:rsid w:val="00387E8B"/>
    <w:rsid w:val="00391C6F"/>
    <w:rsid w:val="0039435E"/>
    <w:rsid w:val="00396646"/>
    <w:rsid w:val="00396B0E"/>
    <w:rsid w:val="003A0664"/>
    <w:rsid w:val="003A160E"/>
    <w:rsid w:val="003A44BB"/>
    <w:rsid w:val="003A779F"/>
    <w:rsid w:val="003A7A6C"/>
    <w:rsid w:val="003B01DB"/>
    <w:rsid w:val="003B0F80"/>
    <w:rsid w:val="003B2C7A"/>
    <w:rsid w:val="003B31A1"/>
    <w:rsid w:val="003B6F46"/>
    <w:rsid w:val="003C0702"/>
    <w:rsid w:val="003C0A3A"/>
    <w:rsid w:val="003C50A2"/>
    <w:rsid w:val="003C6DE9"/>
    <w:rsid w:val="003C6EDF"/>
    <w:rsid w:val="003C7B9C"/>
    <w:rsid w:val="003D0740"/>
    <w:rsid w:val="003D28F9"/>
    <w:rsid w:val="003D36D0"/>
    <w:rsid w:val="003D4AAE"/>
    <w:rsid w:val="003D4C75"/>
    <w:rsid w:val="003D7254"/>
    <w:rsid w:val="003E0653"/>
    <w:rsid w:val="003E4A56"/>
    <w:rsid w:val="003E6B00"/>
    <w:rsid w:val="003E7FDB"/>
    <w:rsid w:val="003F06EE"/>
    <w:rsid w:val="003F3B87"/>
    <w:rsid w:val="003F4912"/>
    <w:rsid w:val="003F4BA5"/>
    <w:rsid w:val="003F5904"/>
    <w:rsid w:val="003F7A0F"/>
    <w:rsid w:val="003F7DB2"/>
    <w:rsid w:val="004005F0"/>
    <w:rsid w:val="0040136F"/>
    <w:rsid w:val="004033B4"/>
    <w:rsid w:val="00403645"/>
    <w:rsid w:val="00404FE0"/>
    <w:rsid w:val="00410C20"/>
    <w:rsid w:val="004110BA"/>
    <w:rsid w:val="00416A4F"/>
    <w:rsid w:val="0041767B"/>
    <w:rsid w:val="00423AC4"/>
    <w:rsid w:val="0042592F"/>
    <w:rsid w:val="0042799E"/>
    <w:rsid w:val="00433064"/>
    <w:rsid w:val="004351F3"/>
    <w:rsid w:val="00435893"/>
    <w:rsid w:val="004358D2"/>
    <w:rsid w:val="00436920"/>
    <w:rsid w:val="0044067A"/>
    <w:rsid w:val="00440811"/>
    <w:rsid w:val="00442F56"/>
    <w:rsid w:val="00443ADD"/>
    <w:rsid w:val="00444785"/>
    <w:rsid w:val="004477CC"/>
    <w:rsid w:val="00447B1D"/>
    <w:rsid w:val="00447C31"/>
    <w:rsid w:val="004510ED"/>
    <w:rsid w:val="004536AA"/>
    <w:rsid w:val="0045398D"/>
    <w:rsid w:val="00455046"/>
    <w:rsid w:val="00456074"/>
    <w:rsid w:val="00457476"/>
    <w:rsid w:val="0046076C"/>
    <w:rsid w:val="00460A67"/>
    <w:rsid w:val="004614FB"/>
    <w:rsid w:val="00461D78"/>
    <w:rsid w:val="00462B21"/>
    <w:rsid w:val="00462CB8"/>
    <w:rsid w:val="00464372"/>
    <w:rsid w:val="00470B8D"/>
    <w:rsid w:val="00472639"/>
    <w:rsid w:val="00472DD2"/>
    <w:rsid w:val="00474608"/>
    <w:rsid w:val="00475017"/>
    <w:rsid w:val="004751D3"/>
    <w:rsid w:val="00475F03"/>
    <w:rsid w:val="00476DCA"/>
    <w:rsid w:val="00480A8E"/>
    <w:rsid w:val="00481176"/>
    <w:rsid w:val="00482C91"/>
    <w:rsid w:val="004849B5"/>
    <w:rsid w:val="0048525E"/>
    <w:rsid w:val="00486FE2"/>
    <w:rsid w:val="004875BE"/>
    <w:rsid w:val="00487D5F"/>
    <w:rsid w:val="00491236"/>
    <w:rsid w:val="00491606"/>
    <w:rsid w:val="00491D7C"/>
    <w:rsid w:val="00493ED5"/>
    <w:rsid w:val="00494267"/>
    <w:rsid w:val="0049570D"/>
    <w:rsid w:val="00497D33"/>
    <w:rsid w:val="004A1E58"/>
    <w:rsid w:val="004A2333"/>
    <w:rsid w:val="004A2FDC"/>
    <w:rsid w:val="004A32C4"/>
    <w:rsid w:val="004A3C41"/>
    <w:rsid w:val="004A3D43"/>
    <w:rsid w:val="004A47FC"/>
    <w:rsid w:val="004A49BA"/>
    <w:rsid w:val="004B0E9D"/>
    <w:rsid w:val="004B225E"/>
    <w:rsid w:val="004B3552"/>
    <w:rsid w:val="004B5B98"/>
    <w:rsid w:val="004C2A16"/>
    <w:rsid w:val="004C5E61"/>
    <w:rsid w:val="004C724A"/>
    <w:rsid w:val="004D16B8"/>
    <w:rsid w:val="004D32D2"/>
    <w:rsid w:val="004D4557"/>
    <w:rsid w:val="004D53B8"/>
    <w:rsid w:val="004E2567"/>
    <w:rsid w:val="004E2568"/>
    <w:rsid w:val="004E3576"/>
    <w:rsid w:val="004E3D08"/>
    <w:rsid w:val="004E49DF"/>
    <w:rsid w:val="004E5256"/>
    <w:rsid w:val="004F1050"/>
    <w:rsid w:val="004F25B3"/>
    <w:rsid w:val="004F6688"/>
    <w:rsid w:val="00501495"/>
    <w:rsid w:val="00503AE3"/>
    <w:rsid w:val="005055B0"/>
    <w:rsid w:val="0050662E"/>
    <w:rsid w:val="00506F1C"/>
    <w:rsid w:val="0050752E"/>
    <w:rsid w:val="00512972"/>
    <w:rsid w:val="00514F25"/>
    <w:rsid w:val="00515082"/>
    <w:rsid w:val="00515B07"/>
    <w:rsid w:val="00515D68"/>
    <w:rsid w:val="00515E14"/>
    <w:rsid w:val="005171DC"/>
    <w:rsid w:val="0052097D"/>
    <w:rsid w:val="00520C4F"/>
    <w:rsid w:val="005218EE"/>
    <w:rsid w:val="00523A65"/>
    <w:rsid w:val="005249B7"/>
    <w:rsid w:val="00524CBC"/>
    <w:rsid w:val="005259D1"/>
    <w:rsid w:val="00531AF6"/>
    <w:rsid w:val="005337EA"/>
    <w:rsid w:val="0053499F"/>
    <w:rsid w:val="005373F4"/>
    <w:rsid w:val="0054089B"/>
    <w:rsid w:val="00542B86"/>
    <w:rsid w:val="00542E65"/>
    <w:rsid w:val="00543739"/>
    <w:rsid w:val="0054378B"/>
    <w:rsid w:val="0054386C"/>
    <w:rsid w:val="00544938"/>
    <w:rsid w:val="005474CA"/>
    <w:rsid w:val="00547C35"/>
    <w:rsid w:val="00552735"/>
    <w:rsid w:val="00552FFB"/>
    <w:rsid w:val="00553EA6"/>
    <w:rsid w:val="005569CD"/>
    <w:rsid w:val="005570F0"/>
    <w:rsid w:val="00561501"/>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7A"/>
    <w:rsid w:val="00587DFD"/>
    <w:rsid w:val="0059278C"/>
    <w:rsid w:val="005939FF"/>
    <w:rsid w:val="00596BB3"/>
    <w:rsid w:val="005A3DA4"/>
    <w:rsid w:val="005A4EC4"/>
    <w:rsid w:val="005A4EE0"/>
    <w:rsid w:val="005A5916"/>
    <w:rsid w:val="005B0C86"/>
    <w:rsid w:val="005B6C66"/>
    <w:rsid w:val="005C28C5"/>
    <w:rsid w:val="005C297B"/>
    <w:rsid w:val="005C2E30"/>
    <w:rsid w:val="005C3189"/>
    <w:rsid w:val="005C4167"/>
    <w:rsid w:val="005C4AF9"/>
    <w:rsid w:val="005D099E"/>
    <w:rsid w:val="005D1B78"/>
    <w:rsid w:val="005D425A"/>
    <w:rsid w:val="005D47C0"/>
    <w:rsid w:val="005D6CB6"/>
    <w:rsid w:val="005E077A"/>
    <w:rsid w:val="005E0ECD"/>
    <w:rsid w:val="005E14CB"/>
    <w:rsid w:val="005E3659"/>
    <w:rsid w:val="005E5186"/>
    <w:rsid w:val="005E749D"/>
    <w:rsid w:val="005F56A8"/>
    <w:rsid w:val="005F58E5"/>
    <w:rsid w:val="00601899"/>
    <w:rsid w:val="006065D7"/>
    <w:rsid w:val="006065EF"/>
    <w:rsid w:val="00610E78"/>
    <w:rsid w:val="00612BA6"/>
    <w:rsid w:val="00614787"/>
    <w:rsid w:val="006154C2"/>
    <w:rsid w:val="00616C21"/>
    <w:rsid w:val="00617E28"/>
    <w:rsid w:val="00622136"/>
    <w:rsid w:val="006236B5"/>
    <w:rsid w:val="006253B7"/>
    <w:rsid w:val="00626B12"/>
    <w:rsid w:val="006320A3"/>
    <w:rsid w:val="00632853"/>
    <w:rsid w:val="006338A5"/>
    <w:rsid w:val="00641C9A"/>
    <w:rsid w:val="00641CC6"/>
    <w:rsid w:val="00642A2F"/>
    <w:rsid w:val="006430DD"/>
    <w:rsid w:val="00643F71"/>
    <w:rsid w:val="006444E8"/>
    <w:rsid w:val="00646AED"/>
    <w:rsid w:val="00646CA9"/>
    <w:rsid w:val="006473C1"/>
    <w:rsid w:val="00651669"/>
    <w:rsid w:val="00651FCE"/>
    <w:rsid w:val="006522E1"/>
    <w:rsid w:val="00654C2B"/>
    <w:rsid w:val="00655612"/>
    <w:rsid w:val="006564B9"/>
    <w:rsid w:val="00656C84"/>
    <w:rsid w:val="006570FC"/>
    <w:rsid w:val="00660E96"/>
    <w:rsid w:val="006613D5"/>
    <w:rsid w:val="00664DF5"/>
    <w:rsid w:val="00667638"/>
    <w:rsid w:val="00667FD0"/>
    <w:rsid w:val="00671280"/>
    <w:rsid w:val="00671AC6"/>
    <w:rsid w:val="00673674"/>
    <w:rsid w:val="00675E77"/>
    <w:rsid w:val="00680547"/>
    <w:rsid w:val="00680887"/>
    <w:rsid w:val="00680A95"/>
    <w:rsid w:val="0068287C"/>
    <w:rsid w:val="0068447C"/>
    <w:rsid w:val="00685233"/>
    <w:rsid w:val="006855FC"/>
    <w:rsid w:val="00687A2B"/>
    <w:rsid w:val="00693C2C"/>
    <w:rsid w:val="00694725"/>
    <w:rsid w:val="006A02B9"/>
    <w:rsid w:val="006A539B"/>
    <w:rsid w:val="006A78D1"/>
    <w:rsid w:val="006B22E3"/>
    <w:rsid w:val="006B3F45"/>
    <w:rsid w:val="006B5FB8"/>
    <w:rsid w:val="006B6BCC"/>
    <w:rsid w:val="006C02F6"/>
    <w:rsid w:val="006C08D3"/>
    <w:rsid w:val="006C1D6C"/>
    <w:rsid w:val="006C265F"/>
    <w:rsid w:val="006C332F"/>
    <w:rsid w:val="006C3D19"/>
    <w:rsid w:val="006C552F"/>
    <w:rsid w:val="006C7AAC"/>
    <w:rsid w:val="006D0757"/>
    <w:rsid w:val="006D07E0"/>
    <w:rsid w:val="006D3568"/>
    <w:rsid w:val="006D3AEF"/>
    <w:rsid w:val="006D4B9E"/>
    <w:rsid w:val="006D6E1E"/>
    <w:rsid w:val="006D756E"/>
    <w:rsid w:val="006E0A8E"/>
    <w:rsid w:val="006E2568"/>
    <w:rsid w:val="006E272E"/>
    <w:rsid w:val="006E2DC7"/>
    <w:rsid w:val="006F2595"/>
    <w:rsid w:val="006F4132"/>
    <w:rsid w:val="006F6520"/>
    <w:rsid w:val="00700158"/>
    <w:rsid w:val="007026C6"/>
    <w:rsid w:val="00702F8D"/>
    <w:rsid w:val="00703E9F"/>
    <w:rsid w:val="00704185"/>
    <w:rsid w:val="00712115"/>
    <w:rsid w:val="00712382"/>
    <w:rsid w:val="007123AC"/>
    <w:rsid w:val="00713FCD"/>
    <w:rsid w:val="007159D7"/>
    <w:rsid w:val="00715DE2"/>
    <w:rsid w:val="00715E60"/>
    <w:rsid w:val="00716D6A"/>
    <w:rsid w:val="00725202"/>
    <w:rsid w:val="00725A61"/>
    <w:rsid w:val="00726FD8"/>
    <w:rsid w:val="00730107"/>
    <w:rsid w:val="00730EBF"/>
    <w:rsid w:val="007319BE"/>
    <w:rsid w:val="007327A5"/>
    <w:rsid w:val="0073456C"/>
    <w:rsid w:val="00734CB7"/>
    <w:rsid w:val="00734DC1"/>
    <w:rsid w:val="00737238"/>
    <w:rsid w:val="00737580"/>
    <w:rsid w:val="0074064C"/>
    <w:rsid w:val="007421C8"/>
    <w:rsid w:val="00743755"/>
    <w:rsid w:val="007437FB"/>
    <w:rsid w:val="00743EDF"/>
    <w:rsid w:val="007449BF"/>
    <w:rsid w:val="0074503E"/>
    <w:rsid w:val="00747C76"/>
    <w:rsid w:val="00750265"/>
    <w:rsid w:val="00753ABC"/>
    <w:rsid w:val="00756CF6"/>
    <w:rsid w:val="00757104"/>
    <w:rsid w:val="00757268"/>
    <w:rsid w:val="0075734B"/>
    <w:rsid w:val="00761C8E"/>
    <w:rsid w:val="00762E3C"/>
    <w:rsid w:val="00763210"/>
    <w:rsid w:val="00763EBC"/>
    <w:rsid w:val="0076666F"/>
    <w:rsid w:val="00766D30"/>
    <w:rsid w:val="00767B86"/>
    <w:rsid w:val="00770EB6"/>
    <w:rsid w:val="0077185E"/>
    <w:rsid w:val="00774B13"/>
    <w:rsid w:val="00776635"/>
    <w:rsid w:val="00776724"/>
    <w:rsid w:val="007807B1"/>
    <w:rsid w:val="0078210C"/>
    <w:rsid w:val="00784BA5"/>
    <w:rsid w:val="0078654C"/>
    <w:rsid w:val="00792C4D"/>
    <w:rsid w:val="00793841"/>
    <w:rsid w:val="00793FEA"/>
    <w:rsid w:val="00794CA5"/>
    <w:rsid w:val="007979AF"/>
    <w:rsid w:val="007A07E7"/>
    <w:rsid w:val="007A6970"/>
    <w:rsid w:val="007A70B1"/>
    <w:rsid w:val="007A7A85"/>
    <w:rsid w:val="007B0D31"/>
    <w:rsid w:val="007B1D57"/>
    <w:rsid w:val="007B32F0"/>
    <w:rsid w:val="007B3910"/>
    <w:rsid w:val="007B7662"/>
    <w:rsid w:val="007B7D81"/>
    <w:rsid w:val="007C29F6"/>
    <w:rsid w:val="007C3BD1"/>
    <w:rsid w:val="007C401E"/>
    <w:rsid w:val="007D2426"/>
    <w:rsid w:val="007D3EA1"/>
    <w:rsid w:val="007D78B4"/>
    <w:rsid w:val="007E10D3"/>
    <w:rsid w:val="007E5044"/>
    <w:rsid w:val="007E54BB"/>
    <w:rsid w:val="007E6376"/>
    <w:rsid w:val="007E7080"/>
    <w:rsid w:val="007F0503"/>
    <w:rsid w:val="007F0D05"/>
    <w:rsid w:val="007F228D"/>
    <w:rsid w:val="007F30A9"/>
    <w:rsid w:val="007F3E33"/>
    <w:rsid w:val="00800B18"/>
    <w:rsid w:val="008022E6"/>
    <w:rsid w:val="00804649"/>
    <w:rsid w:val="00806717"/>
    <w:rsid w:val="008109A6"/>
    <w:rsid w:val="00810DFB"/>
    <w:rsid w:val="00811382"/>
    <w:rsid w:val="00820CF5"/>
    <w:rsid w:val="008211B6"/>
    <w:rsid w:val="008255E8"/>
    <w:rsid w:val="00825650"/>
    <w:rsid w:val="008267A3"/>
    <w:rsid w:val="00827747"/>
    <w:rsid w:val="0083086E"/>
    <w:rsid w:val="0083262F"/>
    <w:rsid w:val="0083305A"/>
    <w:rsid w:val="00833D0D"/>
    <w:rsid w:val="00834DA5"/>
    <w:rsid w:val="00837C3E"/>
    <w:rsid w:val="00837DCE"/>
    <w:rsid w:val="00843CDB"/>
    <w:rsid w:val="00845B8E"/>
    <w:rsid w:val="00850545"/>
    <w:rsid w:val="00852103"/>
    <w:rsid w:val="0085753E"/>
    <w:rsid w:val="008628C6"/>
    <w:rsid w:val="008630BC"/>
    <w:rsid w:val="0086360C"/>
    <w:rsid w:val="00864186"/>
    <w:rsid w:val="00865893"/>
    <w:rsid w:val="00866E4A"/>
    <w:rsid w:val="00866F6F"/>
    <w:rsid w:val="00867846"/>
    <w:rsid w:val="0087063D"/>
    <w:rsid w:val="008718D0"/>
    <w:rsid w:val="008719B7"/>
    <w:rsid w:val="00875E43"/>
    <w:rsid w:val="00875F55"/>
    <w:rsid w:val="008803D6"/>
    <w:rsid w:val="00883D8E"/>
    <w:rsid w:val="00883F44"/>
    <w:rsid w:val="0088436F"/>
    <w:rsid w:val="00884870"/>
    <w:rsid w:val="00884D43"/>
    <w:rsid w:val="008866FB"/>
    <w:rsid w:val="0089523E"/>
    <w:rsid w:val="008955D1"/>
    <w:rsid w:val="00896657"/>
    <w:rsid w:val="008A012C"/>
    <w:rsid w:val="008A0799"/>
    <w:rsid w:val="008A188E"/>
    <w:rsid w:val="008A3E95"/>
    <w:rsid w:val="008A4C1E"/>
    <w:rsid w:val="008A76C5"/>
    <w:rsid w:val="008B30FE"/>
    <w:rsid w:val="008B6788"/>
    <w:rsid w:val="008B779C"/>
    <w:rsid w:val="008B7D6F"/>
    <w:rsid w:val="008C0975"/>
    <w:rsid w:val="008C1E20"/>
    <w:rsid w:val="008C1F06"/>
    <w:rsid w:val="008C20EA"/>
    <w:rsid w:val="008C72B4"/>
    <w:rsid w:val="008D6275"/>
    <w:rsid w:val="008D7BAB"/>
    <w:rsid w:val="008E1838"/>
    <w:rsid w:val="008E2C2B"/>
    <w:rsid w:val="008E3ACA"/>
    <w:rsid w:val="008E3EA7"/>
    <w:rsid w:val="008E5040"/>
    <w:rsid w:val="008E7EE9"/>
    <w:rsid w:val="008F13A0"/>
    <w:rsid w:val="008F27EA"/>
    <w:rsid w:val="008F283D"/>
    <w:rsid w:val="008F39EB"/>
    <w:rsid w:val="008F3CA6"/>
    <w:rsid w:val="008F740F"/>
    <w:rsid w:val="009005E6"/>
    <w:rsid w:val="00900ACF"/>
    <w:rsid w:val="009016CF"/>
    <w:rsid w:val="0090415D"/>
    <w:rsid w:val="00910688"/>
    <w:rsid w:val="00911C30"/>
    <w:rsid w:val="00913FC8"/>
    <w:rsid w:val="00916C91"/>
    <w:rsid w:val="00920330"/>
    <w:rsid w:val="00922821"/>
    <w:rsid w:val="00923380"/>
    <w:rsid w:val="0092414A"/>
    <w:rsid w:val="00924E20"/>
    <w:rsid w:val="00925BBA"/>
    <w:rsid w:val="00925DD1"/>
    <w:rsid w:val="00927090"/>
    <w:rsid w:val="00930553"/>
    <w:rsid w:val="00930ACD"/>
    <w:rsid w:val="00932ADC"/>
    <w:rsid w:val="00934806"/>
    <w:rsid w:val="009446BD"/>
    <w:rsid w:val="009453C3"/>
    <w:rsid w:val="00945DEC"/>
    <w:rsid w:val="009476BE"/>
    <w:rsid w:val="00953148"/>
    <w:rsid w:val="009531DF"/>
    <w:rsid w:val="00954381"/>
    <w:rsid w:val="00955259"/>
    <w:rsid w:val="00955D15"/>
    <w:rsid w:val="0095612A"/>
    <w:rsid w:val="00956FCD"/>
    <w:rsid w:val="009572B0"/>
    <w:rsid w:val="0095751B"/>
    <w:rsid w:val="00960C3D"/>
    <w:rsid w:val="00963019"/>
    <w:rsid w:val="00963647"/>
    <w:rsid w:val="00963864"/>
    <w:rsid w:val="009651DD"/>
    <w:rsid w:val="00967AFD"/>
    <w:rsid w:val="00972325"/>
    <w:rsid w:val="00976895"/>
    <w:rsid w:val="00980EC5"/>
    <w:rsid w:val="00981C9E"/>
    <w:rsid w:val="00982536"/>
    <w:rsid w:val="009843EF"/>
    <w:rsid w:val="00984748"/>
    <w:rsid w:val="00987D2C"/>
    <w:rsid w:val="00993D24"/>
    <w:rsid w:val="009966FF"/>
    <w:rsid w:val="00997034"/>
    <w:rsid w:val="009971A9"/>
    <w:rsid w:val="009A0FDB"/>
    <w:rsid w:val="009A37D5"/>
    <w:rsid w:val="009A7EC2"/>
    <w:rsid w:val="009B0A60"/>
    <w:rsid w:val="009B4592"/>
    <w:rsid w:val="009B56CF"/>
    <w:rsid w:val="009B60AA"/>
    <w:rsid w:val="009C12E7"/>
    <w:rsid w:val="009C137D"/>
    <w:rsid w:val="009C166E"/>
    <w:rsid w:val="009C17F8"/>
    <w:rsid w:val="009C2421"/>
    <w:rsid w:val="009C634A"/>
    <w:rsid w:val="009D063C"/>
    <w:rsid w:val="009D0A91"/>
    <w:rsid w:val="009D1380"/>
    <w:rsid w:val="009D20AA"/>
    <w:rsid w:val="009D22FC"/>
    <w:rsid w:val="009D3904"/>
    <w:rsid w:val="009D3D77"/>
    <w:rsid w:val="009D4319"/>
    <w:rsid w:val="009D558E"/>
    <w:rsid w:val="009D563D"/>
    <w:rsid w:val="009D57E5"/>
    <w:rsid w:val="009D6C80"/>
    <w:rsid w:val="009E2846"/>
    <w:rsid w:val="009E2EF5"/>
    <w:rsid w:val="009E435E"/>
    <w:rsid w:val="009E4BA9"/>
    <w:rsid w:val="009E7097"/>
    <w:rsid w:val="009F55FD"/>
    <w:rsid w:val="009F5B59"/>
    <w:rsid w:val="009F62E7"/>
    <w:rsid w:val="009F7F80"/>
    <w:rsid w:val="00A036B3"/>
    <w:rsid w:val="00A04A82"/>
    <w:rsid w:val="00A058D6"/>
    <w:rsid w:val="00A05C7B"/>
    <w:rsid w:val="00A05FB5"/>
    <w:rsid w:val="00A0780F"/>
    <w:rsid w:val="00A11572"/>
    <w:rsid w:val="00A11A8D"/>
    <w:rsid w:val="00A15D01"/>
    <w:rsid w:val="00A22C01"/>
    <w:rsid w:val="00A24FAC"/>
    <w:rsid w:val="00A2668A"/>
    <w:rsid w:val="00A26B9B"/>
    <w:rsid w:val="00A2728A"/>
    <w:rsid w:val="00A27C2E"/>
    <w:rsid w:val="00A34047"/>
    <w:rsid w:val="00A354ED"/>
    <w:rsid w:val="00A36991"/>
    <w:rsid w:val="00A40F41"/>
    <w:rsid w:val="00A4114C"/>
    <w:rsid w:val="00A4319D"/>
    <w:rsid w:val="00A43BFF"/>
    <w:rsid w:val="00A464E4"/>
    <w:rsid w:val="00A4758A"/>
    <w:rsid w:val="00A476AE"/>
    <w:rsid w:val="00A5089E"/>
    <w:rsid w:val="00A5140C"/>
    <w:rsid w:val="00A52521"/>
    <w:rsid w:val="00A5319F"/>
    <w:rsid w:val="00A53D3B"/>
    <w:rsid w:val="00A55454"/>
    <w:rsid w:val="00A62896"/>
    <w:rsid w:val="00A6290F"/>
    <w:rsid w:val="00A63852"/>
    <w:rsid w:val="00A63DC2"/>
    <w:rsid w:val="00A64826"/>
    <w:rsid w:val="00A64E41"/>
    <w:rsid w:val="00A65F42"/>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203A"/>
    <w:rsid w:val="00A93CC6"/>
    <w:rsid w:val="00A97C49"/>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39F8"/>
    <w:rsid w:val="00AC3B3B"/>
    <w:rsid w:val="00AC6727"/>
    <w:rsid w:val="00AD378B"/>
    <w:rsid w:val="00AD5394"/>
    <w:rsid w:val="00AD6743"/>
    <w:rsid w:val="00AE3DC2"/>
    <w:rsid w:val="00AE4E81"/>
    <w:rsid w:val="00AE4ED6"/>
    <w:rsid w:val="00AE541E"/>
    <w:rsid w:val="00AE56F2"/>
    <w:rsid w:val="00AE6611"/>
    <w:rsid w:val="00AE6A93"/>
    <w:rsid w:val="00AE7A99"/>
    <w:rsid w:val="00AF7028"/>
    <w:rsid w:val="00B007EF"/>
    <w:rsid w:val="00B0117A"/>
    <w:rsid w:val="00B01C0E"/>
    <w:rsid w:val="00B02798"/>
    <w:rsid w:val="00B02B41"/>
    <w:rsid w:val="00B0371D"/>
    <w:rsid w:val="00B04F31"/>
    <w:rsid w:val="00B07802"/>
    <w:rsid w:val="00B12806"/>
    <w:rsid w:val="00B12F98"/>
    <w:rsid w:val="00B15B90"/>
    <w:rsid w:val="00B17B89"/>
    <w:rsid w:val="00B23868"/>
    <w:rsid w:val="00B2418D"/>
    <w:rsid w:val="00B244BB"/>
    <w:rsid w:val="00B24A04"/>
    <w:rsid w:val="00B310BA"/>
    <w:rsid w:val="00B3290A"/>
    <w:rsid w:val="00B33F5B"/>
    <w:rsid w:val="00B34E4A"/>
    <w:rsid w:val="00B36347"/>
    <w:rsid w:val="00B37B9A"/>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29C4"/>
    <w:rsid w:val="00B666F6"/>
    <w:rsid w:val="00B6704F"/>
    <w:rsid w:val="00B706F7"/>
    <w:rsid w:val="00B71167"/>
    <w:rsid w:val="00B7206F"/>
    <w:rsid w:val="00B724E8"/>
    <w:rsid w:val="00B770FF"/>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32B"/>
    <w:rsid w:val="00BA268E"/>
    <w:rsid w:val="00BA27C8"/>
    <w:rsid w:val="00BA5216"/>
    <w:rsid w:val="00BB04F8"/>
    <w:rsid w:val="00BB0F03"/>
    <w:rsid w:val="00BB166E"/>
    <w:rsid w:val="00BB275F"/>
    <w:rsid w:val="00BB3115"/>
    <w:rsid w:val="00BB39B4"/>
    <w:rsid w:val="00BB4184"/>
    <w:rsid w:val="00BB4AC3"/>
    <w:rsid w:val="00BB4ED2"/>
    <w:rsid w:val="00BB5A48"/>
    <w:rsid w:val="00BB73F0"/>
    <w:rsid w:val="00BC014C"/>
    <w:rsid w:val="00BC14BD"/>
    <w:rsid w:val="00BC1EF9"/>
    <w:rsid w:val="00BC3B10"/>
    <w:rsid w:val="00BC4898"/>
    <w:rsid w:val="00BC6ACF"/>
    <w:rsid w:val="00BC73D7"/>
    <w:rsid w:val="00BD2990"/>
    <w:rsid w:val="00BD3506"/>
    <w:rsid w:val="00BD50B0"/>
    <w:rsid w:val="00BD5C2E"/>
    <w:rsid w:val="00BD7473"/>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8A5"/>
    <w:rsid w:val="00C33D9A"/>
    <w:rsid w:val="00C34982"/>
    <w:rsid w:val="00C35828"/>
    <w:rsid w:val="00C36043"/>
    <w:rsid w:val="00C36A36"/>
    <w:rsid w:val="00C408F8"/>
    <w:rsid w:val="00C41C7E"/>
    <w:rsid w:val="00C41E35"/>
    <w:rsid w:val="00C429F3"/>
    <w:rsid w:val="00C44145"/>
    <w:rsid w:val="00C46309"/>
    <w:rsid w:val="00C47253"/>
    <w:rsid w:val="00C52328"/>
    <w:rsid w:val="00C5534C"/>
    <w:rsid w:val="00C553CE"/>
    <w:rsid w:val="00C61DA2"/>
    <w:rsid w:val="00C66894"/>
    <w:rsid w:val="00C67A6D"/>
    <w:rsid w:val="00C70130"/>
    <w:rsid w:val="00C71B6A"/>
    <w:rsid w:val="00C74A15"/>
    <w:rsid w:val="00C771B0"/>
    <w:rsid w:val="00C7765D"/>
    <w:rsid w:val="00C805EF"/>
    <w:rsid w:val="00C810B5"/>
    <w:rsid w:val="00C81169"/>
    <w:rsid w:val="00C8149E"/>
    <w:rsid w:val="00C8212A"/>
    <w:rsid w:val="00C82A58"/>
    <w:rsid w:val="00C83E9B"/>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78B5"/>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34F3"/>
    <w:rsid w:val="00D1514D"/>
    <w:rsid w:val="00D16B8B"/>
    <w:rsid w:val="00D16EDC"/>
    <w:rsid w:val="00D174D8"/>
    <w:rsid w:val="00D1783E"/>
    <w:rsid w:val="00D22821"/>
    <w:rsid w:val="00D24225"/>
    <w:rsid w:val="00D252E0"/>
    <w:rsid w:val="00D26430"/>
    <w:rsid w:val="00D32398"/>
    <w:rsid w:val="00D34B85"/>
    <w:rsid w:val="00D34E4F"/>
    <w:rsid w:val="00D35642"/>
    <w:rsid w:val="00D36B21"/>
    <w:rsid w:val="00D40830"/>
    <w:rsid w:val="00D41B0A"/>
    <w:rsid w:val="00D4288C"/>
    <w:rsid w:val="00D43CA9"/>
    <w:rsid w:val="00D43F88"/>
    <w:rsid w:val="00D44B05"/>
    <w:rsid w:val="00D46296"/>
    <w:rsid w:val="00D5082D"/>
    <w:rsid w:val="00D510F3"/>
    <w:rsid w:val="00D51BDC"/>
    <w:rsid w:val="00D5257A"/>
    <w:rsid w:val="00D56B7C"/>
    <w:rsid w:val="00D63802"/>
    <w:rsid w:val="00D63A38"/>
    <w:rsid w:val="00D645F7"/>
    <w:rsid w:val="00D665F7"/>
    <w:rsid w:val="00D67262"/>
    <w:rsid w:val="00D72E30"/>
    <w:rsid w:val="00D8098E"/>
    <w:rsid w:val="00D8155E"/>
    <w:rsid w:val="00D8504F"/>
    <w:rsid w:val="00D85CA5"/>
    <w:rsid w:val="00D87D04"/>
    <w:rsid w:val="00D908D7"/>
    <w:rsid w:val="00D91037"/>
    <w:rsid w:val="00D928DD"/>
    <w:rsid w:val="00D93CCE"/>
    <w:rsid w:val="00D941AF"/>
    <w:rsid w:val="00DA2D77"/>
    <w:rsid w:val="00DA2EB6"/>
    <w:rsid w:val="00DA4966"/>
    <w:rsid w:val="00DA4EB0"/>
    <w:rsid w:val="00DA5FED"/>
    <w:rsid w:val="00DA6058"/>
    <w:rsid w:val="00DA78FE"/>
    <w:rsid w:val="00DB10BF"/>
    <w:rsid w:val="00DB250F"/>
    <w:rsid w:val="00DB2577"/>
    <w:rsid w:val="00DB379C"/>
    <w:rsid w:val="00DB3ED7"/>
    <w:rsid w:val="00DB42B9"/>
    <w:rsid w:val="00DB58F5"/>
    <w:rsid w:val="00DB60C5"/>
    <w:rsid w:val="00DB6E04"/>
    <w:rsid w:val="00DB74F1"/>
    <w:rsid w:val="00DB7B4B"/>
    <w:rsid w:val="00DC05D1"/>
    <w:rsid w:val="00DC0990"/>
    <w:rsid w:val="00DC0D89"/>
    <w:rsid w:val="00DC0ED8"/>
    <w:rsid w:val="00DC2B12"/>
    <w:rsid w:val="00DD1349"/>
    <w:rsid w:val="00DD17E9"/>
    <w:rsid w:val="00DD46AE"/>
    <w:rsid w:val="00DD5243"/>
    <w:rsid w:val="00DE1ADA"/>
    <w:rsid w:val="00DE31AF"/>
    <w:rsid w:val="00DE5807"/>
    <w:rsid w:val="00DE5F53"/>
    <w:rsid w:val="00DE60F1"/>
    <w:rsid w:val="00DF1CAD"/>
    <w:rsid w:val="00DF3C40"/>
    <w:rsid w:val="00DF796D"/>
    <w:rsid w:val="00DF7F9A"/>
    <w:rsid w:val="00E03956"/>
    <w:rsid w:val="00E06664"/>
    <w:rsid w:val="00E06DE5"/>
    <w:rsid w:val="00E079B9"/>
    <w:rsid w:val="00E10751"/>
    <w:rsid w:val="00E10F9E"/>
    <w:rsid w:val="00E13B68"/>
    <w:rsid w:val="00E13BFD"/>
    <w:rsid w:val="00E15D67"/>
    <w:rsid w:val="00E15EDD"/>
    <w:rsid w:val="00E20D17"/>
    <w:rsid w:val="00E225D9"/>
    <w:rsid w:val="00E2278F"/>
    <w:rsid w:val="00E22892"/>
    <w:rsid w:val="00E238EA"/>
    <w:rsid w:val="00E2427A"/>
    <w:rsid w:val="00E26A2E"/>
    <w:rsid w:val="00E3161F"/>
    <w:rsid w:val="00E33724"/>
    <w:rsid w:val="00E341E0"/>
    <w:rsid w:val="00E34589"/>
    <w:rsid w:val="00E34B0A"/>
    <w:rsid w:val="00E36C87"/>
    <w:rsid w:val="00E37FD5"/>
    <w:rsid w:val="00E40405"/>
    <w:rsid w:val="00E404CB"/>
    <w:rsid w:val="00E4068C"/>
    <w:rsid w:val="00E406F2"/>
    <w:rsid w:val="00E41DE9"/>
    <w:rsid w:val="00E42037"/>
    <w:rsid w:val="00E46393"/>
    <w:rsid w:val="00E54E35"/>
    <w:rsid w:val="00E5643C"/>
    <w:rsid w:val="00E5680D"/>
    <w:rsid w:val="00E577E9"/>
    <w:rsid w:val="00E57927"/>
    <w:rsid w:val="00E61E25"/>
    <w:rsid w:val="00E63C36"/>
    <w:rsid w:val="00E6433C"/>
    <w:rsid w:val="00E65503"/>
    <w:rsid w:val="00E66CD2"/>
    <w:rsid w:val="00E66F2B"/>
    <w:rsid w:val="00E7277E"/>
    <w:rsid w:val="00E73B26"/>
    <w:rsid w:val="00E74724"/>
    <w:rsid w:val="00E76C83"/>
    <w:rsid w:val="00E808D2"/>
    <w:rsid w:val="00E83DB1"/>
    <w:rsid w:val="00E84E6A"/>
    <w:rsid w:val="00E85C22"/>
    <w:rsid w:val="00E868AB"/>
    <w:rsid w:val="00E875B2"/>
    <w:rsid w:val="00E92F84"/>
    <w:rsid w:val="00E93562"/>
    <w:rsid w:val="00E9774F"/>
    <w:rsid w:val="00EA737E"/>
    <w:rsid w:val="00EA76D0"/>
    <w:rsid w:val="00EB0EB4"/>
    <w:rsid w:val="00EB1433"/>
    <w:rsid w:val="00EB3272"/>
    <w:rsid w:val="00EB33B2"/>
    <w:rsid w:val="00EB60D9"/>
    <w:rsid w:val="00EB627F"/>
    <w:rsid w:val="00EC0738"/>
    <w:rsid w:val="00EC078A"/>
    <w:rsid w:val="00EC28F1"/>
    <w:rsid w:val="00EC3630"/>
    <w:rsid w:val="00EC3A35"/>
    <w:rsid w:val="00EC4C15"/>
    <w:rsid w:val="00EC5E52"/>
    <w:rsid w:val="00ED1900"/>
    <w:rsid w:val="00ED2D1C"/>
    <w:rsid w:val="00ED2ED4"/>
    <w:rsid w:val="00ED4F30"/>
    <w:rsid w:val="00ED591E"/>
    <w:rsid w:val="00ED634F"/>
    <w:rsid w:val="00ED758F"/>
    <w:rsid w:val="00EE0EA8"/>
    <w:rsid w:val="00EE1106"/>
    <w:rsid w:val="00EE40A9"/>
    <w:rsid w:val="00EE4FC4"/>
    <w:rsid w:val="00EE5F51"/>
    <w:rsid w:val="00EE6501"/>
    <w:rsid w:val="00EE7763"/>
    <w:rsid w:val="00EE7B49"/>
    <w:rsid w:val="00EF2D71"/>
    <w:rsid w:val="00EF42EB"/>
    <w:rsid w:val="00EF4B42"/>
    <w:rsid w:val="00EF5C18"/>
    <w:rsid w:val="00F016D8"/>
    <w:rsid w:val="00F034F8"/>
    <w:rsid w:val="00F04CD5"/>
    <w:rsid w:val="00F0540D"/>
    <w:rsid w:val="00F10450"/>
    <w:rsid w:val="00F10E6C"/>
    <w:rsid w:val="00F121C7"/>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53C4"/>
    <w:rsid w:val="00F37466"/>
    <w:rsid w:val="00F403D7"/>
    <w:rsid w:val="00F40A57"/>
    <w:rsid w:val="00F437A1"/>
    <w:rsid w:val="00F4575C"/>
    <w:rsid w:val="00F459A0"/>
    <w:rsid w:val="00F45AC2"/>
    <w:rsid w:val="00F45ED3"/>
    <w:rsid w:val="00F4663D"/>
    <w:rsid w:val="00F503F3"/>
    <w:rsid w:val="00F5042F"/>
    <w:rsid w:val="00F5321D"/>
    <w:rsid w:val="00F54850"/>
    <w:rsid w:val="00F553D8"/>
    <w:rsid w:val="00F57421"/>
    <w:rsid w:val="00F60EAF"/>
    <w:rsid w:val="00F62247"/>
    <w:rsid w:val="00F65665"/>
    <w:rsid w:val="00F660C5"/>
    <w:rsid w:val="00F67166"/>
    <w:rsid w:val="00F726EE"/>
    <w:rsid w:val="00F75671"/>
    <w:rsid w:val="00F765E2"/>
    <w:rsid w:val="00F7783F"/>
    <w:rsid w:val="00F77BAC"/>
    <w:rsid w:val="00F80A32"/>
    <w:rsid w:val="00F8205B"/>
    <w:rsid w:val="00F84268"/>
    <w:rsid w:val="00F8631C"/>
    <w:rsid w:val="00F86758"/>
    <w:rsid w:val="00F91FD9"/>
    <w:rsid w:val="00F945BD"/>
    <w:rsid w:val="00F96676"/>
    <w:rsid w:val="00F97BCF"/>
    <w:rsid w:val="00FA11F2"/>
    <w:rsid w:val="00FA338B"/>
    <w:rsid w:val="00FA6994"/>
    <w:rsid w:val="00FA6F31"/>
    <w:rsid w:val="00FB1248"/>
    <w:rsid w:val="00FB293B"/>
    <w:rsid w:val="00FB49E9"/>
    <w:rsid w:val="00FB4FC8"/>
    <w:rsid w:val="00FB6BC3"/>
    <w:rsid w:val="00FB7419"/>
    <w:rsid w:val="00FC28D6"/>
    <w:rsid w:val="00FC2D85"/>
    <w:rsid w:val="00FC2E84"/>
    <w:rsid w:val="00FD2144"/>
    <w:rsid w:val="00FD4A8D"/>
    <w:rsid w:val="00FD4E9B"/>
    <w:rsid w:val="00FD5148"/>
    <w:rsid w:val="00FD6892"/>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82F1C"/>
  <w15:docId w15:val="{0A1607A9-1CE6-46B8-895A-45C91B22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F5"/>
    <w:pPr>
      <w:tabs>
        <w:tab w:val="left" w:pos="0"/>
      </w:tabs>
    </w:pPr>
    <w:rPr>
      <w:sz w:val="24"/>
      <w:lang w:eastAsia="en-US"/>
    </w:rPr>
  </w:style>
  <w:style w:type="paragraph" w:styleId="Heading1">
    <w:name w:val="heading 1"/>
    <w:basedOn w:val="Normal"/>
    <w:next w:val="Normal"/>
    <w:qFormat/>
    <w:rsid w:val="00664DF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64DF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64DF5"/>
    <w:pPr>
      <w:keepNext/>
      <w:spacing w:before="140"/>
      <w:outlineLvl w:val="2"/>
    </w:pPr>
    <w:rPr>
      <w:b/>
    </w:rPr>
  </w:style>
  <w:style w:type="paragraph" w:styleId="Heading4">
    <w:name w:val="heading 4"/>
    <w:basedOn w:val="Normal"/>
    <w:next w:val="Normal"/>
    <w:qFormat/>
    <w:rsid w:val="00664DF5"/>
    <w:pPr>
      <w:keepNext/>
      <w:spacing w:before="240" w:after="60"/>
      <w:outlineLvl w:val="3"/>
    </w:pPr>
    <w:rPr>
      <w:rFonts w:ascii="Arial" w:hAnsi="Arial"/>
      <w:b/>
      <w:bCs/>
      <w:sz w:val="22"/>
      <w:szCs w:val="28"/>
    </w:rPr>
  </w:style>
  <w:style w:type="paragraph" w:styleId="Heading5">
    <w:name w:val="heading 5"/>
    <w:basedOn w:val="Normal"/>
    <w:next w:val="Normal"/>
    <w:qFormat/>
    <w:rsid w:val="000B7718"/>
    <w:pPr>
      <w:numPr>
        <w:ilvl w:val="4"/>
        <w:numId w:val="1"/>
      </w:numPr>
      <w:spacing w:before="240" w:after="60"/>
      <w:outlineLvl w:val="4"/>
    </w:pPr>
    <w:rPr>
      <w:sz w:val="22"/>
    </w:rPr>
  </w:style>
  <w:style w:type="paragraph" w:styleId="Heading6">
    <w:name w:val="heading 6"/>
    <w:basedOn w:val="Normal"/>
    <w:next w:val="Normal"/>
    <w:qFormat/>
    <w:rsid w:val="000B7718"/>
    <w:pPr>
      <w:numPr>
        <w:ilvl w:val="5"/>
        <w:numId w:val="1"/>
      </w:numPr>
      <w:spacing w:before="240" w:after="60"/>
      <w:outlineLvl w:val="5"/>
    </w:pPr>
    <w:rPr>
      <w:i/>
      <w:sz w:val="22"/>
    </w:rPr>
  </w:style>
  <w:style w:type="paragraph" w:styleId="Heading7">
    <w:name w:val="heading 7"/>
    <w:basedOn w:val="Normal"/>
    <w:next w:val="Normal"/>
    <w:qFormat/>
    <w:rsid w:val="000B7718"/>
    <w:pPr>
      <w:numPr>
        <w:ilvl w:val="6"/>
        <w:numId w:val="1"/>
      </w:numPr>
      <w:spacing w:before="240" w:after="60"/>
      <w:outlineLvl w:val="6"/>
    </w:pPr>
    <w:rPr>
      <w:rFonts w:ascii="Arial" w:hAnsi="Arial"/>
      <w:sz w:val="20"/>
    </w:rPr>
  </w:style>
  <w:style w:type="paragraph" w:styleId="Heading8">
    <w:name w:val="heading 8"/>
    <w:basedOn w:val="Normal"/>
    <w:next w:val="Normal"/>
    <w:qFormat/>
    <w:rsid w:val="000B7718"/>
    <w:pPr>
      <w:numPr>
        <w:ilvl w:val="7"/>
        <w:numId w:val="1"/>
      </w:numPr>
      <w:spacing w:before="240" w:after="60"/>
      <w:outlineLvl w:val="7"/>
    </w:pPr>
    <w:rPr>
      <w:rFonts w:ascii="Arial" w:hAnsi="Arial"/>
      <w:i/>
      <w:sz w:val="20"/>
    </w:rPr>
  </w:style>
  <w:style w:type="paragraph" w:styleId="Heading9">
    <w:name w:val="heading 9"/>
    <w:basedOn w:val="Normal"/>
    <w:next w:val="Normal"/>
    <w:qFormat/>
    <w:rsid w:val="000B771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64DF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64DF5"/>
  </w:style>
  <w:style w:type="paragraph" w:customStyle="1" w:styleId="00ClientCover">
    <w:name w:val="00ClientCover"/>
    <w:basedOn w:val="Normal"/>
    <w:rsid w:val="00664DF5"/>
  </w:style>
  <w:style w:type="paragraph" w:customStyle="1" w:styleId="02Text">
    <w:name w:val="02Text"/>
    <w:basedOn w:val="Normal"/>
    <w:rsid w:val="00664DF5"/>
  </w:style>
  <w:style w:type="paragraph" w:customStyle="1" w:styleId="BillBasic">
    <w:name w:val="BillBasic"/>
    <w:link w:val="BillBasicChar"/>
    <w:rsid w:val="00664DF5"/>
    <w:pPr>
      <w:spacing w:before="140"/>
      <w:jc w:val="both"/>
    </w:pPr>
    <w:rPr>
      <w:sz w:val="24"/>
      <w:lang w:eastAsia="en-US"/>
    </w:rPr>
  </w:style>
  <w:style w:type="paragraph" w:styleId="Header">
    <w:name w:val="header"/>
    <w:basedOn w:val="Normal"/>
    <w:link w:val="HeaderChar"/>
    <w:rsid w:val="00664DF5"/>
    <w:pPr>
      <w:tabs>
        <w:tab w:val="center" w:pos="4153"/>
        <w:tab w:val="right" w:pos="8306"/>
      </w:tabs>
    </w:pPr>
  </w:style>
  <w:style w:type="paragraph" w:styleId="Footer">
    <w:name w:val="footer"/>
    <w:basedOn w:val="Normal"/>
    <w:link w:val="FooterChar"/>
    <w:rsid w:val="00664DF5"/>
    <w:pPr>
      <w:spacing w:before="120" w:line="240" w:lineRule="exact"/>
    </w:pPr>
    <w:rPr>
      <w:rFonts w:ascii="Arial" w:hAnsi="Arial"/>
      <w:sz w:val="18"/>
    </w:rPr>
  </w:style>
  <w:style w:type="paragraph" w:customStyle="1" w:styleId="Billname">
    <w:name w:val="Billname"/>
    <w:basedOn w:val="Normal"/>
    <w:rsid w:val="00664DF5"/>
    <w:pPr>
      <w:spacing w:before="1220"/>
    </w:pPr>
    <w:rPr>
      <w:rFonts w:ascii="Arial" w:hAnsi="Arial"/>
      <w:b/>
      <w:sz w:val="40"/>
    </w:rPr>
  </w:style>
  <w:style w:type="paragraph" w:customStyle="1" w:styleId="BillBasicHeading">
    <w:name w:val="BillBasicHeading"/>
    <w:basedOn w:val="BillBasic"/>
    <w:rsid w:val="00664DF5"/>
    <w:pPr>
      <w:keepNext/>
      <w:tabs>
        <w:tab w:val="left" w:pos="2600"/>
      </w:tabs>
      <w:jc w:val="left"/>
    </w:pPr>
    <w:rPr>
      <w:rFonts w:ascii="Arial" w:hAnsi="Arial"/>
      <w:b/>
    </w:rPr>
  </w:style>
  <w:style w:type="paragraph" w:customStyle="1" w:styleId="EnactingWordsRules">
    <w:name w:val="EnactingWordsRules"/>
    <w:basedOn w:val="EnactingWords"/>
    <w:rsid w:val="00664DF5"/>
    <w:pPr>
      <w:spacing w:before="240"/>
    </w:pPr>
  </w:style>
  <w:style w:type="paragraph" w:customStyle="1" w:styleId="EnactingWords">
    <w:name w:val="EnactingWords"/>
    <w:basedOn w:val="BillBasic"/>
    <w:rsid w:val="00664DF5"/>
    <w:pPr>
      <w:spacing w:before="120"/>
    </w:pPr>
  </w:style>
  <w:style w:type="paragraph" w:customStyle="1" w:styleId="Amain">
    <w:name w:val="A main"/>
    <w:basedOn w:val="BillBasic"/>
    <w:rsid w:val="00664DF5"/>
    <w:pPr>
      <w:tabs>
        <w:tab w:val="right" w:pos="900"/>
        <w:tab w:val="left" w:pos="1100"/>
      </w:tabs>
      <w:ind w:left="1100" w:hanging="1100"/>
      <w:outlineLvl w:val="5"/>
    </w:pPr>
  </w:style>
  <w:style w:type="paragraph" w:customStyle="1" w:styleId="Amainreturn">
    <w:name w:val="A main return"/>
    <w:basedOn w:val="BillBasic"/>
    <w:rsid w:val="00664DF5"/>
    <w:pPr>
      <w:ind w:left="1100"/>
    </w:pPr>
  </w:style>
  <w:style w:type="paragraph" w:customStyle="1" w:styleId="Apara">
    <w:name w:val="A para"/>
    <w:basedOn w:val="BillBasic"/>
    <w:rsid w:val="00664DF5"/>
    <w:pPr>
      <w:tabs>
        <w:tab w:val="right" w:pos="1400"/>
        <w:tab w:val="left" w:pos="1600"/>
      </w:tabs>
      <w:ind w:left="1600" w:hanging="1600"/>
      <w:outlineLvl w:val="6"/>
    </w:pPr>
  </w:style>
  <w:style w:type="paragraph" w:customStyle="1" w:styleId="Asubpara">
    <w:name w:val="A subpara"/>
    <w:basedOn w:val="BillBasic"/>
    <w:rsid w:val="00664DF5"/>
    <w:pPr>
      <w:tabs>
        <w:tab w:val="right" w:pos="1900"/>
        <w:tab w:val="left" w:pos="2100"/>
      </w:tabs>
      <w:ind w:left="2100" w:hanging="2100"/>
      <w:outlineLvl w:val="7"/>
    </w:pPr>
  </w:style>
  <w:style w:type="paragraph" w:customStyle="1" w:styleId="Asubsubpara">
    <w:name w:val="A subsubpara"/>
    <w:basedOn w:val="BillBasic"/>
    <w:rsid w:val="00664DF5"/>
    <w:pPr>
      <w:tabs>
        <w:tab w:val="right" w:pos="2400"/>
        <w:tab w:val="left" w:pos="2600"/>
      </w:tabs>
      <w:ind w:left="2600" w:hanging="2600"/>
      <w:outlineLvl w:val="8"/>
    </w:pPr>
  </w:style>
  <w:style w:type="paragraph" w:customStyle="1" w:styleId="aDef">
    <w:name w:val="aDef"/>
    <w:basedOn w:val="BillBasic"/>
    <w:rsid w:val="00664DF5"/>
    <w:pPr>
      <w:ind w:left="1100"/>
    </w:pPr>
  </w:style>
  <w:style w:type="paragraph" w:customStyle="1" w:styleId="aExamHead">
    <w:name w:val="aExam Head"/>
    <w:basedOn w:val="BillBasicHeading"/>
    <w:next w:val="aExam"/>
    <w:rsid w:val="00664DF5"/>
    <w:pPr>
      <w:tabs>
        <w:tab w:val="clear" w:pos="2600"/>
      </w:tabs>
      <w:ind w:left="1100"/>
    </w:pPr>
    <w:rPr>
      <w:sz w:val="18"/>
    </w:rPr>
  </w:style>
  <w:style w:type="paragraph" w:customStyle="1" w:styleId="aExam">
    <w:name w:val="aExam"/>
    <w:basedOn w:val="aNoteSymb"/>
    <w:rsid w:val="00664DF5"/>
    <w:pPr>
      <w:spacing w:before="60"/>
      <w:ind w:left="1100" w:firstLine="0"/>
    </w:pPr>
  </w:style>
  <w:style w:type="paragraph" w:customStyle="1" w:styleId="aNote">
    <w:name w:val="aNote"/>
    <w:basedOn w:val="BillBasic"/>
    <w:link w:val="aNoteChar"/>
    <w:rsid w:val="00664DF5"/>
    <w:pPr>
      <w:ind w:left="1900" w:hanging="800"/>
    </w:pPr>
    <w:rPr>
      <w:sz w:val="20"/>
    </w:rPr>
  </w:style>
  <w:style w:type="paragraph" w:customStyle="1" w:styleId="HeaderEven">
    <w:name w:val="HeaderEven"/>
    <w:basedOn w:val="Normal"/>
    <w:rsid w:val="00664DF5"/>
    <w:rPr>
      <w:rFonts w:ascii="Arial" w:hAnsi="Arial"/>
      <w:sz w:val="18"/>
    </w:rPr>
  </w:style>
  <w:style w:type="paragraph" w:customStyle="1" w:styleId="HeaderEven6">
    <w:name w:val="HeaderEven6"/>
    <w:basedOn w:val="HeaderEven"/>
    <w:rsid w:val="00664DF5"/>
    <w:pPr>
      <w:spacing w:before="120" w:after="60"/>
    </w:pPr>
  </w:style>
  <w:style w:type="paragraph" w:customStyle="1" w:styleId="HeaderOdd6">
    <w:name w:val="HeaderOdd6"/>
    <w:basedOn w:val="HeaderEven6"/>
    <w:rsid w:val="00664DF5"/>
    <w:pPr>
      <w:jc w:val="right"/>
    </w:pPr>
  </w:style>
  <w:style w:type="paragraph" w:customStyle="1" w:styleId="HeaderOdd">
    <w:name w:val="HeaderOdd"/>
    <w:basedOn w:val="HeaderEven"/>
    <w:rsid w:val="00664DF5"/>
    <w:pPr>
      <w:jc w:val="right"/>
    </w:pPr>
  </w:style>
  <w:style w:type="paragraph" w:customStyle="1" w:styleId="N-TOCheading">
    <w:name w:val="N-TOCheading"/>
    <w:basedOn w:val="BillBasicHeading"/>
    <w:next w:val="N-9pt"/>
    <w:rsid w:val="00664DF5"/>
    <w:pPr>
      <w:pBdr>
        <w:bottom w:val="single" w:sz="4" w:space="1" w:color="auto"/>
      </w:pBdr>
      <w:spacing w:before="800"/>
    </w:pPr>
    <w:rPr>
      <w:sz w:val="32"/>
    </w:rPr>
  </w:style>
  <w:style w:type="paragraph" w:customStyle="1" w:styleId="N-9pt">
    <w:name w:val="N-9pt"/>
    <w:basedOn w:val="BillBasic"/>
    <w:next w:val="BillBasic"/>
    <w:rsid w:val="00664DF5"/>
    <w:pPr>
      <w:keepNext/>
      <w:tabs>
        <w:tab w:val="right" w:pos="7707"/>
      </w:tabs>
      <w:spacing w:before="120"/>
    </w:pPr>
    <w:rPr>
      <w:rFonts w:ascii="Arial" w:hAnsi="Arial"/>
      <w:sz w:val="18"/>
    </w:rPr>
  </w:style>
  <w:style w:type="paragraph" w:customStyle="1" w:styleId="N-14pt">
    <w:name w:val="N-14pt"/>
    <w:basedOn w:val="BillBasic"/>
    <w:rsid w:val="00664DF5"/>
    <w:pPr>
      <w:spacing w:before="0"/>
    </w:pPr>
    <w:rPr>
      <w:b/>
      <w:sz w:val="28"/>
    </w:rPr>
  </w:style>
  <w:style w:type="paragraph" w:customStyle="1" w:styleId="N-16pt">
    <w:name w:val="N-16pt"/>
    <w:basedOn w:val="BillBasic"/>
    <w:rsid w:val="00664DF5"/>
    <w:pPr>
      <w:spacing w:before="800"/>
    </w:pPr>
    <w:rPr>
      <w:b/>
      <w:sz w:val="32"/>
    </w:rPr>
  </w:style>
  <w:style w:type="paragraph" w:customStyle="1" w:styleId="N-line3">
    <w:name w:val="N-line3"/>
    <w:basedOn w:val="BillBasic"/>
    <w:next w:val="BillBasic"/>
    <w:rsid w:val="00664DF5"/>
    <w:pPr>
      <w:pBdr>
        <w:bottom w:val="single" w:sz="12" w:space="1" w:color="auto"/>
      </w:pBdr>
      <w:spacing w:before="60"/>
    </w:pPr>
  </w:style>
  <w:style w:type="paragraph" w:customStyle="1" w:styleId="Comment">
    <w:name w:val="Comment"/>
    <w:basedOn w:val="BillBasic"/>
    <w:rsid w:val="00664DF5"/>
    <w:pPr>
      <w:tabs>
        <w:tab w:val="left" w:pos="1800"/>
      </w:tabs>
      <w:ind w:left="1300"/>
      <w:jc w:val="left"/>
    </w:pPr>
    <w:rPr>
      <w:b/>
      <w:sz w:val="18"/>
    </w:rPr>
  </w:style>
  <w:style w:type="paragraph" w:customStyle="1" w:styleId="FooterInfo">
    <w:name w:val="FooterInfo"/>
    <w:basedOn w:val="Normal"/>
    <w:rsid w:val="00664DF5"/>
    <w:pPr>
      <w:tabs>
        <w:tab w:val="right" w:pos="7707"/>
      </w:tabs>
    </w:pPr>
    <w:rPr>
      <w:rFonts w:ascii="Arial" w:hAnsi="Arial"/>
      <w:sz w:val="18"/>
    </w:rPr>
  </w:style>
  <w:style w:type="paragraph" w:customStyle="1" w:styleId="AH1Chapter">
    <w:name w:val="A H1 Chapter"/>
    <w:basedOn w:val="BillBasicHeading"/>
    <w:next w:val="AH2Part"/>
    <w:rsid w:val="00664DF5"/>
    <w:pPr>
      <w:spacing w:before="320"/>
      <w:ind w:left="2600" w:hanging="2600"/>
      <w:outlineLvl w:val="0"/>
    </w:pPr>
    <w:rPr>
      <w:sz w:val="34"/>
    </w:rPr>
  </w:style>
  <w:style w:type="paragraph" w:customStyle="1" w:styleId="AH2Part">
    <w:name w:val="A H2 Part"/>
    <w:basedOn w:val="BillBasicHeading"/>
    <w:next w:val="AH3Div"/>
    <w:rsid w:val="00664DF5"/>
    <w:pPr>
      <w:spacing w:before="380"/>
      <w:ind w:left="2600" w:hanging="2600"/>
      <w:outlineLvl w:val="1"/>
    </w:pPr>
    <w:rPr>
      <w:sz w:val="32"/>
    </w:rPr>
  </w:style>
  <w:style w:type="paragraph" w:customStyle="1" w:styleId="AH3Div">
    <w:name w:val="A H3 Div"/>
    <w:basedOn w:val="BillBasicHeading"/>
    <w:next w:val="AH5Sec"/>
    <w:rsid w:val="00664DF5"/>
    <w:pPr>
      <w:spacing w:before="240"/>
      <w:ind w:left="2600" w:hanging="2600"/>
      <w:outlineLvl w:val="2"/>
    </w:pPr>
    <w:rPr>
      <w:sz w:val="28"/>
    </w:rPr>
  </w:style>
  <w:style w:type="paragraph" w:customStyle="1" w:styleId="AH5Sec">
    <w:name w:val="A H5 Sec"/>
    <w:aliases w:val="s"/>
    <w:basedOn w:val="BillBasicHeading"/>
    <w:next w:val="Amain"/>
    <w:link w:val="AH5SecChar"/>
    <w:rsid w:val="00664DF5"/>
    <w:pPr>
      <w:tabs>
        <w:tab w:val="clear" w:pos="2600"/>
        <w:tab w:val="left" w:pos="1100"/>
      </w:tabs>
      <w:spacing w:before="240"/>
      <w:ind w:left="1100" w:hanging="1100"/>
      <w:outlineLvl w:val="4"/>
    </w:pPr>
  </w:style>
  <w:style w:type="paragraph" w:customStyle="1" w:styleId="direction">
    <w:name w:val="direction"/>
    <w:basedOn w:val="BillBasic"/>
    <w:next w:val="AmainreturnSymb"/>
    <w:rsid w:val="00664DF5"/>
    <w:pPr>
      <w:keepNext/>
      <w:ind w:left="1100"/>
    </w:pPr>
    <w:rPr>
      <w:i/>
    </w:rPr>
  </w:style>
  <w:style w:type="paragraph" w:customStyle="1" w:styleId="AH4SubDiv">
    <w:name w:val="A H4 SubDiv"/>
    <w:basedOn w:val="BillBasicHeading"/>
    <w:next w:val="AH5Sec"/>
    <w:rsid w:val="00664DF5"/>
    <w:pPr>
      <w:spacing w:before="240"/>
      <w:ind w:left="2600" w:hanging="2600"/>
      <w:outlineLvl w:val="3"/>
    </w:pPr>
    <w:rPr>
      <w:sz w:val="26"/>
    </w:rPr>
  </w:style>
  <w:style w:type="paragraph" w:customStyle="1" w:styleId="Sched-heading">
    <w:name w:val="Sched-heading"/>
    <w:basedOn w:val="BillBasicHeading"/>
    <w:next w:val="refSymb"/>
    <w:rsid w:val="00664DF5"/>
    <w:pPr>
      <w:spacing w:before="380"/>
      <w:ind w:left="2600" w:hanging="2600"/>
      <w:outlineLvl w:val="0"/>
    </w:pPr>
    <w:rPr>
      <w:sz w:val="34"/>
    </w:rPr>
  </w:style>
  <w:style w:type="paragraph" w:customStyle="1" w:styleId="ref">
    <w:name w:val="ref"/>
    <w:basedOn w:val="BillBasic"/>
    <w:next w:val="Normal"/>
    <w:rsid w:val="00664DF5"/>
    <w:pPr>
      <w:spacing w:before="60"/>
    </w:pPr>
    <w:rPr>
      <w:sz w:val="18"/>
    </w:rPr>
  </w:style>
  <w:style w:type="paragraph" w:customStyle="1" w:styleId="Sched-Part">
    <w:name w:val="Sched-Part"/>
    <w:basedOn w:val="BillBasicHeading"/>
    <w:next w:val="Sched-Form"/>
    <w:rsid w:val="00664DF5"/>
    <w:pPr>
      <w:spacing w:before="380"/>
      <w:ind w:left="2600" w:hanging="2600"/>
      <w:outlineLvl w:val="1"/>
    </w:pPr>
    <w:rPr>
      <w:sz w:val="32"/>
    </w:rPr>
  </w:style>
  <w:style w:type="paragraph" w:customStyle="1" w:styleId="ShadedSchClause">
    <w:name w:val="Shaded Sch Clause"/>
    <w:basedOn w:val="Schclauseheading"/>
    <w:next w:val="direction"/>
    <w:rsid w:val="00664DF5"/>
    <w:pPr>
      <w:shd w:val="pct25" w:color="auto" w:fill="auto"/>
      <w:outlineLvl w:val="3"/>
    </w:pPr>
  </w:style>
  <w:style w:type="paragraph" w:customStyle="1" w:styleId="Sched-Form">
    <w:name w:val="Sched-Form"/>
    <w:basedOn w:val="BillBasicHeading"/>
    <w:next w:val="Schclauseheading"/>
    <w:rsid w:val="00664DF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64DF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64DF5"/>
    <w:pPr>
      <w:spacing w:before="320"/>
      <w:ind w:left="2600" w:hanging="2600"/>
      <w:jc w:val="both"/>
      <w:outlineLvl w:val="0"/>
    </w:pPr>
    <w:rPr>
      <w:sz w:val="34"/>
    </w:rPr>
  </w:style>
  <w:style w:type="paragraph" w:styleId="TOC7">
    <w:name w:val="toc 7"/>
    <w:basedOn w:val="TOC2"/>
    <w:next w:val="Normal"/>
    <w:autoRedefine/>
    <w:rsid w:val="00664DF5"/>
    <w:pPr>
      <w:keepNext w:val="0"/>
      <w:spacing w:before="120"/>
    </w:pPr>
    <w:rPr>
      <w:sz w:val="20"/>
    </w:rPr>
  </w:style>
  <w:style w:type="paragraph" w:styleId="TOC2">
    <w:name w:val="toc 2"/>
    <w:basedOn w:val="Normal"/>
    <w:next w:val="Normal"/>
    <w:autoRedefine/>
    <w:rsid w:val="00664DF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64DF5"/>
    <w:pPr>
      <w:keepNext/>
      <w:tabs>
        <w:tab w:val="left" w:pos="400"/>
      </w:tabs>
      <w:spacing w:before="0"/>
      <w:jc w:val="left"/>
    </w:pPr>
    <w:rPr>
      <w:rFonts w:ascii="Arial" w:hAnsi="Arial"/>
      <w:b/>
      <w:sz w:val="28"/>
    </w:rPr>
  </w:style>
  <w:style w:type="paragraph" w:customStyle="1" w:styleId="EndNote2">
    <w:name w:val="EndNote2"/>
    <w:basedOn w:val="BillBasic"/>
    <w:rsid w:val="000B7718"/>
    <w:pPr>
      <w:keepNext/>
      <w:tabs>
        <w:tab w:val="left" w:pos="240"/>
      </w:tabs>
      <w:spacing w:before="320"/>
      <w:jc w:val="left"/>
    </w:pPr>
    <w:rPr>
      <w:b/>
      <w:sz w:val="18"/>
    </w:rPr>
  </w:style>
  <w:style w:type="paragraph" w:customStyle="1" w:styleId="IH1Chap">
    <w:name w:val="I H1 Chap"/>
    <w:basedOn w:val="BillBasicHeading"/>
    <w:next w:val="Normal"/>
    <w:rsid w:val="00664DF5"/>
    <w:pPr>
      <w:spacing w:before="320"/>
      <w:ind w:left="2600" w:hanging="2600"/>
    </w:pPr>
    <w:rPr>
      <w:sz w:val="34"/>
    </w:rPr>
  </w:style>
  <w:style w:type="paragraph" w:customStyle="1" w:styleId="IH2Part">
    <w:name w:val="I H2 Part"/>
    <w:basedOn w:val="BillBasicHeading"/>
    <w:next w:val="Normal"/>
    <w:rsid w:val="00664DF5"/>
    <w:pPr>
      <w:spacing w:before="380"/>
      <w:ind w:left="2600" w:hanging="2600"/>
    </w:pPr>
    <w:rPr>
      <w:sz w:val="32"/>
    </w:rPr>
  </w:style>
  <w:style w:type="paragraph" w:customStyle="1" w:styleId="IH3Div">
    <w:name w:val="I H3 Div"/>
    <w:basedOn w:val="BillBasicHeading"/>
    <w:next w:val="Normal"/>
    <w:rsid w:val="00664DF5"/>
    <w:pPr>
      <w:spacing w:before="240"/>
      <w:ind w:left="2600" w:hanging="2600"/>
    </w:pPr>
    <w:rPr>
      <w:sz w:val="28"/>
    </w:rPr>
  </w:style>
  <w:style w:type="paragraph" w:customStyle="1" w:styleId="IH5Sec">
    <w:name w:val="I H5 Sec"/>
    <w:basedOn w:val="BillBasicHeading"/>
    <w:next w:val="Normal"/>
    <w:rsid w:val="00664DF5"/>
    <w:pPr>
      <w:tabs>
        <w:tab w:val="clear" w:pos="2600"/>
        <w:tab w:val="left" w:pos="1100"/>
      </w:tabs>
      <w:spacing w:before="240"/>
      <w:ind w:left="1100" w:hanging="1100"/>
    </w:pPr>
  </w:style>
  <w:style w:type="paragraph" w:customStyle="1" w:styleId="IH4SubDiv">
    <w:name w:val="I H4 SubDiv"/>
    <w:basedOn w:val="BillBasicHeading"/>
    <w:next w:val="Normal"/>
    <w:rsid w:val="00664DF5"/>
    <w:pPr>
      <w:spacing w:before="240"/>
      <w:ind w:left="2600" w:hanging="2600"/>
    </w:pPr>
    <w:rPr>
      <w:sz w:val="26"/>
    </w:rPr>
  </w:style>
  <w:style w:type="character" w:styleId="LineNumber">
    <w:name w:val="line number"/>
    <w:basedOn w:val="DefaultParagraphFont"/>
    <w:rsid w:val="00664DF5"/>
    <w:rPr>
      <w:rFonts w:ascii="Arial" w:hAnsi="Arial"/>
      <w:sz w:val="16"/>
    </w:rPr>
  </w:style>
  <w:style w:type="paragraph" w:customStyle="1" w:styleId="PageBreak">
    <w:name w:val="PageBreak"/>
    <w:basedOn w:val="Normal"/>
    <w:rsid w:val="00664DF5"/>
    <w:rPr>
      <w:sz w:val="4"/>
    </w:rPr>
  </w:style>
  <w:style w:type="paragraph" w:customStyle="1" w:styleId="04Dictionary">
    <w:name w:val="04Dictionary"/>
    <w:basedOn w:val="Normal"/>
    <w:rsid w:val="00664DF5"/>
  </w:style>
  <w:style w:type="paragraph" w:customStyle="1" w:styleId="N-line1">
    <w:name w:val="N-line1"/>
    <w:basedOn w:val="BillBasic"/>
    <w:rsid w:val="00664DF5"/>
    <w:pPr>
      <w:pBdr>
        <w:bottom w:val="single" w:sz="4" w:space="0" w:color="auto"/>
      </w:pBdr>
      <w:spacing w:before="100"/>
      <w:ind w:left="2980" w:right="3020"/>
      <w:jc w:val="center"/>
    </w:pPr>
  </w:style>
  <w:style w:type="paragraph" w:customStyle="1" w:styleId="N-line2">
    <w:name w:val="N-line2"/>
    <w:basedOn w:val="Normal"/>
    <w:rsid w:val="00664DF5"/>
    <w:pPr>
      <w:pBdr>
        <w:bottom w:val="single" w:sz="8" w:space="0" w:color="auto"/>
      </w:pBdr>
    </w:pPr>
  </w:style>
  <w:style w:type="paragraph" w:customStyle="1" w:styleId="EndNote">
    <w:name w:val="EndNote"/>
    <w:basedOn w:val="BillBasicHeading"/>
    <w:rsid w:val="00664DF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64DF5"/>
    <w:pPr>
      <w:tabs>
        <w:tab w:val="left" w:pos="700"/>
      </w:tabs>
      <w:spacing w:before="160"/>
      <w:ind w:left="700" w:hanging="700"/>
    </w:pPr>
  </w:style>
  <w:style w:type="paragraph" w:customStyle="1" w:styleId="PenaltyHeading">
    <w:name w:val="PenaltyHeading"/>
    <w:basedOn w:val="Normal"/>
    <w:rsid w:val="00664DF5"/>
    <w:pPr>
      <w:tabs>
        <w:tab w:val="left" w:pos="1100"/>
      </w:tabs>
      <w:spacing w:before="120"/>
      <w:ind w:left="1100" w:hanging="1100"/>
    </w:pPr>
    <w:rPr>
      <w:rFonts w:ascii="Arial" w:hAnsi="Arial"/>
      <w:b/>
      <w:sz w:val="20"/>
    </w:rPr>
  </w:style>
  <w:style w:type="paragraph" w:customStyle="1" w:styleId="05EndNote">
    <w:name w:val="05EndNote"/>
    <w:basedOn w:val="Normal"/>
    <w:rsid w:val="00664DF5"/>
  </w:style>
  <w:style w:type="paragraph" w:customStyle="1" w:styleId="03Schedule">
    <w:name w:val="03Schedule"/>
    <w:basedOn w:val="Normal"/>
    <w:rsid w:val="00664DF5"/>
  </w:style>
  <w:style w:type="paragraph" w:customStyle="1" w:styleId="ISched-heading">
    <w:name w:val="I Sched-heading"/>
    <w:basedOn w:val="BillBasicHeading"/>
    <w:next w:val="Normal"/>
    <w:rsid w:val="00664DF5"/>
    <w:pPr>
      <w:spacing w:before="320"/>
      <w:ind w:left="2600" w:hanging="2600"/>
    </w:pPr>
    <w:rPr>
      <w:sz w:val="34"/>
    </w:rPr>
  </w:style>
  <w:style w:type="paragraph" w:customStyle="1" w:styleId="ISched-Part">
    <w:name w:val="I Sched-Part"/>
    <w:basedOn w:val="BillBasicHeading"/>
    <w:rsid w:val="00664DF5"/>
    <w:pPr>
      <w:spacing w:before="380"/>
      <w:ind w:left="2600" w:hanging="2600"/>
    </w:pPr>
    <w:rPr>
      <w:sz w:val="32"/>
    </w:rPr>
  </w:style>
  <w:style w:type="paragraph" w:customStyle="1" w:styleId="ISched-form">
    <w:name w:val="I Sched-form"/>
    <w:basedOn w:val="BillBasicHeading"/>
    <w:rsid w:val="00664DF5"/>
    <w:pPr>
      <w:tabs>
        <w:tab w:val="right" w:pos="7200"/>
      </w:tabs>
      <w:spacing w:before="240"/>
      <w:ind w:left="2600" w:hanging="2600"/>
    </w:pPr>
    <w:rPr>
      <w:sz w:val="28"/>
    </w:rPr>
  </w:style>
  <w:style w:type="paragraph" w:customStyle="1" w:styleId="ISchclauseheading">
    <w:name w:val="I Sch clause heading"/>
    <w:basedOn w:val="BillBasic"/>
    <w:rsid w:val="00664DF5"/>
    <w:pPr>
      <w:keepNext/>
      <w:tabs>
        <w:tab w:val="left" w:pos="1100"/>
      </w:tabs>
      <w:spacing w:before="240"/>
      <w:ind w:left="1100" w:hanging="1100"/>
      <w:jc w:val="left"/>
    </w:pPr>
    <w:rPr>
      <w:rFonts w:ascii="Arial" w:hAnsi="Arial"/>
      <w:b/>
    </w:rPr>
  </w:style>
  <w:style w:type="paragraph" w:customStyle="1" w:styleId="IMain">
    <w:name w:val="I Main"/>
    <w:basedOn w:val="Amain"/>
    <w:rsid w:val="00664DF5"/>
  </w:style>
  <w:style w:type="paragraph" w:customStyle="1" w:styleId="Ipara">
    <w:name w:val="I para"/>
    <w:basedOn w:val="Apara"/>
    <w:rsid w:val="00664DF5"/>
    <w:pPr>
      <w:outlineLvl w:val="9"/>
    </w:pPr>
  </w:style>
  <w:style w:type="paragraph" w:customStyle="1" w:styleId="Isubpara">
    <w:name w:val="I subpara"/>
    <w:basedOn w:val="Asubpara"/>
    <w:rsid w:val="00664DF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64DF5"/>
    <w:pPr>
      <w:tabs>
        <w:tab w:val="clear" w:pos="2400"/>
        <w:tab w:val="clear" w:pos="2600"/>
        <w:tab w:val="right" w:pos="2460"/>
        <w:tab w:val="left" w:pos="2660"/>
      </w:tabs>
      <w:ind w:left="2660" w:hanging="2660"/>
    </w:pPr>
  </w:style>
  <w:style w:type="character" w:customStyle="1" w:styleId="CharSectNo">
    <w:name w:val="CharSectNo"/>
    <w:basedOn w:val="DefaultParagraphFont"/>
    <w:rsid w:val="00664DF5"/>
  </w:style>
  <w:style w:type="character" w:customStyle="1" w:styleId="CharDivNo">
    <w:name w:val="CharDivNo"/>
    <w:basedOn w:val="DefaultParagraphFont"/>
    <w:rsid w:val="00664DF5"/>
  </w:style>
  <w:style w:type="character" w:customStyle="1" w:styleId="CharDivText">
    <w:name w:val="CharDivText"/>
    <w:basedOn w:val="DefaultParagraphFont"/>
    <w:rsid w:val="00664DF5"/>
  </w:style>
  <w:style w:type="character" w:customStyle="1" w:styleId="CharPartNo">
    <w:name w:val="CharPartNo"/>
    <w:basedOn w:val="DefaultParagraphFont"/>
    <w:rsid w:val="00664DF5"/>
  </w:style>
  <w:style w:type="paragraph" w:customStyle="1" w:styleId="Placeholder">
    <w:name w:val="Placeholder"/>
    <w:basedOn w:val="Normal"/>
    <w:rsid w:val="00664DF5"/>
    <w:rPr>
      <w:sz w:val="10"/>
    </w:rPr>
  </w:style>
  <w:style w:type="paragraph" w:styleId="PlainText">
    <w:name w:val="Plain Text"/>
    <w:basedOn w:val="Normal"/>
    <w:rsid w:val="00664DF5"/>
    <w:rPr>
      <w:rFonts w:ascii="Courier New" w:hAnsi="Courier New"/>
      <w:sz w:val="20"/>
    </w:rPr>
  </w:style>
  <w:style w:type="character" w:customStyle="1" w:styleId="CharChapNo">
    <w:name w:val="CharChapNo"/>
    <w:basedOn w:val="DefaultParagraphFont"/>
    <w:rsid w:val="00664DF5"/>
  </w:style>
  <w:style w:type="character" w:customStyle="1" w:styleId="CharChapText">
    <w:name w:val="CharChapText"/>
    <w:basedOn w:val="DefaultParagraphFont"/>
    <w:rsid w:val="00664DF5"/>
  </w:style>
  <w:style w:type="character" w:customStyle="1" w:styleId="CharPartText">
    <w:name w:val="CharPartText"/>
    <w:basedOn w:val="DefaultParagraphFont"/>
    <w:rsid w:val="00664DF5"/>
  </w:style>
  <w:style w:type="paragraph" w:styleId="TOC1">
    <w:name w:val="toc 1"/>
    <w:basedOn w:val="Normal"/>
    <w:next w:val="Normal"/>
    <w:autoRedefine/>
    <w:rsid w:val="00664DF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64DF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64DF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64DF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64DF5"/>
  </w:style>
  <w:style w:type="paragraph" w:styleId="Title">
    <w:name w:val="Title"/>
    <w:basedOn w:val="Normal"/>
    <w:qFormat/>
    <w:rsid w:val="000B7718"/>
    <w:pPr>
      <w:spacing w:before="240" w:after="60"/>
      <w:jc w:val="center"/>
      <w:outlineLvl w:val="0"/>
    </w:pPr>
    <w:rPr>
      <w:rFonts w:ascii="Arial" w:hAnsi="Arial"/>
      <w:b/>
      <w:kern w:val="28"/>
      <w:sz w:val="32"/>
    </w:rPr>
  </w:style>
  <w:style w:type="paragraph" w:styleId="Signature">
    <w:name w:val="Signature"/>
    <w:basedOn w:val="Normal"/>
    <w:rsid w:val="00664DF5"/>
    <w:pPr>
      <w:ind w:left="4252"/>
    </w:pPr>
  </w:style>
  <w:style w:type="paragraph" w:customStyle="1" w:styleId="ActNo">
    <w:name w:val="ActNo"/>
    <w:basedOn w:val="BillBasicHeading"/>
    <w:rsid w:val="00664DF5"/>
    <w:pPr>
      <w:keepNext w:val="0"/>
      <w:tabs>
        <w:tab w:val="clear" w:pos="2600"/>
      </w:tabs>
      <w:spacing w:before="220"/>
    </w:pPr>
  </w:style>
  <w:style w:type="paragraph" w:customStyle="1" w:styleId="aParaNote">
    <w:name w:val="aParaNote"/>
    <w:basedOn w:val="BillBasic"/>
    <w:rsid w:val="00664DF5"/>
    <w:pPr>
      <w:ind w:left="2840" w:hanging="1240"/>
    </w:pPr>
    <w:rPr>
      <w:sz w:val="20"/>
    </w:rPr>
  </w:style>
  <w:style w:type="paragraph" w:customStyle="1" w:styleId="aExamNum">
    <w:name w:val="aExamNum"/>
    <w:basedOn w:val="aExam"/>
    <w:rsid w:val="00664DF5"/>
    <w:pPr>
      <w:ind w:left="1500" w:hanging="400"/>
    </w:pPr>
  </w:style>
  <w:style w:type="paragraph" w:customStyle="1" w:styleId="LongTitle">
    <w:name w:val="LongTitle"/>
    <w:basedOn w:val="BillBasic"/>
    <w:rsid w:val="00664DF5"/>
    <w:pPr>
      <w:spacing w:before="300"/>
    </w:pPr>
  </w:style>
  <w:style w:type="paragraph" w:customStyle="1" w:styleId="Minister">
    <w:name w:val="Minister"/>
    <w:basedOn w:val="BillBasic"/>
    <w:rsid w:val="00664DF5"/>
    <w:pPr>
      <w:spacing w:before="640"/>
      <w:jc w:val="right"/>
    </w:pPr>
    <w:rPr>
      <w:caps/>
    </w:rPr>
  </w:style>
  <w:style w:type="paragraph" w:customStyle="1" w:styleId="DateLine">
    <w:name w:val="DateLine"/>
    <w:basedOn w:val="BillBasic"/>
    <w:rsid w:val="00664DF5"/>
    <w:pPr>
      <w:tabs>
        <w:tab w:val="left" w:pos="4320"/>
      </w:tabs>
    </w:pPr>
  </w:style>
  <w:style w:type="paragraph" w:customStyle="1" w:styleId="madeunder">
    <w:name w:val="made under"/>
    <w:basedOn w:val="BillBasic"/>
    <w:rsid w:val="00664DF5"/>
    <w:pPr>
      <w:spacing w:before="240"/>
    </w:pPr>
  </w:style>
  <w:style w:type="paragraph" w:customStyle="1" w:styleId="EndNoteSubHeading">
    <w:name w:val="EndNoteSubHeading"/>
    <w:basedOn w:val="Normal"/>
    <w:next w:val="EndNoteText"/>
    <w:rsid w:val="00664DF5"/>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64DF5"/>
    <w:pPr>
      <w:tabs>
        <w:tab w:val="left" w:pos="700"/>
        <w:tab w:val="right" w:pos="6160"/>
      </w:tabs>
      <w:spacing w:before="80"/>
      <w:ind w:left="700" w:hanging="700"/>
    </w:pPr>
    <w:rPr>
      <w:sz w:val="20"/>
    </w:rPr>
  </w:style>
  <w:style w:type="paragraph" w:customStyle="1" w:styleId="BillBasicItalics">
    <w:name w:val="BillBasicItalics"/>
    <w:basedOn w:val="BillBasic"/>
    <w:rsid w:val="00664DF5"/>
    <w:rPr>
      <w:i/>
    </w:rPr>
  </w:style>
  <w:style w:type="paragraph" w:customStyle="1" w:styleId="00SigningPage">
    <w:name w:val="00SigningPage"/>
    <w:basedOn w:val="Normal"/>
    <w:rsid w:val="00664DF5"/>
  </w:style>
  <w:style w:type="paragraph" w:customStyle="1" w:styleId="Aparareturn">
    <w:name w:val="A para return"/>
    <w:basedOn w:val="BillBasic"/>
    <w:rsid w:val="00664DF5"/>
    <w:pPr>
      <w:ind w:left="1600"/>
    </w:pPr>
  </w:style>
  <w:style w:type="paragraph" w:customStyle="1" w:styleId="Asubparareturn">
    <w:name w:val="A subpara return"/>
    <w:basedOn w:val="BillBasic"/>
    <w:rsid w:val="00664DF5"/>
    <w:pPr>
      <w:ind w:left="2100"/>
    </w:pPr>
  </w:style>
  <w:style w:type="paragraph" w:customStyle="1" w:styleId="CommentNum">
    <w:name w:val="CommentNum"/>
    <w:basedOn w:val="Comment"/>
    <w:rsid w:val="00664DF5"/>
    <w:pPr>
      <w:ind w:left="1800" w:hanging="1800"/>
    </w:pPr>
  </w:style>
  <w:style w:type="paragraph" w:styleId="TOC8">
    <w:name w:val="toc 8"/>
    <w:basedOn w:val="TOC3"/>
    <w:next w:val="Normal"/>
    <w:autoRedefine/>
    <w:rsid w:val="00664DF5"/>
    <w:pPr>
      <w:keepNext w:val="0"/>
      <w:spacing w:before="120"/>
    </w:pPr>
  </w:style>
  <w:style w:type="paragraph" w:customStyle="1" w:styleId="Judges">
    <w:name w:val="Judges"/>
    <w:basedOn w:val="Minister"/>
    <w:rsid w:val="00664DF5"/>
    <w:pPr>
      <w:spacing w:before="180"/>
    </w:pPr>
  </w:style>
  <w:style w:type="paragraph" w:customStyle="1" w:styleId="BillFor">
    <w:name w:val="BillFor"/>
    <w:basedOn w:val="BillBasicHeading"/>
    <w:rsid w:val="00664DF5"/>
    <w:pPr>
      <w:keepNext w:val="0"/>
      <w:spacing w:before="320"/>
      <w:jc w:val="both"/>
    </w:pPr>
    <w:rPr>
      <w:sz w:val="28"/>
    </w:rPr>
  </w:style>
  <w:style w:type="paragraph" w:customStyle="1" w:styleId="draft">
    <w:name w:val="draft"/>
    <w:basedOn w:val="Normal"/>
    <w:rsid w:val="00664DF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64DF5"/>
    <w:pPr>
      <w:spacing w:line="260" w:lineRule="atLeast"/>
      <w:jc w:val="center"/>
    </w:pPr>
  </w:style>
  <w:style w:type="paragraph" w:customStyle="1" w:styleId="Amainbullet">
    <w:name w:val="A main bullet"/>
    <w:basedOn w:val="BillBasic"/>
    <w:rsid w:val="00664DF5"/>
    <w:pPr>
      <w:spacing w:before="60"/>
      <w:ind w:left="1500" w:hanging="400"/>
    </w:pPr>
  </w:style>
  <w:style w:type="paragraph" w:customStyle="1" w:styleId="Aparabullet">
    <w:name w:val="A para bullet"/>
    <w:basedOn w:val="BillBasic"/>
    <w:rsid w:val="00664DF5"/>
    <w:pPr>
      <w:spacing w:before="60"/>
      <w:ind w:left="2000" w:hanging="400"/>
    </w:pPr>
  </w:style>
  <w:style w:type="paragraph" w:customStyle="1" w:styleId="Asubparabullet">
    <w:name w:val="A subpara bullet"/>
    <w:basedOn w:val="BillBasic"/>
    <w:rsid w:val="00664DF5"/>
    <w:pPr>
      <w:spacing w:before="60"/>
      <w:ind w:left="2540" w:hanging="400"/>
    </w:pPr>
  </w:style>
  <w:style w:type="paragraph" w:customStyle="1" w:styleId="aDefpara">
    <w:name w:val="aDef para"/>
    <w:basedOn w:val="Apara"/>
    <w:rsid w:val="00664DF5"/>
  </w:style>
  <w:style w:type="paragraph" w:customStyle="1" w:styleId="aDefsubpara">
    <w:name w:val="aDef subpara"/>
    <w:basedOn w:val="Asubpara"/>
    <w:rsid w:val="00664DF5"/>
  </w:style>
  <w:style w:type="paragraph" w:customStyle="1" w:styleId="Idefpara">
    <w:name w:val="I def para"/>
    <w:basedOn w:val="Ipara"/>
    <w:rsid w:val="00664DF5"/>
  </w:style>
  <w:style w:type="paragraph" w:customStyle="1" w:styleId="Idefsubpara">
    <w:name w:val="I def subpara"/>
    <w:basedOn w:val="Isubpara"/>
    <w:rsid w:val="00664DF5"/>
  </w:style>
  <w:style w:type="paragraph" w:customStyle="1" w:styleId="Notified">
    <w:name w:val="Notified"/>
    <w:basedOn w:val="BillBasic"/>
    <w:rsid w:val="00664DF5"/>
    <w:pPr>
      <w:spacing w:before="360"/>
      <w:jc w:val="right"/>
    </w:pPr>
    <w:rPr>
      <w:i/>
    </w:rPr>
  </w:style>
  <w:style w:type="paragraph" w:customStyle="1" w:styleId="03ScheduleLandscape">
    <w:name w:val="03ScheduleLandscape"/>
    <w:basedOn w:val="Normal"/>
    <w:rsid w:val="00664DF5"/>
  </w:style>
  <w:style w:type="paragraph" w:customStyle="1" w:styleId="IDict-Heading">
    <w:name w:val="I Dict-Heading"/>
    <w:basedOn w:val="BillBasicHeading"/>
    <w:rsid w:val="00664DF5"/>
    <w:pPr>
      <w:spacing w:before="320"/>
      <w:ind w:left="2600" w:hanging="2600"/>
      <w:jc w:val="both"/>
    </w:pPr>
    <w:rPr>
      <w:sz w:val="34"/>
    </w:rPr>
  </w:style>
  <w:style w:type="paragraph" w:customStyle="1" w:styleId="02TextLandscape">
    <w:name w:val="02TextLandscape"/>
    <w:basedOn w:val="Normal"/>
    <w:rsid w:val="00664DF5"/>
  </w:style>
  <w:style w:type="paragraph" w:styleId="Salutation">
    <w:name w:val="Salutation"/>
    <w:basedOn w:val="Normal"/>
    <w:next w:val="Normal"/>
    <w:rsid w:val="000B7718"/>
  </w:style>
  <w:style w:type="paragraph" w:customStyle="1" w:styleId="aNoteBullet">
    <w:name w:val="aNoteBullet"/>
    <w:basedOn w:val="aNoteSymb"/>
    <w:rsid w:val="00664DF5"/>
    <w:pPr>
      <w:tabs>
        <w:tab w:val="left" w:pos="2200"/>
      </w:tabs>
      <w:spacing w:before="60"/>
      <w:ind w:left="2600" w:hanging="700"/>
    </w:pPr>
  </w:style>
  <w:style w:type="paragraph" w:customStyle="1" w:styleId="aNotess">
    <w:name w:val="aNotess"/>
    <w:basedOn w:val="BillBasic"/>
    <w:rsid w:val="000B7718"/>
    <w:pPr>
      <w:ind w:left="1900" w:hanging="800"/>
    </w:pPr>
    <w:rPr>
      <w:sz w:val="20"/>
    </w:rPr>
  </w:style>
  <w:style w:type="paragraph" w:customStyle="1" w:styleId="aParaNoteBullet">
    <w:name w:val="aParaNoteBullet"/>
    <w:basedOn w:val="aParaNote"/>
    <w:rsid w:val="00664DF5"/>
    <w:pPr>
      <w:tabs>
        <w:tab w:val="left" w:pos="2700"/>
      </w:tabs>
      <w:spacing w:before="60"/>
      <w:ind w:left="3100" w:hanging="700"/>
    </w:pPr>
  </w:style>
  <w:style w:type="paragraph" w:customStyle="1" w:styleId="aNotepar">
    <w:name w:val="aNotepar"/>
    <w:basedOn w:val="BillBasic"/>
    <w:next w:val="Normal"/>
    <w:rsid w:val="00664DF5"/>
    <w:pPr>
      <w:ind w:left="2400" w:hanging="800"/>
    </w:pPr>
    <w:rPr>
      <w:sz w:val="20"/>
    </w:rPr>
  </w:style>
  <w:style w:type="paragraph" w:customStyle="1" w:styleId="aNoteTextpar">
    <w:name w:val="aNoteTextpar"/>
    <w:basedOn w:val="aNotepar"/>
    <w:rsid w:val="00664DF5"/>
    <w:pPr>
      <w:spacing w:before="60"/>
      <w:ind w:firstLine="0"/>
    </w:pPr>
  </w:style>
  <w:style w:type="paragraph" w:customStyle="1" w:styleId="MinisterWord">
    <w:name w:val="MinisterWord"/>
    <w:basedOn w:val="Normal"/>
    <w:rsid w:val="00664DF5"/>
    <w:pPr>
      <w:spacing w:before="60"/>
      <w:jc w:val="right"/>
    </w:pPr>
  </w:style>
  <w:style w:type="paragraph" w:customStyle="1" w:styleId="aExamPara">
    <w:name w:val="aExamPara"/>
    <w:basedOn w:val="aExam"/>
    <w:rsid w:val="00664DF5"/>
    <w:pPr>
      <w:tabs>
        <w:tab w:val="right" w:pos="1720"/>
        <w:tab w:val="left" w:pos="2000"/>
        <w:tab w:val="left" w:pos="2300"/>
      </w:tabs>
      <w:ind w:left="2400" w:hanging="1300"/>
    </w:pPr>
  </w:style>
  <w:style w:type="paragraph" w:customStyle="1" w:styleId="aExamNumText">
    <w:name w:val="aExamNumText"/>
    <w:basedOn w:val="aExam"/>
    <w:rsid w:val="00664DF5"/>
    <w:pPr>
      <w:ind w:left="1500"/>
    </w:pPr>
  </w:style>
  <w:style w:type="paragraph" w:customStyle="1" w:styleId="aExamBullet">
    <w:name w:val="aExamBullet"/>
    <w:basedOn w:val="aExam"/>
    <w:rsid w:val="00664DF5"/>
    <w:pPr>
      <w:tabs>
        <w:tab w:val="left" w:pos="1500"/>
        <w:tab w:val="left" w:pos="2300"/>
      </w:tabs>
      <w:ind w:left="1900" w:hanging="800"/>
    </w:pPr>
  </w:style>
  <w:style w:type="paragraph" w:customStyle="1" w:styleId="aNotePara">
    <w:name w:val="aNotePara"/>
    <w:basedOn w:val="aNote"/>
    <w:rsid w:val="00664DF5"/>
    <w:pPr>
      <w:tabs>
        <w:tab w:val="right" w:pos="2140"/>
        <w:tab w:val="left" w:pos="2400"/>
      </w:tabs>
      <w:spacing w:before="60"/>
      <w:ind w:left="2400" w:hanging="1300"/>
    </w:pPr>
  </w:style>
  <w:style w:type="paragraph" w:customStyle="1" w:styleId="aExplanHeading">
    <w:name w:val="aExplanHeading"/>
    <w:basedOn w:val="BillBasicHeading"/>
    <w:next w:val="Normal"/>
    <w:rsid w:val="00664DF5"/>
    <w:rPr>
      <w:rFonts w:ascii="Arial (W1)" w:hAnsi="Arial (W1)"/>
      <w:sz w:val="18"/>
    </w:rPr>
  </w:style>
  <w:style w:type="paragraph" w:customStyle="1" w:styleId="aExplanText">
    <w:name w:val="aExplanText"/>
    <w:basedOn w:val="BillBasic"/>
    <w:rsid w:val="00664DF5"/>
    <w:rPr>
      <w:sz w:val="20"/>
    </w:rPr>
  </w:style>
  <w:style w:type="paragraph" w:customStyle="1" w:styleId="aParaNotePara">
    <w:name w:val="aParaNotePara"/>
    <w:basedOn w:val="aNoteParaSymb"/>
    <w:rsid w:val="00664DF5"/>
    <w:pPr>
      <w:tabs>
        <w:tab w:val="clear" w:pos="2140"/>
        <w:tab w:val="clear" w:pos="2400"/>
        <w:tab w:val="right" w:pos="2644"/>
      </w:tabs>
      <w:ind w:left="3320" w:hanging="1720"/>
    </w:pPr>
  </w:style>
  <w:style w:type="character" w:customStyle="1" w:styleId="charBold">
    <w:name w:val="charBold"/>
    <w:basedOn w:val="DefaultParagraphFont"/>
    <w:rsid w:val="00664DF5"/>
    <w:rPr>
      <w:b/>
    </w:rPr>
  </w:style>
  <w:style w:type="character" w:customStyle="1" w:styleId="charBoldItals">
    <w:name w:val="charBoldItals"/>
    <w:basedOn w:val="DefaultParagraphFont"/>
    <w:rsid w:val="00664DF5"/>
    <w:rPr>
      <w:b/>
      <w:i/>
    </w:rPr>
  </w:style>
  <w:style w:type="character" w:customStyle="1" w:styleId="charItals">
    <w:name w:val="charItals"/>
    <w:basedOn w:val="DefaultParagraphFont"/>
    <w:rsid w:val="00664DF5"/>
    <w:rPr>
      <w:i/>
    </w:rPr>
  </w:style>
  <w:style w:type="character" w:customStyle="1" w:styleId="charUnderline">
    <w:name w:val="charUnderline"/>
    <w:basedOn w:val="DefaultParagraphFont"/>
    <w:rsid w:val="00664DF5"/>
    <w:rPr>
      <w:u w:val="single"/>
    </w:rPr>
  </w:style>
  <w:style w:type="paragraph" w:customStyle="1" w:styleId="TableHd">
    <w:name w:val="TableHd"/>
    <w:basedOn w:val="Normal"/>
    <w:rsid w:val="00664DF5"/>
    <w:pPr>
      <w:keepNext/>
      <w:spacing w:before="300"/>
      <w:ind w:left="1200" w:hanging="1200"/>
    </w:pPr>
    <w:rPr>
      <w:rFonts w:ascii="Arial" w:hAnsi="Arial"/>
      <w:b/>
      <w:sz w:val="20"/>
    </w:rPr>
  </w:style>
  <w:style w:type="paragraph" w:customStyle="1" w:styleId="TableColHd">
    <w:name w:val="TableColHd"/>
    <w:basedOn w:val="Normal"/>
    <w:rsid w:val="00664DF5"/>
    <w:pPr>
      <w:keepNext/>
      <w:spacing w:after="60"/>
    </w:pPr>
    <w:rPr>
      <w:rFonts w:ascii="Arial" w:hAnsi="Arial"/>
      <w:b/>
      <w:sz w:val="18"/>
    </w:rPr>
  </w:style>
  <w:style w:type="paragraph" w:customStyle="1" w:styleId="PenaltyPara">
    <w:name w:val="PenaltyPara"/>
    <w:basedOn w:val="Normal"/>
    <w:rsid w:val="00664DF5"/>
    <w:pPr>
      <w:tabs>
        <w:tab w:val="right" w:pos="1360"/>
      </w:tabs>
      <w:spacing w:before="60"/>
      <w:ind w:left="1600" w:hanging="1600"/>
      <w:jc w:val="both"/>
    </w:pPr>
  </w:style>
  <w:style w:type="paragraph" w:customStyle="1" w:styleId="tablepara">
    <w:name w:val="table para"/>
    <w:basedOn w:val="Normal"/>
    <w:rsid w:val="00664DF5"/>
    <w:pPr>
      <w:tabs>
        <w:tab w:val="right" w:pos="800"/>
        <w:tab w:val="left" w:pos="1100"/>
      </w:tabs>
      <w:spacing w:before="80" w:after="60"/>
      <w:ind w:left="1100" w:hanging="1100"/>
    </w:pPr>
  </w:style>
  <w:style w:type="paragraph" w:customStyle="1" w:styleId="tablesubpara">
    <w:name w:val="table subpara"/>
    <w:basedOn w:val="Normal"/>
    <w:rsid w:val="00664DF5"/>
    <w:pPr>
      <w:tabs>
        <w:tab w:val="right" w:pos="1500"/>
        <w:tab w:val="left" w:pos="1800"/>
      </w:tabs>
      <w:spacing w:before="80" w:after="60"/>
      <w:ind w:left="1800" w:hanging="1800"/>
    </w:pPr>
  </w:style>
  <w:style w:type="paragraph" w:customStyle="1" w:styleId="TableText">
    <w:name w:val="TableText"/>
    <w:basedOn w:val="Normal"/>
    <w:rsid w:val="00664DF5"/>
    <w:pPr>
      <w:spacing w:before="60" w:after="60"/>
    </w:pPr>
  </w:style>
  <w:style w:type="paragraph" w:customStyle="1" w:styleId="IshadedH5Sec">
    <w:name w:val="I shaded H5 Sec"/>
    <w:basedOn w:val="AH5Sec"/>
    <w:rsid w:val="00664DF5"/>
    <w:pPr>
      <w:shd w:val="pct25" w:color="auto" w:fill="auto"/>
      <w:outlineLvl w:val="9"/>
    </w:pPr>
  </w:style>
  <w:style w:type="paragraph" w:customStyle="1" w:styleId="IshadedSchClause">
    <w:name w:val="I shaded Sch Clause"/>
    <w:basedOn w:val="IshadedH5Sec"/>
    <w:rsid w:val="00664DF5"/>
  </w:style>
  <w:style w:type="paragraph" w:customStyle="1" w:styleId="Penalty">
    <w:name w:val="Penalty"/>
    <w:basedOn w:val="Amainreturn"/>
    <w:rsid w:val="00664DF5"/>
  </w:style>
  <w:style w:type="paragraph" w:customStyle="1" w:styleId="aNoteText">
    <w:name w:val="aNoteText"/>
    <w:basedOn w:val="aNoteSymb"/>
    <w:rsid w:val="00664DF5"/>
    <w:pPr>
      <w:spacing w:before="60"/>
      <w:ind w:firstLine="0"/>
    </w:pPr>
  </w:style>
  <w:style w:type="paragraph" w:customStyle="1" w:styleId="aExamINum">
    <w:name w:val="aExamINum"/>
    <w:basedOn w:val="aExam"/>
    <w:rsid w:val="000B7718"/>
    <w:pPr>
      <w:tabs>
        <w:tab w:val="left" w:pos="1500"/>
      </w:tabs>
      <w:ind w:left="1500" w:hanging="400"/>
    </w:pPr>
  </w:style>
  <w:style w:type="paragraph" w:customStyle="1" w:styleId="AExamIPara">
    <w:name w:val="AExamIPara"/>
    <w:basedOn w:val="aExam"/>
    <w:rsid w:val="00664DF5"/>
    <w:pPr>
      <w:tabs>
        <w:tab w:val="right" w:pos="1720"/>
        <w:tab w:val="left" w:pos="2000"/>
      </w:tabs>
      <w:ind w:left="2000" w:hanging="900"/>
    </w:pPr>
  </w:style>
  <w:style w:type="paragraph" w:customStyle="1" w:styleId="AH3sec">
    <w:name w:val="A H3 sec"/>
    <w:basedOn w:val="Normal"/>
    <w:next w:val="direction"/>
    <w:rsid w:val="000B7718"/>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64DF5"/>
    <w:pPr>
      <w:tabs>
        <w:tab w:val="clear" w:pos="2600"/>
      </w:tabs>
      <w:ind w:left="1100"/>
    </w:pPr>
    <w:rPr>
      <w:sz w:val="18"/>
    </w:rPr>
  </w:style>
  <w:style w:type="paragraph" w:customStyle="1" w:styleId="aExamss">
    <w:name w:val="aExamss"/>
    <w:basedOn w:val="aNoteSymb"/>
    <w:rsid w:val="00664DF5"/>
    <w:pPr>
      <w:spacing w:before="60"/>
      <w:ind w:left="1100" w:firstLine="0"/>
    </w:pPr>
  </w:style>
  <w:style w:type="paragraph" w:customStyle="1" w:styleId="aExamHdgpar">
    <w:name w:val="aExamHdgpar"/>
    <w:basedOn w:val="aExamHdgss"/>
    <w:next w:val="Normal"/>
    <w:rsid w:val="00664DF5"/>
    <w:pPr>
      <w:ind w:left="1600"/>
    </w:pPr>
  </w:style>
  <w:style w:type="paragraph" w:customStyle="1" w:styleId="aExampar">
    <w:name w:val="aExampar"/>
    <w:basedOn w:val="aExamss"/>
    <w:rsid w:val="00664DF5"/>
    <w:pPr>
      <w:ind w:left="1600"/>
    </w:pPr>
  </w:style>
  <w:style w:type="paragraph" w:customStyle="1" w:styleId="aExamINumss">
    <w:name w:val="aExamINumss"/>
    <w:basedOn w:val="aExamss"/>
    <w:rsid w:val="00664DF5"/>
    <w:pPr>
      <w:tabs>
        <w:tab w:val="left" w:pos="1500"/>
      </w:tabs>
      <w:ind w:left="1500" w:hanging="400"/>
    </w:pPr>
  </w:style>
  <w:style w:type="paragraph" w:customStyle="1" w:styleId="aExamINumpar">
    <w:name w:val="aExamINumpar"/>
    <w:basedOn w:val="aExampar"/>
    <w:rsid w:val="00664DF5"/>
    <w:pPr>
      <w:tabs>
        <w:tab w:val="left" w:pos="2000"/>
      </w:tabs>
      <w:ind w:left="2000" w:hanging="400"/>
    </w:pPr>
  </w:style>
  <w:style w:type="paragraph" w:customStyle="1" w:styleId="aExamNumTextss">
    <w:name w:val="aExamNumTextss"/>
    <w:basedOn w:val="aExamss"/>
    <w:rsid w:val="00664DF5"/>
    <w:pPr>
      <w:ind w:left="1500"/>
    </w:pPr>
  </w:style>
  <w:style w:type="paragraph" w:customStyle="1" w:styleId="aExamNumTextpar">
    <w:name w:val="aExamNumTextpar"/>
    <w:basedOn w:val="aExampar"/>
    <w:rsid w:val="000B7718"/>
    <w:pPr>
      <w:ind w:left="2000"/>
    </w:pPr>
  </w:style>
  <w:style w:type="paragraph" w:customStyle="1" w:styleId="aExamBulletss">
    <w:name w:val="aExamBulletss"/>
    <w:basedOn w:val="aExamss"/>
    <w:rsid w:val="00664DF5"/>
    <w:pPr>
      <w:ind w:left="1500" w:hanging="400"/>
    </w:pPr>
  </w:style>
  <w:style w:type="paragraph" w:customStyle="1" w:styleId="aExamBulletpar">
    <w:name w:val="aExamBulletpar"/>
    <w:basedOn w:val="aExampar"/>
    <w:rsid w:val="00664DF5"/>
    <w:pPr>
      <w:ind w:left="2000" w:hanging="400"/>
    </w:pPr>
  </w:style>
  <w:style w:type="paragraph" w:customStyle="1" w:styleId="aExamHdgsubpar">
    <w:name w:val="aExamHdgsubpar"/>
    <w:basedOn w:val="aExamHdgss"/>
    <w:next w:val="Normal"/>
    <w:rsid w:val="00664DF5"/>
    <w:pPr>
      <w:ind w:left="2140"/>
    </w:pPr>
  </w:style>
  <w:style w:type="paragraph" w:customStyle="1" w:styleId="aExamsubpar">
    <w:name w:val="aExamsubpar"/>
    <w:basedOn w:val="aExamss"/>
    <w:rsid w:val="00664DF5"/>
    <w:pPr>
      <w:ind w:left="2140"/>
    </w:pPr>
  </w:style>
  <w:style w:type="paragraph" w:customStyle="1" w:styleId="aExamNumsubpar">
    <w:name w:val="aExamNumsubpar"/>
    <w:basedOn w:val="aExamsubpar"/>
    <w:rsid w:val="00664DF5"/>
    <w:pPr>
      <w:tabs>
        <w:tab w:val="clear" w:pos="1100"/>
        <w:tab w:val="clear" w:pos="2381"/>
        <w:tab w:val="left" w:pos="2569"/>
      </w:tabs>
      <w:ind w:left="2569" w:hanging="403"/>
    </w:pPr>
  </w:style>
  <w:style w:type="paragraph" w:customStyle="1" w:styleId="aExamNumTextsubpar">
    <w:name w:val="aExamNumTextsubpar"/>
    <w:basedOn w:val="aExampar"/>
    <w:rsid w:val="000B7718"/>
    <w:pPr>
      <w:ind w:left="2540"/>
    </w:pPr>
  </w:style>
  <w:style w:type="paragraph" w:customStyle="1" w:styleId="aExamBulletsubpar">
    <w:name w:val="aExamBulletsubpar"/>
    <w:basedOn w:val="aExamsubpar"/>
    <w:rsid w:val="00664DF5"/>
    <w:pPr>
      <w:numPr>
        <w:numId w:val="33"/>
      </w:numPr>
      <w:tabs>
        <w:tab w:val="clear" w:pos="1100"/>
        <w:tab w:val="clear" w:pos="2381"/>
        <w:tab w:val="left" w:pos="2569"/>
      </w:tabs>
      <w:ind w:left="2569" w:hanging="403"/>
    </w:pPr>
  </w:style>
  <w:style w:type="paragraph" w:customStyle="1" w:styleId="aNoteTextss">
    <w:name w:val="aNoteTextss"/>
    <w:basedOn w:val="Normal"/>
    <w:rsid w:val="00664DF5"/>
    <w:pPr>
      <w:spacing w:before="60"/>
      <w:ind w:left="1900"/>
      <w:jc w:val="both"/>
    </w:pPr>
    <w:rPr>
      <w:sz w:val="20"/>
    </w:rPr>
  </w:style>
  <w:style w:type="paragraph" w:customStyle="1" w:styleId="aNoteParass">
    <w:name w:val="aNoteParass"/>
    <w:basedOn w:val="Normal"/>
    <w:rsid w:val="00664DF5"/>
    <w:pPr>
      <w:tabs>
        <w:tab w:val="right" w:pos="2140"/>
        <w:tab w:val="left" w:pos="2400"/>
      </w:tabs>
      <w:spacing w:before="60"/>
      <w:ind w:left="2400" w:hanging="1300"/>
      <w:jc w:val="both"/>
    </w:pPr>
    <w:rPr>
      <w:sz w:val="20"/>
    </w:rPr>
  </w:style>
  <w:style w:type="paragraph" w:customStyle="1" w:styleId="aNoteParapar">
    <w:name w:val="aNoteParapar"/>
    <w:basedOn w:val="aNotepar"/>
    <w:rsid w:val="00664DF5"/>
    <w:pPr>
      <w:tabs>
        <w:tab w:val="right" w:pos="2640"/>
      </w:tabs>
      <w:spacing w:before="60"/>
      <w:ind w:left="2920" w:hanging="1320"/>
    </w:pPr>
  </w:style>
  <w:style w:type="paragraph" w:customStyle="1" w:styleId="aNotesubpar">
    <w:name w:val="aNotesubpar"/>
    <w:basedOn w:val="BillBasic"/>
    <w:next w:val="Normal"/>
    <w:rsid w:val="00664DF5"/>
    <w:pPr>
      <w:ind w:left="2940" w:hanging="800"/>
    </w:pPr>
    <w:rPr>
      <w:sz w:val="20"/>
    </w:rPr>
  </w:style>
  <w:style w:type="paragraph" w:customStyle="1" w:styleId="aNoteTextsubpar">
    <w:name w:val="aNoteTextsubpar"/>
    <w:basedOn w:val="aNotesubpar"/>
    <w:rsid w:val="00664DF5"/>
    <w:pPr>
      <w:spacing w:before="60"/>
      <w:ind w:firstLine="0"/>
    </w:pPr>
  </w:style>
  <w:style w:type="paragraph" w:customStyle="1" w:styleId="aNoteParasubpar">
    <w:name w:val="aNoteParasubpar"/>
    <w:basedOn w:val="aNotesubpar"/>
    <w:rsid w:val="000B7718"/>
    <w:pPr>
      <w:tabs>
        <w:tab w:val="right" w:pos="3180"/>
      </w:tabs>
      <w:spacing w:before="60"/>
      <w:ind w:left="3460" w:hanging="1320"/>
    </w:pPr>
  </w:style>
  <w:style w:type="paragraph" w:customStyle="1" w:styleId="aNoteBulletsubpar">
    <w:name w:val="aNoteBulletsubpar"/>
    <w:basedOn w:val="aNotesubpar"/>
    <w:rsid w:val="00664DF5"/>
    <w:pPr>
      <w:numPr>
        <w:numId w:val="13"/>
      </w:numPr>
      <w:tabs>
        <w:tab w:val="clear" w:pos="3300"/>
        <w:tab w:val="left" w:pos="3345"/>
      </w:tabs>
      <w:spacing w:before="60"/>
    </w:pPr>
  </w:style>
  <w:style w:type="paragraph" w:customStyle="1" w:styleId="aNoteBulletss">
    <w:name w:val="aNoteBulletss"/>
    <w:basedOn w:val="Normal"/>
    <w:rsid w:val="00664DF5"/>
    <w:pPr>
      <w:spacing w:before="60"/>
      <w:ind w:left="2300" w:hanging="400"/>
      <w:jc w:val="both"/>
    </w:pPr>
    <w:rPr>
      <w:sz w:val="20"/>
    </w:rPr>
  </w:style>
  <w:style w:type="paragraph" w:customStyle="1" w:styleId="aNoteBulletpar">
    <w:name w:val="aNoteBulletpar"/>
    <w:basedOn w:val="aNotepar"/>
    <w:rsid w:val="00664DF5"/>
    <w:pPr>
      <w:spacing w:before="60"/>
      <w:ind w:left="2800" w:hanging="400"/>
    </w:pPr>
  </w:style>
  <w:style w:type="paragraph" w:customStyle="1" w:styleId="aExplanBullet">
    <w:name w:val="aExplanBullet"/>
    <w:basedOn w:val="Normal"/>
    <w:rsid w:val="00664DF5"/>
    <w:pPr>
      <w:spacing w:before="140"/>
      <w:ind w:left="400" w:hanging="400"/>
      <w:jc w:val="both"/>
    </w:pPr>
    <w:rPr>
      <w:snapToGrid w:val="0"/>
      <w:sz w:val="20"/>
    </w:rPr>
  </w:style>
  <w:style w:type="paragraph" w:customStyle="1" w:styleId="AuthLaw">
    <w:name w:val="AuthLaw"/>
    <w:basedOn w:val="BillBasic"/>
    <w:rsid w:val="00664DF5"/>
    <w:rPr>
      <w:rFonts w:ascii="Arial" w:hAnsi="Arial"/>
      <w:b/>
      <w:sz w:val="20"/>
    </w:rPr>
  </w:style>
  <w:style w:type="paragraph" w:customStyle="1" w:styleId="aExamNumpar">
    <w:name w:val="aExamNumpar"/>
    <w:basedOn w:val="aExamINumss"/>
    <w:rsid w:val="000B7718"/>
    <w:pPr>
      <w:tabs>
        <w:tab w:val="clear" w:pos="1500"/>
        <w:tab w:val="left" w:pos="2000"/>
      </w:tabs>
      <w:ind w:left="2000"/>
    </w:pPr>
  </w:style>
  <w:style w:type="paragraph" w:customStyle="1" w:styleId="Schsectionheading">
    <w:name w:val="Sch section heading"/>
    <w:basedOn w:val="BillBasic"/>
    <w:next w:val="Amain"/>
    <w:rsid w:val="000B7718"/>
    <w:pPr>
      <w:spacing w:before="240"/>
      <w:jc w:val="left"/>
      <w:outlineLvl w:val="4"/>
    </w:pPr>
    <w:rPr>
      <w:rFonts w:ascii="Arial" w:hAnsi="Arial"/>
      <w:b/>
    </w:rPr>
  </w:style>
  <w:style w:type="paragraph" w:customStyle="1" w:styleId="SchAmain">
    <w:name w:val="Sch A main"/>
    <w:basedOn w:val="Amain"/>
    <w:rsid w:val="00664DF5"/>
  </w:style>
  <w:style w:type="paragraph" w:customStyle="1" w:styleId="SchApara">
    <w:name w:val="Sch A para"/>
    <w:basedOn w:val="Apara"/>
    <w:rsid w:val="00664DF5"/>
  </w:style>
  <w:style w:type="paragraph" w:customStyle="1" w:styleId="SchAsubpara">
    <w:name w:val="Sch A subpara"/>
    <w:basedOn w:val="Asubpara"/>
    <w:rsid w:val="00664DF5"/>
  </w:style>
  <w:style w:type="paragraph" w:customStyle="1" w:styleId="SchAsubsubpara">
    <w:name w:val="Sch A subsubpara"/>
    <w:basedOn w:val="Asubsubpara"/>
    <w:rsid w:val="00664DF5"/>
  </w:style>
  <w:style w:type="paragraph" w:customStyle="1" w:styleId="TOCOL1">
    <w:name w:val="TOCOL 1"/>
    <w:basedOn w:val="TOC1"/>
    <w:rsid w:val="00664DF5"/>
  </w:style>
  <w:style w:type="paragraph" w:customStyle="1" w:styleId="TOCOL2">
    <w:name w:val="TOCOL 2"/>
    <w:basedOn w:val="TOC2"/>
    <w:rsid w:val="00664DF5"/>
    <w:pPr>
      <w:keepNext w:val="0"/>
    </w:pPr>
  </w:style>
  <w:style w:type="paragraph" w:customStyle="1" w:styleId="TOCOL3">
    <w:name w:val="TOCOL 3"/>
    <w:basedOn w:val="TOC3"/>
    <w:rsid w:val="00664DF5"/>
    <w:pPr>
      <w:keepNext w:val="0"/>
    </w:pPr>
  </w:style>
  <w:style w:type="paragraph" w:customStyle="1" w:styleId="TOCOL4">
    <w:name w:val="TOCOL 4"/>
    <w:basedOn w:val="TOC4"/>
    <w:rsid w:val="00664DF5"/>
    <w:pPr>
      <w:keepNext w:val="0"/>
    </w:pPr>
  </w:style>
  <w:style w:type="paragraph" w:customStyle="1" w:styleId="TOCOL5">
    <w:name w:val="TOCOL 5"/>
    <w:basedOn w:val="TOC5"/>
    <w:rsid w:val="00664DF5"/>
    <w:pPr>
      <w:tabs>
        <w:tab w:val="left" w:pos="400"/>
      </w:tabs>
    </w:pPr>
  </w:style>
  <w:style w:type="paragraph" w:customStyle="1" w:styleId="TOCOL6">
    <w:name w:val="TOCOL 6"/>
    <w:basedOn w:val="TOC6"/>
    <w:rsid w:val="00664DF5"/>
    <w:pPr>
      <w:keepNext w:val="0"/>
    </w:pPr>
  </w:style>
  <w:style w:type="paragraph" w:customStyle="1" w:styleId="TOCOL7">
    <w:name w:val="TOCOL 7"/>
    <w:basedOn w:val="TOC7"/>
    <w:rsid w:val="00664DF5"/>
  </w:style>
  <w:style w:type="paragraph" w:customStyle="1" w:styleId="TOCOL8">
    <w:name w:val="TOCOL 8"/>
    <w:basedOn w:val="TOC8"/>
    <w:rsid w:val="00664DF5"/>
  </w:style>
  <w:style w:type="paragraph" w:customStyle="1" w:styleId="TOCOL9">
    <w:name w:val="TOCOL 9"/>
    <w:basedOn w:val="TOC9"/>
    <w:rsid w:val="00664DF5"/>
    <w:pPr>
      <w:ind w:right="0"/>
    </w:pPr>
  </w:style>
  <w:style w:type="paragraph" w:styleId="TOC9">
    <w:name w:val="toc 9"/>
    <w:basedOn w:val="Normal"/>
    <w:next w:val="Normal"/>
    <w:autoRedefine/>
    <w:rsid w:val="00664DF5"/>
    <w:pPr>
      <w:ind w:left="1920" w:right="600"/>
    </w:pPr>
  </w:style>
  <w:style w:type="paragraph" w:customStyle="1" w:styleId="Billname1">
    <w:name w:val="Billname1"/>
    <w:basedOn w:val="Normal"/>
    <w:rsid w:val="00664DF5"/>
    <w:pPr>
      <w:tabs>
        <w:tab w:val="left" w:pos="2400"/>
      </w:tabs>
      <w:spacing w:before="1220"/>
    </w:pPr>
    <w:rPr>
      <w:rFonts w:ascii="Arial" w:hAnsi="Arial"/>
      <w:b/>
      <w:sz w:val="40"/>
    </w:rPr>
  </w:style>
  <w:style w:type="paragraph" w:customStyle="1" w:styleId="TableText10">
    <w:name w:val="TableText10"/>
    <w:basedOn w:val="TableText"/>
    <w:rsid w:val="00664DF5"/>
    <w:rPr>
      <w:sz w:val="20"/>
    </w:rPr>
  </w:style>
  <w:style w:type="paragraph" w:customStyle="1" w:styleId="TablePara10">
    <w:name w:val="TablePara10"/>
    <w:basedOn w:val="tablepara"/>
    <w:rsid w:val="00664DF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64DF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64DF5"/>
  </w:style>
  <w:style w:type="character" w:customStyle="1" w:styleId="charPage">
    <w:name w:val="charPage"/>
    <w:basedOn w:val="DefaultParagraphFont"/>
    <w:rsid w:val="00664DF5"/>
  </w:style>
  <w:style w:type="character" w:styleId="PageNumber">
    <w:name w:val="page number"/>
    <w:basedOn w:val="DefaultParagraphFont"/>
    <w:rsid w:val="00664DF5"/>
  </w:style>
  <w:style w:type="paragraph" w:customStyle="1" w:styleId="Letterhead">
    <w:name w:val="Letterhead"/>
    <w:rsid w:val="00664DF5"/>
    <w:pPr>
      <w:widowControl w:val="0"/>
      <w:spacing w:after="180"/>
      <w:jc w:val="right"/>
    </w:pPr>
    <w:rPr>
      <w:rFonts w:ascii="Arial" w:hAnsi="Arial"/>
      <w:sz w:val="32"/>
      <w:lang w:eastAsia="en-US"/>
    </w:rPr>
  </w:style>
  <w:style w:type="paragraph" w:customStyle="1" w:styleId="IShadedschclause0">
    <w:name w:val="I Shaded sch clause"/>
    <w:basedOn w:val="IH5Sec"/>
    <w:rsid w:val="000B7718"/>
    <w:pPr>
      <w:shd w:val="pct15" w:color="auto" w:fill="FFFFFF"/>
      <w:tabs>
        <w:tab w:val="clear" w:pos="1100"/>
        <w:tab w:val="left" w:pos="700"/>
      </w:tabs>
      <w:ind w:left="700" w:hanging="700"/>
    </w:pPr>
  </w:style>
  <w:style w:type="paragraph" w:customStyle="1" w:styleId="Billfooter">
    <w:name w:val="Billfooter"/>
    <w:basedOn w:val="Normal"/>
    <w:rsid w:val="000B7718"/>
    <w:pPr>
      <w:tabs>
        <w:tab w:val="right" w:pos="7200"/>
      </w:tabs>
      <w:jc w:val="both"/>
    </w:pPr>
    <w:rPr>
      <w:sz w:val="18"/>
    </w:rPr>
  </w:style>
  <w:style w:type="paragraph" w:styleId="BalloonText">
    <w:name w:val="Balloon Text"/>
    <w:basedOn w:val="Normal"/>
    <w:link w:val="BalloonTextChar"/>
    <w:uiPriority w:val="99"/>
    <w:unhideWhenUsed/>
    <w:rsid w:val="00664DF5"/>
    <w:rPr>
      <w:rFonts w:ascii="Tahoma" w:hAnsi="Tahoma" w:cs="Tahoma"/>
      <w:sz w:val="16"/>
      <w:szCs w:val="16"/>
    </w:rPr>
  </w:style>
  <w:style w:type="character" w:customStyle="1" w:styleId="BalloonTextChar">
    <w:name w:val="Balloon Text Char"/>
    <w:basedOn w:val="DefaultParagraphFont"/>
    <w:link w:val="BalloonText"/>
    <w:uiPriority w:val="99"/>
    <w:rsid w:val="00664DF5"/>
    <w:rPr>
      <w:rFonts w:ascii="Tahoma" w:hAnsi="Tahoma" w:cs="Tahoma"/>
      <w:sz w:val="16"/>
      <w:szCs w:val="16"/>
      <w:lang w:eastAsia="en-US"/>
    </w:rPr>
  </w:style>
  <w:style w:type="paragraph" w:customStyle="1" w:styleId="00AssAm">
    <w:name w:val="00AssAm"/>
    <w:basedOn w:val="00SigningPage"/>
    <w:rsid w:val="000B7718"/>
  </w:style>
  <w:style w:type="character" w:customStyle="1" w:styleId="FooterChar">
    <w:name w:val="Footer Char"/>
    <w:basedOn w:val="DefaultParagraphFont"/>
    <w:link w:val="Footer"/>
    <w:rsid w:val="00664DF5"/>
    <w:rPr>
      <w:rFonts w:ascii="Arial" w:hAnsi="Arial"/>
      <w:sz w:val="18"/>
      <w:lang w:eastAsia="en-US"/>
    </w:rPr>
  </w:style>
  <w:style w:type="character" w:customStyle="1" w:styleId="HeaderChar">
    <w:name w:val="Header Char"/>
    <w:basedOn w:val="DefaultParagraphFont"/>
    <w:link w:val="Header"/>
    <w:rsid w:val="00664DF5"/>
    <w:rPr>
      <w:sz w:val="24"/>
      <w:lang w:eastAsia="en-US"/>
    </w:rPr>
  </w:style>
  <w:style w:type="paragraph" w:customStyle="1" w:styleId="01aPreamble">
    <w:name w:val="01aPreamble"/>
    <w:basedOn w:val="Normal"/>
    <w:qFormat/>
    <w:rsid w:val="00664DF5"/>
  </w:style>
  <w:style w:type="paragraph" w:customStyle="1" w:styleId="TableBullet">
    <w:name w:val="TableBullet"/>
    <w:basedOn w:val="TableText10"/>
    <w:qFormat/>
    <w:rsid w:val="00664DF5"/>
    <w:pPr>
      <w:numPr>
        <w:numId w:val="18"/>
      </w:numPr>
    </w:pPr>
  </w:style>
  <w:style w:type="paragraph" w:customStyle="1" w:styleId="BillCrest">
    <w:name w:val="Bill Crest"/>
    <w:basedOn w:val="Normal"/>
    <w:next w:val="Normal"/>
    <w:rsid w:val="00664DF5"/>
    <w:pPr>
      <w:tabs>
        <w:tab w:val="center" w:pos="3160"/>
      </w:tabs>
      <w:spacing w:after="60"/>
    </w:pPr>
    <w:rPr>
      <w:sz w:val="216"/>
    </w:rPr>
  </w:style>
  <w:style w:type="paragraph" w:customStyle="1" w:styleId="BillNo">
    <w:name w:val="BillNo"/>
    <w:basedOn w:val="BillBasicHeading"/>
    <w:rsid w:val="00664DF5"/>
    <w:pPr>
      <w:keepNext w:val="0"/>
      <w:spacing w:before="240"/>
      <w:jc w:val="both"/>
    </w:pPr>
  </w:style>
  <w:style w:type="paragraph" w:customStyle="1" w:styleId="aNoteBulletann">
    <w:name w:val="aNoteBulletann"/>
    <w:basedOn w:val="aNotess"/>
    <w:rsid w:val="000B7718"/>
    <w:pPr>
      <w:tabs>
        <w:tab w:val="left" w:pos="2200"/>
      </w:tabs>
      <w:spacing w:before="0"/>
      <w:ind w:left="0" w:firstLine="0"/>
    </w:pPr>
  </w:style>
  <w:style w:type="paragraph" w:customStyle="1" w:styleId="aNoteBulletparann">
    <w:name w:val="aNoteBulletparann"/>
    <w:basedOn w:val="aNotepar"/>
    <w:rsid w:val="000B7718"/>
    <w:pPr>
      <w:tabs>
        <w:tab w:val="left" w:pos="2700"/>
      </w:tabs>
      <w:spacing w:before="0"/>
      <w:ind w:left="0" w:firstLine="0"/>
    </w:pPr>
  </w:style>
  <w:style w:type="paragraph" w:customStyle="1" w:styleId="TableNumbered">
    <w:name w:val="TableNumbered"/>
    <w:basedOn w:val="TableText10"/>
    <w:qFormat/>
    <w:rsid w:val="00664DF5"/>
    <w:pPr>
      <w:numPr>
        <w:numId w:val="19"/>
      </w:numPr>
    </w:pPr>
  </w:style>
  <w:style w:type="paragraph" w:customStyle="1" w:styleId="ISchMain">
    <w:name w:val="I Sch Main"/>
    <w:basedOn w:val="BillBasic"/>
    <w:rsid w:val="00664DF5"/>
    <w:pPr>
      <w:tabs>
        <w:tab w:val="right" w:pos="900"/>
        <w:tab w:val="left" w:pos="1100"/>
      </w:tabs>
      <w:ind w:left="1100" w:hanging="1100"/>
    </w:pPr>
  </w:style>
  <w:style w:type="paragraph" w:customStyle="1" w:styleId="ISchpara">
    <w:name w:val="I Sch para"/>
    <w:basedOn w:val="BillBasic"/>
    <w:rsid w:val="00664DF5"/>
    <w:pPr>
      <w:tabs>
        <w:tab w:val="right" w:pos="1400"/>
        <w:tab w:val="left" w:pos="1600"/>
      </w:tabs>
      <w:ind w:left="1600" w:hanging="1600"/>
    </w:pPr>
  </w:style>
  <w:style w:type="paragraph" w:customStyle="1" w:styleId="ISchsubpara">
    <w:name w:val="I Sch subpara"/>
    <w:basedOn w:val="BillBasic"/>
    <w:rsid w:val="00664DF5"/>
    <w:pPr>
      <w:tabs>
        <w:tab w:val="right" w:pos="1940"/>
        <w:tab w:val="left" w:pos="2140"/>
      </w:tabs>
      <w:ind w:left="2140" w:hanging="2140"/>
    </w:pPr>
  </w:style>
  <w:style w:type="paragraph" w:customStyle="1" w:styleId="ISchsubsubpara">
    <w:name w:val="I Sch subsubpara"/>
    <w:basedOn w:val="BillBasic"/>
    <w:rsid w:val="00664DF5"/>
    <w:pPr>
      <w:tabs>
        <w:tab w:val="right" w:pos="2460"/>
        <w:tab w:val="left" w:pos="2660"/>
      </w:tabs>
      <w:ind w:left="2660" w:hanging="2660"/>
    </w:pPr>
  </w:style>
  <w:style w:type="character" w:customStyle="1" w:styleId="aNoteChar">
    <w:name w:val="aNote Char"/>
    <w:basedOn w:val="DefaultParagraphFont"/>
    <w:link w:val="aNote"/>
    <w:locked/>
    <w:rsid w:val="00664DF5"/>
    <w:rPr>
      <w:lang w:eastAsia="en-US"/>
    </w:rPr>
  </w:style>
  <w:style w:type="character" w:customStyle="1" w:styleId="charCitHyperlinkAbbrev">
    <w:name w:val="charCitHyperlinkAbbrev"/>
    <w:basedOn w:val="Hyperlink"/>
    <w:uiPriority w:val="1"/>
    <w:rsid w:val="00664DF5"/>
    <w:rPr>
      <w:color w:val="0000FF" w:themeColor="hyperlink"/>
      <w:u w:val="none"/>
    </w:rPr>
  </w:style>
  <w:style w:type="character" w:styleId="Hyperlink">
    <w:name w:val="Hyperlink"/>
    <w:basedOn w:val="DefaultParagraphFont"/>
    <w:uiPriority w:val="99"/>
    <w:unhideWhenUsed/>
    <w:rsid w:val="00664DF5"/>
    <w:rPr>
      <w:color w:val="0000FF" w:themeColor="hyperlink"/>
      <w:u w:val="single"/>
    </w:rPr>
  </w:style>
  <w:style w:type="character" w:customStyle="1" w:styleId="charCitHyperlinkItal">
    <w:name w:val="charCitHyperlinkItal"/>
    <w:basedOn w:val="Hyperlink"/>
    <w:uiPriority w:val="1"/>
    <w:rsid w:val="00664DF5"/>
    <w:rPr>
      <w:i/>
      <w:color w:val="0000FF" w:themeColor="hyperlink"/>
      <w:u w:val="none"/>
    </w:rPr>
  </w:style>
  <w:style w:type="character" w:customStyle="1" w:styleId="AH5SecChar">
    <w:name w:val="A H5 Sec Char"/>
    <w:basedOn w:val="DefaultParagraphFont"/>
    <w:link w:val="AH5Sec"/>
    <w:locked/>
    <w:rsid w:val="00664DF5"/>
    <w:rPr>
      <w:rFonts w:ascii="Arial" w:hAnsi="Arial"/>
      <w:b/>
      <w:sz w:val="24"/>
      <w:lang w:eastAsia="en-US"/>
    </w:rPr>
  </w:style>
  <w:style w:type="character" w:customStyle="1" w:styleId="BillBasicChar">
    <w:name w:val="BillBasic Char"/>
    <w:basedOn w:val="DefaultParagraphFont"/>
    <w:link w:val="BillBasic"/>
    <w:locked/>
    <w:rsid w:val="00664DF5"/>
    <w:rPr>
      <w:sz w:val="24"/>
      <w:lang w:eastAsia="en-US"/>
    </w:rPr>
  </w:style>
  <w:style w:type="paragraph" w:customStyle="1" w:styleId="Status">
    <w:name w:val="Status"/>
    <w:basedOn w:val="Normal"/>
    <w:rsid w:val="00664DF5"/>
    <w:pPr>
      <w:spacing w:before="280"/>
      <w:jc w:val="center"/>
    </w:pPr>
    <w:rPr>
      <w:rFonts w:ascii="Arial" w:hAnsi="Arial"/>
      <w:sz w:val="14"/>
    </w:rPr>
  </w:style>
  <w:style w:type="paragraph" w:customStyle="1" w:styleId="FooterInfoCentre">
    <w:name w:val="FooterInfoCentre"/>
    <w:basedOn w:val="FooterInfo"/>
    <w:rsid w:val="00664DF5"/>
    <w:pPr>
      <w:spacing w:before="60"/>
      <w:jc w:val="center"/>
    </w:pPr>
  </w:style>
  <w:style w:type="paragraph" w:customStyle="1" w:styleId="00AssAmLandscape">
    <w:name w:val="00AssAmLandscape"/>
    <w:basedOn w:val="02TextLandscape"/>
    <w:qFormat/>
    <w:rsid w:val="000B7718"/>
  </w:style>
  <w:style w:type="character" w:styleId="UnresolvedMention">
    <w:name w:val="Unresolved Mention"/>
    <w:basedOn w:val="DefaultParagraphFont"/>
    <w:uiPriority w:val="99"/>
    <w:semiHidden/>
    <w:unhideWhenUsed/>
    <w:rsid w:val="00246519"/>
    <w:rPr>
      <w:color w:val="605E5C"/>
      <w:shd w:val="clear" w:color="auto" w:fill="E1DFDD"/>
    </w:rPr>
  </w:style>
  <w:style w:type="paragraph" w:customStyle="1" w:styleId="00Spine">
    <w:name w:val="00Spine"/>
    <w:basedOn w:val="Normal"/>
    <w:rsid w:val="00664DF5"/>
  </w:style>
  <w:style w:type="paragraph" w:customStyle="1" w:styleId="05Endnote0">
    <w:name w:val="05Endnote"/>
    <w:basedOn w:val="Normal"/>
    <w:rsid w:val="00664DF5"/>
  </w:style>
  <w:style w:type="paragraph" w:customStyle="1" w:styleId="06Copyright">
    <w:name w:val="06Copyright"/>
    <w:basedOn w:val="Normal"/>
    <w:rsid w:val="00664DF5"/>
  </w:style>
  <w:style w:type="paragraph" w:customStyle="1" w:styleId="RepubNo">
    <w:name w:val="RepubNo"/>
    <w:basedOn w:val="BillBasicHeading"/>
    <w:rsid w:val="00664DF5"/>
    <w:pPr>
      <w:keepNext w:val="0"/>
      <w:spacing w:before="600"/>
      <w:jc w:val="both"/>
    </w:pPr>
    <w:rPr>
      <w:sz w:val="26"/>
    </w:rPr>
  </w:style>
  <w:style w:type="paragraph" w:customStyle="1" w:styleId="EffectiveDate">
    <w:name w:val="EffectiveDate"/>
    <w:basedOn w:val="Normal"/>
    <w:rsid w:val="00664DF5"/>
    <w:pPr>
      <w:spacing w:before="120"/>
    </w:pPr>
    <w:rPr>
      <w:rFonts w:ascii="Arial" w:hAnsi="Arial"/>
      <w:b/>
      <w:sz w:val="26"/>
    </w:rPr>
  </w:style>
  <w:style w:type="paragraph" w:customStyle="1" w:styleId="CoverInForce">
    <w:name w:val="CoverInForce"/>
    <w:basedOn w:val="BillBasicHeading"/>
    <w:rsid w:val="00664DF5"/>
    <w:pPr>
      <w:keepNext w:val="0"/>
      <w:spacing w:before="400"/>
    </w:pPr>
    <w:rPr>
      <w:b w:val="0"/>
    </w:rPr>
  </w:style>
  <w:style w:type="paragraph" w:customStyle="1" w:styleId="CoverHeading">
    <w:name w:val="CoverHeading"/>
    <w:basedOn w:val="Normal"/>
    <w:rsid w:val="00664DF5"/>
    <w:rPr>
      <w:rFonts w:ascii="Arial" w:hAnsi="Arial"/>
      <w:b/>
    </w:rPr>
  </w:style>
  <w:style w:type="paragraph" w:customStyle="1" w:styleId="CoverSubHdg">
    <w:name w:val="CoverSubHdg"/>
    <w:basedOn w:val="CoverHeading"/>
    <w:rsid w:val="00664DF5"/>
    <w:pPr>
      <w:spacing w:before="120"/>
    </w:pPr>
    <w:rPr>
      <w:sz w:val="20"/>
    </w:rPr>
  </w:style>
  <w:style w:type="paragraph" w:customStyle="1" w:styleId="CoverActName">
    <w:name w:val="CoverActName"/>
    <w:basedOn w:val="BillBasicHeading"/>
    <w:rsid w:val="00664DF5"/>
    <w:pPr>
      <w:keepNext w:val="0"/>
      <w:spacing w:before="260"/>
    </w:pPr>
  </w:style>
  <w:style w:type="paragraph" w:customStyle="1" w:styleId="CoverText">
    <w:name w:val="CoverText"/>
    <w:basedOn w:val="Normal"/>
    <w:uiPriority w:val="99"/>
    <w:rsid w:val="00664DF5"/>
    <w:pPr>
      <w:spacing w:before="100"/>
      <w:jc w:val="both"/>
    </w:pPr>
    <w:rPr>
      <w:sz w:val="20"/>
    </w:rPr>
  </w:style>
  <w:style w:type="paragraph" w:customStyle="1" w:styleId="CoverTextPara">
    <w:name w:val="CoverTextPara"/>
    <w:basedOn w:val="CoverText"/>
    <w:rsid w:val="00664DF5"/>
    <w:pPr>
      <w:tabs>
        <w:tab w:val="right" w:pos="600"/>
        <w:tab w:val="left" w:pos="840"/>
      </w:tabs>
      <w:ind w:left="840" w:hanging="840"/>
    </w:pPr>
  </w:style>
  <w:style w:type="paragraph" w:customStyle="1" w:styleId="AH1ChapterSymb">
    <w:name w:val="A H1 Chapter Symb"/>
    <w:basedOn w:val="AH1Chapter"/>
    <w:next w:val="AH2Part"/>
    <w:rsid w:val="00664DF5"/>
    <w:pPr>
      <w:tabs>
        <w:tab w:val="clear" w:pos="2600"/>
        <w:tab w:val="left" w:pos="0"/>
      </w:tabs>
      <w:ind w:left="2480" w:hanging="2960"/>
    </w:pPr>
  </w:style>
  <w:style w:type="paragraph" w:customStyle="1" w:styleId="AH2PartSymb">
    <w:name w:val="A H2 Part Symb"/>
    <w:basedOn w:val="AH2Part"/>
    <w:next w:val="AH3Div"/>
    <w:rsid w:val="00664DF5"/>
    <w:pPr>
      <w:tabs>
        <w:tab w:val="clear" w:pos="2600"/>
        <w:tab w:val="left" w:pos="0"/>
      </w:tabs>
      <w:ind w:left="2480" w:hanging="2960"/>
    </w:pPr>
  </w:style>
  <w:style w:type="paragraph" w:customStyle="1" w:styleId="AH3DivSymb">
    <w:name w:val="A H3 Div Symb"/>
    <w:basedOn w:val="AH3Div"/>
    <w:next w:val="AH5Sec"/>
    <w:rsid w:val="00664DF5"/>
    <w:pPr>
      <w:tabs>
        <w:tab w:val="clear" w:pos="2600"/>
        <w:tab w:val="left" w:pos="0"/>
      </w:tabs>
      <w:ind w:left="2480" w:hanging="2960"/>
    </w:pPr>
  </w:style>
  <w:style w:type="paragraph" w:customStyle="1" w:styleId="AH4SubDivSymb">
    <w:name w:val="A H4 SubDiv Symb"/>
    <w:basedOn w:val="AH4SubDiv"/>
    <w:next w:val="AH5Sec"/>
    <w:rsid w:val="00664DF5"/>
    <w:pPr>
      <w:tabs>
        <w:tab w:val="clear" w:pos="2600"/>
        <w:tab w:val="left" w:pos="0"/>
      </w:tabs>
      <w:ind w:left="2480" w:hanging="2960"/>
    </w:pPr>
  </w:style>
  <w:style w:type="paragraph" w:customStyle="1" w:styleId="AH5SecSymb">
    <w:name w:val="A H5 Sec Symb"/>
    <w:basedOn w:val="AH5Sec"/>
    <w:next w:val="Amain"/>
    <w:rsid w:val="00664DF5"/>
    <w:pPr>
      <w:tabs>
        <w:tab w:val="clear" w:pos="1100"/>
        <w:tab w:val="left" w:pos="0"/>
      </w:tabs>
      <w:ind w:hanging="1580"/>
    </w:pPr>
  </w:style>
  <w:style w:type="paragraph" w:customStyle="1" w:styleId="AmainSymb">
    <w:name w:val="A main Symb"/>
    <w:basedOn w:val="Amain"/>
    <w:rsid w:val="00664DF5"/>
    <w:pPr>
      <w:tabs>
        <w:tab w:val="left" w:pos="0"/>
      </w:tabs>
      <w:ind w:left="1120" w:hanging="1600"/>
    </w:pPr>
  </w:style>
  <w:style w:type="paragraph" w:customStyle="1" w:styleId="AparaSymb">
    <w:name w:val="A para Symb"/>
    <w:basedOn w:val="Apara"/>
    <w:rsid w:val="00664DF5"/>
    <w:pPr>
      <w:tabs>
        <w:tab w:val="right" w:pos="0"/>
      </w:tabs>
      <w:ind w:hanging="2080"/>
    </w:pPr>
  </w:style>
  <w:style w:type="paragraph" w:customStyle="1" w:styleId="Assectheading">
    <w:name w:val="A ssect heading"/>
    <w:basedOn w:val="Amain"/>
    <w:rsid w:val="00664DF5"/>
    <w:pPr>
      <w:keepNext/>
      <w:tabs>
        <w:tab w:val="clear" w:pos="900"/>
        <w:tab w:val="clear" w:pos="1100"/>
      </w:tabs>
      <w:spacing w:before="300"/>
      <w:ind w:left="0" w:firstLine="0"/>
      <w:outlineLvl w:val="9"/>
    </w:pPr>
    <w:rPr>
      <w:i/>
    </w:rPr>
  </w:style>
  <w:style w:type="paragraph" w:customStyle="1" w:styleId="AsubparaSymb">
    <w:name w:val="A subpara Symb"/>
    <w:basedOn w:val="Asubpara"/>
    <w:rsid w:val="00664DF5"/>
    <w:pPr>
      <w:tabs>
        <w:tab w:val="left" w:pos="0"/>
      </w:tabs>
      <w:ind w:left="2098" w:hanging="2580"/>
    </w:pPr>
  </w:style>
  <w:style w:type="paragraph" w:customStyle="1" w:styleId="Actdetails">
    <w:name w:val="Act details"/>
    <w:basedOn w:val="Normal"/>
    <w:rsid w:val="00664DF5"/>
    <w:pPr>
      <w:spacing w:before="20"/>
      <w:ind w:left="1400"/>
    </w:pPr>
    <w:rPr>
      <w:rFonts w:ascii="Arial" w:hAnsi="Arial"/>
      <w:sz w:val="20"/>
    </w:rPr>
  </w:style>
  <w:style w:type="paragraph" w:customStyle="1" w:styleId="AmdtsEntriesDefL2">
    <w:name w:val="AmdtsEntriesDefL2"/>
    <w:basedOn w:val="Normal"/>
    <w:rsid w:val="00664DF5"/>
    <w:pPr>
      <w:tabs>
        <w:tab w:val="left" w:pos="3000"/>
      </w:tabs>
      <w:ind w:left="3100" w:hanging="2000"/>
    </w:pPr>
    <w:rPr>
      <w:rFonts w:ascii="Arial" w:hAnsi="Arial"/>
      <w:sz w:val="18"/>
    </w:rPr>
  </w:style>
  <w:style w:type="paragraph" w:customStyle="1" w:styleId="AmdtsEntries">
    <w:name w:val="AmdtsEntries"/>
    <w:basedOn w:val="BillBasicHeading"/>
    <w:rsid w:val="00664DF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64DF5"/>
    <w:pPr>
      <w:tabs>
        <w:tab w:val="clear" w:pos="2600"/>
      </w:tabs>
      <w:spacing w:before="120"/>
      <w:ind w:left="1100"/>
    </w:pPr>
    <w:rPr>
      <w:sz w:val="18"/>
    </w:rPr>
  </w:style>
  <w:style w:type="paragraph" w:customStyle="1" w:styleId="Asamby">
    <w:name w:val="As am by"/>
    <w:basedOn w:val="Normal"/>
    <w:next w:val="Normal"/>
    <w:rsid w:val="00664DF5"/>
    <w:pPr>
      <w:spacing w:before="240"/>
      <w:ind w:left="1100"/>
    </w:pPr>
    <w:rPr>
      <w:rFonts w:ascii="Arial" w:hAnsi="Arial"/>
      <w:sz w:val="20"/>
    </w:rPr>
  </w:style>
  <w:style w:type="character" w:customStyle="1" w:styleId="charSymb">
    <w:name w:val="charSymb"/>
    <w:basedOn w:val="DefaultParagraphFont"/>
    <w:rsid w:val="00664DF5"/>
    <w:rPr>
      <w:rFonts w:ascii="Arial" w:hAnsi="Arial"/>
      <w:sz w:val="24"/>
      <w:bdr w:val="single" w:sz="4" w:space="0" w:color="auto"/>
    </w:rPr>
  </w:style>
  <w:style w:type="character" w:customStyle="1" w:styleId="charTableNo">
    <w:name w:val="charTableNo"/>
    <w:basedOn w:val="DefaultParagraphFont"/>
    <w:rsid w:val="00664DF5"/>
  </w:style>
  <w:style w:type="character" w:customStyle="1" w:styleId="charTableText">
    <w:name w:val="charTableText"/>
    <w:basedOn w:val="DefaultParagraphFont"/>
    <w:rsid w:val="00664DF5"/>
  </w:style>
  <w:style w:type="paragraph" w:customStyle="1" w:styleId="Dict-HeadingSymb">
    <w:name w:val="Dict-Heading Symb"/>
    <w:basedOn w:val="Dict-Heading"/>
    <w:rsid w:val="00664DF5"/>
    <w:pPr>
      <w:tabs>
        <w:tab w:val="left" w:pos="0"/>
      </w:tabs>
      <w:ind w:left="2480" w:hanging="2960"/>
    </w:pPr>
  </w:style>
  <w:style w:type="paragraph" w:customStyle="1" w:styleId="EarlierRepubEntries">
    <w:name w:val="EarlierRepubEntries"/>
    <w:basedOn w:val="Normal"/>
    <w:rsid w:val="00664DF5"/>
    <w:pPr>
      <w:spacing w:before="60" w:after="60"/>
    </w:pPr>
    <w:rPr>
      <w:rFonts w:ascii="Arial" w:hAnsi="Arial"/>
      <w:sz w:val="18"/>
    </w:rPr>
  </w:style>
  <w:style w:type="paragraph" w:customStyle="1" w:styleId="EarlierRepubHdg">
    <w:name w:val="EarlierRepubHdg"/>
    <w:basedOn w:val="Normal"/>
    <w:rsid w:val="00664DF5"/>
    <w:pPr>
      <w:keepNext/>
    </w:pPr>
    <w:rPr>
      <w:rFonts w:ascii="Arial" w:hAnsi="Arial"/>
      <w:b/>
      <w:sz w:val="20"/>
    </w:rPr>
  </w:style>
  <w:style w:type="paragraph" w:customStyle="1" w:styleId="Endnote20">
    <w:name w:val="Endnote2"/>
    <w:basedOn w:val="Normal"/>
    <w:rsid w:val="00664DF5"/>
    <w:pPr>
      <w:keepNext/>
      <w:tabs>
        <w:tab w:val="left" w:pos="1100"/>
      </w:tabs>
      <w:spacing w:before="360"/>
    </w:pPr>
    <w:rPr>
      <w:rFonts w:ascii="Arial" w:hAnsi="Arial"/>
      <w:b/>
    </w:rPr>
  </w:style>
  <w:style w:type="paragraph" w:customStyle="1" w:styleId="Endnote3">
    <w:name w:val="Endnote3"/>
    <w:basedOn w:val="Normal"/>
    <w:rsid w:val="00664DF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64DF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64DF5"/>
    <w:pPr>
      <w:spacing w:before="60"/>
      <w:ind w:left="1100"/>
      <w:jc w:val="both"/>
    </w:pPr>
    <w:rPr>
      <w:sz w:val="20"/>
    </w:rPr>
  </w:style>
  <w:style w:type="paragraph" w:customStyle="1" w:styleId="EndNoteParas">
    <w:name w:val="EndNoteParas"/>
    <w:basedOn w:val="EndNoteTextEPS"/>
    <w:rsid w:val="00664DF5"/>
    <w:pPr>
      <w:tabs>
        <w:tab w:val="right" w:pos="1432"/>
      </w:tabs>
      <w:ind w:left="1840" w:hanging="1840"/>
    </w:pPr>
  </w:style>
  <w:style w:type="paragraph" w:customStyle="1" w:styleId="EndnotesAbbrev">
    <w:name w:val="EndnotesAbbrev"/>
    <w:basedOn w:val="Normal"/>
    <w:rsid w:val="00664DF5"/>
    <w:pPr>
      <w:spacing w:before="20"/>
    </w:pPr>
    <w:rPr>
      <w:rFonts w:ascii="Arial" w:hAnsi="Arial"/>
      <w:color w:val="000000"/>
      <w:sz w:val="16"/>
    </w:rPr>
  </w:style>
  <w:style w:type="paragraph" w:customStyle="1" w:styleId="EPSCoverTop">
    <w:name w:val="EPSCoverTop"/>
    <w:basedOn w:val="Normal"/>
    <w:rsid w:val="00664DF5"/>
    <w:pPr>
      <w:jc w:val="right"/>
    </w:pPr>
    <w:rPr>
      <w:rFonts w:ascii="Arial" w:hAnsi="Arial"/>
      <w:sz w:val="20"/>
    </w:rPr>
  </w:style>
  <w:style w:type="paragraph" w:customStyle="1" w:styleId="LegHistNote">
    <w:name w:val="LegHistNote"/>
    <w:basedOn w:val="Actdetails"/>
    <w:rsid w:val="00664DF5"/>
    <w:pPr>
      <w:spacing w:before="60"/>
      <w:ind w:left="2700" w:right="-60" w:hanging="1300"/>
    </w:pPr>
    <w:rPr>
      <w:sz w:val="18"/>
    </w:rPr>
  </w:style>
  <w:style w:type="paragraph" w:customStyle="1" w:styleId="LongTitleSymb">
    <w:name w:val="LongTitleSymb"/>
    <w:basedOn w:val="LongTitle"/>
    <w:rsid w:val="00664DF5"/>
    <w:pPr>
      <w:ind w:hanging="480"/>
    </w:pPr>
  </w:style>
  <w:style w:type="paragraph" w:styleId="MacroText">
    <w:name w:val="macro"/>
    <w:link w:val="MacroTextChar"/>
    <w:semiHidden/>
    <w:rsid w:val="00664DF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1D664B"/>
    <w:rPr>
      <w:rFonts w:ascii="Courier New" w:hAnsi="Courier New" w:cs="Courier New"/>
      <w:lang w:eastAsia="en-US"/>
    </w:rPr>
  </w:style>
  <w:style w:type="paragraph" w:customStyle="1" w:styleId="NewAct">
    <w:name w:val="New Act"/>
    <w:basedOn w:val="Normal"/>
    <w:next w:val="Actdetails"/>
    <w:rsid w:val="00664DF5"/>
    <w:pPr>
      <w:keepNext/>
      <w:spacing w:before="180"/>
      <w:ind w:left="1100"/>
    </w:pPr>
    <w:rPr>
      <w:rFonts w:ascii="Arial" w:hAnsi="Arial"/>
      <w:b/>
      <w:sz w:val="20"/>
    </w:rPr>
  </w:style>
  <w:style w:type="paragraph" w:customStyle="1" w:styleId="NewReg">
    <w:name w:val="New Reg"/>
    <w:basedOn w:val="NewAct"/>
    <w:next w:val="Actdetails"/>
    <w:rsid w:val="00664DF5"/>
  </w:style>
  <w:style w:type="paragraph" w:customStyle="1" w:styleId="RenumProvEntries">
    <w:name w:val="RenumProvEntries"/>
    <w:basedOn w:val="Normal"/>
    <w:rsid w:val="00664DF5"/>
    <w:pPr>
      <w:spacing w:before="60"/>
    </w:pPr>
    <w:rPr>
      <w:rFonts w:ascii="Arial" w:hAnsi="Arial"/>
      <w:sz w:val="20"/>
    </w:rPr>
  </w:style>
  <w:style w:type="paragraph" w:customStyle="1" w:styleId="RenumProvHdg">
    <w:name w:val="RenumProvHdg"/>
    <w:basedOn w:val="Normal"/>
    <w:rsid w:val="00664DF5"/>
    <w:rPr>
      <w:rFonts w:ascii="Arial" w:hAnsi="Arial"/>
      <w:b/>
      <w:sz w:val="22"/>
    </w:rPr>
  </w:style>
  <w:style w:type="paragraph" w:customStyle="1" w:styleId="RenumProvHeader">
    <w:name w:val="RenumProvHeader"/>
    <w:basedOn w:val="Normal"/>
    <w:rsid w:val="00664DF5"/>
    <w:rPr>
      <w:rFonts w:ascii="Arial" w:hAnsi="Arial"/>
      <w:b/>
      <w:sz w:val="22"/>
    </w:rPr>
  </w:style>
  <w:style w:type="paragraph" w:customStyle="1" w:styleId="RenumProvSubsectEntries">
    <w:name w:val="RenumProvSubsectEntries"/>
    <w:basedOn w:val="RenumProvEntries"/>
    <w:rsid w:val="00664DF5"/>
    <w:pPr>
      <w:ind w:left="252"/>
    </w:pPr>
  </w:style>
  <w:style w:type="paragraph" w:customStyle="1" w:styleId="RenumTableHdg">
    <w:name w:val="RenumTableHdg"/>
    <w:basedOn w:val="Normal"/>
    <w:rsid w:val="00664DF5"/>
    <w:pPr>
      <w:spacing w:before="120"/>
    </w:pPr>
    <w:rPr>
      <w:rFonts w:ascii="Arial" w:hAnsi="Arial"/>
      <w:b/>
      <w:sz w:val="20"/>
    </w:rPr>
  </w:style>
  <w:style w:type="paragraph" w:customStyle="1" w:styleId="SchclauseheadingSymb">
    <w:name w:val="Sch clause heading Symb"/>
    <w:basedOn w:val="Schclauseheading"/>
    <w:rsid w:val="00664DF5"/>
    <w:pPr>
      <w:tabs>
        <w:tab w:val="left" w:pos="0"/>
      </w:tabs>
      <w:ind w:left="980" w:hanging="1460"/>
    </w:pPr>
  </w:style>
  <w:style w:type="paragraph" w:customStyle="1" w:styleId="SchSubClause">
    <w:name w:val="Sch SubClause"/>
    <w:basedOn w:val="Schclauseheading"/>
    <w:rsid w:val="00664DF5"/>
    <w:rPr>
      <w:b w:val="0"/>
    </w:rPr>
  </w:style>
  <w:style w:type="paragraph" w:customStyle="1" w:styleId="Sched-FormSymb">
    <w:name w:val="Sched-Form Symb"/>
    <w:basedOn w:val="Sched-Form"/>
    <w:rsid w:val="00664DF5"/>
    <w:pPr>
      <w:tabs>
        <w:tab w:val="left" w:pos="0"/>
      </w:tabs>
      <w:ind w:left="2480" w:hanging="2960"/>
    </w:pPr>
  </w:style>
  <w:style w:type="paragraph" w:customStyle="1" w:styleId="Sched-headingSymb">
    <w:name w:val="Sched-heading Symb"/>
    <w:basedOn w:val="Sched-heading"/>
    <w:rsid w:val="00664DF5"/>
    <w:pPr>
      <w:tabs>
        <w:tab w:val="left" w:pos="0"/>
      </w:tabs>
      <w:ind w:left="2480" w:hanging="2960"/>
    </w:pPr>
  </w:style>
  <w:style w:type="paragraph" w:customStyle="1" w:styleId="Sched-PartSymb">
    <w:name w:val="Sched-Part Symb"/>
    <w:basedOn w:val="Sched-Part"/>
    <w:rsid w:val="00664DF5"/>
    <w:pPr>
      <w:tabs>
        <w:tab w:val="left" w:pos="0"/>
      </w:tabs>
      <w:ind w:left="2480" w:hanging="2960"/>
    </w:pPr>
  </w:style>
  <w:style w:type="paragraph" w:styleId="Subtitle">
    <w:name w:val="Subtitle"/>
    <w:basedOn w:val="Normal"/>
    <w:link w:val="SubtitleChar"/>
    <w:qFormat/>
    <w:rsid w:val="00664DF5"/>
    <w:pPr>
      <w:spacing w:after="60"/>
      <w:jc w:val="center"/>
      <w:outlineLvl w:val="1"/>
    </w:pPr>
    <w:rPr>
      <w:rFonts w:ascii="Arial" w:hAnsi="Arial"/>
    </w:rPr>
  </w:style>
  <w:style w:type="character" w:customStyle="1" w:styleId="SubtitleChar">
    <w:name w:val="Subtitle Char"/>
    <w:basedOn w:val="DefaultParagraphFont"/>
    <w:link w:val="Subtitle"/>
    <w:rsid w:val="001D664B"/>
    <w:rPr>
      <w:rFonts w:ascii="Arial" w:hAnsi="Arial"/>
      <w:sz w:val="24"/>
      <w:lang w:eastAsia="en-US"/>
    </w:rPr>
  </w:style>
  <w:style w:type="paragraph" w:customStyle="1" w:styleId="TLegEntries">
    <w:name w:val="TLegEntries"/>
    <w:basedOn w:val="Normal"/>
    <w:rsid w:val="00664DF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64DF5"/>
    <w:pPr>
      <w:ind w:firstLine="0"/>
    </w:pPr>
    <w:rPr>
      <w:b/>
    </w:rPr>
  </w:style>
  <w:style w:type="paragraph" w:customStyle="1" w:styleId="EndNoteTextPub">
    <w:name w:val="EndNoteTextPub"/>
    <w:basedOn w:val="Normal"/>
    <w:rsid w:val="00664DF5"/>
    <w:pPr>
      <w:spacing w:before="60"/>
      <w:ind w:left="1100"/>
      <w:jc w:val="both"/>
    </w:pPr>
    <w:rPr>
      <w:sz w:val="20"/>
    </w:rPr>
  </w:style>
  <w:style w:type="paragraph" w:customStyle="1" w:styleId="TOC10">
    <w:name w:val="TOC 10"/>
    <w:basedOn w:val="TOC5"/>
    <w:rsid w:val="00664DF5"/>
    <w:rPr>
      <w:szCs w:val="24"/>
    </w:rPr>
  </w:style>
  <w:style w:type="character" w:customStyle="1" w:styleId="charNotBold">
    <w:name w:val="charNotBold"/>
    <w:basedOn w:val="DefaultParagraphFont"/>
    <w:rsid w:val="00664DF5"/>
    <w:rPr>
      <w:rFonts w:ascii="Arial" w:hAnsi="Arial"/>
      <w:sz w:val="20"/>
    </w:rPr>
  </w:style>
  <w:style w:type="paragraph" w:customStyle="1" w:styleId="ShadedSchClauseSymb">
    <w:name w:val="Shaded Sch Clause Symb"/>
    <w:basedOn w:val="ShadedSchClause"/>
    <w:rsid w:val="00664DF5"/>
    <w:pPr>
      <w:tabs>
        <w:tab w:val="left" w:pos="0"/>
      </w:tabs>
      <w:ind w:left="975" w:hanging="1457"/>
    </w:pPr>
  </w:style>
  <w:style w:type="paragraph" w:customStyle="1" w:styleId="CoverTextBullet">
    <w:name w:val="CoverTextBullet"/>
    <w:basedOn w:val="CoverText"/>
    <w:qFormat/>
    <w:rsid w:val="00664DF5"/>
    <w:pPr>
      <w:numPr>
        <w:numId w:val="39"/>
      </w:numPr>
    </w:pPr>
    <w:rPr>
      <w:color w:val="000000"/>
    </w:rPr>
  </w:style>
  <w:style w:type="character" w:customStyle="1" w:styleId="Heading3Char">
    <w:name w:val="Heading 3 Char"/>
    <w:aliases w:val="h3 Char,sec Char"/>
    <w:basedOn w:val="DefaultParagraphFont"/>
    <w:link w:val="Heading3"/>
    <w:rsid w:val="00664DF5"/>
    <w:rPr>
      <w:b/>
      <w:sz w:val="24"/>
      <w:lang w:eastAsia="en-US"/>
    </w:rPr>
  </w:style>
  <w:style w:type="paragraph" w:customStyle="1" w:styleId="Sched-Form-18Space">
    <w:name w:val="Sched-Form-18Space"/>
    <w:basedOn w:val="Normal"/>
    <w:rsid w:val="00664DF5"/>
    <w:pPr>
      <w:spacing w:before="360" w:after="60"/>
    </w:pPr>
    <w:rPr>
      <w:sz w:val="22"/>
    </w:rPr>
  </w:style>
  <w:style w:type="paragraph" w:customStyle="1" w:styleId="FormRule">
    <w:name w:val="FormRule"/>
    <w:basedOn w:val="Normal"/>
    <w:rsid w:val="00664DF5"/>
    <w:pPr>
      <w:pBdr>
        <w:top w:val="single" w:sz="4" w:space="1" w:color="auto"/>
      </w:pBdr>
      <w:spacing w:before="160" w:after="40"/>
      <w:ind w:left="3220" w:right="3260"/>
    </w:pPr>
    <w:rPr>
      <w:sz w:val="8"/>
    </w:rPr>
  </w:style>
  <w:style w:type="paragraph" w:customStyle="1" w:styleId="OldAmdtsEntries">
    <w:name w:val="OldAmdtsEntries"/>
    <w:basedOn w:val="BillBasicHeading"/>
    <w:rsid w:val="00664DF5"/>
    <w:pPr>
      <w:tabs>
        <w:tab w:val="clear" w:pos="2600"/>
        <w:tab w:val="left" w:leader="dot" w:pos="2700"/>
      </w:tabs>
      <w:ind w:left="2700" w:hanging="2000"/>
    </w:pPr>
    <w:rPr>
      <w:sz w:val="18"/>
    </w:rPr>
  </w:style>
  <w:style w:type="paragraph" w:customStyle="1" w:styleId="OldAmdt2ndLine">
    <w:name w:val="OldAmdt2ndLine"/>
    <w:basedOn w:val="OldAmdtsEntries"/>
    <w:rsid w:val="00664DF5"/>
    <w:pPr>
      <w:tabs>
        <w:tab w:val="left" w:pos="2700"/>
      </w:tabs>
      <w:spacing w:before="0"/>
    </w:pPr>
  </w:style>
  <w:style w:type="paragraph" w:customStyle="1" w:styleId="parainpara">
    <w:name w:val="para in para"/>
    <w:rsid w:val="00664DF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64DF5"/>
    <w:pPr>
      <w:spacing w:after="60"/>
      <w:ind w:left="2800"/>
    </w:pPr>
    <w:rPr>
      <w:rFonts w:ascii="ACTCrest" w:hAnsi="ACTCrest"/>
      <w:sz w:val="216"/>
    </w:rPr>
  </w:style>
  <w:style w:type="paragraph" w:customStyle="1" w:styleId="Actbullet">
    <w:name w:val="Act bullet"/>
    <w:basedOn w:val="Normal"/>
    <w:uiPriority w:val="99"/>
    <w:rsid w:val="00664DF5"/>
    <w:pPr>
      <w:numPr>
        <w:numId w:val="49"/>
      </w:numPr>
      <w:tabs>
        <w:tab w:val="left" w:pos="900"/>
      </w:tabs>
      <w:spacing w:before="20"/>
      <w:ind w:right="-60"/>
    </w:pPr>
    <w:rPr>
      <w:rFonts w:ascii="Arial" w:hAnsi="Arial"/>
      <w:sz w:val="18"/>
    </w:rPr>
  </w:style>
  <w:style w:type="paragraph" w:customStyle="1" w:styleId="AuthorisedBlock">
    <w:name w:val="AuthorisedBlock"/>
    <w:basedOn w:val="Normal"/>
    <w:rsid w:val="00664DF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64DF5"/>
    <w:rPr>
      <w:b w:val="0"/>
      <w:sz w:val="32"/>
    </w:rPr>
  </w:style>
  <w:style w:type="paragraph" w:customStyle="1" w:styleId="MH1Chapter">
    <w:name w:val="M H1 Chapter"/>
    <w:basedOn w:val="AH1Chapter"/>
    <w:rsid w:val="00664DF5"/>
    <w:pPr>
      <w:tabs>
        <w:tab w:val="clear" w:pos="2600"/>
        <w:tab w:val="left" w:pos="2720"/>
      </w:tabs>
      <w:ind w:left="4000" w:hanging="3300"/>
    </w:pPr>
  </w:style>
  <w:style w:type="paragraph" w:customStyle="1" w:styleId="ModH1Chapter">
    <w:name w:val="Mod H1 Chapter"/>
    <w:basedOn w:val="IH1ChapSymb"/>
    <w:rsid w:val="00664DF5"/>
    <w:pPr>
      <w:tabs>
        <w:tab w:val="clear" w:pos="2600"/>
        <w:tab w:val="left" w:pos="3300"/>
      </w:tabs>
      <w:ind w:left="3300"/>
    </w:pPr>
  </w:style>
  <w:style w:type="paragraph" w:customStyle="1" w:styleId="ModH2Part">
    <w:name w:val="Mod H2 Part"/>
    <w:basedOn w:val="IH2PartSymb"/>
    <w:rsid w:val="00664DF5"/>
    <w:pPr>
      <w:tabs>
        <w:tab w:val="clear" w:pos="2600"/>
        <w:tab w:val="left" w:pos="3300"/>
      </w:tabs>
      <w:ind w:left="3300"/>
    </w:pPr>
  </w:style>
  <w:style w:type="paragraph" w:customStyle="1" w:styleId="ModH3Div">
    <w:name w:val="Mod H3 Div"/>
    <w:basedOn w:val="IH3DivSymb"/>
    <w:rsid w:val="00664DF5"/>
    <w:pPr>
      <w:tabs>
        <w:tab w:val="clear" w:pos="2600"/>
        <w:tab w:val="left" w:pos="3300"/>
      </w:tabs>
      <w:ind w:left="3300"/>
    </w:pPr>
  </w:style>
  <w:style w:type="paragraph" w:customStyle="1" w:styleId="ModH4SubDiv">
    <w:name w:val="Mod H4 SubDiv"/>
    <w:basedOn w:val="IH4SubDivSymb"/>
    <w:rsid w:val="00664DF5"/>
    <w:pPr>
      <w:tabs>
        <w:tab w:val="clear" w:pos="2600"/>
        <w:tab w:val="left" w:pos="3300"/>
      </w:tabs>
      <w:ind w:left="3300"/>
    </w:pPr>
  </w:style>
  <w:style w:type="paragraph" w:customStyle="1" w:styleId="ModH5Sec">
    <w:name w:val="Mod H5 Sec"/>
    <w:basedOn w:val="IH5SecSymb"/>
    <w:rsid w:val="00664DF5"/>
    <w:pPr>
      <w:tabs>
        <w:tab w:val="clear" w:pos="1100"/>
        <w:tab w:val="left" w:pos="1800"/>
      </w:tabs>
      <w:ind w:left="2200"/>
    </w:pPr>
  </w:style>
  <w:style w:type="paragraph" w:customStyle="1" w:styleId="Modmain">
    <w:name w:val="Mod main"/>
    <w:basedOn w:val="Amain"/>
    <w:rsid w:val="00664DF5"/>
    <w:pPr>
      <w:tabs>
        <w:tab w:val="clear" w:pos="900"/>
        <w:tab w:val="clear" w:pos="1100"/>
        <w:tab w:val="right" w:pos="1600"/>
        <w:tab w:val="left" w:pos="1800"/>
      </w:tabs>
      <w:ind w:left="2200"/>
    </w:pPr>
  </w:style>
  <w:style w:type="paragraph" w:customStyle="1" w:styleId="Modpara">
    <w:name w:val="Mod para"/>
    <w:basedOn w:val="BillBasic"/>
    <w:rsid w:val="00664DF5"/>
    <w:pPr>
      <w:tabs>
        <w:tab w:val="right" w:pos="2100"/>
        <w:tab w:val="left" w:pos="2300"/>
      </w:tabs>
      <w:ind w:left="2700" w:hanging="1600"/>
      <w:outlineLvl w:val="6"/>
    </w:pPr>
  </w:style>
  <w:style w:type="paragraph" w:customStyle="1" w:styleId="Modsubpara">
    <w:name w:val="Mod subpara"/>
    <w:basedOn w:val="Asubpara"/>
    <w:rsid w:val="00664DF5"/>
    <w:pPr>
      <w:tabs>
        <w:tab w:val="clear" w:pos="1900"/>
        <w:tab w:val="clear" w:pos="2100"/>
        <w:tab w:val="right" w:pos="2640"/>
        <w:tab w:val="left" w:pos="2840"/>
      </w:tabs>
      <w:ind w:left="3240" w:hanging="2140"/>
    </w:pPr>
  </w:style>
  <w:style w:type="paragraph" w:customStyle="1" w:styleId="Modsubsubpara">
    <w:name w:val="Mod subsubpara"/>
    <w:basedOn w:val="AsubsubparaSymb"/>
    <w:rsid w:val="00664DF5"/>
    <w:pPr>
      <w:tabs>
        <w:tab w:val="clear" w:pos="2400"/>
        <w:tab w:val="clear" w:pos="2600"/>
        <w:tab w:val="right" w:pos="3160"/>
        <w:tab w:val="left" w:pos="3360"/>
      </w:tabs>
      <w:ind w:left="3760" w:hanging="2660"/>
    </w:pPr>
  </w:style>
  <w:style w:type="paragraph" w:customStyle="1" w:styleId="Modmainreturn">
    <w:name w:val="Mod main return"/>
    <w:basedOn w:val="AmainreturnSymb"/>
    <w:rsid w:val="00664DF5"/>
    <w:pPr>
      <w:ind w:left="1800"/>
    </w:pPr>
  </w:style>
  <w:style w:type="paragraph" w:customStyle="1" w:styleId="Modparareturn">
    <w:name w:val="Mod para return"/>
    <w:basedOn w:val="AparareturnSymb"/>
    <w:rsid w:val="00664DF5"/>
    <w:pPr>
      <w:ind w:left="2300"/>
    </w:pPr>
  </w:style>
  <w:style w:type="paragraph" w:customStyle="1" w:styleId="Modsubparareturn">
    <w:name w:val="Mod subpara return"/>
    <w:basedOn w:val="AsubparareturnSymb"/>
    <w:rsid w:val="00664DF5"/>
    <w:pPr>
      <w:ind w:left="3040"/>
    </w:pPr>
  </w:style>
  <w:style w:type="paragraph" w:customStyle="1" w:styleId="Modref">
    <w:name w:val="Mod ref"/>
    <w:basedOn w:val="refSymb"/>
    <w:rsid w:val="00664DF5"/>
    <w:pPr>
      <w:ind w:left="1100"/>
    </w:pPr>
  </w:style>
  <w:style w:type="paragraph" w:customStyle="1" w:styleId="ModaNote">
    <w:name w:val="Mod aNote"/>
    <w:basedOn w:val="aNoteSymb"/>
    <w:rsid w:val="00664DF5"/>
    <w:pPr>
      <w:tabs>
        <w:tab w:val="left" w:pos="2600"/>
      </w:tabs>
      <w:ind w:left="2600"/>
    </w:pPr>
  </w:style>
  <w:style w:type="paragraph" w:customStyle="1" w:styleId="ModNote">
    <w:name w:val="Mod Note"/>
    <w:basedOn w:val="aNoteSymb"/>
    <w:rsid w:val="00664DF5"/>
    <w:pPr>
      <w:tabs>
        <w:tab w:val="left" w:pos="2600"/>
      </w:tabs>
      <w:ind w:left="2600"/>
    </w:pPr>
  </w:style>
  <w:style w:type="paragraph" w:customStyle="1" w:styleId="ApprFormHd">
    <w:name w:val="ApprFormHd"/>
    <w:basedOn w:val="Sched-heading"/>
    <w:rsid w:val="00664DF5"/>
    <w:pPr>
      <w:ind w:left="0" w:firstLine="0"/>
    </w:pPr>
  </w:style>
  <w:style w:type="paragraph" w:customStyle="1" w:styleId="AmdtEntries">
    <w:name w:val="AmdtEntries"/>
    <w:basedOn w:val="BillBasicHeading"/>
    <w:rsid w:val="00664DF5"/>
    <w:pPr>
      <w:keepNext w:val="0"/>
      <w:tabs>
        <w:tab w:val="clear" w:pos="2600"/>
      </w:tabs>
      <w:spacing w:before="0"/>
      <w:ind w:left="3200" w:hanging="2100"/>
    </w:pPr>
    <w:rPr>
      <w:sz w:val="18"/>
    </w:rPr>
  </w:style>
  <w:style w:type="paragraph" w:customStyle="1" w:styleId="AmdtEntriesDefL2">
    <w:name w:val="AmdtEntriesDefL2"/>
    <w:basedOn w:val="AmdtEntries"/>
    <w:rsid w:val="00664DF5"/>
    <w:pPr>
      <w:tabs>
        <w:tab w:val="left" w:pos="3000"/>
      </w:tabs>
      <w:ind w:left="3600" w:hanging="2500"/>
    </w:pPr>
  </w:style>
  <w:style w:type="paragraph" w:customStyle="1" w:styleId="Actdetailsnote">
    <w:name w:val="Act details note"/>
    <w:basedOn w:val="Actdetails"/>
    <w:uiPriority w:val="99"/>
    <w:rsid w:val="00664DF5"/>
    <w:pPr>
      <w:ind w:left="1620" w:right="-60" w:hanging="720"/>
    </w:pPr>
    <w:rPr>
      <w:sz w:val="18"/>
    </w:rPr>
  </w:style>
  <w:style w:type="paragraph" w:customStyle="1" w:styleId="DetailsNo">
    <w:name w:val="Details No"/>
    <w:basedOn w:val="Actdetails"/>
    <w:uiPriority w:val="99"/>
    <w:rsid w:val="00664DF5"/>
    <w:pPr>
      <w:ind w:left="0"/>
    </w:pPr>
    <w:rPr>
      <w:sz w:val="18"/>
    </w:rPr>
  </w:style>
  <w:style w:type="paragraph" w:customStyle="1" w:styleId="AssectheadingSymb">
    <w:name w:val="A ssect heading Symb"/>
    <w:basedOn w:val="Amain"/>
    <w:rsid w:val="00664DF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64DF5"/>
    <w:pPr>
      <w:tabs>
        <w:tab w:val="left" w:pos="0"/>
        <w:tab w:val="right" w:pos="2400"/>
        <w:tab w:val="left" w:pos="2600"/>
      </w:tabs>
      <w:ind w:left="2602" w:hanging="3084"/>
      <w:outlineLvl w:val="8"/>
    </w:pPr>
  </w:style>
  <w:style w:type="paragraph" w:customStyle="1" w:styleId="AmainreturnSymb">
    <w:name w:val="A main return Symb"/>
    <w:basedOn w:val="BillBasic"/>
    <w:rsid w:val="00664DF5"/>
    <w:pPr>
      <w:tabs>
        <w:tab w:val="left" w:pos="1582"/>
      </w:tabs>
      <w:ind w:left="1100" w:hanging="1582"/>
    </w:pPr>
  </w:style>
  <w:style w:type="paragraph" w:customStyle="1" w:styleId="AparareturnSymb">
    <w:name w:val="A para return Symb"/>
    <w:basedOn w:val="BillBasic"/>
    <w:rsid w:val="00664DF5"/>
    <w:pPr>
      <w:tabs>
        <w:tab w:val="left" w:pos="2081"/>
      </w:tabs>
      <w:ind w:left="1599" w:hanging="2081"/>
    </w:pPr>
  </w:style>
  <w:style w:type="paragraph" w:customStyle="1" w:styleId="AsubparareturnSymb">
    <w:name w:val="A subpara return Symb"/>
    <w:basedOn w:val="BillBasic"/>
    <w:rsid w:val="00664DF5"/>
    <w:pPr>
      <w:tabs>
        <w:tab w:val="left" w:pos="2580"/>
      </w:tabs>
      <w:ind w:left="2098" w:hanging="2580"/>
    </w:pPr>
  </w:style>
  <w:style w:type="paragraph" w:customStyle="1" w:styleId="aDefSymb">
    <w:name w:val="aDef Symb"/>
    <w:basedOn w:val="BillBasic"/>
    <w:rsid w:val="00664DF5"/>
    <w:pPr>
      <w:tabs>
        <w:tab w:val="left" w:pos="1582"/>
      </w:tabs>
      <w:ind w:left="1100" w:hanging="1582"/>
    </w:pPr>
  </w:style>
  <w:style w:type="paragraph" w:customStyle="1" w:styleId="aDefparaSymb">
    <w:name w:val="aDef para Symb"/>
    <w:basedOn w:val="Apara"/>
    <w:rsid w:val="00664DF5"/>
    <w:pPr>
      <w:tabs>
        <w:tab w:val="clear" w:pos="1600"/>
        <w:tab w:val="left" w:pos="0"/>
        <w:tab w:val="left" w:pos="1599"/>
      </w:tabs>
      <w:ind w:left="1599" w:hanging="2081"/>
    </w:pPr>
  </w:style>
  <w:style w:type="paragraph" w:customStyle="1" w:styleId="aDefsubparaSymb">
    <w:name w:val="aDef subpara Symb"/>
    <w:basedOn w:val="Asubpara"/>
    <w:rsid w:val="00664DF5"/>
    <w:pPr>
      <w:tabs>
        <w:tab w:val="left" w:pos="0"/>
      </w:tabs>
      <w:ind w:left="2098" w:hanging="2580"/>
    </w:pPr>
  </w:style>
  <w:style w:type="paragraph" w:customStyle="1" w:styleId="SchAmainSymb">
    <w:name w:val="Sch A main Symb"/>
    <w:basedOn w:val="Amain"/>
    <w:rsid w:val="00664DF5"/>
    <w:pPr>
      <w:tabs>
        <w:tab w:val="left" w:pos="0"/>
      </w:tabs>
      <w:ind w:hanging="1580"/>
    </w:pPr>
  </w:style>
  <w:style w:type="paragraph" w:customStyle="1" w:styleId="SchAparaSymb">
    <w:name w:val="Sch A para Symb"/>
    <w:basedOn w:val="Apara"/>
    <w:rsid w:val="00664DF5"/>
    <w:pPr>
      <w:tabs>
        <w:tab w:val="left" w:pos="0"/>
      </w:tabs>
      <w:ind w:hanging="2080"/>
    </w:pPr>
  </w:style>
  <w:style w:type="paragraph" w:customStyle="1" w:styleId="SchAsubparaSymb">
    <w:name w:val="Sch A subpara Symb"/>
    <w:basedOn w:val="Asubpara"/>
    <w:rsid w:val="00664DF5"/>
    <w:pPr>
      <w:tabs>
        <w:tab w:val="left" w:pos="0"/>
      </w:tabs>
      <w:ind w:hanging="2580"/>
    </w:pPr>
  </w:style>
  <w:style w:type="paragraph" w:customStyle="1" w:styleId="SchAsubsubparaSymb">
    <w:name w:val="Sch A subsubpara Symb"/>
    <w:basedOn w:val="AsubsubparaSymb"/>
    <w:rsid w:val="00664DF5"/>
  </w:style>
  <w:style w:type="paragraph" w:customStyle="1" w:styleId="refSymb">
    <w:name w:val="ref Symb"/>
    <w:basedOn w:val="BillBasic"/>
    <w:next w:val="Normal"/>
    <w:rsid w:val="00664DF5"/>
    <w:pPr>
      <w:tabs>
        <w:tab w:val="left" w:pos="-480"/>
      </w:tabs>
      <w:spacing w:before="60"/>
      <w:ind w:hanging="480"/>
    </w:pPr>
    <w:rPr>
      <w:sz w:val="18"/>
    </w:rPr>
  </w:style>
  <w:style w:type="paragraph" w:customStyle="1" w:styleId="IshadedH5SecSymb">
    <w:name w:val="I shaded H5 Sec Symb"/>
    <w:basedOn w:val="AH5Sec"/>
    <w:rsid w:val="00664DF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64DF5"/>
    <w:pPr>
      <w:tabs>
        <w:tab w:val="clear" w:pos="-1580"/>
      </w:tabs>
      <w:ind w:left="975" w:hanging="1457"/>
    </w:pPr>
  </w:style>
  <w:style w:type="paragraph" w:customStyle="1" w:styleId="IH1ChapSymb">
    <w:name w:val="I H1 Chap Symb"/>
    <w:basedOn w:val="BillBasicHeading"/>
    <w:next w:val="Normal"/>
    <w:rsid w:val="00664DF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64DF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64DF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64DF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64DF5"/>
    <w:pPr>
      <w:tabs>
        <w:tab w:val="clear" w:pos="2600"/>
        <w:tab w:val="left" w:pos="-1580"/>
        <w:tab w:val="left" w:pos="0"/>
        <w:tab w:val="left" w:pos="1100"/>
      </w:tabs>
      <w:spacing w:before="240"/>
      <w:ind w:left="1100" w:hanging="1580"/>
    </w:pPr>
  </w:style>
  <w:style w:type="paragraph" w:customStyle="1" w:styleId="IMainSymb">
    <w:name w:val="I Main Symb"/>
    <w:basedOn w:val="Amain"/>
    <w:rsid w:val="00664DF5"/>
    <w:pPr>
      <w:tabs>
        <w:tab w:val="left" w:pos="0"/>
      </w:tabs>
      <w:ind w:hanging="1580"/>
    </w:pPr>
  </w:style>
  <w:style w:type="paragraph" w:customStyle="1" w:styleId="IparaSymb">
    <w:name w:val="I para Symb"/>
    <w:basedOn w:val="Apara"/>
    <w:rsid w:val="00664DF5"/>
    <w:pPr>
      <w:tabs>
        <w:tab w:val="left" w:pos="0"/>
      </w:tabs>
      <w:ind w:hanging="2080"/>
      <w:outlineLvl w:val="9"/>
    </w:pPr>
  </w:style>
  <w:style w:type="paragraph" w:customStyle="1" w:styleId="IsubparaSymb">
    <w:name w:val="I subpara Symb"/>
    <w:basedOn w:val="Asubpara"/>
    <w:rsid w:val="00664DF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64DF5"/>
    <w:pPr>
      <w:tabs>
        <w:tab w:val="clear" w:pos="2400"/>
        <w:tab w:val="clear" w:pos="2600"/>
        <w:tab w:val="right" w:pos="2460"/>
        <w:tab w:val="left" w:pos="2660"/>
      </w:tabs>
      <w:ind w:left="2660" w:hanging="3140"/>
    </w:pPr>
  </w:style>
  <w:style w:type="paragraph" w:customStyle="1" w:styleId="IdefparaSymb">
    <w:name w:val="I def para Symb"/>
    <w:basedOn w:val="IparaSymb"/>
    <w:rsid w:val="00664DF5"/>
    <w:pPr>
      <w:ind w:left="1599" w:hanging="2081"/>
    </w:pPr>
  </w:style>
  <w:style w:type="paragraph" w:customStyle="1" w:styleId="IdefsubparaSymb">
    <w:name w:val="I def subpara Symb"/>
    <w:basedOn w:val="IsubparaSymb"/>
    <w:rsid w:val="00664DF5"/>
    <w:pPr>
      <w:ind w:left="2138"/>
    </w:pPr>
  </w:style>
  <w:style w:type="paragraph" w:customStyle="1" w:styleId="ISched-headingSymb">
    <w:name w:val="I Sched-heading Symb"/>
    <w:basedOn w:val="BillBasicHeading"/>
    <w:next w:val="Normal"/>
    <w:rsid w:val="00664DF5"/>
    <w:pPr>
      <w:tabs>
        <w:tab w:val="left" w:pos="-3080"/>
        <w:tab w:val="left" w:pos="0"/>
      </w:tabs>
      <w:spacing w:before="320"/>
      <w:ind w:left="2600" w:hanging="3080"/>
    </w:pPr>
    <w:rPr>
      <w:sz w:val="34"/>
    </w:rPr>
  </w:style>
  <w:style w:type="paragraph" w:customStyle="1" w:styleId="ISched-PartSymb">
    <w:name w:val="I Sched-Part Symb"/>
    <w:basedOn w:val="BillBasicHeading"/>
    <w:rsid w:val="00664DF5"/>
    <w:pPr>
      <w:tabs>
        <w:tab w:val="left" w:pos="-3080"/>
        <w:tab w:val="left" w:pos="0"/>
      </w:tabs>
      <w:spacing w:before="380"/>
      <w:ind w:left="2600" w:hanging="3080"/>
    </w:pPr>
    <w:rPr>
      <w:sz w:val="32"/>
    </w:rPr>
  </w:style>
  <w:style w:type="paragraph" w:customStyle="1" w:styleId="ISched-formSymb">
    <w:name w:val="I Sched-form Symb"/>
    <w:basedOn w:val="BillBasicHeading"/>
    <w:rsid w:val="00664DF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64DF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64DF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64DF5"/>
    <w:pPr>
      <w:tabs>
        <w:tab w:val="left" w:pos="1100"/>
      </w:tabs>
      <w:spacing w:before="60"/>
      <w:ind w:left="1500" w:hanging="1986"/>
    </w:pPr>
  </w:style>
  <w:style w:type="paragraph" w:customStyle="1" w:styleId="aExamHdgssSymb">
    <w:name w:val="aExamHdgss Symb"/>
    <w:basedOn w:val="BillBasicHeading"/>
    <w:next w:val="Normal"/>
    <w:rsid w:val="00664DF5"/>
    <w:pPr>
      <w:tabs>
        <w:tab w:val="clear" w:pos="2600"/>
        <w:tab w:val="left" w:pos="1582"/>
      </w:tabs>
      <w:ind w:left="1100" w:hanging="1582"/>
    </w:pPr>
    <w:rPr>
      <w:sz w:val="18"/>
    </w:rPr>
  </w:style>
  <w:style w:type="paragraph" w:customStyle="1" w:styleId="aExamssSymb">
    <w:name w:val="aExamss Symb"/>
    <w:basedOn w:val="aNote"/>
    <w:rsid w:val="00664DF5"/>
    <w:pPr>
      <w:tabs>
        <w:tab w:val="left" w:pos="1582"/>
      </w:tabs>
      <w:spacing w:before="60"/>
      <w:ind w:left="1100" w:hanging="1582"/>
    </w:pPr>
  </w:style>
  <w:style w:type="paragraph" w:customStyle="1" w:styleId="aExamINumssSymb">
    <w:name w:val="aExamINumss Symb"/>
    <w:basedOn w:val="aExamssSymb"/>
    <w:rsid w:val="00664DF5"/>
    <w:pPr>
      <w:tabs>
        <w:tab w:val="left" w:pos="1100"/>
      </w:tabs>
      <w:ind w:left="1500" w:hanging="1986"/>
    </w:pPr>
  </w:style>
  <w:style w:type="paragraph" w:customStyle="1" w:styleId="aExamNumTextssSymb">
    <w:name w:val="aExamNumTextss Symb"/>
    <w:basedOn w:val="aExamssSymb"/>
    <w:rsid w:val="00664DF5"/>
    <w:pPr>
      <w:tabs>
        <w:tab w:val="clear" w:pos="1582"/>
        <w:tab w:val="left" w:pos="1985"/>
      </w:tabs>
      <w:ind w:left="1503" w:hanging="1985"/>
    </w:pPr>
  </w:style>
  <w:style w:type="paragraph" w:customStyle="1" w:styleId="AExamIParaSymb">
    <w:name w:val="AExamIPara Symb"/>
    <w:basedOn w:val="aExam"/>
    <w:rsid w:val="00664DF5"/>
    <w:pPr>
      <w:tabs>
        <w:tab w:val="right" w:pos="1718"/>
      </w:tabs>
      <w:ind w:left="1984" w:hanging="2466"/>
    </w:pPr>
  </w:style>
  <w:style w:type="paragraph" w:customStyle="1" w:styleId="aExamBulletssSymb">
    <w:name w:val="aExamBulletss Symb"/>
    <w:basedOn w:val="aExamssSymb"/>
    <w:rsid w:val="00664DF5"/>
    <w:pPr>
      <w:tabs>
        <w:tab w:val="left" w:pos="1100"/>
      </w:tabs>
      <w:ind w:left="1500" w:hanging="1986"/>
    </w:pPr>
  </w:style>
  <w:style w:type="paragraph" w:customStyle="1" w:styleId="aNoteSymb">
    <w:name w:val="aNote Symb"/>
    <w:basedOn w:val="BillBasic"/>
    <w:rsid w:val="00664DF5"/>
    <w:pPr>
      <w:tabs>
        <w:tab w:val="left" w:pos="1100"/>
        <w:tab w:val="left" w:pos="2381"/>
      </w:tabs>
      <w:ind w:left="1899" w:hanging="2381"/>
    </w:pPr>
    <w:rPr>
      <w:sz w:val="20"/>
    </w:rPr>
  </w:style>
  <w:style w:type="paragraph" w:customStyle="1" w:styleId="aNoteTextssSymb">
    <w:name w:val="aNoteTextss Symb"/>
    <w:basedOn w:val="Normal"/>
    <w:rsid w:val="00664DF5"/>
    <w:pPr>
      <w:tabs>
        <w:tab w:val="clear" w:pos="0"/>
        <w:tab w:val="left" w:pos="1418"/>
      </w:tabs>
      <w:spacing w:before="60"/>
      <w:ind w:left="1417" w:hanging="1899"/>
      <w:jc w:val="both"/>
    </w:pPr>
    <w:rPr>
      <w:sz w:val="20"/>
    </w:rPr>
  </w:style>
  <w:style w:type="paragraph" w:customStyle="1" w:styleId="aNoteParaSymb">
    <w:name w:val="aNotePara Symb"/>
    <w:basedOn w:val="aNoteSymb"/>
    <w:rsid w:val="00664DF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64DF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64DF5"/>
    <w:pPr>
      <w:tabs>
        <w:tab w:val="left" w:pos="1616"/>
        <w:tab w:val="left" w:pos="2495"/>
      </w:tabs>
      <w:spacing w:before="60"/>
      <w:ind w:left="2013" w:hanging="2495"/>
    </w:pPr>
  </w:style>
  <w:style w:type="paragraph" w:customStyle="1" w:styleId="aExamHdgparSymb">
    <w:name w:val="aExamHdgpar Symb"/>
    <w:basedOn w:val="aExamHdgssSymb"/>
    <w:next w:val="Normal"/>
    <w:rsid w:val="00664DF5"/>
    <w:pPr>
      <w:tabs>
        <w:tab w:val="clear" w:pos="1582"/>
        <w:tab w:val="left" w:pos="1599"/>
      </w:tabs>
      <w:ind w:left="1599" w:hanging="2081"/>
    </w:pPr>
  </w:style>
  <w:style w:type="paragraph" w:customStyle="1" w:styleId="aExamparSymb">
    <w:name w:val="aExampar Symb"/>
    <w:basedOn w:val="aExamssSymb"/>
    <w:rsid w:val="00664DF5"/>
    <w:pPr>
      <w:tabs>
        <w:tab w:val="clear" w:pos="1582"/>
        <w:tab w:val="left" w:pos="1599"/>
      </w:tabs>
      <w:ind w:left="1599" w:hanging="2081"/>
    </w:pPr>
  </w:style>
  <w:style w:type="paragraph" w:customStyle="1" w:styleId="aExamINumparSymb">
    <w:name w:val="aExamINumpar Symb"/>
    <w:basedOn w:val="aExamparSymb"/>
    <w:rsid w:val="00664DF5"/>
    <w:pPr>
      <w:tabs>
        <w:tab w:val="left" w:pos="2000"/>
      </w:tabs>
      <w:ind w:left="2041" w:hanging="2495"/>
    </w:pPr>
  </w:style>
  <w:style w:type="paragraph" w:customStyle="1" w:styleId="aExamBulletparSymb">
    <w:name w:val="aExamBulletpar Symb"/>
    <w:basedOn w:val="aExamparSymb"/>
    <w:rsid w:val="00664DF5"/>
    <w:pPr>
      <w:tabs>
        <w:tab w:val="clear" w:pos="1599"/>
        <w:tab w:val="left" w:pos="1616"/>
        <w:tab w:val="left" w:pos="2495"/>
      </w:tabs>
      <w:ind w:left="2013" w:hanging="2495"/>
    </w:pPr>
  </w:style>
  <w:style w:type="paragraph" w:customStyle="1" w:styleId="aNoteparSymb">
    <w:name w:val="aNotepar Symb"/>
    <w:basedOn w:val="BillBasic"/>
    <w:next w:val="Normal"/>
    <w:rsid w:val="00664DF5"/>
    <w:pPr>
      <w:tabs>
        <w:tab w:val="left" w:pos="1599"/>
        <w:tab w:val="left" w:pos="2398"/>
      </w:tabs>
      <w:ind w:left="2410" w:hanging="2892"/>
    </w:pPr>
    <w:rPr>
      <w:sz w:val="20"/>
    </w:rPr>
  </w:style>
  <w:style w:type="paragraph" w:customStyle="1" w:styleId="aNoteTextparSymb">
    <w:name w:val="aNoteTextpar Symb"/>
    <w:basedOn w:val="aNoteparSymb"/>
    <w:rsid w:val="00664DF5"/>
    <w:pPr>
      <w:tabs>
        <w:tab w:val="clear" w:pos="1599"/>
        <w:tab w:val="clear" w:pos="2398"/>
        <w:tab w:val="left" w:pos="2880"/>
      </w:tabs>
      <w:spacing w:before="60"/>
      <w:ind w:left="2398" w:hanging="2880"/>
    </w:pPr>
  </w:style>
  <w:style w:type="paragraph" w:customStyle="1" w:styleId="aNoteParaparSymb">
    <w:name w:val="aNoteParapar Symb"/>
    <w:basedOn w:val="aNoteparSymb"/>
    <w:rsid w:val="00664DF5"/>
    <w:pPr>
      <w:tabs>
        <w:tab w:val="right" w:pos="2640"/>
      </w:tabs>
      <w:spacing w:before="60"/>
      <w:ind w:left="2920" w:hanging="3402"/>
    </w:pPr>
  </w:style>
  <w:style w:type="paragraph" w:customStyle="1" w:styleId="aNoteBulletparSymb">
    <w:name w:val="aNoteBulletpar Symb"/>
    <w:basedOn w:val="aNoteparSymb"/>
    <w:rsid w:val="00664DF5"/>
    <w:pPr>
      <w:tabs>
        <w:tab w:val="clear" w:pos="1599"/>
        <w:tab w:val="left" w:pos="3289"/>
      </w:tabs>
      <w:spacing w:before="60"/>
      <w:ind w:left="2807" w:hanging="3289"/>
    </w:pPr>
  </w:style>
  <w:style w:type="paragraph" w:customStyle="1" w:styleId="AsubparabulletSymb">
    <w:name w:val="A subpara bullet Symb"/>
    <w:basedOn w:val="BillBasic"/>
    <w:rsid w:val="00664DF5"/>
    <w:pPr>
      <w:tabs>
        <w:tab w:val="left" w:pos="2138"/>
        <w:tab w:val="left" w:pos="3005"/>
      </w:tabs>
      <w:spacing w:before="60"/>
      <w:ind w:left="2523" w:hanging="3005"/>
    </w:pPr>
  </w:style>
  <w:style w:type="paragraph" w:customStyle="1" w:styleId="aExamHdgsubparSymb">
    <w:name w:val="aExamHdgsubpar Symb"/>
    <w:basedOn w:val="aExamHdgssSymb"/>
    <w:next w:val="Normal"/>
    <w:rsid w:val="00664DF5"/>
    <w:pPr>
      <w:tabs>
        <w:tab w:val="clear" w:pos="1582"/>
        <w:tab w:val="left" w:pos="2620"/>
      </w:tabs>
      <w:ind w:left="2138" w:hanging="2620"/>
    </w:pPr>
  </w:style>
  <w:style w:type="paragraph" w:customStyle="1" w:styleId="aExamsubparSymb">
    <w:name w:val="aExamsubpar Symb"/>
    <w:basedOn w:val="aExamssSymb"/>
    <w:rsid w:val="00664DF5"/>
    <w:pPr>
      <w:tabs>
        <w:tab w:val="clear" w:pos="1582"/>
        <w:tab w:val="left" w:pos="2620"/>
      </w:tabs>
      <w:ind w:left="2138" w:hanging="2620"/>
    </w:pPr>
  </w:style>
  <w:style w:type="paragraph" w:customStyle="1" w:styleId="aNotesubparSymb">
    <w:name w:val="aNotesubpar Symb"/>
    <w:basedOn w:val="BillBasic"/>
    <w:next w:val="Normal"/>
    <w:rsid w:val="00664DF5"/>
    <w:pPr>
      <w:tabs>
        <w:tab w:val="left" w:pos="2138"/>
        <w:tab w:val="left" w:pos="2937"/>
      </w:tabs>
      <w:ind w:left="2455" w:hanging="2937"/>
    </w:pPr>
    <w:rPr>
      <w:sz w:val="20"/>
    </w:rPr>
  </w:style>
  <w:style w:type="paragraph" w:customStyle="1" w:styleId="aNoteTextsubparSymb">
    <w:name w:val="aNoteTextsubpar Symb"/>
    <w:basedOn w:val="aNotesubparSymb"/>
    <w:rsid w:val="00664DF5"/>
    <w:pPr>
      <w:tabs>
        <w:tab w:val="clear" w:pos="2138"/>
        <w:tab w:val="clear" w:pos="2937"/>
        <w:tab w:val="left" w:pos="2943"/>
      </w:tabs>
      <w:spacing w:before="60"/>
      <w:ind w:left="2943" w:hanging="3425"/>
    </w:pPr>
  </w:style>
  <w:style w:type="paragraph" w:customStyle="1" w:styleId="PenaltySymb">
    <w:name w:val="Penalty Symb"/>
    <w:basedOn w:val="AmainreturnSymb"/>
    <w:rsid w:val="00664DF5"/>
  </w:style>
  <w:style w:type="paragraph" w:customStyle="1" w:styleId="PenaltyParaSymb">
    <w:name w:val="PenaltyPara Symb"/>
    <w:basedOn w:val="Normal"/>
    <w:rsid w:val="00664DF5"/>
    <w:pPr>
      <w:tabs>
        <w:tab w:val="right" w:pos="1360"/>
      </w:tabs>
      <w:spacing w:before="60"/>
      <w:ind w:left="1599" w:hanging="2081"/>
      <w:jc w:val="both"/>
    </w:pPr>
  </w:style>
  <w:style w:type="paragraph" w:customStyle="1" w:styleId="FormulaSymb">
    <w:name w:val="Formula Symb"/>
    <w:basedOn w:val="BillBasic"/>
    <w:rsid w:val="00664DF5"/>
    <w:pPr>
      <w:tabs>
        <w:tab w:val="left" w:pos="-480"/>
      </w:tabs>
      <w:spacing w:line="260" w:lineRule="atLeast"/>
      <w:ind w:hanging="480"/>
      <w:jc w:val="center"/>
    </w:pPr>
  </w:style>
  <w:style w:type="paragraph" w:customStyle="1" w:styleId="NormalSymb">
    <w:name w:val="Normal Symb"/>
    <w:basedOn w:val="Normal"/>
    <w:qFormat/>
    <w:rsid w:val="00664DF5"/>
    <w:pPr>
      <w:ind w:hanging="482"/>
    </w:pPr>
  </w:style>
  <w:style w:type="character" w:styleId="PlaceholderText">
    <w:name w:val="Placeholder Text"/>
    <w:basedOn w:val="DefaultParagraphFont"/>
    <w:uiPriority w:val="99"/>
    <w:semiHidden/>
    <w:rsid w:val="00664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yperlink" Target="http://www.legislation.act.gov.au/a/1994-37" TargetMode="External"/><Relationship Id="rId20" Type="http://schemas.openxmlformats.org/officeDocument/2006/relationships/footer" Target="foot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yperlink" Target="http://www.legislation.act.gov.au/a/1994-37" TargetMode="External"/><Relationship Id="rId14" Type="http://schemas.openxmlformats.org/officeDocument/2006/relationships/header" Target="header3.xml"/><Relationship Id="rId22" Type="http://schemas.openxmlformats.org/officeDocument/2006/relationships/hyperlink" Target="http://www.remunerationtribunal" TargetMode="Externa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hyperlink" Target="http://www.legislation.act.gov.au/a/1994-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1212</Words>
  <Characters>7979</Characters>
  <Application>Microsoft Office Word</Application>
  <DocSecurity>0</DocSecurity>
  <Lines>319</Lines>
  <Paragraphs>224</Paragraphs>
  <ScaleCrop>false</ScaleCrop>
  <HeadingPairs>
    <vt:vector size="2" baseType="variant">
      <vt:variant>
        <vt:lpstr>Title</vt:lpstr>
      </vt:variant>
      <vt:variant>
        <vt:i4>1</vt:i4>
      </vt:variant>
    </vt:vector>
  </HeadingPairs>
  <TitlesOfParts>
    <vt:vector size="1" baseType="lpstr">
      <vt:lpstr>Public Sector Management Amendment Standards 2024 (No 1)</vt:lpstr>
    </vt:vector>
  </TitlesOfParts>
  <Manager>Section</Manager>
  <Company>Section</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Management Amendment Standards 2024 (No 1)</dc:title>
  <dc:subject>Amendment</dc:subject>
  <dc:creator>ACT Government</dc:creator>
  <cp:keywords>N01</cp:keywords>
  <dc:description>J2024-97</dc:description>
  <cp:lastModifiedBy>Moxon, KarenL</cp:lastModifiedBy>
  <cp:revision>5</cp:revision>
  <cp:lastPrinted>2009-02-26T04:04:00Z</cp:lastPrinted>
  <dcterms:created xsi:type="dcterms:W3CDTF">2024-02-06T02:07:00Z</dcterms:created>
  <dcterms:modified xsi:type="dcterms:W3CDTF">2024-02-06T04:59:00Z</dcterms:modified>
  <cp:category>DI2024-19</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Bianca Kimber</vt:lpwstr>
  </property>
  <property fmtid="{D5CDD505-2E9C-101B-9397-08002B2CF9AE}" pid="4" name="DrafterEmail">
    <vt:lpwstr>bianca.kimber@act.gov.au</vt:lpwstr>
  </property>
  <property fmtid="{D5CDD505-2E9C-101B-9397-08002B2CF9AE}" pid="5" name="DrafterPh">
    <vt:lpwstr>62053705</vt:lpwstr>
  </property>
  <property fmtid="{D5CDD505-2E9C-101B-9397-08002B2CF9AE}" pid="6" name="SettlerName">
    <vt:lpwstr>Savvas Pertsinidis</vt:lpwstr>
  </property>
  <property fmtid="{D5CDD505-2E9C-101B-9397-08002B2CF9AE}" pid="7" name="SettlerEmail">
    <vt:lpwstr>savvas.pertsinidis@act.gov.au</vt:lpwstr>
  </property>
  <property fmtid="{D5CDD505-2E9C-101B-9397-08002B2CF9AE}" pid="8" name="SettlerPh">
    <vt:lpwstr>62053750</vt:lpwstr>
  </property>
  <property fmtid="{D5CDD505-2E9C-101B-9397-08002B2CF9AE}" pid="9" name="Client">
    <vt:lpwstr>Chief Minister, Treasury and Economic Development Directorate</vt:lpwstr>
  </property>
  <property fmtid="{D5CDD505-2E9C-101B-9397-08002B2CF9AE}" pid="10" name="ClientName1">
    <vt:lpwstr>EmmaC Matthews</vt:lpwstr>
  </property>
  <property fmtid="{D5CDD505-2E9C-101B-9397-08002B2CF9AE}" pid="11" name="ClientEmail1">
    <vt:lpwstr>EmmaC.Matthews@act.gov.au</vt:lpwstr>
  </property>
  <property fmtid="{D5CDD505-2E9C-101B-9397-08002B2CF9AE}" pid="12" name="ClientPh1">
    <vt:lpwstr>62052693</vt:lpwstr>
  </property>
  <property fmtid="{D5CDD505-2E9C-101B-9397-08002B2CF9AE}" pid="13" name="ClientName2">
    <vt:lpwstr>Kim Szandurski</vt:lpwstr>
  </property>
  <property fmtid="{D5CDD505-2E9C-101B-9397-08002B2CF9AE}" pid="14" name="ClientEmail2">
    <vt:lpwstr>Kim.Szandurski@act.gov.au</vt:lpwstr>
  </property>
  <property fmtid="{D5CDD505-2E9C-101B-9397-08002B2CF9AE}" pid="15" name="ClientPh2">
    <vt:lpwstr>62070810</vt:lpwstr>
  </property>
  <property fmtid="{D5CDD505-2E9C-101B-9397-08002B2CF9AE}" pid="16" name="jobType">
    <vt:lpwstr>Drafting</vt:lpwstr>
  </property>
  <property fmtid="{D5CDD505-2E9C-101B-9397-08002B2CF9AE}" pid="17" name="DMSID">
    <vt:lpwstr>11588769</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Public Sector Management Amendment Standards 2024 (No )</vt:lpwstr>
  </property>
  <property fmtid="{D5CDD505-2E9C-101B-9397-08002B2CF9AE}" pid="21" name="ActName">
    <vt:lpwstr/>
  </property>
  <property fmtid="{D5CDD505-2E9C-101B-9397-08002B2CF9AE}" pid="22" name="Status">
    <vt:lpwstr> </vt:lpwstr>
  </property>
  <property fmtid="{D5CDD505-2E9C-101B-9397-08002B2CF9AE}" pid="23" name="Eff">
    <vt:lpwstr> </vt:lpwstr>
  </property>
  <property fmtid="{D5CDD505-2E9C-101B-9397-08002B2CF9AE}" pid="24" name="EndDt">
    <vt:lpwstr>  </vt:lpwstr>
  </property>
  <property fmtid="{D5CDD505-2E9C-101B-9397-08002B2CF9AE}" pid="25" name="RepubDt">
    <vt:lpwstr>  </vt:lpwstr>
  </property>
  <property fmtid="{D5CDD505-2E9C-101B-9397-08002B2CF9AE}" pid="26" name="StartDt">
    <vt:lpwstr>  </vt:lpwstr>
  </property>
</Properties>
</file>