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26CEF0" w14:textId="77777777" w:rsidR="00F727ED" w:rsidRPr="00C9157E" w:rsidRDefault="00F727ED" w:rsidP="00F727ED">
      <w:pPr>
        <w:widowControl/>
        <w:jc w:val="left"/>
        <w:rPr>
          <w:rFonts w:eastAsia="Times New Roman" w:cs="Arial"/>
          <w:sz w:val="24"/>
        </w:rPr>
      </w:pPr>
      <w:bookmarkStart w:id="0" w:name="_Hlk169697098"/>
      <w:bookmarkStart w:id="1" w:name="_Toc179453115"/>
      <w:bookmarkStart w:id="2" w:name="_Toc179454057"/>
      <w:bookmarkEnd w:id="0"/>
      <w:r w:rsidRPr="00C9157E">
        <w:rPr>
          <w:rFonts w:eastAsia="Times New Roman" w:cs="Arial"/>
          <w:sz w:val="24"/>
        </w:rPr>
        <w:t>Australian Capital Territory</w:t>
      </w:r>
    </w:p>
    <w:p w14:paraId="0BDD8430" w14:textId="7F77ADDC" w:rsidR="00F727ED" w:rsidRPr="0020642E" w:rsidRDefault="00F727ED" w:rsidP="00F727ED">
      <w:pPr>
        <w:widowControl/>
        <w:tabs>
          <w:tab w:val="left" w:pos="2400"/>
          <w:tab w:val="left" w:pos="2880"/>
        </w:tabs>
        <w:spacing w:before="700" w:after="100"/>
        <w:jc w:val="left"/>
        <w:outlineLvl w:val="0"/>
        <w:rPr>
          <w:rFonts w:eastAsia="Times New Roman"/>
          <w:b/>
          <w:sz w:val="40"/>
          <w:highlight w:val="green"/>
        </w:rPr>
      </w:pPr>
      <w:r w:rsidRPr="00017B4C">
        <w:rPr>
          <w:rFonts w:eastAsia="Times New Roman"/>
          <w:b/>
          <w:sz w:val="40"/>
        </w:rPr>
        <w:t>Utilities (Technical Regulation)</w:t>
      </w:r>
      <w:r w:rsidR="00AD48E1">
        <w:rPr>
          <w:rFonts w:eastAsia="Times New Roman"/>
          <w:b/>
          <w:sz w:val="40"/>
        </w:rPr>
        <w:t xml:space="preserve"> </w:t>
      </w:r>
      <w:r w:rsidRPr="00017B4C">
        <w:rPr>
          <w:rFonts w:eastAsia="Times New Roman"/>
          <w:b/>
          <w:sz w:val="40"/>
        </w:rPr>
        <w:t>(Light Rail Regulated Utility (Electrical) Network</w:t>
      </w:r>
      <w:r>
        <w:rPr>
          <w:rFonts w:eastAsia="Times New Roman"/>
          <w:b/>
          <w:sz w:val="40"/>
        </w:rPr>
        <w:t xml:space="preserve"> Boundary</w:t>
      </w:r>
      <w:r w:rsidRPr="00017B4C">
        <w:rPr>
          <w:rFonts w:eastAsia="Times New Roman"/>
          <w:b/>
          <w:sz w:val="40"/>
        </w:rPr>
        <w:t xml:space="preserve"> Code) </w:t>
      </w:r>
      <w:r w:rsidRPr="00077CF2">
        <w:rPr>
          <w:rFonts w:eastAsia="Times New Roman"/>
          <w:b/>
          <w:sz w:val="40"/>
        </w:rPr>
        <w:t>Approval 202</w:t>
      </w:r>
      <w:r w:rsidR="00E66135">
        <w:rPr>
          <w:rFonts w:eastAsia="Times New Roman"/>
          <w:b/>
          <w:sz w:val="40"/>
        </w:rPr>
        <w:t>4</w:t>
      </w:r>
      <w:r w:rsidRPr="00077CF2">
        <w:rPr>
          <w:rFonts w:eastAsia="Times New Roman"/>
          <w:b/>
          <w:sz w:val="40"/>
        </w:rPr>
        <w:t xml:space="preserve"> </w:t>
      </w:r>
    </w:p>
    <w:p w14:paraId="4C24E55A" w14:textId="6AE905E1" w:rsidR="00F727ED" w:rsidRPr="00C9157E" w:rsidRDefault="00F727ED" w:rsidP="00F727ED">
      <w:pPr>
        <w:widowControl/>
        <w:spacing w:before="240" w:after="60"/>
        <w:jc w:val="left"/>
        <w:outlineLvl w:val="1"/>
        <w:rPr>
          <w:rFonts w:eastAsia="Times New Roman" w:cs="Arial"/>
          <w:b/>
          <w:bCs/>
          <w:sz w:val="24"/>
        </w:rPr>
      </w:pPr>
      <w:r w:rsidRPr="00077CF2">
        <w:rPr>
          <w:rFonts w:eastAsia="Times New Roman" w:cs="Arial"/>
          <w:b/>
          <w:bCs/>
          <w:sz w:val="24"/>
        </w:rPr>
        <w:t xml:space="preserve">Disallowable instrument </w:t>
      </w:r>
      <w:r w:rsidRPr="00A766C3">
        <w:rPr>
          <w:rFonts w:eastAsia="Times New Roman" w:cs="Arial"/>
          <w:b/>
          <w:bCs/>
          <w:sz w:val="24"/>
        </w:rPr>
        <w:t>DI202</w:t>
      </w:r>
      <w:r w:rsidR="00E66135" w:rsidRPr="00A766C3">
        <w:rPr>
          <w:rFonts w:eastAsia="Times New Roman" w:cs="Arial"/>
          <w:b/>
          <w:bCs/>
          <w:sz w:val="24"/>
        </w:rPr>
        <w:t>4</w:t>
      </w:r>
      <w:r w:rsidRPr="00A766C3">
        <w:rPr>
          <w:rFonts w:eastAsia="Times New Roman" w:cs="Arial"/>
          <w:b/>
          <w:bCs/>
          <w:sz w:val="24"/>
        </w:rPr>
        <w:t>-</w:t>
      </w:r>
      <w:r w:rsidR="00E009CA">
        <w:rPr>
          <w:rFonts w:eastAsia="Times New Roman" w:cs="Arial"/>
          <w:b/>
          <w:bCs/>
          <w:sz w:val="24"/>
        </w:rPr>
        <w:t>274</w:t>
      </w:r>
    </w:p>
    <w:p w14:paraId="3E7F8536" w14:textId="77777777" w:rsidR="00F727ED" w:rsidRPr="00C9157E" w:rsidRDefault="00F727ED" w:rsidP="00F727ED">
      <w:pPr>
        <w:widowControl/>
        <w:spacing w:before="240" w:after="120"/>
        <w:rPr>
          <w:rFonts w:ascii="Times New Roman" w:hAnsi="Times New Roman"/>
          <w:sz w:val="24"/>
        </w:rPr>
      </w:pPr>
      <w:r w:rsidRPr="00C9157E">
        <w:rPr>
          <w:rFonts w:ascii="Times New Roman" w:hAnsi="Times New Roman"/>
          <w:sz w:val="24"/>
        </w:rPr>
        <w:t>made under the</w:t>
      </w:r>
      <w:r>
        <w:rPr>
          <w:rFonts w:ascii="Times New Roman" w:hAnsi="Times New Roman"/>
          <w:sz w:val="24"/>
        </w:rPr>
        <w:t xml:space="preserve"> </w:t>
      </w:r>
    </w:p>
    <w:p w14:paraId="3D264873" w14:textId="77777777" w:rsidR="00F727ED" w:rsidRPr="00C9157E" w:rsidRDefault="00F727ED" w:rsidP="00F727ED">
      <w:pPr>
        <w:widowControl/>
        <w:tabs>
          <w:tab w:val="left" w:pos="2600"/>
        </w:tabs>
        <w:spacing w:before="200" w:after="60"/>
        <w:rPr>
          <w:rFonts w:eastAsia="Times New Roman"/>
          <w:b/>
          <w:sz w:val="24"/>
        </w:rPr>
      </w:pPr>
      <w:r w:rsidRPr="002226BD">
        <w:rPr>
          <w:rFonts w:eastAsia="Times New Roman" w:cs="Arial"/>
          <w:b/>
          <w:i/>
          <w:iCs/>
          <w:sz w:val="20"/>
        </w:rPr>
        <w:t>Utilities (Technical Regulation) Act 2014</w:t>
      </w:r>
      <w:r w:rsidRPr="00C9157E">
        <w:rPr>
          <w:rFonts w:eastAsia="Times New Roman" w:cs="Arial"/>
          <w:b/>
          <w:sz w:val="20"/>
        </w:rPr>
        <w:t>, section 14 (Technical codes––approval)</w:t>
      </w:r>
    </w:p>
    <w:p w14:paraId="00B649D5" w14:textId="77777777" w:rsidR="00F727ED" w:rsidRPr="00C9157E" w:rsidRDefault="00F727ED" w:rsidP="00F727ED">
      <w:pPr>
        <w:widowControl/>
        <w:rPr>
          <w:rFonts w:ascii="Times New Roman" w:hAnsi="Times New Roman"/>
          <w:sz w:val="24"/>
        </w:rPr>
      </w:pPr>
    </w:p>
    <w:p w14:paraId="6C3B32FD" w14:textId="77777777" w:rsidR="00F727ED" w:rsidRPr="00C9157E" w:rsidRDefault="00F727ED" w:rsidP="00F727ED">
      <w:pPr>
        <w:widowControl/>
        <w:pBdr>
          <w:top w:val="single" w:sz="12" w:space="1" w:color="auto"/>
        </w:pBdr>
        <w:rPr>
          <w:rFonts w:ascii="Times New Roman" w:hAnsi="Times New Roman"/>
          <w:sz w:val="24"/>
        </w:rPr>
      </w:pPr>
    </w:p>
    <w:p w14:paraId="3620001C" w14:textId="77777777" w:rsidR="00F727ED" w:rsidRPr="00C9157E" w:rsidRDefault="00F727ED" w:rsidP="00F727ED">
      <w:pPr>
        <w:widowControl/>
        <w:spacing w:before="240" w:after="60"/>
        <w:ind w:left="720" w:hanging="720"/>
        <w:jc w:val="left"/>
        <w:outlineLvl w:val="2"/>
        <w:rPr>
          <w:rFonts w:eastAsia="Times New Roman" w:cs="Arial"/>
          <w:b/>
          <w:bCs/>
          <w:sz w:val="24"/>
        </w:rPr>
      </w:pPr>
      <w:r w:rsidRPr="00C9157E">
        <w:rPr>
          <w:rFonts w:eastAsia="Times New Roman" w:cs="Arial"/>
          <w:b/>
          <w:bCs/>
          <w:sz w:val="24"/>
        </w:rPr>
        <w:t>1</w:t>
      </w:r>
      <w:r w:rsidRPr="00C9157E">
        <w:rPr>
          <w:rFonts w:eastAsia="Times New Roman" w:cs="Arial"/>
          <w:b/>
          <w:bCs/>
          <w:sz w:val="24"/>
        </w:rPr>
        <w:tab/>
        <w:t>Name of instrument</w:t>
      </w:r>
    </w:p>
    <w:p w14:paraId="04B0FC48" w14:textId="07BDA332" w:rsidR="00F727ED" w:rsidRPr="00C9157E" w:rsidRDefault="00F727ED" w:rsidP="00F727ED">
      <w:pPr>
        <w:widowControl/>
        <w:spacing w:before="80" w:after="60"/>
        <w:ind w:left="720"/>
        <w:jc w:val="left"/>
        <w:rPr>
          <w:rFonts w:ascii="Times New Roman" w:hAnsi="Times New Roman"/>
          <w:sz w:val="24"/>
        </w:rPr>
      </w:pPr>
      <w:r w:rsidRPr="00C9157E">
        <w:rPr>
          <w:rFonts w:ascii="Times New Roman" w:hAnsi="Times New Roman"/>
          <w:sz w:val="24"/>
        </w:rPr>
        <w:t xml:space="preserve">This instrument is the </w:t>
      </w:r>
      <w:r w:rsidRPr="00C9157E">
        <w:rPr>
          <w:rFonts w:ascii="Times New Roman" w:hAnsi="Times New Roman"/>
          <w:i/>
          <w:iCs/>
          <w:sz w:val="24"/>
        </w:rPr>
        <w:t>Utilities (Technical Regulation)</w:t>
      </w:r>
      <w:r w:rsidR="00AD48E1">
        <w:rPr>
          <w:rFonts w:ascii="Times New Roman" w:hAnsi="Times New Roman"/>
          <w:i/>
          <w:iCs/>
          <w:sz w:val="24"/>
        </w:rPr>
        <w:t xml:space="preserve"> </w:t>
      </w:r>
      <w:r w:rsidRPr="00F727ED">
        <w:rPr>
          <w:rFonts w:ascii="Times New Roman" w:hAnsi="Times New Roman"/>
          <w:i/>
          <w:iCs/>
          <w:sz w:val="24"/>
        </w:rPr>
        <w:t xml:space="preserve">(Light Rail Regulated Utility (Electrical) Network Boundary Code) Approval </w:t>
      </w:r>
      <w:r w:rsidR="00953554" w:rsidRPr="00077CF2">
        <w:rPr>
          <w:rFonts w:ascii="Times New Roman" w:hAnsi="Times New Roman"/>
          <w:i/>
          <w:iCs/>
          <w:sz w:val="24"/>
        </w:rPr>
        <w:t>202</w:t>
      </w:r>
      <w:r w:rsidR="00E66135">
        <w:rPr>
          <w:rFonts w:ascii="Times New Roman" w:hAnsi="Times New Roman"/>
          <w:i/>
          <w:iCs/>
          <w:sz w:val="24"/>
        </w:rPr>
        <w:t>4</w:t>
      </w:r>
      <w:r w:rsidRPr="00077CF2">
        <w:rPr>
          <w:rFonts w:ascii="Times New Roman" w:hAnsi="Times New Roman"/>
          <w:bCs/>
          <w:iCs/>
          <w:sz w:val="24"/>
        </w:rPr>
        <w:t>.</w:t>
      </w:r>
      <w:r w:rsidRPr="00C9157E">
        <w:rPr>
          <w:rFonts w:ascii="Times New Roman" w:hAnsi="Times New Roman"/>
          <w:bCs/>
          <w:iCs/>
          <w:sz w:val="24"/>
        </w:rPr>
        <w:t xml:space="preserve"> </w:t>
      </w:r>
    </w:p>
    <w:p w14:paraId="14CAFBEC" w14:textId="77777777" w:rsidR="00F727ED" w:rsidRPr="00C9157E" w:rsidRDefault="00F727ED" w:rsidP="00F727ED">
      <w:pPr>
        <w:widowControl/>
        <w:spacing w:before="240" w:after="60"/>
        <w:ind w:left="720" w:hanging="720"/>
        <w:jc w:val="left"/>
        <w:outlineLvl w:val="2"/>
        <w:rPr>
          <w:rFonts w:eastAsia="Times New Roman" w:cs="Arial"/>
          <w:b/>
          <w:bCs/>
          <w:sz w:val="24"/>
        </w:rPr>
      </w:pPr>
      <w:r w:rsidRPr="00C9157E">
        <w:rPr>
          <w:rFonts w:eastAsia="Times New Roman" w:cs="Arial"/>
          <w:b/>
          <w:bCs/>
          <w:sz w:val="24"/>
        </w:rPr>
        <w:t>2</w:t>
      </w:r>
      <w:r w:rsidRPr="00C9157E">
        <w:rPr>
          <w:rFonts w:eastAsia="Times New Roman" w:cs="Arial"/>
          <w:b/>
          <w:bCs/>
          <w:sz w:val="24"/>
        </w:rPr>
        <w:tab/>
        <w:t xml:space="preserve">Commencement </w:t>
      </w:r>
    </w:p>
    <w:p w14:paraId="4A2F5531" w14:textId="0DF768CD" w:rsidR="00F727ED" w:rsidRPr="00C9157E" w:rsidRDefault="00F727ED" w:rsidP="00F727ED">
      <w:pPr>
        <w:widowControl/>
        <w:spacing w:before="80" w:after="60"/>
        <w:ind w:left="720"/>
        <w:jc w:val="left"/>
        <w:rPr>
          <w:rFonts w:ascii="Times New Roman" w:hAnsi="Times New Roman"/>
          <w:sz w:val="24"/>
        </w:rPr>
      </w:pPr>
      <w:r w:rsidRPr="00C9157E">
        <w:rPr>
          <w:rFonts w:ascii="Times New Roman" w:hAnsi="Times New Roman"/>
          <w:sz w:val="24"/>
        </w:rPr>
        <w:t xml:space="preserve">This instrument commences on the day after </w:t>
      </w:r>
      <w:r w:rsidR="0022713D" w:rsidRPr="0032733E">
        <w:rPr>
          <w:rFonts w:ascii="Times New Roman" w:hAnsi="Times New Roman"/>
          <w:sz w:val="24"/>
          <w:szCs w:val="24"/>
        </w:rPr>
        <w:t>its notification day</w:t>
      </w:r>
      <w:r w:rsidRPr="00C9157E">
        <w:rPr>
          <w:rFonts w:ascii="Times New Roman" w:hAnsi="Times New Roman"/>
          <w:sz w:val="24"/>
        </w:rPr>
        <w:t xml:space="preserve">. </w:t>
      </w:r>
    </w:p>
    <w:p w14:paraId="14E40515" w14:textId="0516037F" w:rsidR="00F727ED" w:rsidRPr="00C9157E" w:rsidRDefault="00F727ED" w:rsidP="00F727ED">
      <w:pPr>
        <w:widowControl/>
        <w:spacing w:before="240" w:after="60"/>
        <w:ind w:left="720" w:hanging="720"/>
        <w:jc w:val="left"/>
        <w:outlineLvl w:val="2"/>
        <w:rPr>
          <w:rFonts w:eastAsia="Times New Roman" w:cs="Arial"/>
          <w:b/>
          <w:bCs/>
          <w:sz w:val="24"/>
        </w:rPr>
      </w:pPr>
      <w:r w:rsidRPr="00C9157E">
        <w:rPr>
          <w:rFonts w:eastAsia="Times New Roman" w:cs="Arial"/>
          <w:b/>
          <w:bCs/>
          <w:sz w:val="24"/>
        </w:rPr>
        <w:t>3</w:t>
      </w:r>
      <w:r w:rsidRPr="00C9157E">
        <w:rPr>
          <w:rFonts w:eastAsia="Times New Roman" w:cs="Arial"/>
          <w:b/>
          <w:bCs/>
          <w:sz w:val="24"/>
        </w:rPr>
        <w:tab/>
      </w:r>
      <w:r>
        <w:rPr>
          <w:rFonts w:eastAsia="Times New Roman" w:cs="Arial"/>
          <w:b/>
          <w:bCs/>
          <w:sz w:val="24"/>
        </w:rPr>
        <w:t>Approval</w:t>
      </w:r>
    </w:p>
    <w:p w14:paraId="0AA3A6A9" w14:textId="46DF27EE" w:rsidR="00F727ED" w:rsidRPr="00C9157E" w:rsidRDefault="00F727ED" w:rsidP="00F727ED">
      <w:pPr>
        <w:widowControl/>
        <w:spacing w:before="80" w:after="60"/>
        <w:ind w:left="720"/>
        <w:jc w:val="left"/>
        <w:rPr>
          <w:rFonts w:ascii="Times New Roman" w:hAnsi="Times New Roman"/>
          <w:sz w:val="24"/>
        </w:rPr>
      </w:pPr>
      <w:r w:rsidRPr="00C9157E">
        <w:rPr>
          <w:rFonts w:ascii="Times New Roman" w:hAnsi="Times New Roman"/>
          <w:sz w:val="24"/>
        </w:rPr>
        <w:t xml:space="preserve">I </w:t>
      </w:r>
      <w:r>
        <w:rPr>
          <w:rFonts w:ascii="Times New Roman" w:hAnsi="Times New Roman"/>
          <w:sz w:val="24"/>
        </w:rPr>
        <w:t xml:space="preserve">approve </w:t>
      </w:r>
      <w:r w:rsidRPr="00C9157E">
        <w:rPr>
          <w:rFonts w:ascii="Times New Roman" w:hAnsi="Times New Roman"/>
          <w:sz w:val="24"/>
        </w:rPr>
        <w:t>the</w:t>
      </w:r>
      <w:r>
        <w:rPr>
          <w:rFonts w:ascii="Times New Roman" w:hAnsi="Times New Roman"/>
          <w:sz w:val="24"/>
        </w:rPr>
        <w:t xml:space="preserve"> </w:t>
      </w:r>
      <w:r w:rsidRPr="00F727ED">
        <w:rPr>
          <w:rFonts w:ascii="Times New Roman" w:hAnsi="Times New Roman"/>
          <w:iCs/>
          <w:sz w:val="24"/>
        </w:rPr>
        <w:t>Light Rail Regulated Utility (Electrical) Network Boundary Code</w:t>
      </w:r>
      <w:r w:rsidR="00953554">
        <w:rPr>
          <w:rFonts w:ascii="Times New Roman" w:hAnsi="Times New Roman"/>
          <w:iCs/>
          <w:sz w:val="24"/>
        </w:rPr>
        <w:t xml:space="preserve"> </w:t>
      </w:r>
      <w:r>
        <w:rPr>
          <w:rFonts w:ascii="Times New Roman" w:hAnsi="Times New Roman"/>
          <w:iCs/>
          <w:sz w:val="24"/>
        </w:rPr>
        <w:t xml:space="preserve">(the Code) as </w:t>
      </w:r>
      <w:r w:rsidRPr="00C9157E">
        <w:rPr>
          <w:rFonts w:ascii="Times New Roman" w:hAnsi="Times New Roman"/>
          <w:iCs/>
          <w:sz w:val="24"/>
        </w:rPr>
        <w:t>set out in the schedule.</w:t>
      </w:r>
    </w:p>
    <w:p w14:paraId="433D656E" w14:textId="77777777" w:rsidR="00F727ED" w:rsidRPr="00C9157E" w:rsidRDefault="00F727ED" w:rsidP="00F727ED">
      <w:pPr>
        <w:widowControl/>
        <w:spacing w:before="240" w:after="60"/>
        <w:ind w:left="720" w:hanging="720"/>
        <w:jc w:val="left"/>
        <w:outlineLvl w:val="2"/>
        <w:rPr>
          <w:rFonts w:eastAsia="Times New Roman" w:cs="Arial"/>
          <w:b/>
          <w:bCs/>
          <w:sz w:val="24"/>
        </w:rPr>
      </w:pPr>
      <w:r w:rsidRPr="00C9157E">
        <w:rPr>
          <w:rFonts w:eastAsia="Times New Roman" w:cs="Arial"/>
          <w:b/>
          <w:bCs/>
          <w:sz w:val="24"/>
        </w:rPr>
        <w:t>4</w:t>
      </w:r>
      <w:r w:rsidRPr="00C9157E">
        <w:rPr>
          <w:rFonts w:eastAsia="Times New Roman" w:cs="Arial"/>
          <w:b/>
          <w:bCs/>
          <w:sz w:val="24"/>
        </w:rPr>
        <w:tab/>
        <w:t>Public access</w:t>
      </w:r>
    </w:p>
    <w:p w14:paraId="228AAB26" w14:textId="017E17C6" w:rsidR="0022713D" w:rsidRPr="0032733E" w:rsidRDefault="0022713D" w:rsidP="0022713D">
      <w:pPr>
        <w:spacing w:before="140" w:after="60"/>
        <w:ind w:left="720"/>
        <w:rPr>
          <w:rFonts w:ascii="Times New Roman" w:hAnsi="Times New Roman"/>
          <w:sz w:val="24"/>
          <w:szCs w:val="24"/>
        </w:rPr>
      </w:pPr>
      <w:r w:rsidRPr="0032733E">
        <w:rPr>
          <w:rFonts w:ascii="Times New Roman" w:hAnsi="Times New Roman"/>
          <w:sz w:val="24"/>
          <w:szCs w:val="24"/>
        </w:rPr>
        <w:t xml:space="preserve">Electronic copies of the Code are available on the Access Canberra website at </w:t>
      </w:r>
      <w:hyperlink r:id="rId9" w:anchor="Technical-codes" w:history="1">
        <w:r w:rsidRPr="0032733E">
          <w:rPr>
            <w:rFonts w:ascii="Times New Roman" w:hAnsi="Times New Roman"/>
            <w:sz w:val="24"/>
            <w:szCs w:val="24"/>
          </w:rPr>
          <w:t>https://www.accesscanberra.act.gov.au/business-and-work/building-and-construction/regulated-utilities-services#Technical-codes</w:t>
        </w:r>
      </w:hyperlink>
      <w:r w:rsidRPr="0032733E">
        <w:rPr>
          <w:rFonts w:ascii="Times New Roman" w:hAnsi="Times New Roman"/>
          <w:sz w:val="24"/>
          <w:szCs w:val="24"/>
        </w:rPr>
        <w:t xml:space="preserve">. </w:t>
      </w:r>
    </w:p>
    <w:p w14:paraId="3CD4A480" w14:textId="77777777" w:rsidR="0022713D" w:rsidRPr="0032733E" w:rsidRDefault="0022713D" w:rsidP="0022713D">
      <w:pPr>
        <w:spacing w:before="140" w:after="60"/>
        <w:ind w:left="720"/>
        <w:rPr>
          <w:rFonts w:ascii="Times New Roman" w:eastAsia="Times New Roman" w:hAnsi="Times New Roman"/>
          <w:color w:val="000000"/>
          <w:sz w:val="24"/>
          <w:szCs w:val="24"/>
          <w:lang w:eastAsia="ja-JP"/>
        </w:rPr>
      </w:pPr>
      <w:r w:rsidRPr="0032733E">
        <w:rPr>
          <w:rFonts w:ascii="Times New Roman" w:hAnsi="Times New Roman"/>
          <w:sz w:val="24"/>
          <w:szCs w:val="24"/>
        </w:rPr>
        <w:t xml:space="preserve">The Code is available for inspection </w:t>
      </w:r>
      <w:r>
        <w:rPr>
          <w:rFonts w:ascii="Times New Roman" w:hAnsi="Times New Roman"/>
          <w:sz w:val="24"/>
          <w:szCs w:val="24"/>
        </w:rPr>
        <w:t xml:space="preserve">upon request </w:t>
      </w:r>
      <w:r w:rsidRPr="0032733E">
        <w:rPr>
          <w:rFonts w:ascii="Times New Roman" w:hAnsi="Times New Roman"/>
          <w:sz w:val="24"/>
          <w:szCs w:val="24"/>
        </w:rPr>
        <w:t xml:space="preserve">by the public between 8:30am and 4:30pm from Monday to Friday except for public holidays, at </w:t>
      </w:r>
      <w:r w:rsidRPr="0032733E">
        <w:rPr>
          <w:rFonts w:ascii="Times New Roman" w:eastAsia="Times New Roman" w:hAnsi="Times New Roman"/>
          <w:color w:val="000000"/>
          <w:sz w:val="24"/>
          <w:szCs w:val="24"/>
          <w:lang w:eastAsia="ja-JP"/>
        </w:rPr>
        <w:t>the Access Canberra Land, Planning and Building Services Shopfront at 8 Darling Street, Mitchell. Please contact the Access Canberra Land, Planning and Building Services Shopfront on the details below for more information:</w:t>
      </w:r>
    </w:p>
    <w:p w14:paraId="44B79838" w14:textId="77777777" w:rsidR="0022713D" w:rsidRPr="0032733E" w:rsidRDefault="0022713D" w:rsidP="0022713D">
      <w:pPr>
        <w:widowControl/>
        <w:spacing w:before="140"/>
        <w:ind w:left="720"/>
        <w:rPr>
          <w:rFonts w:ascii="Times New Roman" w:eastAsia="Times New Roman" w:hAnsi="Times New Roman"/>
          <w:color w:val="000000"/>
          <w:sz w:val="24"/>
          <w:szCs w:val="24"/>
          <w:lang w:eastAsia="ja-JP"/>
        </w:rPr>
      </w:pPr>
      <w:r w:rsidRPr="0032733E">
        <w:rPr>
          <w:rFonts w:ascii="Times New Roman" w:eastAsia="Times New Roman" w:hAnsi="Times New Roman"/>
          <w:color w:val="000000"/>
          <w:sz w:val="24"/>
          <w:szCs w:val="24"/>
          <w:lang w:eastAsia="ja-JP"/>
        </w:rPr>
        <w:t>Phone 6207 1923</w:t>
      </w:r>
    </w:p>
    <w:p w14:paraId="52576E64" w14:textId="77777777" w:rsidR="0022713D" w:rsidRPr="0032733E" w:rsidRDefault="0022713D" w:rsidP="0022713D">
      <w:pPr>
        <w:spacing w:before="80" w:after="60"/>
        <w:ind w:left="720"/>
        <w:rPr>
          <w:rFonts w:ascii="Times New Roman" w:hAnsi="Times New Roman"/>
          <w:color w:val="000000"/>
          <w:sz w:val="24"/>
          <w:szCs w:val="24"/>
          <w:lang w:eastAsia="ja-JP"/>
        </w:rPr>
      </w:pPr>
      <w:r w:rsidRPr="0032733E">
        <w:rPr>
          <w:rFonts w:ascii="Times New Roman" w:eastAsia="Times New Roman" w:hAnsi="Times New Roman"/>
          <w:color w:val="000000"/>
          <w:sz w:val="24"/>
          <w:szCs w:val="24"/>
          <w:lang w:eastAsia="ja-JP"/>
        </w:rPr>
        <w:t>Email</w:t>
      </w:r>
      <w:r w:rsidRPr="0032733E">
        <w:rPr>
          <w:rFonts w:ascii="Times New Roman" w:eastAsia="Times New Roman" w:hAnsi="Times New Roman"/>
          <w:sz w:val="24"/>
          <w:szCs w:val="24"/>
        </w:rPr>
        <w:t xml:space="preserve">: </w:t>
      </w:r>
      <w:hyperlink r:id="rId10" w:history="1">
        <w:r w:rsidRPr="0032733E">
          <w:rPr>
            <w:rFonts w:ascii="Times New Roman" w:eastAsia="Times New Roman" w:hAnsi="Times New Roman"/>
            <w:color w:val="0000FF"/>
            <w:sz w:val="24"/>
            <w:szCs w:val="24"/>
            <w:u w:val="single"/>
          </w:rPr>
          <w:t>acepdcustomerservices@act.gov.au</w:t>
        </w:r>
      </w:hyperlink>
      <w:r w:rsidRPr="0032733E">
        <w:rPr>
          <w:rFonts w:ascii="Times New Roman" w:hAnsi="Times New Roman"/>
          <w:sz w:val="24"/>
          <w:szCs w:val="24"/>
        </w:rPr>
        <w:t xml:space="preserve"> </w:t>
      </w:r>
    </w:p>
    <w:p w14:paraId="74F3648E" w14:textId="77777777" w:rsidR="002226BD" w:rsidRDefault="002226BD" w:rsidP="002226BD">
      <w:pPr>
        <w:widowControl/>
        <w:spacing w:before="80" w:after="60"/>
        <w:jc w:val="left"/>
        <w:rPr>
          <w:rFonts w:ascii="Times New Roman" w:hAnsi="Times New Roman"/>
          <w:color w:val="000000"/>
          <w:sz w:val="24"/>
          <w:szCs w:val="24"/>
          <w:lang w:eastAsia="ja-JP"/>
        </w:rPr>
        <w:sectPr w:rsidR="002226BD" w:rsidSect="00FF4D22">
          <w:headerReference w:type="even" r:id="rId11"/>
          <w:headerReference w:type="default" r:id="rId12"/>
          <w:footerReference w:type="even" r:id="rId13"/>
          <w:footerReference w:type="default" r:id="rId14"/>
          <w:headerReference w:type="first" r:id="rId15"/>
          <w:footerReference w:type="first" r:id="rId16"/>
          <w:pgSz w:w="11909" w:h="16834" w:code="9"/>
          <w:pgMar w:top="1440" w:right="1440" w:bottom="1440" w:left="1871" w:header="578" w:footer="578" w:gutter="0"/>
          <w:pgNumType w:fmt="lowerRoman" w:start="0"/>
          <w:cols w:space="720"/>
          <w:titlePg/>
          <w:docGrid w:linePitch="299"/>
        </w:sectPr>
      </w:pPr>
    </w:p>
    <w:p w14:paraId="5060110F" w14:textId="63EC2279" w:rsidR="002226BD" w:rsidRDefault="002226BD" w:rsidP="002226BD">
      <w:pPr>
        <w:widowControl/>
        <w:spacing w:before="80" w:after="60"/>
        <w:jc w:val="left"/>
        <w:rPr>
          <w:rFonts w:ascii="Times New Roman" w:hAnsi="Times New Roman"/>
          <w:color w:val="000000"/>
          <w:sz w:val="24"/>
          <w:szCs w:val="24"/>
          <w:lang w:eastAsia="ja-JP"/>
        </w:rPr>
      </w:pPr>
    </w:p>
    <w:p w14:paraId="76510DC6" w14:textId="77777777" w:rsidR="00F727ED" w:rsidRPr="00EC609B" w:rsidRDefault="00F727ED" w:rsidP="00F727ED">
      <w:pPr>
        <w:widowControl/>
        <w:spacing w:before="240" w:after="60"/>
        <w:ind w:left="720" w:hanging="720"/>
        <w:jc w:val="left"/>
        <w:outlineLvl w:val="2"/>
        <w:rPr>
          <w:rFonts w:eastAsia="Times New Roman" w:cs="Arial"/>
          <w:b/>
          <w:bCs/>
          <w:sz w:val="24"/>
        </w:rPr>
      </w:pPr>
      <w:r>
        <w:rPr>
          <w:rFonts w:eastAsia="Times New Roman" w:cs="Arial"/>
          <w:b/>
          <w:bCs/>
          <w:sz w:val="24"/>
        </w:rPr>
        <w:t>5</w:t>
      </w:r>
      <w:r>
        <w:rPr>
          <w:rFonts w:eastAsia="Times New Roman" w:cs="Arial"/>
          <w:b/>
          <w:bCs/>
          <w:sz w:val="24"/>
        </w:rPr>
        <w:tab/>
      </w:r>
      <w:r w:rsidRPr="00EC609B">
        <w:rPr>
          <w:rFonts w:eastAsia="Times New Roman" w:cs="Arial"/>
          <w:b/>
          <w:bCs/>
          <w:sz w:val="24"/>
        </w:rPr>
        <w:t>Revocation</w:t>
      </w:r>
    </w:p>
    <w:p w14:paraId="1E8A6429" w14:textId="2CC3B6A1" w:rsidR="00F727ED" w:rsidRDefault="00F727ED" w:rsidP="00AD48E1">
      <w:pPr>
        <w:keepNext/>
        <w:widowControl/>
        <w:spacing w:before="140"/>
        <w:ind w:left="720"/>
        <w:rPr>
          <w:rFonts w:ascii="Times New Roman" w:eastAsia="Times New Roman" w:hAnsi="Times New Roman"/>
          <w:sz w:val="24"/>
        </w:rPr>
      </w:pPr>
      <w:r w:rsidRPr="00EC609B">
        <w:rPr>
          <w:rFonts w:ascii="Times New Roman" w:eastAsia="Times New Roman" w:hAnsi="Times New Roman"/>
          <w:sz w:val="24"/>
        </w:rPr>
        <w:t>This instrument revokes the</w:t>
      </w:r>
      <w:r w:rsidR="002226BD">
        <w:rPr>
          <w:rFonts w:ascii="Times New Roman" w:eastAsia="Times New Roman" w:hAnsi="Times New Roman"/>
          <w:sz w:val="24"/>
        </w:rPr>
        <w:t xml:space="preserve"> </w:t>
      </w:r>
      <w:r w:rsidR="002226BD" w:rsidRPr="00C9157E">
        <w:rPr>
          <w:rFonts w:ascii="Times New Roman" w:hAnsi="Times New Roman"/>
          <w:i/>
          <w:iCs/>
          <w:sz w:val="24"/>
        </w:rPr>
        <w:t>Utilities (Technical Regulation)</w:t>
      </w:r>
      <w:r w:rsidR="002226BD">
        <w:rPr>
          <w:rFonts w:ascii="Times New Roman" w:hAnsi="Times New Roman"/>
          <w:i/>
          <w:iCs/>
          <w:sz w:val="24"/>
        </w:rPr>
        <w:t xml:space="preserve"> </w:t>
      </w:r>
      <w:r w:rsidR="002226BD" w:rsidRPr="00F727ED">
        <w:rPr>
          <w:rFonts w:ascii="Times New Roman" w:hAnsi="Times New Roman"/>
          <w:i/>
          <w:iCs/>
          <w:sz w:val="24"/>
        </w:rPr>
        <w:t>(Light Rail Regulated Utility (Electrical) Network Boundary Code) Approval</w:t>
      </w:r>
      <w:r w:rsidR="002226BD">
        <w:rPr>
          <w:rFonts w:ascii="Times New Roman" w:hAnsi="Times New Roman"/>
          <w:i/>
          <w:iCs/>
          <w:sz w:val="24"/>
        </w:rPr>
        <w:t xml:space="preserve"> 20</w:t>
      </w:r>
      <w:r w:rsidR="00E66135">
        <w:rPr>
          <w:rFonts w:ascii="Times New Roman" w:hAnsi="Times New Roman"/>
          <w:i/>
          <w:iCs/>
          <w:sz w:val="24"/>
        </w:rPr>
        <w:t>21</w:t>
      </w:r>
      <w:r w:rsidR="002226BD">
        <w:rPr>
          <w:rFonts w:ascii="Times New Roman" w:hAnsi="Times New Roman"/>
          <w:i/>
          <w:iCs/>
          <w:sz w:val="24"/>
        </w:rPr>
        <w:t xml:space="preserve"> </w:t>
      </w:r>
      <w:r w:rsidR="002226BD">
        <w:rPr>
          <w:rFonts w:ascii="Times New Roman" w:hAnsi="Times New Roman"/>
          <w:sz w:val="24"/>
        </w:rPr>
        <w:t>(</w:t>
      </w:r>
      <w:r w:rsidR="00E66135" w:rsidRPr="00E66135">
        <w:rPr>
          <w:rFonts w:ascii="Times New Roman" w:hAnsi="Times New Roman"/>
          <w:sz w:val="24"/>
        </w:rPr>
        <w:t>DI2021-211</w:t>
      </w:r>
      <w:r w:rsidR="002226BD">
        <w:rPr>
          <w:rFonts w:ascii="Times New Roman" w:hAnsi="Times New Roman"/>
          <w:sz w:val="24"/>
        </w:rPr>
        <w:t>)</w:t>
      </w:r>
      <w:r w:rsidRPr="00EC609B">
        <w:rPr>
          <w:rFonts w:ascii="Times New Roman" w:eastAsia="Times New Roman" w:hAnsi="Times New Roman"/>
          <w:sz w:val="24"/>
        </w:rPr>
        <w:t>.</w:t>
      </w:r>
    </w:p>
    <w:p w14:paraId="11053FEA" w14:textId="77777777" w:rsidR="00AD48E1" w:rsidRPr="00EC609B" w:rsidRDefault="00AD48E1" w:rsidP="00AD48E1">
      <w:pPr>
        <w:keepNext/>
        <w:widowControl/>
        <w:spacing w:before="140"/>
        <w:ind w:left="720"/>
        <w:rPr>
          <w:rFonts w:ascii="Times New Roman" w:eastAsia="Times New Roman" w:hAnsi="Times New Roman"/>
          <w:sz w:val="24"/>
        </w:rPr>
      </w:pPr>
    </w:p>
    <w:p w14:paraId="3E313CDB" w14:textId="58B77386" w:rsidR="00F727ED" w:rsidRPr="00077CF2" w:rsidRDefault="00F727ED" w:rsidP="00F727ED">
      <w:pPr>
        <w:widowControl/>
        <w:spacing w:before="80" w:after="60"/>
        <w:ind w:left="720"/>
        <w:jc w:val="left"/>
        <w:rPr>
          <w:rFonts w:ascii="Times New Roman" w:hAnsi="Times New Roman"/>
          <w:color w:val="0000FF"/>
          <w:sz w:val="24"/>
          <w:szCs w:val="24"/>
          <w:lang w:eastAsia="ja-JP"/>
        </w:rPr>
      </w:pPr>
    </w:p>
    <w:p w14:paraId="75D06E86" w14:textId="1AE4B2FE" w:rsidR="002226BD" w:rsidRDefault="00A766C3" w:rsidP="002226BD">
      <w:pPr>
        <w:keepNext/>
        <w:keepLines/>
        <w:widowControl/>
        <w:tabs>
          <w:tab w:val="left" w:pos="4320"/>
        </w:tabs>
        <w:spacing w:before="480"/>
        <w:jc w:val="left"/>
        <w:rPr>
          <w:rFonts w:ascii="Times New Roman" w:hAnsi="Times New Roman"/>
          <w:sz w:val="24"/>
        </w:rPr>
      </w:pPr>
      <w:r>
        <w:rPr>
          <w:rFonts w:ascii="Times New Roman" w:hAnsi="Times New Roman"/>
          <w:sz w:val="24"/>
        </w:rPr>
        <w:t>Shane Rattenbury</w:t>
      </w:r>
      <w:r w:rsidR="002226BD" w:rsidRPr="002E7A0F">
        <w:rPr>
          <w:rFonts w:ascii="Times New Roman" w:hAnsi="Times New Roman"/>
          <w:sz w:val="24"/>
        </w:rPr>
        <w:t xml:space="preserve"> MLA</w:t>
      </w:r>
      <w:r w:rsidR="002226BD" w:rsidRPr="002E7A0F">
        <w:rPr>
          <w:rFonts w:ascii="Times New Roman" w:hAnsi="Times New Roman"/>
          <w:sz w:val="24"/>
        </w:rPr>
        <w:br/>
        <w:t xml:space="preserve">Minister for </w:t>
      </w:r>
      <w:r>
        <w:rPr>
          <w:rFonts w:ascii="Times New Roman" w:hAnsi="Times New Roman"/>
          <w:sz w:val="24"/>
        </w:rPr>
        <w:t>Water, Energy and Emissions Reduction</w:t>
      </w:r>
      <w:r w:rsidR="002226BD">
        <w:rPr>
          <w:rFonts w:ascii="Times New Roman" w:hAnsi="Times New Roman"/>
          <w:sz w:val="24"/>
        </w:rPr>
        <w:br/>
      </w:r>
      <w:r w:rsidR="008E24FA">
        <w:rPr>
          <w:rFonts w:ascii="Times New Roman" w:hAnsi="Times New Roman"/>
          <w:sz w:val="24"/>
        </w:rPr>
        <w:t xml:space="preserve">29 </w:t>
      </w:r>
      <w:r w:rsidR="00394574">
        <w:rPr>
          <w:rFonts w:ascii="Times New Roman" w:hAnsi="Times New Roman"/>
          <w:sz w:val="24"/>
        </w:rPr>
        <w:t>August</w:t>
      </w:r>
      <w:r w:rsidR="00394574" w:rsidRPr="00A766C3">
        <w:rPr>
          <w:rFonts w:ascii="Times New Roman" w:hAnsi="Times New Roman"/>
          <w:sz w:val="24"/>
        </w:rPr>
        <w:t xml:space="preserve"> </w:t>
      </w:r>
      <w:r w:rsidR="002226BD" w:rsidRPr="00A766C3">
        <w:rPr>
          <w:rFonts w:ascii="Times New Roman" w:hAnsi="Times New Roman"/>
          <w:sz w:val="24"/>
        </w:rPr>
        <w:t>202</w:t>
      </w:r>
      <w:r w:rsidR="00E66135" w:rsidRPr="00A766C3">
        <w:rPr>
          <w:rFonts w:ascii="Times New Roman" w:hAnsi="Times New Roman"/>
          <w:sz w:val="24"/>
        </w:rPr>
        <w:t>4</w:t>
      </w:r>
    </w:p>
    <w:p w14:paraId="2DA1F252" w14:textId="38D9F38E" w:rsidR="002226BD" w:rsidRDefault="002226BD" w:rsidP="002226BD">
      <w:pPr>
        <w:keepNext/>
        <w:keepLines/>
        <w:widowControl/>
        <w:tabs>
          <w:tab w:val="left" w:pos="4320"/>
        </w:tabs>
        <w:spacing w:before="480"/>
        <w:jc w:val="left"/>
        <w:rPr>
          <w:rFonts w:ascii="Times New Roman" w:hAnsi="Times New Roman"/>
          <w:sz w:val="24"/>
        </w:rPr>
      </w:pPr>
    </w:p>
    <w:p w14:paraId="1C61582B" w14:textId="77777777" w:rsidR="002226BD" w:rsidRDefault="002226BD" w:rsidP="002226BD">
      <w:pPr>
        <w:keepNext/>
        <w:keepLines/>
        <w:widowControl/>
        <w:tabs>
          <w:tab w:val="left" w:pos="4320"/>
        </w:tabs>
        <w:spacing w:before="480"/>
        <w:jc w:val="left"/>
        <w:rPr>
          <w:rFonts w:ascii="Times New Roman" w:hAnsi="Times New Roman"/>
          <w:sz w:val="24"/>
        </w:rPr>
      </w:pPr>
    </w:p>
    <w:p w14:paraId="6CE654E7" w14:textId="77777777" w:rsidR="009F4358" w:rsidRPr="009F4358" w:rsidRDefault="009F4358" w:rsidP="00AD48E1">
      <w:pPr>
        <w:pageBreakBefore/>
        <w:rPr>
          <w:rFonts w:cs="Arial"/>
          <w:sz w:val="24"/>
          <w:szCs w:val="24"/>
          <w:lang w:eastAsia="ja-JP"/>
        </w:rPr>
      </w:pPr>
    </w:p>
    <w:p w14:paraId="352FD42B" w14:textId="77777777" w:rsidR="00A57A56" w:rsidRPr="00AE5EDE" w:rsidRDefault="00B63C56" w:rsidP="00A57A56">
      <w:pPr>
        <w:jc w:val="center"/>
        <w:rPr>
          <w:rFonts w:cs="Arial"/>
          <w:sz w:val="24"/>
          <w:szCs w:val="24"/>
        </w:rPr>
      </w:pPr>
      <w:r w:rsidRPr="00AE5EDE">
        <w:rPr>
          <w:rFonts w:cs="Arial"/>
          <w:noProof/>
          <w:sz w:val="24"/>
          <w:szCs w:val="24"/>
          <w:lang w:eastAsia="en-AU"/>
        </w:rPr>
        <w:drawing>
          <wp:inline distT="0" distB="0" distL="0" distR="0" wp14:anchorId="44855AF5" wp14:editId="4AFF4DDB">
            <wp:extent cx="1177925" cy="1031240"/>
            <wp:effectExtent l="0" t="0" r="0" b="0"/>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177925" cy="1031240"/>
                    </a:xfrm>
                    <a:prstGeom prst="rect">
                      <a:avLst/>
                    </a:prstGeom>
                    <a:noFill/>
                    <a:ln>
                      <a:noFill/>
                    </a:ln>
                  </pic:spPr>
                </pic:pic>
              </a:graphicData>
            </a:graphic>
          </wp:inline>
        </w:drawing>
      </w:r>
    </w:p>
    <w:p w14:paraId="06EB4174" w14:textId="77777777" w:rsidR="00A57A56" w:rsidRPr="00AE5EDE" w:rsidRDefault="00A57A56" w:rsidP="00A57A56">
      <w:pPr>
        <w:pStyle w:val="Caption"/>
        <w:ind w:left="0"/>
        <w:rPr>
          <w:rFonts w:cs="Arial"/>
          <w:sz w:val="24"/>
          <w:szCs w:val="24"/>
        </w:rPr>
      </w:pPr>
      <w:r w:rsidRPr="00AE5EDE">
        <w:rPr>
          <w:rFonts w:cs="Arial"/>
          <w:bCs/>
          <w:sz w:val="24"/>
          <w:szCs w:val="24"/>
        </w:rPr>
        <w:t>Australian Capital Territory</w:t>
      </w:r>
    </w:p>
    <w:p w14:paraId="0A3AABBA" w14:textId="77777777" w:rsidR="00A57A56" w:rsidRPr="00AE5EDE" w:rsidRDefault="00A57A56" w:rsidP="00A57A56">
      <w:pPr>
        <w:pStyle w:val="headingtop"/>
        <w:keepNext w:val="0"/>
        <w:jc w:val="center"/>
        <w:rPr>
          <w:rFonts w:ascii="Arial" w:hAnsi="Arial" w:cs="Arial"/>
          <w:b w:val="0"/>
          <w:sz w:val="24"/>
          <w:szCs w:val="24"/>
        </w:rPr>
      </w:pPr>
    </w:p>
    <w:p w14:paraId="07DAB4F9" w14:textId="7AF98E6D" w:rsidR="00A57A56" w:rsidRDefault="00A57A56" w:rsidP="00A57A56">
      <w:pPr>
        <w:pStyle w:val="headingtop"/>
        <w:keepNext w:val="0"/>
        <w:rPr>
          <w:rFonts w:ascii="Arial" w:hAnsi="Arial" w:cs="Arial"/>
          <w:b w:val="0"/>
          <w:sz w:val="24"/>
          <w:szCs w:val="24"/>
        </w:rPr>
      </w:pPr>
    </w:p>
    <w:p w14:paraId="52D9D326" w14:textId="77777777" w:rsidR="00AE6EFA" w:rsidRPr="00AE5EDE" w:rsidRDefault="00AE6EFA" w:rsidP="00A57A56">
      <w:pPr>
        <w:pStyle w:val="headingtop"/>
        <w:keepNext w:val="0"/>
        <w:rPr>
          <w:rFonts w:ascii="Arial" w:hAnsi="Arial" w:cs="Arial"/>
          <w:b w:val="0"/>
          <w:sz w:val="24"/>
          <w:szCs w:val="24"/>
        </w:rPr>
      </w:pPr>
    </w:p>
    <w:p w14:paraId="17BB25D4" w14:textId="6E024843" w:rsidR="00AE6EFA" w:rsidRDefault="009B37EF" w:rsidP="00AE6EFA">
      <w:pPr>
        <w:pStyle w:val="headingtop"/>
        <w:keepNext w:val="0"/>
        <w:tabs>
          <w:tab w:val="clear" w:pos="540"/>
        </w:tabs>
        <w:jc w:val="center"/>
        <w:rPr>
          <w:rFonts w:ascii="Arial" w:hAnsi="Arial" w:cs="Arial"/>
          <w:sz w:val="44"/>
          <w:szCs w:val="44"/>
        </w:rPr>
      </w:pPr>
      <w:r w:rsidRPr="001B5BDC">
        <w:rPr>
          <w:rFonts w:ascii="Arial" w:hAnsi="Arial" w:cs="Arial"/>
          <w:sz w:val="44"/>
          <w:szCs w:val="44"/>
        </w:rPr>
        <w:t xml:space="preserve">Light Rail </w:t>
      </w:r>
      <w:r w:rsidR="0055755B">
        <w:rPr>
          <w:rFonts w:ascii="Arial" w:hAnsi="Arial" w:cs="Arial"/>
          <w:sz w:val="44"/>
          <w:szCs w:val="44"/>
        </w:rPr>
        <w:t xml:space="preserve">Regulated </w:t>
      </w:r>
      <w:r w:rsidRPr="001B5BDC">
        <w:rPr>
          <w:rFonts w:ascii="Arial" w:hAnsi="Arial" w:cs="Arial"/>
          <w:sz w:val="44"/>
          <w:szCs w:val="44"/>
        </w:rPr>
        <w:t>Utility (Electrical) Network</w:t>
      </w:r>
      <w:r w:rsidR="00852E2C" w:rsidRPr="001B5BDC">
        <w:rPr>
          <w:rFonts w:ascii="Arial" w:hAnsi="Arial" w:cs="Arial"/>
          <w:sz w:val="44"/>
          <w:szCs w:val="44"/>
        </w:rPr>
        <w:t xml:space="preserve"> </w:t>
      </w:r>
      <w:r w:rsidRPr="001B5BDC">
        <w:rPr>
          <w:rFonts w:ascii="Arial" w:hAnsi="Arial" w:cs="Arial"/>
          <w:sz w:val="44"/>
          <w:szCs w:val="44"/>
        </w:rPr>
        <w:t xml:space="preserve">Boundary </w:t>
      </w:r>
      <w:r w:rsidR="00852E2C" w:rsidRPr="001B5BDC">
        <w:rPr>
          <w:rFonts w:ascii="Arial" w:hAnsi="Arial" w:cs="Arial"/>
          <w:sz w:val="44"/>
          <w:szCs w:val="44"/>
        </w:rPr>
        <w:t>Cod</w:t>
      </w:r>
      <w:r w:rsidR="009640D1">
        <w:rPr>
          <w:rFonts w:ascii="Arial" w:hAnsi="Arial" w:cs="Arial"/>
          <w:sz w:val="44"/>
          <w:szCs w:val="44"/>
        </w:rPr>
        <w:t>e</w:t>
      </w:r>
    </w:p>
    <w:p w14:paraId="7C526D31" w14:textId="77777777" w:rsidR="00AE6EFA" w:rsidRDefault="00AE6EFA" w:rsidP="00155FCF">
      <w:pPr>
        <w:pStyle w:val="headingtop"/>
        <w:keepNext w:val="0"/>
        <w:tabs>
          <w:tab w:val="clear" w:pos="540"/>
        </w:tabs>
        <w:rPr>
          <w:rFonts w:ascii="Arial" w:hAnsi="Arial" w:cs="Arial"/>
          <w:sz w:val="44"/>
          <w:szCs w:val="44"/>
        </w:rPr>
      </w:pPr>
    </w:p>
    <w:p w14:paraId="5AA7DB9D" w14:textId="77777777" w:rsidR="002226BD" w:rsidRDefault="002226BD" w:rsidP="002226BD">
      <w:pPr>
        <w:jc w:val="center"/>
        <w:rPr>
          <w:rFonts w:eastAsia="Arial" w:cs="Arial"/>
          <w:bCs/>
          <w:sz w:val="24"/>
          <w:szCs w:val="24"/>
        </w:rPr>
      </w:pPr>
      <w:r w:rsidRPr="0091083F">
        <w:rPr>
          <w:rFonts w:eastAsia="Arial" w:cs="Arial"/>
          <w:bCs/>
          <w:sz w:val="24"/>
          <w:szCs w:val="24"/>
        </w:rPr>
        <w:t xml:space="preserve">A technical code made under section 14 of the </w:t>
      </w:r>
    </w:p>
    <w:p w14:paraId="74A0F737" w14:textId="77777777" w:rsidR="002226BD" w:rsidRPr="0091083F" w:rsidRDefault="002226BD" w:rsidP="002226BD">
      <w:pPr>
        <w:jc w:val="center"/>
        <w:rPr>
          <w:rFonts w:eastAsia="Arial" w:cs="Arial"/>
          <w:bCs/>
          <w:sz w:val="24"/>
          <w:szCs w:val="24"/>
        </w:rPr>
      </w:pPr>
    </w:p>
    <w:p w14:paraId="5E38E95F" w14:textId="77777777" w:rsidR="002226BD" w:rsidRPr="0091083F" w:rsidRDefault="002226BD" w:rsidP="002226BD">
      <w:pPr>
        <w:jc w:val="center"/>
        <w:rPr>
          <w:rFonts w:eastAsia="Arial" w:cs="Arial"/>
          <w:bCs/>
          <w:sz w:val="24"/>
          <w:szCs w:val="24"/>
        </w:rPr>
      </w:pPr>
      <w:r w:rsidRPr="0091083F">
        <w:rPr>
          <w:rFonts w:eastAsia="Arial" w:cs="Arial"/>
          <w:bCs/>
          <w:i/>
          <w:sz w:val="24"/>
          <w:szCs w:val="24"/>
        </w:rPr>
        <w:t>Utilities (Technical Regulation) Act 2014</w:t>
      </w:r>
    </w:p>
    <w:p w14:paraId="1B1B2224" w14:textId="77777777" w:rsidR="00AE6EFA" w:rsidRDefault="00AE6EFA" w:rsidP="00155FCF">
      <w:pPr>
        <w:pStyle w:val="headingtop"/>
        <w:keepNext w:val="0"/>
        <w:tabs>
          <w:tab w:val="clear" w:pos="540"/>
        </w:tabs>
        <w:rPr>
          <w:rFonts w:ascii="Arial" w:hAnsi="Arial" w:cs="Arial"/>
          <w:sz w:val="44"/>
          <w:szCs w:val="44"/>
        </w:rPr>
      </w:pPr>
    </w:p>
    <w:p w14:paraId="5D38B443" w14:textId="29386152" w:rsidR="00AE6EFA" w:rsidRPr="00AE6EFA" w:rsidRDefault="00394574" w:rsidP="00AE6EFA">
      <w:pPr>
        <w:pStyle w:val="headingtop"/>
        <w:keepNext w:val="0"/>
        <w:tabs>
          <w:tab w:val="clear" w:pos="540"/>
        </w:tabs>
        <w:jc w:val="center"/>
        <w:rPr>
          <w:rFonts w:ascii="Arial" w:hAnsi="Arial" w:cs="Arial"/>
          <w:sz w:val="40"/>
          <w:szCs w:val="40"/>
        </w:rPr>
        <w:sectPr w:rsidR="00AE6EFA" w:rsidRPr="00AE6EFA" w:rsidSect="00FF4D22">
          <w:headerReference w:type="default" r:id="rId18"/>
          <w:footerReference w:type="default" r:id="rId19"/>
          <w:headerReference w:type="first" r:id="rId20"/>
          <w:footerReference w:type="first" r:id="rId21"/>
          <w:pgSz w:w="11909" w:h="16834" w:code="9"/>
          <w:pgMar w:top="1440" w:right="1440" w:bottom="1440" w:left="1871" w:header="578" w:footer="578" w:gutter="0"/>
          <w:pgNumType w:fmt="lowerRoman" w:start="0"/>
          <w:cols w:space="720"/>
          <w:titlePg/>
          <w:docGrid w:linePitch="299"/>
        </w:sectPr>
      </w:pPr>
      <w:r>
        <w:rPr>
          <w:rFonts w:ascii="Arial" w:hAnsi="Arial" w:cs="Arial"/>
          <w:sz w:val="40"/>
          <w:szCs w:val="40"/>
        </w:rPr>
        <w:t>August</w:t>
      </w:r>
      <w:r w:rsidRPr="00AE6EFA">
        <w:rPr>
          <w:rFonts w:ascii="Arial" w:hAnsi="Arial" w:cs="Arial"/>
          <w:sz w:val="40"/>
          <w:szCs w:val="40"/>
        </w:rPr>
        <w:t xml:space="preserve"> </w:t>
      </w:r>
      <w:r w:rsidR="00AE6EFA" w:rsidRPr="00AE6EFA">
        <w:rPr>
          <w:rFonts w:ascii="Arial" w:hAnsi="Arial" w:cs="Arial"/>
          <w:sz w:val="40"/>
          <w:szCs w:val="40"/>
        </w:rPr>
        <w:t>202</w:t>
      </w:r>
      <w:r w:rsidR="00E66135">
        <w:rPr>
          <w:rFonts w:ascii="Arial" w:hAnsi="Arial" w:cs="Arial"/>
          <w:sz w:val="40"/>
          <w:szCs w:val="40"/>
        </w:rPr>
        <w:t>4</w:t>
      </w:r>
    </w:p>
    <w:p w14:paraId="636849FA" w14:textId="77777777" w:rsidR="00CA660B" w:rsidRPr="009640D1" w:rsidRDefault="00CA660B" w:rsidP="00CA660B">
      <w:pPr>
        <w:rPr>
          <w:rFonts w:cs="Arial"/>
          <w:b/>
          <w:color w:val="1F497D"/>
          <w:sz w:val="24"/>
          <w:szCs w:val="24"/>
        </w:rPr>
      </w:pPr>
      <w:bookmarkStart w:id="3" w:name="_Toc227555710"/>
      <w:bookmarkStart w:id="4" w:name="_Toc230072654"/>
      <w:bookmarkStart w:id="5" w:name="_Toc266358741"/>
      <w:bookmarkStart w:id="6" w:name="_Toc338244244"/>
      <w:bookmarkStart w:id="7" w:name="_Toc341108238"/>
      <w:bookmarkStart w:id="8" w:name="_Toc341109085"/>
      <w:bookmarkStart w:id="9" w:name="_Toc356313056"/>
      <w:bookmarkEnd w:id="1"/>
      <w:bookmarkEnd w:id="2"/>
      <w:r w:rsidRPr="009640D1">
        <w:rPr>
          <w:rFonts w:cs="Arial"/>
          <w:b/>
          <w:color w:val="1F497D"/>
          <w:sz w:val="24"/>
          <w:szCs w:val="24"/>
        </w:rPr>
        <w:lastRenderedPageBreak/>
        <w:t>Table of Contents</w:t>
      </w:r>
      <w:bookmarkEnd w:id="3"/>
      <w:bookmarkEnd w:id="4"/>
      <w:bookmarkEnd w:id="5"/>
      <w:bookmarkEnd w:id="6"/>
      <w:bookmarkEnd w:id="7"/>
      <w:bookmarkEnd w:id="8"/>
      <w:bookmarkEnd w:id="9"/>
    </w:p>
    <w:p w14:paraId="6FD22489" w14:textId="3EC18120" w:rsidR="00D40B77" w:rsidRDefault="00CA660B">
      <w:pPr>
        <w:pStyle w:val="TOC1"/>
        <w:tabs>
          <w:tab w:val="left" w:pos="440"/>
          <w:tab w:val="right" w:leader="dot" w:pos="9059"/>
        </w:tabs>
        <w:rPr>
          <w:rFonts w:asciiTheme="minorHAnsi" w:eastAsiaTheme="minorEastAsia" w:hAnsiTheme="minorHAnsi" w:cstheme="minorBidi"/>
          <w:b w:val="0"/>
          <w:bCs w:val="0"/>
          <w:caps w:val="0"/>
          <w:noProof/>
          <w:kern w:val="2"/>
          <w:sz w:val="22"/>
          <w:szCs w:val="22"/>
          <w:lang w:eastAsia="en-AU"/>
          <w14:ligatures w14:val="standardContextual"/>
        </w:rPr>
      </w:pPr>
      <w:r w:rsidRPr="009640D1">
        <w:rPr>
          <w:rFonts w:ascii="Arial" w:hAnsi="Arial" w:cs="Arial"/>
          <w:b w:val="0"/>
          <w:color w:val="1F497D"/>
        </w:rPr>
        <w:fldChar w:fldCharType="begin"/>
      </w:r>
      <w:r w:rsidRPr="009640D1">
        <w:rPr>
          <w:rFonts w:ascii="Arial" w:hAnsi="Arial" w:cs="Arial"/>
          <w:b w:val="0"/>
          <w:color w:val="1F497D"/>
        </w:rPr>
        <w:instrText xml:space="preserve"> TOC \o "1-2" \t "Heading 1a,1"  \* MERGEFORMAT </w:instrText>
      </w:r>
      <w:r w:rsidRPr="009640D1">
        <w:rPr>
          <w:rFonts w:ascii="Arial" w:hAnsi="Arial" w:cs="Arial"/>
          <w:b w:val="0"/>
          <w:color w:val="1F497D"/>
        </w:rPr>
        <w:fldChar w:fldCharType="separate"/>
      </w:r>
      <w:r w:rsidR="00D40B77" w:rsidRPr="00FE2D60">
        <w:rPr>
          <w:noProof/>
          <w:color w:val="1F497D"/>
        </w:rPr>
        <w:t>1</w:t>
      </w:r>
      <w:r w:rsidR="00D40B77">
        <w:rPr>
          <w:rFonts w:asciiTheme="minorHAnsi" w:eastAsiaTheme="minorEastAsia" w:hAnsiTheme="minorHAnsi" w:cstheme="minorBidi"/>
          <w:b w:val="0"/>
          <w:bCs w:val="0"/>
          <w:caps w:val="0"/>
          <w:noProof/>
          <w:kern w:val="2"/>
          <w:sz w:val="22"/>
          <w:szCs w:val="22"/>
          <w:lang w:eastAsia="en-AU"/>
          <w14:ligatures w14:val="standardContextual"/>
        </w:rPr>
        <w:tab/>
      </w:r>
      <w:r w:rsidR="00D40B77" w:rsidRPr="00FE2D60">
        <w:rPr>
          <w:rFonts w:cs="Arial"/>
          <w:noProof/>
          <w:color w:val="1F497D"/>
        </w:rPr>
        <w:t>INTRODUCTION</w:t>
      </w:r>
      <w:r w:rsidR="00D40B77">
        <w:rPr>
          <w:noProof/>
        </w:rPr>
        <w:tab/>
      </w:r>
      <w:r w:rsidR="00D40B77">
        <w:rPr>
          <w:noProof/>
        </w:rPr>
        <w:fldChar w:fldCharType="begin"/>
      </w:r>
      <w:r w:rsidR="00D40B77">
        <w:rPr>
          <w:noProof/>
        </w:rPr>
        <w:instrText xml:space="preserve"> PAGEREF _Toc176172228 \h </w:instrText>
      </w:r>
      <w:r w:rsidR="00D40B77">
        <w:rPr>
          <w:noProof/>
        </w:rPr>
      </w:r>
      <w:r w:rsidR="00D40B77">
        <w:rPr>
          <w:noProof/>
        </w:rPr>
        <w:fldChar w:fldCharType="separate"/>
      </w:r>
      <w:r w:rsidR="00D40B77">
        <w:rPr>
          <w:noProof/>
        </w:rPr>
        <w:t>3</w:t>
      </w:r>
      <w:r w:rsidR="00D40B77">
        <w:rPr>
          <w:noProof/>
        </w:rPr>
        <w:fldChar w:fldCharType="end"/>
      </w:r>
    </w:p>
    <w:p w14:paraId="6BD09214" w14:textId="6DB2BD9C" w:rsidR="00D40B77" w:rsidRPr="00D40B77" w:rsidRDefault="00D40B77">
      <w:pPr>
        <w:pStyle w:val="TOC2"/>
        <w:tabs>
          <w:tab w:val="left" w:pos="660"/>
          <w:tab w:val="right" w:leader="dot" w:pos="9059"/>
        </w:tabs>
        <w:rPr>
          <w:rFonts w:ascii="Arial" w:eastAsiaTheme="minorEastAsia" w:hAnsi="Arial" w:cs="Arial"/>
          <w:b w:val="0"/>
          <w:bCs w:val="0"/>
          <w:noProof/>
          <w:kern w:val="2"/>
          <w:sz w:val="22"/>
          <w:szCs w:val="22"/>
          <w:lang w:eastAsia="en-AU"/>
          <w14:ligatures w14:val="standardContextual"/>
        </w:rPr>
      </w:pPr>
      <w:r w:rsidRPr="00D40B77">
        <w:rPr>
          <w:rFonts w:ascii="Arial" w:hAnsi="Arial" w:cs="Arial"/>
          <w:noProof/>
          <w:color w:val="1F497D"/>
        </w:rPr>
        <w:t>1.1</w:t>
      </w:r>
      <w:r w:rsidRPr="00D40B77">
        <w:rPr>
          <w:rFonts w:ascii="Arial" w:eastAsiaTheme="minorEastAsia" w:hAnsi="Arial" w:cs="Arial"/>
          <w:b w:val="0"/>
          <w:bCs w:val="0"/>
          <w:noProof/>
          <w:kern w:val="2"/>
          <w:sz w:val="22"/>
          <w:szCs w:val="22"/>
          <w:lang w:eastAsia="en-AU"/>
          <w14:ligatures w14:val="standardContextual"/>
        </w:rPr>
        <w:tab/>
      </w:r>
      <w:r w:rsidRPr="00D40B77">
        <w:rPr>
          <w:rFonts w:ascii="Arial" w:hAnsi="Arial" w:cs="Arial"/>
          <w:noProof/>
          <w:color w:val="1F497D"/>
        </w:rPr>
        <w:t>Technical Code</w:t>
      </w:r>
      <w:r w:rsidRPr="00D40B77">
        <w:rPr>
          <w:rFonts w:ascii="Arial" w:hAnsi="Arial" w:cs="Arial"/>
          <w:noProof/>
        </w:rPr>
        <w:tab/>
      </w:r>
      <w:r w:rsidRPr="00D40B77">
        <w:rPr>
          <w:rFonts w:ascii="Arial" w:hAnsi="Arial" w:cs="Arial"/>
          <w:noProof/>
        </w:rPr>
        <w:fldChar w:fldCharType="begin"/>
      </w:r>
      <w:r w:rsidRPr="00D40B77">
        <w:rPr>
          <w:rFonts w:ascii="Arial" w:hAnsi="Arial" w:cs="Arial"/>
          <w:noProof/>
        </w:rPr>
        <w:instrText xml:space="preserve"> PAGEREF _Toc176172229 \h </w:instrText>
      </w:r>
      <w:r w:rsidRPr="00D40B77">
        <w:rPr>
          <w:rFonts w:ascii="Arial" w:hAnsi="Arial" w:cs="Arial"/>
          <w:noProof/>
        </w:rPr>
      </w:r>
      <w:r w:rsidRPr="00D40B77">
        <w:rPr>
          <w:rFonts w:ascii="Arial" w:hAnsi="Arial" w:cs="Arial"/>
          <w:noProof/>
        </w:rPr>
        <w:fldChar w:fldCharType="separate"/>
      </w:r>
      <w:r>
        <w:rPr>
          <w:rFonts w:ascii="Arial" w:hAnsi="Arial" w:cs="Arial"/>
          <w:noProof/>
        </w:rPr>
        <w:t>3</w:t>
      </w:r>
      <w:r w:rsidRPr="00D40B77">
        <w:rPr>
          <w:rFonts w:ascii="Arial" w:hAnsi="Arial" w:cs="Arial"/>
          <w:noProof/>
        </w:rPr>
        <w:fldChar w:fldCharType="end"/>
      </w:r>
    </w:p>
    <w:p w14:paraId="3B810247" w14:textId="769332FB" w:rsidR="00D40B77" w:rsidRPr="00D40B77" w:rsidRDefault="00D40B77">
      <w:pPr>
        <w:pStyle w:val="TOC1"/>
        <w:tabs>
          <w:tab w:val="left" w:pos="440"/>
          <w:tab w:val="right" w:leader="dot" w:pos="9059"/>
        </w:tabs>
        <w:rPr>
          <w:rFonts w:ascii="Arial" w:eastAsiaTheme="minorEastAsia" w:hAnsi="Arial" w:cs="Arial"/>
          <w:b w:val="0"/>
          <w:bCs w:val="0"/>
          <w:caps w:val="0"/>
          <w:noProof/>
          <w:kern w:val="2"/>
          <w:sz w:val="22"/>
          <w:szCs w:val="22"/>
          <w:lang w:eastAsia="en-AU"/>
          <w14:ligatures w14:val="standardContextual"/>
        </w:rPr>
      </w:pPr>
      <w:r w:rsidRPr="00D40B77">
        <w:rPr>
          <w:rFonts w:ascii="Arial" w:hAnsi="Arial" w:cs="Arial"/>
          <w:noProof/>
          <w:color w:val="1F497D"/>
        </w:rPr>
        <w:t>2</w:t>
      </w:r>
      <w:r w:rsidRPr="00D40B77">
        <w:rPr>
          <w:rFonts w:ascii="Arial" w:eastAsiaTheme="minorEastAsia" w:hAnsi="Arial" w:cs="Arial"/>
          <w:b w:val="0"/>
          <w:bCs w:val="0"/>
          <w:caps w:val="0"/>
          <w:noProof/>
          <w:kern w:val="2"/>
          <w:sz w:val="22"/>
          <w:szCs w:val="22"/>
          <w:lang w:eastAsia="en-AU"/>
          <w14:ligatures w14:val="standardContextual"/>
        </w:rPr>
        <w:tab/>
      </w:r>
      <w:r w:rsidRPr="00D40B77">
        <w:rPr>
          <w:rFonts w:ascii="Arial" w:hAnsi="Arial" w:cs="Arial"/>
          <w:noProof/>
          <w:color w:val="1F497D"/>
        </w:rPr>
        <w:t>APPLICATION AND PURPOSE OF THIS CODE</w:t>
      </w:r>
      <w:r w:rsidRPr="00D40B77">
        <w:rPr>
          <w:rFonts w:ascii="Arial" w:hAnsi="Arial" w:cs="Arial"/>
          <w:noProof/>
        </w:rPr>
        <w:tab/>
      </w:r>
      <w:r w:rsidRPr="00D40B77">
        <w:rPr>
          <w:rFonts w:ascii="Arial" w:hAnsi="Arial" w:cs="Arial"/>
          <w:noProof/>
        </w:rPr>
        <w:fldChar w:fldCharType="begin"/>
      </w:r>
      <w:r w:rsidRPr="00D40B77">
        <w:rPr>
          <w:rFonts w:ascii="Arial" w:hAnsi="Arial" w:cs="Arial"/>
          <w:noProof/>
        </w:rPr>
        <w:instrText xml:space="preserve"> PAGEREF _Toc176172230 \h </w:instrText>
      </w:r>
      <w:r w:rsidRPr="00D40B77">
        <w:rPr>
          <w:rFonts w:ascii="Arial" w:hAnsi="Arial" w:cs="Arial"/>
          <w:noProof/>
        </w:rPr>
      </w:r>
      <w:r w:rsidRPr="00D40B77">
        <w:rPr>
          <w:rFonts w:ascii="Arial" w:hAnsi="Arial" w:cs="Arial"/>
          <w:noProof/>
        </w:rPr>
        <w:fldChar w:fldCharType="separate"/>
      </w:r>
      <w:r>
        <w:rPr>
          <w:rFonts w:ascii="Arial" w:hAnsi="Arial" w:cs="Arial"/>
          <w:noProof/>
        </w:rPr>
        <w:t>3</w:t>
      </w:r>
      <w:r w:rsidRPr="00D40B77">
        <w:rPr>
          <w:rFonts w:ascii="Arial" w:hAnsi="Arial" w:cs="Arial"/>
          <w:noProof/>
        </w:rPr>
        <w:fldChar w:fldCharType="end"/>
      </w:r>
    </w:p>
    <w:p w14:paraId="5F411EC1" w14:textId="146865C8" w:rsidR="00D40B77" w:rsidRPr="00D40B77" w:rsidRDefault="00D40B77">
      <w:pPr>
        <w:pStyle w:val="TOC2"/>
        <w:tabs>
          <w:tab w:val="left" w:pos="660"/>
          <w:tab w:val="right" w:leader="dot" w:pos="9059"/>
        </w:tabs>
        <w:rPr>
          <w:rFonts w:ascii="Arial" w:eastAsiaTheme="minorEastAsia" w:hAnsi="Arial" w:cs="Arial"/>
          <w:b w:val="0"/>
          <w:bCs w:val="0"/>
          <w:noProof/>
          <w:kern w:val="2"/>
          <w:sz w:val="22"/>
          <w:szCs w:val="22"/>
          <w:lang w:eastAsia="en-AU"/>
          <w14:ligatures w14:val="standardContextual"/>
        </w:rPr>
      </w:pPr>
      <w:r w:rsidRPr="00D40B77">
        <w:rPr>
          <w:rFonts w:ascii="Arial" w:hAnsi="Arial" w:cs="Arial"/>
          <w:noProof/>
          <w:color w:val="1F497D"/>
        </w:rPr>
        <w:t>2.1</w:t>
      </w:r>
      <w:r w:rsidRPr="00D40B77">
        <w:rPr>
          <w:rFonts w:ascii="Arial" w:eastAsiaTheme="minorEastAsia" w:hAnsi="Arial" w:cs="Arial"/>
          <w:b w:val="0"/>
          <w:bCs w:val="0"/>
          <w:noProof/>
          <w:kern w:val="2"/>
          <w:sz w:val="22"/>
          <w:szCs w:val="22"/>
          <w:lang w:eastAsia="en-AU"/>
          <w14:ligatures w14:val="standardContextual"/>
        </w:rPr>
        <w:tab/>
      </w:r>
      <w:r w:rsidRPr="00D40B77">
        <w:rPr>
          <w:rFonts w:ascii="Arial" w:hAnsi="Arial" w:cs="Arial"/>
          <w:noProof/>
          <w:color w:val="1F497D"/>
        </w:rPr>
        <w:t>Application</w:t>
      </w:r>
      <w:r w:rsidRPr="00D40B77">
        <w:rPr>
          <w:rFonts w:ascii="Arial" w:hAnsi="Arial" w:cs="Arial"/>
          <w:noProof/>
        </w:rPr>
        <w:tab/>
      </w:r>
      <w:r w:rsidRPr="00D40B77">
        <w:rPr>
          <w:rFonts w:ascii="Arial" w:hAnsi="Arial" w:cs="Arial"/>
          <w:noProof/>
        </w:rPr>
        <w:fldChar w:fldCharType="begin"/>
      </w:r>
      <w:r w:rsidRPr="00D40B77">
        <w:rPr>
          <w:rFonts w:ascii="Arial" w:hAnsi="Arial" w:cs="Arial"/>
          <w:noProof/>
        </w:rPr>
        <w:instrText xml:space="preserve"> PAGEREF _Toc176172231 \h </w:instrText>
      </w:r>
      <w:r w:rsidRPr="00D40B77">
        <w:rPr>
          <w:rFonts w:ascii="Arial" w:hAnsi="Arial" w:cs="Arial"/>
          <w:noProof/>
        </w:rPr>
      </w:r>
      <w:r w:rsidRPr="00D40B77">
        <w:rPr>
          <w:rFonts w:ascii="Arial" w:hAnsi="Arial" w:cs="Arial"/>
          <w:noProof/>
        </w:rPr>
        <w:fldChar w:fldCharType="separate"/>
      </w:r>
      <w:r>
        <w:rPr>
          <w:rFonts w:ascii="Arial" w:hAnsi="Arial" w:cs="Arial"/>
          <w:noProof/>
        </w:rPr>
        <w:t>3</w:t>
      </w:r>
      <w:r w:rsidRPr="00D40B77">
        <w:rPr>
          <w:rFonts w:ascii="Arial" w:hAnsi="Arial" w:cs="Arial"/>
          <w:noProof/>
        </w:rPr>
        <w:fldChar w:fldCharType="end"/>
      </w:r>
    </w:p>
    <w:p w14:paraId="6045BE75" w14:textId="451836B3" w:rsidR="00D40B77" w:rsidRPr="00D40B77" w:rsidRDefault="00D40B77">
      <w:pPr>
        <w:pStyle w:val="TOC2"/>
        <w:tabs>
          <w:tab w:val="left" w:pos="660"/>
          <w:tab w:val="right" w:leader="dot" w:pos="9059"/>
        </w:tabs>
        <w:rPr>
          <w:rFonts w:ascii="Arial" w:eastAsiaTheme="minorEastAsia" w:hAnsi="Arial" w:cs="Arial"/>
          <w:b w:val="0"/>
          <w:bCs w:val="0"/>
          <w:noProof/>
          <w:kern w:val="2"/>
          <w:sz w:val="22"/>
          <w:szCs w:val="22"/>
          <w:lang w:eastAsia="en-AU"/>
          <w14:ligatures w14:val="standardContextual"/>
        </w:rPr>
      </w:pPr>
      <w:r w:rsidRPr="00D40B77">
        <w:rPr>
          <w:rFonts w:ascii="Arial" w:hAnsi="Arial" w:cs="Arial"/>
          <w:noProof/>
          <w:color w:val="1F497D"/>
        </w:rPr>
        <w:t>2.2</w:t>
      </w:r>
      <w:r w:rsidRPr="00D40B77">
        <w:rPr>
          <w:rFonts w:ascii="Arial" w:eastAsiaTheme="minorEastAsia" w:hAnsi="Arial" w:cs="Arial"/>
          <w:b w:val="0"/>
          <w:bCs w:val="0"/>
          <w:noProof/>
          <w:kern w:val="2"/>
          <w:sz w:val="22"/>
          <w:szCs w:val="22"/>
          <w:lang w:eastAsia="en-AU"/>
          <w14:ligatures w14:val="standardContextual"/>
        </w:rPr>
        <w:tab/>
      </w:r>
      <w:r w:rsidRPr="00D40B77">
        <w:rPr>
          <w:rFonts w:ascii="Arial" w:hAnsi="Arial" w:cs="Arial"/>
          <w:noProof/>
          <w:color w:val="1F497D"/>
        </w:rPr>
        <w:t>Purpose</w:t>
      </w:r>
      <w:r w:rsidRPr="00D40B77">
        <w:rPr>
          <w:rFonts w:ascii="Arial" w:hAnsi="Arial" w:cs="Arial"/>
          <w:noProof/>
        </w:rPr>
        <w:tab/>
      </w:r>
      <w:r w:rsidRPr="00D40B77">
        <w:rPr>
          <w:rFonts w:ascii="Arial" w:hAnsi="Arial" w:cs="Arial"/>
          <w:noProof/>
        </w:rPr>
        <w:fldChar w:fldCharType="begin"/>
      </w:r>
      <w:r w:rsidRPr="00D40B77">
        <w:rPr>
          <w:rFonts w:ascii="Arial" w:hAnsi="Arial" w:cs="Arial"/>
          <w:noProof/>
        </w:rPr>
        <w:instrText xml:space="preserve"> PAGEREF _Toc176172232 \h </w:instrText>
      </w:r>
      <w:r w:rsidRPr="00D40B77">
        <w:rPr>
          <w:rFonts w:ascii="Arial" w:hAnsi="Arial" w:cs="Arial"/>
          <w:noProof/>
        </w:rPr>
      </w:r>
      <w:r w:rsidRPr="00D40B77">
        <w:rPr>
          <w:rFonts w:ascii="Arial" w:hAnsi="Arial" w:cs="Arial"/>
          <w:noProof/>
        </w:rPr>
        <w:fldChar w:fldCharType="separate"/>
      </w:r>
      <w:r>
        <w:rPr>
          <w:rFonts w:ascii="Arial" w:hAnsi="Arial" w:cs="Arial"/>
          <w:noProof/>
        </w:rPr>
        <w:t>3</w:t>
      </w:r>
      <w:r w:rsidRPr="00D40B77">
        <w:rPr>
          <w:rFonts w:ascii="Arial" w:hAnsi="Arial" w:cs="Arial"/>
          <w:noProof/>
        </w:rPr>
        <w:fldChar w:fldCharType="end"/>
      </w:r>
    </w:p>
    <w:p w14:paraId="6EA8815E" w14:textId="48A939AB" w:rsidR="00D40B77" w:rsidRPr="00D40B77" w:rsidRDefault="00D40B77">
      <w:pPr>
        <w:pStyle w:val="TOC1"/>
        <w:tabs>
          <w:tab w:val="left" w:pos="440"/>
          <w:tab w:val="right" w:leader="dot" w:pos="9059"/>
        </w:tabs>
        <w:rPr>
          <w:rFonts w:ascii="Arial" w:eastAsiaTheme="minorEastAsia" w:hAnsi="Arial" w:cs="Arial"/>
          <w:b w:val="0"/>
          <w:bCs w:val="0"/>
          <w:caps w:val="0"/>
          <w:noProof/>
          <w:kern w:val="2"/>
          <w:sz w:val="22"/>
          <w:szCs w:val="22"/>
          <w:lang w:eastAsia="en-AU"/>
          <w14:ligatures w14:val="standardContextual"/>
        </w:rPr>
      </w:pPr>
      <w:r w:rsidRPr="00D40B77">
        <w:rPr>
          <w:rFonts w:ascii="Arial" w:hAnsi="Arial" w:cs="Arial"/>
          <w:noProof/>
          <w:color w:val="1F497D"/>
        </w:rPr>
        <w:t>3</w:t>
      </w:r>
      <w:r w:rsidRPr="00D40B77">
        <w:rPr>
          <w:rFonts w:ascii="Arial" w:eastAsiaTheme="minorEastAsia" w:hAnsi="Arial" w:cs="Arial"/>
          <w:b w:val="0"/>
          <w:bCs w:val="0"/>
          <w:caps w:val="0"/>
          <w:noProof/>
          <w:kern w:val="2"/>
          <w:sz w:val="22"/>
          <w:szCs w:val="22"/>
          <w:lang w:eastAsia="en-AU"/>
          <w14:ligatures w14:val="standardContextual"/>
        </w:rPr>
        <w:tab/>
      </w:r>
      <w:r w:rsidRPr="00D40B77">
        <w:rPr>
          <w:rFonts w:ascii="Arial" w:hAnsi="Arial" w:cs="Arial"/>
          <w:noProof/>
          <w:color w:val="1F497D"/>
        </w:rPr>
        <w:t>DICTIONARY</w:t>
      </w:r>
      <w:r w:rsidRPr="00D40B77">
        <w:rPr>
          <w:rFonts w:ascii="Arial" w:hAnsi="Arial" w:cs="Arial"/>
          <w:noProof/>
        </w:rPr>
        <w:tab/>
      </w:r>
      <w:r w:rsidRPr="00D40B77">
        <w:rPr>
          <w:rFonts w:ascii="Arial" w:hAnsi="Arial" w:cs="Arial"/>
          <w:noProof/>
        </w:rPr>
        <w:fldChar w:fldCharType="begin"/>
      </w:r>
      <w:r w:rsidRPr="00D40B77">
        <w:rPr>
          <w:rFonts w:ascii="Arial" w:hAnsi="Arial" w:cs="Arial"/>
          <w:noProof/>
        </w:rPr>
        <w:instrText xml:space="preserve"> PAGEREF _Toc176172233 \h </w:instrText>
      </w:r>
      <w:r w:rsidRPr="00D40B77">
        <w:rPr>
          <w:rFonts w:ascii="Arial" w:hAnsi="Arial" w:cs="Arial"/>
          <w:noProof/>
        </w:rPr>
      </w:r>
      <w:r w:rsidRPr="00D40B77">
        <w:rPr>
          <w:rFonts w:ascii="Arial" w:hAnsi="Arial" w:cs="Arial"/>
          <w:noProof/>
        </w:rPr>
        <w:fldChar w:fldCharType="separate"/>
      </w:r>
      <w:r>
        <w:rPr>
          <w:rFonts w:ascii="Arial" w:hAnsi="Arial" w:cs="Arial"/>
          <w:noProof/>
        </w:rPr>
        <w:t>3</w:t>
      </w:r>
      <w:r w:rsidRPr="00D40B77">
        <w:rPr>
          <w:rFonts w:ascii="Arial" w:hAnsi="Arial" w:cs="Arial"/>
          <w:noProof/>
        </w:rPr>
        <w:fldChar w:fldCharType="end"/>
      </w:r>
    </w:p>
    <w:p w14:paraId="5177DE72" w14:textId="341F61FE" w:rsidR="00D40B77" w:rsidRPr="00D40B77" w:rsidRDefault="00D40B77">
      <w:pPr>
        <w:pStyle w:val="TOC1"/>
        <w:tabs>
          <w:tab w:val="left" w:pos="440"/>
          <w:tab w:val="right" w:leader="dot" w:pos="9059"/>
        </w:tabs>
        <w:rPr>
          <w:rFonts w:ascii="Arial" w:eastAsiaTheme="minorEastAsia" w:hAnsi="Arial" w:cs="Arial"/>
          <w:b w:val="0"/>
          <w:bCs w:val="0"/>
          <w:caps w:val="0"/>
          <w:noProof/>
          <w:kern w:val="2"/>
          <w:sz w:val="22"/>
          <w:szCs w:val="22"/>
          <w:lang w:eastAsia="en-AU"/>
          <w14:ligatures w14:val="standardContextual"/>
        </w:rPr>
      </w:pPr>
      <w:r w:rsidRPr="00D40B77">
        <w:rPr>
          <w:rFonts w:ascii="Arial" w:hAnsi="Arial" w:cs="Arial"/>
          <w:noProof/>
          <w:color w:val="1F497D"/>
        </w:rPr>
        <w:t>4</w:t>
      </w:r>
      <w:r w:rsidRPr="00D40B77">
        <w:rPr>
          <w:rFonts w:ascii="Arial" w:eastAsiaTheme="minorEastAsia" w:hAnsi="Arial" w:cs="Arial"/>
          <w:b w:val="0"/>
          <w:bCs w:val="0"/>
          <w:caps w:val="0"/>
          <w:noProof/>
          <w:kern w:val="2"/>
          <w:sz w:val="22"/>
          <w:szCs w:val="22"/>
          <w:lang w:eastAsia="en-AU"/>
          <w14:ligatures w14:val="standardContextual"/>
        </w:rPr>
        <w:tab/>
      </w:r>
      <w:r w:rsidRPr="00D40B77">
        <w:rPr>
          <w:rFonts w:ascii="Arial" w:hAnsi="Arial" w:cs="Arial"/>
          <w:noProof/>
          <w:color w:val="1F497D"/>
        </w:rPr>
        <w:t>LIGHT RAIL REGULATED UTILITY NETWORK</w:t>
      </w:r>
      <w:r w:rsidRPr="00D40B77">
        <w:rPr>
          <w:rFonts w:ascii="Arial" w:hAnsi="Arial" w:cs="Arial"/>
          <w:noProof/>
        </w:rPr>
        <w:tab/>
      </w:r>
      <w:r w:rsidRPr="00D40B77">
        <w:rPr>
          <w:rFonts w:ascii="Arial" w:hAnsi="Arial" w:cs="Arial"/>
          <w:noProof/>
        </w:rPr>
        <w:fldChar w:fldCharType="begin"/>
      </w:r>
      <w:r w:rsidRPr="00D40B77">
        <w:rPr>
          <w:rFonts w:ascii="Arial" w:hAnsi="Arial" w:cs="Arial"/>
          <w:noProof/>
        </w:rPr>
        <w:instrText xml:space="preserve"> PAGEREF _Toc176172234 \h </w:instrText>
      </w:r>
      <w:r w:rsidRPr="00D40B77">
        <w:rPr>
          <w:rFonts w:ascii="Arial" w:hAnsi="Arial" w:cs="Arial"/>
          <w:noProof/>
        </w:rPr>
      </w:r>
      <w:r w:rsidRPr="00D40B77">
        <w:rPr>
          <w:rFonts w:ascii="Arial" w:hAnsi="Arial" w:cs="Arial"/>
          <w:noProof/>
        </w:rPr>
        <w:fldChar w:fldCharType="separate"/>
      </w:r>
      <w:r>
        <w:rPr>
          <w:rFonts w:ascii="Arial" w:hAnsi="Arial" w:cs="Arial"/>
          <w:noProof/>
        </w:rPr>
        <w:t>3</w:t>
      </w:r>
      <w:r w:rsidRPr="00D40B77">
        <w:rPr>
          <w:rFonts w:ascii="Arial" w:hAnsi="Arial" w:cs="Arial"/>
          <w:noProof/>
        </w:rPr>
        <w:fldChar w:fldCharType="end"/>
      </w:r>
    </w:p>
    <w:p w14:paraId="7E9D9972" w14:textId="00D73D5C" w:rsidR="00D40B77" w:rsidRPr="00D40B77" w:rsidRDefault="00D40B77">
      <w:pPr>
        <w:pStyle w:val="TOC1"/>
        <w:tabs>
          <w:tab w:val="left" w:pos="440"/>
          <w:tab w:val="right" w:leader="dot" w:pos="9059"/>
        </w:tabs>
        <w:rPr>
          <w:rFonts w:ascii="Arial" w:eastAsiaTheme="minorEastAsia" w:hAnsi="Arial" w:cs="Arial"/>
          <w:b w:val="0"/>
          <w:bCs w:val="0"/>
          <w:caps w:val="0"/>
          <w:noProof/>
          <w:kern w:val="2"/>
          <w:sz w:val="22"/>
          <w:szCs w:val="22"/>
          <w:lang w:eastAsia="en-AU"/>
          <w14:ligatures w14:val="standardContextual"/>
        </w:rPr>
      </w:pPr>
      <w:r w:rsidRPr="00D40B77">
        <w:rPr>
          <w:rFonts w:ascii="Arial" w:hAnsi="Arial" w:cs="Arial"/>
          <w:noProof/>
          <w:color w:val="2F5496"/>
        </w:rPr>
        <w:t>5</w:t>
      </w:r>
      <w:r w:rsidRPr="00D40B77">
        <w:rPr>
          <w:rFonts w:ascii="Arial" w:eastAsiaTheme="minorEastAsia" w:hAnsi="Arial" w:cs="Arial"/>
          <w:b w:val="0"/>
          <w:bCs w:val="0"/>
          <w:caps w:val="0"/>
          <w:noProof/>
          <w:kern w:val="2"/>
          <w:sz w:val="22"/>
          <w:szCs w:val="22"/>
          <w:lang w:eastAsia="en-AU"/>
          <w14:ligatures w14:val="standardContextual"/>
        </w:rPr>
        <w:tab/>
      </w:r>
      <w:r w:rsidRPr="00D40B77">
        <w:rPr>
          <w:rFonts w:ascii="Arial" w:hAnsi="Arial" w:cs="Arial"/>
          <w:noProof/>
          <w:color w:val="2F5496"/>
        </w:rPr>
        <w:t>BOUNDARIES OF LIGHT RAIL REGULATED UTILITY NETWORK</w:t>
      </w:r>
      <w:r w:rsidRPr="00D40B77">
        <w:rPr>
          <w:rFonts w:ascii="Arial" w:hAnsi="Arial" w:cs="Arial"/>
          <w:noProof/>
        </w:rPr>
        <w:tab/>
      </w:r>
      <w:r w:rsidRPr="00D40B77">
        <w:rPr>
          <w:rFonts w:ascii="Arial" w:hAnsi="Arial" w:cs="Arial"/>
          <w:noProof/>
        </w:rPr>
        <w:fldChar w:fldCharType="begin"/>
      </w:r>
      <w:r w:rsidRPr="00D40B77">
        <w:rPr>
          <w:rFonts w:ascii="Arial" w:hAnsi="Arial" w:cs="Arial"/>
          <w:noProof/>
        </w:rPr>
        <w:instrText xml:space="preserve"> PAGEREF _Toc176172235 \h </w:instrText>
      </w:r>
      <w:r w:rsidRPr="00D40B77">
        <w:rPr>
          <w:rFonts w:ascii="Arial" w:hAnsi="Arial" w:cs="Arial"/>
          <w:noProof/>
        </w:rPr>
      </w:r>
      <w:r w:rsidRPr="00D40B77">
        <w:rPr>
          <w:rFonts w:ascii="Arial" w:hAnsi="Arial" w:cs="Arial"/>
          <w:noProof/>
        </w:rPr>
        <w:fldChar w:fldCharType="separate"/>
      </w:r>
      <w:r>
        <w:rPr>
          <w:rFonts w:ascii="Arial" w:hAnsi="Arial" w:cs="Arial"/>
          <w:noProof/>
        </w:rPr>
        <w:t>4</w:t>
      </w:r>
      <w:r w:rsidRPr="00D40B77">
        <w:rPr>
          <w:rFonts w:ascii="Arial" w:hAnsi="Arial" w:cs="Arial"/>
          <w:noProof/>
        </w:rPr>
        <w:fldChar w:fldCharType="end"/>
      </w:r>
    </w:p>
    <w:p w14:paraId="7F14A90A" w14:textId="74D6EA64" w:rsidR="00D40B77" w:rsidRPr="00D40B77" w:rsidRDefault="00D40B77" w:rsidP="00D40B77">
      <w:pPr>
        <w:pStyle w:val="TOC2"/>
        <w:tabs>
          <w:tab w:val="left" w:pos="660"/>
          <w:tab w:val="right" w:leader="dot" w:pos="9059"/>
        </w:tabs>
        <w:ind w:left="658" w:hanging="658"/>
        <w:rPr>
          <w:rFonts w:ascii="Arial" w:eastAsiaTheme="minorEastAsia" w:hAnsi="Arial" w:cs="Arial"/>
          <w:b w:val="0"/>
          <w:bCs w:val="0"/>
          <w:noProof/>
          <w:kern w:val="2"/>
          <w:sz w:val="22"/>
          <w:szCs w:val="22"/>
          <w:lang w:eastAsia="en-AU"/>
          <w14:ligatures w14:val="standardContextual"/>
        </w:rPr>
      </w:pPr>
      <w:r w:rsidRPr="00D40B77">
        <w:rPr>
          <w:rFonts w:ascii="Arial" w:hAnsi="Arial" w:cs="Arial"/>
          <w:noProof/>
          <w:color w:val="1F497D"/>
        </w:rPr>
        <w:t>5.1</w:t>
      </w:r>
      <w:r w:rsidRPr="00D40B77">
        <w:rPr>
          <w:rFonts w:ascii="Arial" w:eastAsiaTheme="minorEastAsia" w:hAnsi="Arial" w:cs="Arial"/>
          <w:b w:val="0"/>
          <w:bCs w:val="0"/>
          <w:noProof/>
          <w:kern w:val="2"/>
          <w:sz w:val="22"/>
          <w:szCs w:val="22"/>
          <w:lang w:eastAsia="en-AU"/>
          <w14:ligatures w14:val="standardContextual"/>
        </w:rPr>
        <w:tab/>
      </w:r>
      <w:r w:rsidRPr="00D40B77">
        <w:rPr>
          <w:rFonts w:ascii="Arial" w:hAnsi="Arial" w:cs="Arial"/>
          <w:noProof/>
          <w:color w:val="1F497D"/>
        </w:rPr>
        <w:t>Boundary Between a Light Rail Regulated Utility Network and an Electricity Distribution Network</w:t>
      </w:r>
      <w:r w:rsidRPr="00D40B77">
        <w:rPr>
          <w:rFonts w:ascii="Arial" w:hAnsi="Arial" w:cs="Arial"/>
          <w:noProof/>
        </w:rPr>
        <w:tab/>
      </w:r>
      <w:r w:rsidRPr="00D40B77">
        <w:rPr>
          <w:rFonts w:ascii="Arial" w:hAnsi="Arial" w:cs="Arial"/>
          <w:noProof/>
        </w:rPr>
        <w:fldChar w:fldCharType="begin"/>
      </w:r>
      <w:r w:rsidRPr="00D40B77">
        <w:rPr>
          <w:rFonts w:ascii="Arial" w:hAnsi="Arial" w:cs="Arial"/>
          <w:noProof/>
        </w:rPr>
        <w:instrText xml:space="preserve"> PAGEREF _Toc176172236 \h </w:instrText>
      </w:r>
      <w:r w:rsidRPr="00D40B77">
        <w:rPr>
          <w:rFonts w:ascii="Arial" w:hAnsi="Arial" w:cs="Arial"/>
          <w:noProof/>
        </w:rPr>
      </w:r>
      <w:r w:rsidRPr="00D40B77">
        <w:rPr>
          <w:rFonts w:ascii="Arial" w:hAnsi="Arial" w:cs="Arial"/>
          <w:noProof/>
        </w:rPr>
        <w:fldChar w:fldCharType="separate"/>
      </w:r>
      <w:r>
        <w:rPr>
          <w:rFonts w:ascii="Arial" w:hAnsi="Arial" w:cs="Arial"/>
          <w:noProof/>
        </w:rPr>
        <w:t>4</w:t>
      </w:r>
      <w:r w:rsidRPr="00D40B77">
        <w:rPr>
          <w:rFonts w:ascii="Arial" w:hAnsi="Arial" w:cs="Arial"/>
          <w:noProof/>
        </w:rPr>
        <w:fldChar w:fldCharType="end"/>
      </w:r>
    </w:p>
    <w:p w14:paraId="56A5E3EF" w14:textId="178FCC0A" w:rsidR="00D40B77" w:rsidRPr="00D40B77" w:rsidRDefault="00D40B77" w:rsidP="00D40B77">
      <w:pPr>
        <w:pStyle w:val="TOC2"/>
        <w:tabs>
          <w:tab w:val="left" w:pos="660"/>
          <w:tab w:val="right" w:leader="dot" w:pos="9059"/>
        </w:tabs>
        <w:ind w:left="658" w:hanging="658"/>
        <w:rPr>
          <w:rFonts w:ascii="Arial" w:eastAsiaTheme="minorEastAsia" w:hAnsi="Arial" w:cs="Arial"/>
          <w:b w:val="0"/>
          <w:bCs w:val="0"/>
          <w:noProof/>
          <w:kern w:val="2"/>
          <w:sz w:val="22"/>
          <w:szCs w:val="22"/>
          <w:lang w:eastAsia="en-AU"/>
          <w14:ligatures w14:val="standardContextual"/>
        </w:rPr>
      </w:pPr>
      <w:r w:rsidRPr="00D40B77">
        <w:rPr>
          <w:rFonts w:ascii="Arial" w:hAnsi="Arial" w:cs="Arial"/>
          <w:noProof/>
          <w:color w:val="1F497D"/>
        </w:rPr>
        <w:t>5.2</w:t>
      </w:r>
      <w:r w:rsidRPr="00D40B77">
        <w:rPr>
          <w:rFonts w:ascii="Arial" w:eastAsiaTheme="minorEastAsia" w:hAnsi="Arial" w:cs="Arial"/>
          <w:b w:val="0"/>
          <w:bCs w:val="0"/>
          <w:noProof/>
          <w:kern w:val="2"/>
          <w:sz w:val="22"/>
          <w:szCs w:val="22"/>
          <w:lang w:eastAsia="en-AU"/>
          <w14:ligatures w14:val="standardContextual"/>
        </w:rPr>
        <w:tab/>
      </w:r>
      <w:r w:rsidRPr="00D40B77">
        <w:rPr>
          <w:rFonts w:ascii="Arial" w:hAnsi="Arial" w:cs="Arial"/>
          <w:noProof/>
          <w:color w:val="1F497D"/>
        </w:rPr>
        <w:t>Alternative Network Boundary Between a Light Rail Regulated Utility Network and an Electricity Distribution Network</w:t>
      </w:r>
      <w:r w:rsidRPr="00D40B77">
        <w:rPr>
          <w:rFonts w:ascii="Arial" w:hAnsi="Arial" w:cs="Arial"/>
          <w:noProof/>
        </w:rPr>
        <w:tab/>
      </w:r>
      <w:r w:rsidRPr="00D40B77">
        <w:rPr>
          <w:rFonts w:ascii="Arial" w:hAnsi="Arial" w:cs="Arial"/>
          <w:noProof/>
        </w:rPr>
        <w:fldChar w:fldCharType="begin"/>
      </w:r>
      <w:r w:rsidRPr="00D40B77">
        <w:rPr>
          <w:rFonts w:ascii="Arial" w:hAnsi="Arial" w:cs="Arial"/>
          <w:noProof/>
        </w:rPr>
        <w:instrText xml:space="preserve"> PAGEREF _Toc176172237 \h </w:instrText>
      </w:r>
      <w:r w:rsidRPr="00D40B77">
        <w:rPr>
          <w:rFonts w:ascii="Arial" w:hAnsi="Arial" w:cs="Arial"/>
          <w:noProof/>
        </w:rPr>
      </w:r>
      <w:r w:rsidRPr="00D40B77">
        <w:rPr>
          <w:rFonts w:ascii="Arial" w:hAnsi="Arial" w:cs="Arial"/>
          <w:noProof/>
        </w:rPr>
        <w:fldChar w:fldCharType="separate"/>
      </w:r>
      <w:r>
        <w:rPr>
          <w:rFonts w:ascii="Arial" w:hAnsi="Arial" w:cs="Arial"/>
          <w:noProof/>
        </w:rPr>
        <w:t>4</w:t>
      </w:r>
      <w:r w:rsidRPr="00D40B77">
        <w:rPr>
          <w:rFonts w:ascii="Arial" w:hAnsi="Arial" w:cs="Arial"/>
          <w:noProof/>
        </w:rPr>
        <w:fldChar w:fldCharType="end"/>
      </w:r>
    </w:p>
    <w:p w14:paraId="3526390B" w14:textId="677A0069" w:rsidR="00D40B77" w:rsidRDefault="00D40B77" w:rsidP="00D40B77">
      <w:pPr>
        <w:pStyle w:val="TOC2"/>
        <w:tabs>
          <w:tab w:val="left" w:pos="660"/>
          <w:tab w:val="right" w:leader="dot" w:pos="9059"/>
        </w:tabs>
        <w:ind w:left="658" w:hanging="658"/>
        <w:rPr>
          <w:rFonts w:ascii="Arial" w:hAnsi="Arial" w:cs="Arial"/>
          <w:noProof/>
        </w:rPr>
      </w:pPr>
      <w:r w:rsidRPr="00D40B77">
        <w:rPr>
          <w:rFonts w:ascii="Arial" w:hAnsi="Arial" w:cs="Arial"/>
          <w:noProof/>
          <w:color w:val="1F497D"/>
        </w:rPr>
        <w:t>5.3</w:t>
      </w:r>
      <w:r w:rsidRPr="00D40B77">
        <w:rPr>
          <w:rFonts w:ascii="Arial" w:eastAsiaTheme="minorEastAsia" w:hAnsi="Arial" w:cs="Arial"/>
          <w:b w:val="0"/>
          <w:bCs w:val="0"/>
          <w:noProof/>
          <w:kern w:val="2"/>
          <w:sz w:val="22"/>
          <w:szCs w:val="22"/>
          <w:lang w:eastAsia="en-AU"/>
          <w14:ligatures w14:val="standardContextual"/>
        </w:rPr>
        <w:tab/>
      </w:r>
      <w:r w:rsidRPr="00D40B77">
        <w:rPr>
          <w:rFonts w:ascii="Arial" w:hAnsi="Arial" w:cs="Arial"/>
          <w:noProof/>
          <w:color w:val="1F497D"/>
        </w:rPr>
        <w:t>Boundary Between Light Rail Regulated Utility Networks</w:t>
      </w:r>
      <w:r w:rsidRPr="00D40B77">
        <w:rPr>
          <w:rFonts w:ascii="Arial" w:hAnsi="Arial" w:cs="Arial"/>
          <w:noProof/>
        </w:rPr>
        <w:tab/>
      </w:r>
      <w:r w:rsidRPr="00D40B77">
        <w:rPr>
          <w:rFonts w:ascii="Arial" w:hAnsi="Arial" w:cs="Arial"/>
          <w:noProof/>
        </w:rPr>
        <w:fldChar w:fldCharType="begin"/>
      </w:r>
      <w:r w:rsidRPr="00D40B77">
        <w:rPr>
          <w:rFonts w:ascii="Arial" w:hAnsi="Arial" w:cs="Arial"/>
          <w:noProof/>
        </w:rPr>
        <w:instrText xml:space="preserve"> PAGEREF _Toc176172238 \h </w:instrText>
      </w:r>
      <w:r w:rsidRPr="00D40B77">
        <w:rPr>
          <w:rFonts w:ascii="Arial" w:hAnsi="Arial" w:cs="Arial"/>
          <w:noProof/>
        </w:rPr>
      </w:r>
      <w:r w:rsidRPr="00D40B77">
        <w:rPr>
          <w:rFonts w:ascii="Arial" w:hAnsi="Arial" w:cs="Arial"/>
          <w:noProof/>
        </w:rPr>
        <w:fldChar w:fldCharType="separate"/>
      </w:r>
      <w:r>
        <w:rPr>
          <w:rFonts w:ascii="Arial" w:hAnsi="Arial" w:cs="Arial"/>
          <w:noProof/>
        </w:rPr>
        <w:t>5</w:t>
      </w:r>
      <w:r w:rsidRPr="00D40B77">
        <w:rPr>
          <w:rFonts w:ascii="Arial" w:hAnsi="Arial" w:cs="Arial"/>
          <w:noProof/>
        </w:rPr>
        <w:fldChar w:fldCharType="end"/>
      </w:r>
    </w:p>
    <w:p w14:paraId="459286EA" w14:textId="77777777" w:rsidR="00D40B77" w:rsidRPr="00D40B77" w:rsidRDefault="00D40B77" w:rsidP="00D40B77"/>
    <w:p w14:paraId="16672015" w14:textId="08E08F26" w:rsidR="00D40B77" w:rsidRPr="00D40B77" w:rsidRDefault="00D40B77">
      <w:pPr>
        <w:pStyle w:val="TOC1"/>
        <w:tabs>
          <w:tab w:val="right" w:leader="dot" w:pos="9059"/>
        </w:tabs>
        <w:rPr>
          <w:rFonts w:ascii="Arial" w:hAnsi="Arial" w:cs="Arial"/>
          <w:noProof/>
        </w:rPr>
      </w:pPr>
      <w:r w:rsidRPr="00D40B77">
        <w:rPr>
          <w:rFonts w:ascii="Arial" w:hAnsi="Arial" w:cs="Arial"/>
          <w:noProof/>
          <w:color w:val="2F5496"/>
        </w:rPr>
        <w:t>DICTIONARY</w:t>
      </w:r>
      <w:r w:rsidRPr="00D40B77">
        <w:rPr>
          <w:rFonts w:ascii="Arial" w:hAnsi="Arial" w:cs="Arial"/>
          <w:noProof/>
        </w:rPr>
        <w:tab/>
      </w:r>
      <w:r w:rsidRPr="00D40B77">
        <w:rPr>
          <w:rFonts w:ascii="Arial" w:hAnsi="Arial" w:cs="Arial"/>
          <w:noProof/>
        </w:rPr>
        <w:fldChar w:fldCharType="begin"/>
      </w:r>
      <w:r w:rsidRPr="00D40B77">
        <w:rPr>
          <w:rFonts w:ascii="Arial" w:hAnsi="Arial" w:cs="Arial"/>
          <w:noProof/>
        </w:rPr>
        <w:instrText xml:space="preserve"> PAGEREF _Toc176172239 \h </w:instrText>
      </w:r>
      <w:r w:rsidRPr="00D40B77">
        <w:rPr>
          <w:rFonts w:ascii="Arial" w:hAnsi="Arial" w:cs="Arial"/>
          <w:noProof/>
        </w:rPr>
      </w:r>
      <w:r w:rsidRPr="00D40B77">
        <w:rPr>
          <w:rFonts w:ascii="Arial" w:hAnsi="Arial" w:cs="Arial"/>
          <w:noProof/>
        </w:rPr>
        <w:fldChar w:fldCharType="separate"/>
      </w:r>
      <w:r>
        <w:rPr>
          <w:rFonts w:ascii="Arial" w:hAnsi="Arial" w:cs="Arial"/>
          <w:noProof/>
        </w:rPr>
        <w:t>6</w:t>
      </w:r>
      <w:r w:rsidRPr="00D40B77">
        <w:rPr>
          <w:rFonts w:ascii="Arial" w:hAnsi="Arial" w:cs="Arial"/>
          <w:noProof/>
        </w:rPr>
        <w:fldChar w:fldCharType="end"/>
      </w:r>
      <w:r w:rsidRPr="00D40B77">
        <w:rPr>
          <w:rFonts w:ascii="Arial" w:hAnsi="Arial" w:cs="Arial"/>
          <w:noProof/>
        </w:rPr>
        <w:br w:type="page"/>
      </w:r>
    </w:p>
    <w:p w14:paraId="5E17E999" w14:textId="0D468B3E" w:rsidR="004D6704" w:rsidRPr="00B26E89" w:rsidRDefault="00CA660B" w:rsidP="004D6704">
      <w:pPr>
        <w:pStyle w:val="Heading1"/>
        <w:numPr>
          <w:ilvl w:val="0"/>
          <w:numId w:val="4"/>
        </w:numPr>
        <w:tabs>
          <w:tab w:val="left" w:pos="567"/>
          <w:tab w:val="left" w:pos="709"/>
        </w:tabs>
        <w:jc w:val="left"/>
        <w:rPr>
          <w:rFonts w:cs="Arial"/>
          <w:color w:val="1F497D"/>
          <w:sz w:val="24"/>
          <w:szCs w:val="24"/>
        </w:rPr>
      </w:pPr>
      <w:r w:rsidRPr="009640D1">
        <w:rPr>
          <w:rFonts w:cs="Arial"/>
          <w:b w:val="0"/>
          <w:color w:val="1F497D"/>
        </w:rPr>
        <w:lastRenderedPageBreak/>
        <w:fldChar w:fldCharType="end"/>
      </w:r>
      <w:bookmarkStart w:id="10" w:name="_Toc433703096"/>
      <w:bookmarkStart w:id="11" w:name="_Toc26211438"/>
      <w:r w:rsidR="004D6704" w:rsidRPr="004D6704">
        <w:rPr>
          <w:rFonts w:cs="Arial"/>
          <w:color w:val="1F497D"/>
          <w:sz w:val="24"/>
          <w:szCs w:val="24"/>
        </w:rPr>
        <w:t xml:space="preserve"> </w:t>
      </w:r>
      <w:bookmarkStart w:id="12" w:name="_Toc176172228"/>
      <w:r w:rsidR="004D6704" w:rsidRPr="00B26E89">
        <w:rPr>
          <w:rFonts w:cs="Arial"/>
          <w:color w:val="1F497D"/>
          <w:sz w:val="24"/>
          <w:szCs w:val="24"/>
        </w:rPr>
        <w:t>INTRODUCTION</w:t>
      </w:r>
      <w:bookmarkEnd w:id="10"/>
      <w:bookmarkEnd w:id="11"/>
      <w:bookmarkEnd w:id="12"/>
    </w:p>
    <w:p w14:paraId="5669739D" w14:textId="77777777" w:rsidR="004D6704" w:rsidRPr="00B26E89" w:rsidRDefault="004D6704" w:rsidP="004D6704">
      <w:pPr>
        <w:pStyle w:val="Heading2"/>
        <w:numPr>
          <w:ilvl w:val="1"/>
          <w:numId w:val="0"/>
        </w:numPr>
        <w:tabs>
          <w:tab w:val="left" w:pos="540"/>
        </w:tabs>
        <w:spacing w:before="120"/>
        <w:jc w:val="left"/>
        <w:rPr>
          <w:rFonts w:cs="Arial"/>
          <w:b/>
          <w:color w:val="1F497D"/>
          <w:sz w:val="24"/>
          <w:szCs w:val="24"/>
        </w:rPr>
      </w:pPr>
      <w:bookmarkStart w:id="13" w:name="_Toc336526082"/>
    </w:p>
    <w:p w14:paraId="2685307E" w14:textId="77777777" w:rsidR="004D6704" w:rsidRPr="00B26E89" w:rsidRDefault="004D6704" w:rsidP="004D6704">
      <w:pPr>
        <w:pStyle w:val="Heading2"/>
        <w:keepNext/>
        <w:widowControl/>
        <w:numPr>
          <w:ilvl w:val="1"/>
          <w:numId w:val="4"/>
        </w:numPr>
        <w:tabs>
          <w:tab w:val="left" w:pos="426"/>
          <w:tab w:val="left" w:pos="540"/>
          <w:tab w:val="left" w:pos="567"/>
        </w:tabs>
        <w:spacing w:before="0"/>
        <w:ind w:left="567" w:hanging="567"/>
        <w:jc w:val="left"/>
        <w:rPr>
          <w:rFonts w:cs="Arial"/>
          <w:b/>
          <w:color w:val="1F497D"/>
          <w:sz w:val="24"/>
          <w:szCs w:val="24"/>
        </w:rPr>
      </w:pPr>
      <w:r w:rsidRPr="00B26E89">
        <w:rPr>
          <w:rFonts w:cs="Arial"/>
          <w:b/>
          <w:color w:val="1F497D"/>
          <w:sz w:val="24"/>
          <w:szCs w:val="24"/>
        </w:rPr>
        <w:t xml:space="preserve"> </w:t>
      </w:r>
      <w:bookmarkStart w:id="14" w:name="_Toc433632761"/>
      <w:bookmarkStart w:id="15" w:name="_Toc433703097"/>
      <w:bookmarkStart w:id="16" w:name="_Toc26211439"/>
      <w:bookmarkStart w:id="17" w:name="_Toc176172229"/>
      <w:r w:rsidRPr="00B26E89">
        <w:rPr>
          <w:rFonts w:cs="Arial"/>
          <w:b/>
          <w:color w:val="1F497D"/>
          <w:sz w:val="24"/>
          <w:szCs w:val="24"/>
        </w:rPr>
        <w:t>Technical Code</w:t>
      </w:r>
      <w:bookmarkEnd w:id="14"/>
      <w:bookmarkEnd w:id="15"/>
      <w:bookmarkEnd w:id="16"/>
      <w:bookmarkEnd w:id="17"/>
    </w:p>
    <w:p w14:paraId="5EA21F2C" w14:textId="77777777" w:rsidR="004D6704" w:rsidRDefault="004D6704" w:rsidP="004D6704">
      <w:pPr>
        <w:tabs>
          <w:tab w:val="left" w:pos="567"/>
        </w:tabs>
        <w:ind w:left="567"/>
        <w:rPr>
          <w:sz w:val="24"/>
          <w:szCs w:val="24"/>
        </w:rPr>
      </w:pPr>
    </w:p>
    <w:p w14:paraId="0C92CD2E" w14:textId="77777777" w:rsidR="004D6704" w:rsidRDefault="004D6704" w:rsidP="004D6704">
      <w:pPr>
        <w:numPr>
          <w:ilvl w:val="0"/>
          <w:numId w:val="11"/>
        </w:numPr>
        <w:tabs>
          <w:tab w:val="left" w:pos="567"/>
        </w:tabs>
        <w:ind w:left="567" w:hanging="567"/>
        <w:rPr>
          <w:sz w:val="24"/>
          <w:szCs w:val="24"/>
        </w:rPr>
      </w:pPr>
      <w:r w:rsidRPr="000D5ABD">
        <w:rPr>
          <w:sz w:val="24"/>
          <w:szCs w:val="24"/>
        </w:rPr>
        <w:t>Th</w:t>
      </w:r>
      <w:r>
        <w:rPr>
          <w:sz w:val="24"/>
          <w:szCs w:val="24"/>
        </w:rPr>
        <w:t xml:space="preserve">is </w:t>
      </w:r>
      <w:r w:rsidRPr="000D5ABD">
        <w:rPr>
          <w:sz w:val="24"/>
          <w:szCs w:val="24"/>
        </w:rPr>
        <w:t xml:space="preserve">Code is a technical code under </w:t>
      </w:r>
      <w:r w:rsidRPr="004B21F9">
        <w:rPr>
          <w:sz w:val="24"/>
          <w:szCs w:val="24"/>
        </w:rPr>
        <w:t xml:space="preserve">part 3 of the </w:t>
      </w:r>
      <w:r w:rsidRPr="009640D1">
        <w:rPr>
          <w:i/>
          <w:sz w:val="24"/>
        </w:rPr>
        <w:t>Utilities (Technical Regulation) Act 2014</w:t>
      </w:r>
      <w:r w:rsidRPr="004B21F9">
        <w:rPr>
          <w:sz w:val="24"/>
          <w:szCs w:val="24"/>
        </w:rPr>
        <w:t>.</w:t>
      </w:r>
    </w:p>
    <w:p w14:paraId="76D60A4A" w14:textId="77777777" w:rsidR="004D6704" w:rsidRPr="003B2F06" w:rsidRDefault="004D6704" w:rsidP="004D6704">
      <w:pPr>
        <w:tabs>
          <w:tab w:val="left" w:pos="567"/>
        </w:tabs>
        <w:ind w:left="567"/>
        <w:rPr>
          <w:sz w:val="24"/>
          <w:szCs w:val="24"/>
        </w:rPr>
      </w:pPr>
    </w:p>
    <w:p w14:paraId="0C55BC03" w14:textId="77777777" w:rsidR="004D6704" w:rsidRPr="00B26E89" w:rsidRDefault="004D6704" w:rsidP="004D6704">
      <w:pPr>
        <w:pStyle w:val="Heading1"/>
        <w:numPr>
          <w:ilvl w:val="0"/>
          <w:numId w:val="4"/>
        </w:numPr>
        <w:tabs>
          <w:tab w:val="left" w:pos="567"/>
          <w:tab w:val="left" w:pos="709"/>
        </w:tabs>
        <w:jc w:val="left"/>
        <w:rPr>
          <w:rFonts w:cs="Arial"/>
          <w:color w:val="1F497D"/>
          <w:sz w:val="24"/>
          <w:szCs w:val="24"/>
        </w:rPr>
      </w:pPr>
      <w:bookmarkStart w:id="18" w:name="_Toc336526084"/>
      <w:bookmarkStart w:id="19" w:name="_Toc433632763"/>
      <w:bookmarkStart w:id="20" w:name="_Toc433703099"/>
      <w:bookmarkStart w:id="21" w:name="_Toc26211441"/>
      <w:bookmarkStart w:id="22" w:name="_Toc176172230"/>
      <w:bookmarkEnd w:id="13"/>
      <w:r>
        <w:rPr>
          <w:rFonts w:cs="Arial"/>
          <w:color w:val="1F497D"/>
          <w:sz w:val="24"/>
          <w:szCs w:val="24"/>
        </w:rPr>
        <w:t>APPLICATION</w:t>
      </w:r>
      <w:r w:rsidRPr="00B26E89">
        <w:rPr>
          <w:rFonts w:cs="Arial"/>
          <w:color w:val="1F497D"/>
          <w:sz w:val="24"/>
          <w:szCs w:val="24"/>
        </w:rPr>
        <w:t xml:space="preserve"> AND </w:t>
      </w:r>
      <w:r>
        <w:rPr>
          <w:rFonts w:cs="Arial"/>
          <w:color w:val="1F497D"/>
          <w:sz w:val="24"/>
          <w:szCs w:val="24"/>
        </w:rPr>
        <w:t>PURPOSE</w:t>
      </w:r>
      <w:r w:rsidRPr="00B26E89">
        <w:rPr>
          <w:rFonts w:cs="Arial"/>
          <w:color w:val="1F497D"/>
          <w:sz w:val="24"/>
          <w:szCs w:val="24"/>
        </w:rPr>
        <w:t xml:space="preserve"> OF THIS CODE</w:t>
      </w:r>
      <w:bookmarkEnd w:id="18"/>
      <w:bookmarkEnd w:id="19"/>
      <w:bookmarkEnd w:id="20"/>
      <w:bookmarkEnd w:id="21"/>
      <w:bookmarkEnd w:id="22"/>
    </w:p>
    <w:p w14:paraId="501A6DC5" w14:textId="77777777" w:rsidR="004D6704" w:rsidRPr="009640D1" w:rsidRDefault="004D6704" w:rsidP="004D6704">
      <w:pPr>
        <w:pStyle w:val="paraplain"/>
        <w:tabs>
          <w:tab w:val="clear" w:pos="990"/>
          <w:tab w:val="left" w:pos="6173"/>
        </w:tabs>
        <w:spacing w:after="0"/>
        <w:ind w:left="0"/>
        <w:rPr>
          <w:sz w:val="24"/>
        </w:rPr>
      </w:pPr>
      <w:r>
        <w:rPr>
          <w:rFonts w:cs="Arial"/>
          <w:snapToGrid w:val="0"/>
          <w:sz w:val="24"/>
          <w:szCs w:val="24"/>
        </w:rPr>
        <w:tab/>
      </w:r>
    </w:p>
    <w:p w14:paraId="20F1FEA0" w14:textId="77777777" w:rsidR="004D6704" w:rsidRPr="003670B2" w:rsidRDefault="004D6704" w:rsidP="004D6704">
      <w:pPr>
        <w:pStyle w:val="Heading2"/>
        <w:numPr>
          <w:ilvl w:val="1"/>
          <w:numId w:val="4"/>
        </w:numPr>
        <w:tabs>
          <w:tab w:val="left" w:pos="540"/>
        </w:tabs>
        <w:spacing w:before="0"/>
        <w:jc w:val="left"/>
        <w:rPr>
          <w:rFonts w:cs="Arial"/>
          <w:b/>
          <w:color w:val="1F497D"/>
          <w:sz w:val="24"/>
          <w:szCs w:val="24"/>
        </w:rPr>
      </w:pPr>
      <w:bookmarkStart w:id="23" w:name="_Toc421871085"/>
      <w:bookmarkStart w:id="24" w:name="_Toc433632765"/>
      <w:bookmarkStart w:id="25" w:name="_Toc433703101"/>
      <w:bookmarkStart w:id="26" w:name="_Toc26211443"/>
      <w:bookmarkStart w:id="27" w:name="_Toc289350214"/>
      <w:bookmarkStart w:id="28" w:name="_Toc176172231"/>
      <w:r w:rsidRPr="003670B2">
        <w:rPr>
          <w:rFonts w:cs="Arial"/>
          <w:b/>
          <w:color w:val="1F497D"/>
          <w:sz w:val="24"/>
          <w:szCs w:val="24"/>
        </w:rPr>
        <w:t>Application</w:t>
      </w:r>
      <w:bookmarkEnd w:id="23"/>
      <w:bookmarkEnd w:id="24"/>
      <w:bookmarkEnd w:id="25"/>
      <w:bookmarkEnd w:id="26"/>
      <w:bookmarkEnd w:id="28"/>
    </w:p>
    <w:p w14:paraId="7EC214B7" w14:textId="77777777" w:rsidR="004D6704" w:rsidRDefault="004D6704" w:rsidP="004D6704">
      <w:pPr>
        <w:pStyle w:val="Heading2"/>
        <w:numPr>
          <w:ilvl w:val="1"/>
          <w:numId w:val="0"/>
        </w:numPr>
        <w:tabs>
          <w:tab w:val="left" w:pos="540"/>
        </w:tabs>
        <w:spacing w:before="0"/>
        <w:jc w:val="left"/>
        <w:rPr>
          <w:rFonts w:cs="Arial"/>
          <w:sz w:val="24"/>
          <w:szCs w:val="24"/>
        </w:rPr>
      </w:pPr>
    </w:p>
    <w:p w14:paraId="76A1B374" w14:textId="77777777" w:rsidR="004D6704" w:rsidRPr="00903D8A" w:rsidRDefault="004D6704" w:rsidP="004D6704">
      <w:pPr>
        <w:numPr>
          <w:ilvl w:val="0"/>
          <w:numId w:val="31"/>
        </w:numPr>
        <w:tabs>
          <w:tab w:val="left" w:pos="567"/>
        </w:tabs>
        <w:ind w:left="357" w:hanging="357"/>
        <w:rPr>
          <w:sz w:val="24"/>
          <w:szCs w:val="24"/>
        </w:rPr>
      </w:pPr>
      <w:r w:rsidRPr="00903D8A">
        <w:rPr>
          <w:sz w:val="24"/>
          <w:szCs w:val="24"/>
        </w:rPr>
        <w:t>This Code applies to:</w:t>
      </w:r>
    </w:p>
    <w:p w14:paraId="346E5676" w14:textId="77777777" w:rsidR="004D6704" w:rsidRPr="00666D91" w:rsidRDefault="004D6704" w:rsidP="004D6704"/>
    <w:p w14:paraId="07F7C74F" w14:textId="77777777" w:rsidR="004D6704" w:rsidRPr="003670B2" w:rsidRDefault="004D6704" w:rsidP="004D6704">
      <w:pPr>
        <w:numPr>
          <w:ilvl w:val="0"/>
          <w:numId w:val="30"/>
        </w:numPr>
        <w:tabs>
          <w:tab w:val="left" w:pos="567"/>
        </w:tabs>
        <w:rPr>
          <w:sz w:val="24"/>
          <w:szCs w:val="24"/>
        </w:rPr>
      </w:pPr>
      <w:r>
        <w:rPr>
          <w:sz w:val="24"/>
          <w:szCs w:val="24"/>
        </w:rPr>
        <w:t>A</w:t>
      </w:r>
      <w:r w:rsidRPr="003670B2">
        <w:rPr>
          <w:sz w:val="24"/>
          <w:szCs w:val="24"/>
        </w:rPr>
        <w:t xml:space="preserve"> light rail </w:t>
      </w:r>
      <w:r>
        <w:rPr>
          <w:sz w:val="24"/>
          <w:szCs w:val="24"/>
        </w:rPr>
        <w:t xml:space="preserve">regulated </w:t>
      </w:r>
      <w:r w:rsidRPr="003670B2">
        <w:rPr>
          <w:sz w:val="24"/>
          <w:szCs w:val="24"/>
        </w:rPr>
        <w:t>utility</w:t>
      </w:r>
      <w:r>
        <w:rPr>
          <w:sz w:val="24"/>
          <w:szCs w:val="24"/>
        </w:rPr>
        <w:t xml:space="preserve"> </w:t>
      </w:r>
      <w:r w:rsidRPr="003670B2">
        <w:rPr>
          <w:sz w:val="24"/>
          <w:szCs w:val="24"/>
        </w:rPr>
        <w:t xml:space="preserve">that is an operator of a light rail </w:t>
      </w:r>
      <w:r>
        <w:rPr>
          <w:sz w:val="24"/>
          <w:szCs w:val="24"/>
        </w:rPr>
        <w:t xml:space="preserve">regulated </w:t>
      </w:r>
      <w:r w:rsidRPr="003670B2">
        <w:rPr>
          <w:sz w:val="24"/>
          <w:szCs w:val="24"/>
        </w:rPr>
        <w:t>utility network</w:t>
      </w:r>
      <w:r>
        <w:rPr>
          <w:sz w:val="24"/>
          <w:szCs w:val="24"/>
        </w:rPr>
        <w:t xml:space="preserve"> within the ACT</w:t>
      </w:r>
      <w:r w:rsidRPr="003670B2">
        <w:rPr>
          <w:sz w:val="24"/>
          <w:szCs w:val="24"/>
        </w:rPr>
        <w:t>.</w:t>
      </w:r>
    </w:p>
    <w:p w14:paraId="47A5DE64" w14:textId="77777777" w:rsidR="004D6704" w:rsidRPr="00666D91" w:rsidRDefault="004D6704" w:rsidP="004D6704">
      <w:pPr>
        <w:rPr>
          <w:sz w:val="24"/>
          <w:szCs w:val="24"/>
        </w:rPr>
      </w:pPr>
    </w:p>
    <w:p w14:paraId="4151811D" w14:textId="77777777" w:rsidR="004D6704" w:rsidRDefault="004D6704" w:rsidP="004D6704">
      <w:pPr>
        <w:pStyle w:val="Heading2"/>
        <w:numPr>
          <w:ilvl w:val="1"/>
          <w:numId w:val="4"/>
        </w:numPr>
        <w:tabs>
          <w:tab w:val="left" w:pos="540"/>
        </w:tabs>
        <w:spacing w:before="0"/>
        <w:jc w:val="left"/>
        <w:rPr>
          <w:rFonts w:cs="Arial"/>
          <w:b/>
          <w:color w:val="1F497D"/>
          <w:sz w:val="24"/>
          <w:szCs w:val="24"/>
        </w:rPr>
      </w:pPr>
      <w:bookmarkStart w:id="29" w:name="_Toc176172232"/>
      <w:r w:rsidRPr="00B26E89">
        <w:rPr>
          <w:rFonts w:cs="Arial"/>
          <w:b/>
          <w:color w:val="1F497D"/>
          <w:sz w:val="24"/>
          <w:szCs w:val="24"/>
        </w:rPr>
        <w:t>Purpose</w:t>
      </w:r>
      <w:bookmarkEnd w:id="29"/>
      <w:r w:rsidRPr="00B26E89">
        <w:rPr>
          <w:rFonts w:cs="Arial"/>
          <w:b/>
          <w:color w:val="1F497D"/>
          <w:sz w:val="24"/>
          <w:szCs w:val="24"/>
        </w:rPr>
        <w:t xml:space="preserve"> </w:t>
      </w:r>
    </w:p>
    <w:p w14:paraId="6ED306C1" w14:textId="77777777" w:rsidR="004D6704" w:rsidRPr="00666D91" w:rsidRDefault="004D6704" w:rsidP="004D6704"/>
    <w:p w14:paraId="30B7166C" w14:textId="77777777" w:rsidR="004D6704" w:rsidRPr="00903D8A" w:rsidRDefault="004D6704" w:rsidP="004D6704">
      <w:pPr>
        <w:numPr>
          <w:ilvl w:val="0"/>
          <w:numId w:val="32"/>
        </w:numPr>
        <w:tabs>
          <w:tab w:val="left" w:pos="567"/>
        </w:tabs>
        <w:ind w:left="357" w:hanging="357"/>
        <w:rPr>
          <w:sz w:val="24"/>
          <w:szCs w:val="24"/>
        </w:rPr>
      </w:pPr>
      <w:r w:rsidRPr="00903D8A">
        <w:rPr>
          <w:sz w:val="24"/>
          <w:szCs w:val="24"/>
        </w:rPr>
        <w:t>The purpose of this Code is to define the boundary between:</w:t>
      </w:r>
    </w:p>
    <w:p w14:paraId="7AE3EDE5" w14:textId="77777777" w:rsidR="004D6704" w:rsidRPr="00515B62" w:rsidRDefault="004D6704" w:rsidP="004D6704">
      <w:pPr>
        <w:pStyle w:val="paraplain"/>
        <w:tabs>
          <w:tab w:val="clear" w:pos="990"/>
          <w:tab w:val="left" w:pos="567"/>
        </w:tabs>
        <w:spacing w:after="0"/>
        <w:ind w:left="0"/>
        <w:rPr>
          <w:rFonts w:cs="Arial"/>
          <w:snapToGrid w:val="0"/>
          <w:sz w:val="24"/>
          <w:szCs w:val="24"/>
        </w:rPr>
      </w:pPr>
    </w:p>
    <w:p w14:paraId="152A6108" w14:textId="77777777" w:rsidR="004D6704" w:rsidRPr="00515B62" w:rsidRDefault="004D6704" w:rsidP="004D6704">
      <w:pPr>
        <w:numPr>
          <w:ilvl w:val="0"/>
          <w:numId w:val="29"/>
        </w:numPr>
        <w:tabs>
          <w:tab w:val="left" w:pos="567"/>
        </w:tabs>
        <w:rPr>
          <w:sz w:val="24"/>
          <w:szCs w:val="24"/>
        </w:rPr>
      </w:pPr>
      <w:r>
        <w:rPr>
          <w:sz w:val="24"/>
          <w:szCs w:val="24"/>
        </w:rPr>
        <w:t>A</w:t>
      </w:r>
      <w:r w:rsidRPr="00515B62">
        <w:rPr>
          <w:sz w:val="24"/>
          <w:szCs w:val="24"/>
        </w:rPr>
        <w:t xml:space="preserve"> light rail regulated utility network and an electricity distribution network; and</w:t>
      </w:r>
    </w:p>
    <w:p w14:paraId="15D926AF" w14:textId="77777777" w:rsidR="004D6704" w:rsidRPr="00515B62" w:rsidRDefault="004D6704" w:rsidP="004D6704">
      <w:pPr>
        <w:tabs>
          <w:tab w:val="left" w:pos="567"/>
        </w:tabs>
        <w:ind w:left="567"/>
        <w:rPr>
          <w:sz w:val="24"/>
          <w:szCs w:val="24"/>
        </w:rPr>
      </w:pPr>
    </w:p>
    <w:p w14:paraId="46ADB295" w14:textId="77777777" w:rsidR="004D6704" w:rsidRPr="0022713D" w:rsidRDefault="004D6704" w:rsidP="004D6704">
      <w:pPr>
        <w:numPr>
          <w:ilvl w:val="0"/>
          <w:numId w:val="29"/>
        </w:numPr>
        <w:tabs>
          <w:tab w:val="left" w:pos="567"/>
        </w:tabs>
        <w:rPr>
          <w:sz w:val="24"/>
          <w:szCs w:val="24"/>
        </w:rPr>
      </w:pPr>
      <w:r w:rsidRPr="0022713D">
        <w:rPr>
          <w:sz w:val="24"/>
          <w:szCs w:val="24"/>
        </w:rPr>
        <w:t>A light rail regulated utility network of one person and a light rail regulated utility network of another person, where those light rail regulated utility networks are, or are to be, connected.</w:t>
      </w:r>
    </w:p>
    <w:p w14:paraId="10A8E203" w14:textId="77777777" w:rsidR="004D6704" w:rsidRPr="0022713D" w:rsidRDefault="004D6704" w:rsidP="004D6704">
      <w:pPr>
        <w:tabs>
          <w:tab w:val="left" w:pos="567"/>
        </w:tabs>
        <w:rPr>
          <w:sz w:val="24"/>
          <w:szCs w:val="24"/>
        </w:rPr>
      </w:pPr>
    </w:p>
    <w:p w14:paraId="39F34570" w14:textId="77777777" w:rsidR="004D6704" w:rsidRPr="0022713D" w:rsidRDefault="004D6704" w:rsidP="004D6704">
      <w:pPr>
        <w:pStyle w:val="Heading1"/>
        <w:numPr>
          <w:ilvl w:val="0"/>
          <w:numId w:val="7"/>
        </w:numPr>
        <w:tabs>
          <w:tab w:val="left" w:pos="709"/>
        </w:tabs>
        <w:jc w:val="left"/>
        <w:rPr>
          <w:rFonts w:cs="Arial"/>
          <w:color w:val="1F497D"/>
          <w:sz w:val="24"/>
          <w:szCs w:val="24"/>
        </w:rPr>
      </w:pPr>
      <w:bookmarkStart w:id="30" w:name="_Toc26211445"/>
      <w:bookmarkStart w:id="31" w:name="_Toc433632767"/>
      <w:bookmarkStart w:id="32" w:name="_Toc433703103"/>
      <w:bookmarkStart w:id="33" w:name="_Toc35005745"/>
      <w:bookmarkStart w:id="34" w:name="_Toc26211446"/>
      <w:bookmarkStart w:id="35" w:name="_Toc176172233"/>
      <w:bookmarkEnd w:id="27"/>
      <w:bookmarkEnd w:id="30"/>
      <w:r w:rsidRPr="0022713D">
        <w:rPr>
          <w:rFonts w:cs="Arial"/>
          <w:color w:val="1F497D"/>
          <w:sz w:val="24"/>
          <w:szCs w:val="24"/>
        </w:rPr>
        <w:t>DICTIONARY</w:t>
      </w:r>
      <w:bookmarkEnd w:id="31"/>
      <w:bookmarkEnd w:id="32"/>
      <w:bookmarkEnd w:id="33"/>
      <w:bookmarkEnd w:id="34"/>
      <w:bookmarkEnd w:id="35"/>
    </w:p>
    <w:p w14:paraId="44BBA3F1" w14:textId="77777777" w:rsidR="004D6704" w:rsidRPr="0022713D" w:rsidRDefault="004D6704" w:rsidP="004D6704">
      <w:pPr>
        <w:tabs>
          <w:tab w:val="left" w:pos="567"/>
        </w:tabs>
        <w:jc w:val="left"/>
        <w:rPr>
          <w:rFonts w:cs="Arial"/>
          <w:sz w:val="24"/>
          <w:szCs w:val="24"/>
        </w:rPr>
      </w:pPr>
    </w:p>
    <w:p w14:paraId="6D8D2E9D" w14:textId="77777777" w:rsidR="004D6704" w:rsidRPr="0022713D" w:rsidRDefault="004D6704" w:rsidP="004D6704">
      <w:pPr>
        <w:pStyle w:val="ListParagraph"/>
        <w:numPr>
          <w:ilvl w:val="0"/>
          <w:numId w:val="28"/>
        </w:numPr>
        <w:tabs>
          <w:tab w:val="left" w:pos="567"/>
        </w:tabs>
        <w:ind w:left="357" w:hanging="357"/>
        <w:rPr>
          <w:rFonts w:cs="Arial"/>
          <w:sz w:val="24"/>
          <w:szCs w:val="24"/>
        </w:rPr>
      </w:pPr>
      <w:r w:rsidRPr="0022713D">
        <w:rPr>
          <w:rFonts w:cs="Arial"/>
          <w:sz w:val="24"/>
          <w:szCs w:val="24"/>
        </w:rPr>
        <w:t>The dictionary at the end of this Code is part of this Code.</w:t>
      </w:r>
      <w:bookmarkStart w:id="36" w:name="_Toc289350216"/>
      <w:r w:rsidRPr="0022713D">
        <w:rPr>
          <w:rFonts w:cs="Arial"/>
          <w:sz w:val="24"/>
          <w:szCs w:val="24"/>
        </w:rPr>
        <w:br/>
      </w:r>
    </w:p>
    <w:p w14:paraId="5C42239C" w14:textId="77777777" w:rsidR="004D6704" w:rsidRPr="0022713D" w:rsidRDefault="004D6704" w:rsidP="004D6704">
      <w:pPr>
        <w:pStyle w:val="Heading1"/>
        <w:numPr>
          <w:ilvl w:val="0"/>
          <w:numId w:val="7"/>
        </w:numPr>
        <w:tabs>
          <w:tab w:val="left" w:pos="709"/>
        </w:tabs>
        <w:jc w:val="left"/>
        <w:rPr>
          <w:rFonts w:cs="Arial"/>
          <w:color w:val="1F497D"/>
          <w:sz w:val="24"/>
          <w:szCs w:val="24"/>
        </w:rPr>
      </w:pPr>
      <w:bookmarkStart w:id="37" w:name="_Toc26211447"/>
      <w:bookmarkStart w:id="38" w:name="_Toc433632768"/>
      <w:bookmarkStart w:id="39" w:name="_Toc433703104"/>
      <w:bookmarkStart w:id="40" w:name="_Toc26211448"/>
      <w:bookmarkStart w:id="41" w:name="_Toc176172234"/>
      <w:bookmarkEnd w:id="37"/>
      <w:r w:rsidRPr="0022713D">
        <w:rPr>
          <w:rFonts w:cs="Arial"/>
          <w:color w:val="1F497D"/>
          <w:sz w:val="24"/>
          <w:szCs w:val="24"/>
        </w:rPr>
        <w:t>LIGHT RAIL REGULATED UTILITY NETWORK</w:t>
      </w:r>
      <w:bookmarkEnd w:id="41"/>
      <w:r w:rsidRPr="0022713D">
        <w:rPr>
          <w:rFonts w:cs="Arial"/>
          <w:color w:val="1F497D"/>
          <w:sz w:val="24"/>
          <w:szCs w:val="24"/>
        </w:rPr>
        <w:t xml:space="preserve"> </w:t>
      </w:r>
    </w:p>
    <w:p w14:paraId="705D0B22" w14:textId="77777777" w:rsidR="004D6704" w:rsidRPr="0022713D" w:rsidRDefault="004D6704" w:rsidP="004D6704">
      <w:pPr>
        <w:pStyle w:val="ListParagraph"/>
        <w:ind w:left="540"/>
        <w:rPr>
          <w:rFonts w:cs="Arial"/>
          <w:sz w:val="24"/>
          <w:szCs w:val="24"/>
        </w:rPr>
      </w:pPr>
    </w:p>
    <w:p w14:paraId="3C811408" w14:textId="77777777" w:rsidR="004D6704" w:rsidRPr="0022713D" w:rsidRDefault="004D6704" w:rsidP="004D6704">
      <w:pPr>
        <w:pStyle w:val="ListParagraph"/>
        <w:numPr>
          <w:ilvl w:val="0"/>
          <w:numId w:val="22"/>
        </w:numPr>
        <w:rPr>
          <w:rFonts w:cs="Arial"/>
          <w:sz w:val="24"/>
          <w:szCs w:val="24"/>
        </w:rPr>
      </w:pPr>
      <w:r w:rsidRPr="0022713D">
        <w:rPr>
          <w:rFonts w:cs="Arial"/>
          <w:sz w:val="24"/>
          <w:szCs w:val="24"/>
        </w:rPr>
        <w:t>The supply of electricity from a light rail regulated utility network is a regulated utility service. A light rail regulated utility network, and the infrastructure it consists of, is a regulated utility network for the regulated utility service.</w:t>
      </w:r>
    </w:p>
    <w:p w14:paraId="3EEA5A56" w14:textId="77777777" w:rsidR="004D6704" w:rsidRPr="0022713D" w:rsidRDefault="004D6704" w:rsidP="004D6704">
      <w:pPr>
        <w:pStyle w:val="ListParagraph"/>
        <w:ind w:left="540"/>
        <w:rPr>
          <w:rFonts w:cs="Arial"/>
          <w:sz w:val="24"/>
          <w:szCs w:val="24"/>
        </w:rPr>
      </w:pPr>
    </w:p>
    <w:p w14:paraId="3F987081" w14:textId="77777777" w:rsidR="004D6704" w:rsidRPr="0022713D" w:rsidRDefault="004D6704" w:rsidP="004D6704">
      <w:pPr>
        <w:numPr>
          <w:ilvl w:val="0"/>
          <w:numId w:val="22"/>
        </w:numPr>
        <w:tabs>
          <w:tab w:val="left" w:pos="567"/>
        </w:tabs>
        <w:rPr>
          <w:rFonts w:cs="Arial"/>
        </w:rPr>
      </w:pPr>
      <w:r w:rsidRPr="0022713D">
        <w:rPr>
          <w:rFonts w:cs="Arial"/>
          <w:sz w:val="24"/>
          <w:szCs w:val="24"/>
        </w:rPr>
        <w:t>A light rail network consists of the following infrastructure:</w:t>
      </w:r>
    </w:p>
    <w:p w14:paraId="5620E7D8" w14:textId="77777777" w:rsidR="004D6704" w:rsidRPr="0022713D" w:rsidRDefault="004D6704" w:rsidP="004D6704">
      <w:pPr>
        <w:pStyle w:val="amain"/>
        <w:shd w:val="clear" w:color="auto" w:fill="FFFFFF"/>
        <w:spacing w:before="0" w:beforeAutospacing="0" w:after="0" w:afterAutospacing="0"/>
        <w:ind w:left="567" w:hanging="567"/>
        <w:jc w:val="both"/>
        <w:rPr>
          <w:rFonts w:ascii="Arial" w:eastAsia="MS Mincho" w:hAnsi="Arial" w:cs="Arial"/>
          <w:lang w:eastAsia="en-US"/>
        </w:rPr>
      </w:pPr>
    </w:p>
    <w:p w14:paraId="476B2149" w14:textId="77777777" w:rsidR="004D6704" w:rsidRPr="0022713D" w:rsidRDefault="004D6704" w:rsidP="004D6704">
      <w:pPr>
        <w:numPr>
          <w:ilvl w:val="0"/>
          <w:numId w:val="33"/>
        </w:numPr>
        <w:tabs>
          <w:tab w:val="left" w:pos="567"/>
        </w:tabs>
        <w:ind w:left="1248" w:hanging="454"/>
        <w:rPr>
          <w:sz w:val="24"/>
          <w:szCs w:val="24"/>
        </w:rPr>
      </w:pPr>
      <w:r w:rsidRPr="0022713D">
        <w:rPr>
          <w:sz w:val="24"/>
          <w:szCs w:val="24"/>
        </w:rPr>
        <w:t xml:space="preserve">a network to supply electricity to rolling stock and associated infrastructure, including rail </w:t>
      </w:r>
      <w:proofErr w:type="gramStart"/>
      <w:r w:rsidRPr="0022713D">
        <w:rPr>
          <w:sz w:val="24"/>
          <w:szCs w:val="24"/>
        </w:rPr>
        <w:t>tracks;</w:t>
      </w:r>
      <w:proofErr w:type="gramEnd"/>
      <w:r w:rsidRPr="0022713D">
        <w:rPr>
          <w:sz w:val="24"/>
          <w:szCs w:val="24"/>
        </w:rPr>
        <w:t xml:space="preserve"> </w:t>
      </w:r>
    </w:p>
    <w:p w14:paraId="73E8C2DC" w14:textId="77777777" w:rsidR="004D6704" w:rsidRPr="0022713D" w:rsidRDefault="004D6704" w:rsidP="004D6704">
      <w:pPr>
        <w:tabs>
          <w:tab w:val="left" w:pos="567"/>
        </w:tabs>
        <w:ind w:left="1248" w:hanging="454"/>
        <w:rPr>
          <w:sz w:val="24"/>
          <w:szCs w:val="24"/>
        </w:rPr>
      </w:pPr>
    </w:p>
    <w:p w14:paraId="43886DDA" w14:textId="77777777" w:rsidR="004D6704" w:rsidRPr="0022713D" w:rsidRDefault="004D6704" w:rsidP="004D6704">
      <w:pPr>
        <w:numPr>
          <w:ilvl w:val="0"/>
          <w:numId w:val="33"/>
        </w:numPr>
        <w:tabs>
          <w:tab w:val="left" w:pos="567"/>
        </w:tabs>
        <w:ind w:left="1248" w:hanging="454"/>
        <w:rPr>
          <w:sz w:val="24"/>
          <w:szCs w:val="24"/>
        </w:rPr>
      </w:pPr>
      <w:r w:rsidRPr="0022713D">
        <w:rPr>
          <w:sz w:val="24"/>
          <w:szCs w:val="24"/>
        </w:rPr>
        <w:t xml:space="preserve">substations and facilities to supply and regulate power to the </w:t>
      </w:r>
      <w:proofErr w:type="gramStart"/>
      <w:r w:rsidRPr="0022713D">
        <w:rPr>
          <w:sz w:val="24"/>
          <w:szCs w:val="24"/>
        </w:rPr>
        <w:t>network;</w:t>
      </w:r>
      <w:proofErr w:type="gramEnd"/>
    </w:p>
    <w:p w14:paraId="63EB2ED1" w14:textId="77777777" w:rsidR="004D6704" w:rsidRPr="0022713D" w:rsidRDefault="004D6704" w:rsidP="004D6704">
      <w:pPr>
        <w:tabs>
          <w:tab w:val="left" w:pos="567"/>
        </w:tabs>
        <w:ind w:left="1248" w:hanging="454"/>
        <w:rPr>
          <w:sz w:val="24"/>
          <w:szCs w:val="24"/>
        </w:rPr>
      </w:pPr>
    </w:p>
    <w:p w14:paraId="506FF3F9" w14:textId="77777777" w:rsidR="004D6704" w:rsidRPr="0022713D" w:rsidRDefault="004D6704" w:rsidP="004D6704">
      <w:pPr>
        <w:numPr>
          <w:ilvl w:val="0"/>
          <w:numId w:val="33"/>
        </w:numPr>
        <w:tabs>
          <w:tab w:val="left" w:pos="567"/>
        </w:tabs>
        <w:ind w:left="1248" w:hanging="454"/>
        <w:rPr>
          <w:sz w:val="24"/>
          <w:szCs w:val="24"/>
        </w:rPr>
      </w:pPr>
      <w:r w:rsidRPr="0022713D">
        <w:rPr>
          <w:sz w:val="24"/>
          <w:szCs w:val="24"/>
        </w:rPr>
        <w:t>any electrical zone related to the effect of stray current or the management of the effect of electrical current; and</w:t>
      </w:r>
    </w:p>
    <w:p w14:paraId="71EF6E72" w14:textId="77777777" w:rsidR="004D6704" w:rsidRPr="0022713D" w:rsidRDefault="004D6704" w:rsidP="004D6704">
      <w:pPr>
        <w:tabs>
          <w:tab w:val="left" w:pos="567"/>
        </w:tabs>
        <w:ind w:left="1248" w:hanging="454"/>
        <w:rPr>
          <w:sz w:val="24"/>
          <w:szCs w:val="24"/>
        </w:rPr>
      </w:pPr>
    </w:p>
    <w:p w14:paraId="096D0733" w14:textId="77777777" w:rsidR="004D6704" w:rsidRPr="0022713D" w:rsidRDefault="004D6704" w:rsidP="004D6704">
      <w:pPr>
        <w:numPr>
          <w:ilvl w:val="0"/>
          <w:numId w:val="33"/>
        </w:numPr>
        <w:tabs>
          <w:tab w:val="left" w:pos="567"/>
        </w:tabs>
        <w:ind w:left="1248" w:hanging="454"/>
        <w:rPr>
          <w:sz w:val="24"/>
          <w:szCs w:val="24"/>
        </w:rPr>
      </w:pPr>
      <w:r w:rsidRPr="0022713D">
        <w:rPr>
          <w:sz w:val="24"/>
          <w:szCs w:val="24"/>
        </w:rPr>
        <w:lastRenderedPageBreak/>
        <w:t>any other thing ancillary to any other part of the infrastructure.</w:t>
      </w:r>
    </w:p>
    <w:p w14:paraId="36B9E5B4" w14:textId="77777777" w:rsidR="004D6704" w:rsidRPr="0022713D" w:rsidRDefault="004D6704" w:rsidP="004D6704">
      <w:pPr>
        <w:pStyle w:val="apara"/>
        <w:shd w:val="clear" w:color="auto" w:fill="FFFFFF"/>
        <w:spacing w:before="120" w:beforeAutospacing="0" w:after="0" w:afterAutospacing="0"/>
        <w:ind w:left="1440" w:hanging="288"/>
        <w:rPr>
          <w:rFonts w:ascii="Arial" w:eastAsia="MS Mincho" w:hAnsi="Arial" w:cs="Arial"/>
          <w:lang w:eastAsia="en-US"/>
        </w:rPr>
      </w:pPr>
    </w:p>
    <w:p w14:paraId="14ADEA62" w14:textId="638F3E67" w:rsidR="004D6704" w:rsidRPr="0022713D" w:rsidRDefault="004D6704" w:rsidP="004D6704">
      <w:pPr>
        <w:pStyle w:val="BodyText1"/>
        <w:numPr>
          <w:ilvl w:val="0"/>
          <w:numId w:val="22"/>
        </w:numPr>
        <w:tabs>
          <w:tab w:val="left" w:pos="567"/>
        </w:tabs>
        <w:spacing w:before="0"/>
        <w:rPr>
          <w:rFonts w:cs="Arial"/>
          <w:sz w:val="24"/>
          <w:szCs w:val="24"/>
        </w:rPr>
      </w:pPr>
      <w:r w:rsidRPr="0022713D">
        <w:rPr>
          <w:rFonts w:cs="Arial"/>
          <w:sz w:val="24"/>
          <w:szCs w:val="24"/>
        </w:rPr>
        <w:t>To remove any doubt, infrastructure mentioned in Section 4 (1)</w:t>
      </w:r>
      <w:r w:rsidR="00FE7CCF" w:rsidRPr="0022713D">
        <w:rPr>
          <w:rFonts w:cs="Arial"/>
          <w:sz w:val="24"/>
          <w:szCs w:val="24"/>
        </w:rPr>
        <w:t xml:space="preserve"> and (2)</w:t>
      </w:r>
      <w:r w:rsidRPr="0022713D">
        <w:rPr>
          <w:rFonts w:cs="Arial"/>
          <w:sz w:val="24"/>
          <w:szCs w:val="24"/>
        </w:rPr>
        <w:t xml:space="preserve"> does not include rolling stock. </w:t>
      </w:r>
    </w:p>
    <w:p w14:paraId="6F0569B8" w14:textId="77777777" w:rsidR="004D6704" w:rsidRPr="0022713D" w:rsidRDefault="004D6704" w:rsidP="004D6704">
      <w:pPr>
        <w:rPr>
          <w:rFonts w:cs="Arial"/>
          <w:sz w:val="24"/>
          <w:szCs w:val="24"/>
        </w:rPr>
      </w:pPr>
    </w:p>
    <w:p w14:paraId="3DB5B9EB" w14:textId="77777777" w:rsidR="004D6704" w:rsidRPr="0022713D" w:rsidRDefault="004D6704" w:rsidP="004D6704">
      <w:pPr>
        <w:pStyle w:val="Heading1"/>
        <w:numPr>
          <w:ilvl w:val="0"/>
          <w:numId w:val="7"/>
        </w:numPr>
        <w:tabs>
          <w:tab w:val="left" w:pos="709"/>
        </w:tabs>
        <w:jc w:val="left"/>
        <w:rPr>
          <w:color w:val="2F5496"/>
          <w:sz w:val="24"/>
          <w:szCs w:val="24"/>
        </w:rPr>
      </w:pPr>
      <w:bookmarkStart w:id="42" w:name="_Toc176172235"/>
      <w:r w:rsidRPr="0022713D">
        <w:rPr>
          <w:color w:val="2F5496"/>
          <w:sz w:val="24"/>
          <w:szCs w:val="24"/>
        </w:rPr>
        <w:t>BOUNDARIES OF LIGHT RAIL REGULATED UTILITY NETWORK</w:t>
      </w:r>
      <w:bookmarkEnd w:id="38"/>
      <w:bookmarkEnd w:id="39"/>
      <w:bookmarkEnd w:id="40"/>
      <w:bookmarkEnd w:id="42"/>
    </w:p>
    <w:p w14:paraId="7FAA52CB" w14:textId="77777777" w:rsidR="004D6704" w:rsidRPr="0022713D" w:rsidRDefault="004D6704" w:rsidP="004D6704">
      <w:pPr>
        <w:tabs>
          <w:tab w:val="left" w:pos="567"/>
        </w:tabs>
        <w:jc w:val="left"/>
        <w:rPr>
          <w:rFonts w:cs="Arial"/>
          <w:sz w:val="24"/>
          <w:szCs w:val="24"/>
        </w:rPr>
      </w:pPr>
    </w:p>
    <w:p w14:paraId="44374190" w14:textId="77777777" w:rsidR="004D6704" w:rsidRPr="0022713D" w:rsidRDefault="004D6704" w:rsidP="004D6704">
      <w:pPr>
        <w:pStyle w:val="Heading2"/>
        <w:numPr>
          <w:ilvl w:val="1"/>
          <w:numId w:val="7"/>
        </w:numPr>
        <w:spacing w:before="0"/>
        <w:ind w:left="567" w:hanging="567"/>
        <w:rPr>
          <w:b/>
          <w:color w:val="1F497D"/>
          <w:sz w:val="24"/>
          <w:szCs w:val="24"/>
        </w:rPr>
      </w:pPr>
      <w:bookmarkStart w:id="43" w:name="_Toc433632769"/>
      <w:bookmarkStart w:id="44" w:name="_Toc433703105"/>
      <w:bookmarkStart w:id="45" w:name="_Toc26211449"/>
      <w:bookmarkStart w:id="46" w:name="_Hlk163654131"/>
      <w:bookmarkStart w:id="47" w:name="_Toc176172236"/>
      <w:r w:rsidRPr="0022713D">
        <w:rPr>
          <w:b/>
          <w:color w:val="1F497D"/>
          <w:sz w:val="24"/>
          <w:szCs w:val="24"/>
        </w:rPr>
        <w:t>Boundary Between a Light Rail Regulated Utility Network and an Electricity Distribution Network</w:t>
      </w:r>
      <w:bookmarkEnd w:id="43"/>
      <w:bookmarkEnd w:id="44"/>
      <w:bookmarkEnd w:id="45"/>
      <w:bookmarkEnd w:id="47"/>
    </w:p>
    <w:bookmarkEnd w:id="46"/>
    <w:p w14:paraId="16DB090E" w14:textId="77777777" w:rsidR="004D6704" w:rsidRPr="0022713D" w:rsidRDefault="004D6704" w:rsidP="004D6704">
      <w:pPr>
        <w:tabs>
          <w:tab w:val="left" w:pos="567"/>
        </w:tabs>
        <w:jc w:val="left"/>
        <w:rPr>
          <w:rFonts w:cs="Arial"/>
          <w:sz w:val="24"/>
          <w:szCs w:val="24"/>
        </w:rPr>
      </w:pPr>
    </w:p>
    <w:p w14:paraId="6BF72C75" w14:textId="77777777" w:rsidR="004D6704" w:rsidRPr="0022713D" w:rsidRDefault="004D6704" w:rsidP="004D6704">
      <w:pPr>
        <w:pStyle w:val="BodyText1"/>
        <w:numPr>
          <w:ilvl w:val="0"/>
          <w:numId w:val="23"/>
        </w:numPr>
        <w:tabs>
          <w:tab w:val="left" w:pos="567"/>
        </w:tabs>
        <w:spacing w:before="0"/>
        <w:rPr>
          <w:bCs/>
          <w:sz w:val="24"/>
          <w:szCs w:val="24"/>
        </w:rPr>
      </w:pPr>
      <w:r w:rsidRPr="0022713D">
        <w:rPr>
          <w:sz w:val="24"/>
          <w:szCs w:val="24"/>
        </w:rPr>
        <w:t xml:space="preserve">The High Voltage network boundary between a light rail regulated utility network and an electricity distribution network is the load side terminals of the switch in the </w:t>
      </w:r>
      <w:r w:rsidRPr="0022713D">
        <w:rPr>
          <w:bCs/>
          <w:sz w:val="24"/>
          <w:szCs w:val="24"/>
        </w:rPr>
        <w:t>electricity distribution network</w:t>
      </w:r>
      <w:r w:rsidRPr="0022713D">
        <w:rPr>
          <w:sz w:val="24"/>
          <w:szCs w:val="24"/>
        </w:rPr>
        <w:t xml:space="preserve"> ring main unit, or other switchgear, which supplies the </w:t>
      </w:r>
      <w:r w:rsidRPr="0022713D">
        <w:rPr>
          <w:bCs/>
          <w:sz w:val="24"/>
          <w:szCs w:val="24"/>
        </w:rPr>
        <w:t xml:space="preserve">light rail regulated utility network. </w:t>
      </w:r>
      <w:r w:rsidRPr="0022713D">
        <w:rPr>
          <w:sz w:val="24"/>
          <w:szCs w:val="24"/>
        </w:rPr>
        <w:t>The cable between this point and the</w:t>
      </w:r>
      <w:r w:rsidRPr="0022713D">
        <w:rPr>
          <w:bCs/>
          <w:sz w:val="24"/>
          <w:szCs w:val="24"/>
        </w:rPr>
        <w:t xml:space="preserve"> light rail regulated utility network </w:t>
      </w:r>
      <w:r w:rsidRPr="0022713D">
        <w:rPr>
          <w:sz w:val="24"/>
          <w:szCs w:val="24"/>
        </w:rPr>
        <w:t>incoming switchgear is part of the</w:t>
      </w:r>
      <w:r w:rsidRPr="0022713D">
        <w:rPr>
          <w:bCs/>
          <w:sz w:val="24"/>
          <w:szCs w:val="24"/>
        </w:rPr>
        <w:t xml:space="preserve"> light rail regulated utility network</w:t>
      </w:r>
      <w:r w:rsidRPr="0022713D">
        <w:rPr>
          <w:sz w:val="24"/>
          <w:szCs w:val="24"/>
        </w:rPr>
        <w:t>.</w:t>
      </w:r>
    </w:p>
    <w:p w14:paraId="0471848F" w14:textId="77777777" w:rsidR="004D6704" w:rsidRPr="0022713D" w:rsidRDefault="004D6704" w:rsidP="004D6704">
      <w:pPr>
        <w:pStyle w:val="ListParagraph"/>
        <w:rPr>
          <w:bCs/>
          <w:sz w:val="24"/>
          <w:szCs w:val="24"/>
        </w:rPr>
      </w:pPr>
    </w:p>
    <w:p w14:paraId="11F725C3" w14:textId="77777777" w:rsidR="004D6704" w:rsidRPr="0022713D" w:rsidRDefault="004D6704" w:rsidP="004D6704">
      <w:pPr>
        <w:pStyle w:val="BodyText1"/>
        <w:numPr>
          <w:ilvl w:val="0"/>
          <w:numId w:val="23"/>
        </w:numPr>
        <w:tabs>
          <w:tab w:val="left" w:pos="567"/>
        </w:tabs>
        <w:spacing w:before="0"/>
        <w:rPr>
          <w:bCs/>
          <w:sz w:val="24"/>
          <w:szCs w:val="24"/>
        </w:rPr>
      </w:pPr>
      <w:r w:rsidRPr="0022713D">
        <w:rPr>
          <w:sz w:val="24"/>
          <w:szCs w:val="24"/>
        </w:rPr>
        <w:t>The Low Voltage network boundary at light rail passenger stops between a light rail regulated utility network and an electricity distribution network is the load side terminal of the Low Voltage main supply switch</w:t>
      </w:r>
      <w:r w:rsidRPr="0022713D">
        <w:rPr>
          <w:bCs/>
          <w:sz w:val="24"/>
          <w:szCs w:val="24"/>
        </w:rPr>
        <w:t xml:space="preserve">. </w:t>
      </w:r>
      <w:r w:rsidRPr="0022713D">
        <w:rPr>
          <w:rFonts w:cs="Arial"/>
          <w:sz w:val="24"/>
          <w:szCs w:val="24"/>
        </w:rPr>
        <w:t xml:space="preserve">To remove any doubt, the active and neutral conductor boundaries are: </w:t>
      </w:r>
    </w:p>
    <w:p w14:paraId="51706C13" w14:textId="77777777" w:rsidR="004D6704" w:rsidRPr="0022713D" w:rsidRDefault="004D6704" w:rsidP="004D6704">
      <w:pPr>
        <w:pStyle w:val="BodyText1"/>
        <w:tabs>
          <w:tab w:val="left" w:pos="567"/>
        </w:tabs>
        <w:spacing w:before="0"/>
        <w:rPr>
          <w:bCs/>
          <w:sz w:val="24"/>
          <w:szCs w:val="24"/>
        </w:rPr>
      </w:pPr>
    </w:p>
    <w:p w14:paraId="60EF049E" w14:textId="77777777" w:rsidR="004D6704" w:rsidRPr="0022713D" w:rsidRDefault="004D6704" w:rsidP="004D6704">
      <w:pPr>
        <w:pStyle w:val="BodyText1"/>
        <w:numPr>
          <w:ilvl w:val="1"/>
          <w:numId w:val="25"/>
        </w:numPr>
        <w:tabs>
          <w:tab w:val="left" w:pos="567"/>
        </w:tabs>
        <w:spacing w:before="0"/>
        <w:jc w:val="left"/>
        <w:rPr>
          <w:sz w:val="24"/>
          <w:szCs w:val="24"/>
        </w:rPr>
      </w:pPr>
      <w:r w:rsidRPr="0022713D">
        <w:rPr>
          <w:sz w:val="24"/>
          <w:szCs w:val="24"/>
        </w:rPr>
        <w:t xml:space="preserve">For the active conductor(s), the interface at the stop side of the supply main switch; and </w:t>
      </w:r>
      <w:r w:rsidRPr="0022713D">
        <w:rPr>
          <w:sz w:val="24"/>
          <w:szCs w:val="24"/>
        </w:rPr>
        <w:br/>
      </w:r>
    </w:p>
    <w:p w14:paraId="4C911AEF" w14:textId="77777777" w:rsidR="004D6704" w:rsidRPr="0022713D" w:rsidRDefault="004D6704" w:rsidP="004D6704">
      <w:pPr>
        <w:pStyle w:val="BodyText1"/>
        <w:numPr>
          <w:ilvl w:val="1"/>
          <w:numId w:val="25"/>
        </w:numPr>
        <w:tabs>
          <w:tab w:val="left" w:pos="567"/>
        </w:tabs>
        <w:spacing w:before="0"/>
        <w:jc w:val="left"/>
        <w:rPr>
          <w:sz w:val="24"/>
          <w:szCs w:val="24"/>
        </w:rPr>
      </w:pPr>
      <w:r w:rsidRPr="0022713D">
        <w:rPr>
          <w:sz w:val="24"/>
          <w:szCs w:val="24"/>
        </w:rPr>
        <w:t xml:space="preserve">For the neutral conductor, the interface at the neutral supply Neutral Bar point of termination. </w:t>
      </w:r>
    </w:p>
    <w:p w14:paraId="75C30E20" w14:textId="77777777" w:rsidR="004D6704" w:rsidRPr="0022713D" w:rsidRDefault="004D6704" w:rsidP="004D6704">
      <w:pPr>
        <w:pStyle w:val="BodyText1"/>
        <w:tabs>
          <w:tab w:val="left" w:pos="567"/>
        </w:tabs>
        <w:spacing w:before="0"/>
        <w:jc w:val="left"/>
        <w:rPr>
          <w:sz w:val="24"/>
          <w:szCs w:val="24"/>
        </w:rPr>
      </w:pPr>
    </w:p>
    <w:p w14:paraId="5701D085" w14:textId="77777777" w:rsidR="004D6704" w:rsidRPr="0022713D" w:rsidRDefault="004D6704" w:rsidP="004D6704">
      <w:pPr>
        <w:pStyle w:val="Heading2"/>
        <w:numPr>
          <w:ilvl w:val="1"/>
          <w:numId w:val="7"/>
        </w:numPr>
        <w:spacing w:before="0"/>
        <w:ind w:left="567" w:hanging="567"/>
        <w:rPr>
          <w:b/>
          <w:color w:val="1F497D"/>
          <w:sz w:val="24"/>
          <w:szCs w:val="24"/>
        </w:rPr>
      </w:pPr>
      <w:bookmarkStart w:id="48" w:name="_Toc176172237"/>
      <w:r w:rsidRPr="0022713D">
        <w:rPr>
          <w:b/>
          <w:color w:val="1F497D"/>
          <w:sz w:val="24"/>
          <w:szCs w:val="24"/>
        </w:rPr>
        <w:t>Alternative Network Boundary Between a Light Rail Regulated Utility Network and an Electricity Distribution Network</w:t>
      </w:r>
      <w:bookmarkEnd w:id="48"/>
    </w:p>
    <w:p w14:paraId="7BA9518F" w14:textId="77777777" w:rsidR="004D6704" w:rsidRPr="0022713D" w:rsidRDefault="004D6704" w:rsidP="004D6704">
      <w:pPr>
        <w:pStyle w:val="BodyText1"/>
        <w:tabs>
          <w:tab w:val="left" w:pos="567"/>
        </w:tabs>
        <w:spacing w:before="0"/>
        <w:ind w:left="0"/>
        <w:rPr>
          <w:bCs/>
          <w:sz w:val="24"/>
          <w:szCs w:val="24"/>
        </w:rPr>
      </w:pPr>
    </w:p>
    <w:p w14:paraId="29AAD396" w14:textId="77777777" w:rsidR="004D6704" w:rsidRPr="0022713D" w:rsidRDefault="004D6704" w:rsidP="004D6704">
      <w:pPr>
        <w:pStyle w:val="BodyText1"/>
        <w:numPr>
          <w:ilvl w:val="0"/>
          <w:numId w:val="24"/>
        </w:numPr>
        <w:tabs>
          <w:tab w:val="left" w:pos="567"/>
        </w:tabs>
        <w:spacing w:before="0"/>
        <w:rPr>
          <w:sz w:val="24"/>
          <w:szCs w:val="24"/>
        </w:rPr>
      </w:pPr>
      <w:r w:rsidRPr="0022713D">
        <w:rPr>
          <w:sz w:val="24"/>
          <w:szCs w:val="24"/>
        </w:rPr>
        <w:t>Despite any other provision in this Code, a light rail regulated utility and an electricity distribution utility may, with written agreement from the Technical Regulator:</w:t>
      </w:r>
    </w:p>
    <w:p w14:paraId="1983E60E" w14:textId="77777777" w:rsidR="004D6704" w:rsidRPr="0022713D" w:rsidRDefault="004D6704" w:rsidP="004D6704">
      <w:pPr>
        <w:pStyle w:val="BodyText1"/>
        <w:spacing w:before="0"/>
        <w:ind w:left="0"/>
        <w:rPr>
          <w:rFonts w:eastAsia="SimSun"/>
          <w:sz w:val="24"/>
          <w:szCs w:val="24"/>
        </w:rPr>
      </w:pPr>
    </w:p>
    <w:p w14:paraId="741D6247" w14:textId="77777777" w:rsidR="004D6704" w:rsidRPr="0022713D" w:rsidRDefault="004D6704" w:rsidP="004D6704">
      <w:pPr>
        <w:pStyle w:val="BodyText1"/>
        <w:numPr>
          <w:ilvl w:val="0"/>
          <w:numId w:val="26"/>
        </w:numPr>
        <w:tabs>
          <w:tab w:val="left" w:pos="567"/>
        </w:tabs>
        <w:spacing w:before="0"/>
        <w:jc w:val="left"/>
        <w:rPr>
          <w:sz w:val="24"/>
          <w:szCs w:val="24"/>
        </w:rPr>
      </w:pPr>
      <w:r w:rsidRPr="0022713D">
        <w:rPr>
          <w:sz w:val="24"/>
          <w:szCs w:val="24"/>
        </w:rPr>
        <w:t xml:space="preserve">Agree in writing upon an alternative network boundary between a light rail regulated utility and an electricity distribution </w:t>
      </w:r>
      <w:proofErr w:type="gramStart"/>
      <w:r w:rsidRPr="0022713D">
        <w:rPr>
          <w:sz w:val="24"/>
          <w:szCs w:val="24"/>
        </w:rPr>
        <w:t>utility;</w:t>
      </w:r>
      <w:proofErr w:type="gramEnd"/>
      <w:r w:rsidRPr="0022713D">
        <w:rPr>
          <w:sz w:val="24"/>
          <w:szCs w:val="24"/>
        </w:rPr>
        <w:t xml:space="preserve"> </w:t>
      </w:r>
    </w:p>
    <w:p w14:paraId="26502AAA" w14:textId="77777777" w:rsidR="004D6704" w:rsidRPr="0022713D" w:rsidRDefault="004D6704" w:rsidP="004D6704">
      <w:pPr>
        <w:pStyle w:val="BodyText1"/>
        <w:tabs>
          <w:tab w:val="left" w:pos="567"/>
        </w:tabs>
        <w:spacing w:before="0"/>
        <w:ind w:left="1440"/>
        <w:jc w:val="left"/>
        <w:rPr>
          <w:sz w:val="24"/>
          <w:szCs w:val="24"/>
        </w:rPr>
      </w:pPr>
    </w:p>
    <w:p w14:paraId="6C8192BF" w14:textId="77777777" w:rsidR="004D6704" w:rsidRPr="0022713D" w:rsidRDefault="004D6704" w:rsidP="004D6704">
      <w:pPr>
        <w:pStyle w:val="BodyText1"/>
        <w:numPr>
          <w:ilvl w:val="0"/>
          <w:numId w:val="26"/>
        </w:numPr>
        <w:tabs>
          <w:tab w:val="left" w:pos="567"/>
        </w:tabs>
        <w:spacing w:before="0"/>
        <w:jc w:val="left"/>
        <w:rPr>
          <w:sz w:val="24"/>
          <w:szCs w:val="24"/>
        </w:rPr>
      </w:pPr>
      <w:r w:rsidRPr="0022713D">
        <w:rPr>
          <w:sz w:val="24"/>
          <w:szCs w:val="24"/>
        </w:rPr>
        <w:t>Agree to any technical interfaces between a light rail regulated utility and an electricity distribution utility; and/or</w:t>
      </w:r>
    </w:p>
    <w:p w14:paraId="41E7A52B" w14:textId="77777777" w:rsidR="004D6704" w:rsidRPr="0022713D" w:rsidRDefault="004D6704" w:rsidP="004D6704">
      <w:pPr>
        <w:pStyle w:val="BodyText1"/>
        <w:widowControl/>
        <w:tabs>
          <w:tab w:val="left" w:pos="567"/>
        </w:tabs>
        <w:spacing w:before="0"/>
        <w:ind w:left="567"/>
        <w:jc w:val="left"/>
        <w:rPr>
          <w:sz w:val="24"/>
          <w:szCs w:val="24"/>
        </w:rPr>
      </w:pPr>
    </w:p>
    <w:p w14:paraId="6EB83F28" w14:textId="77777777" w:rsidR="004D6704" w:rsidRPr="0022713D" w:rsidRDefault="004D6704" w:rsidP="004D6704">
      <w:pPr>
        <w:pStyle w:val="BodyText1"/>
        <w:numPr>
          <w:ilvl w:val="0"/>
          <w:numId w:val="26"/>
        </w:numPr>
        <w:tabs>
          <w:tab w:val="left" w:pos="567"/>
        </w:tabs>
        <w:spacing w:before="0"/>
        <w:jc w:val="left"/>
        <w:rPr>
          <w:bCs/>
          <w:sz w:val="24"/>
          <w:szCs w:val="24"/>
        </w:rPr>
      </w:pPr>
      <w:r w:rsidRPr="0022713D">
        <w:rPr>
          <w:sz w:val="24"/>
          <w:szCs w:val="24"/>
        </w:rPr>
        <w:t>Define which assets are within each respective electricity network.</w:t>
      </w:r>
    </w:p>
    <w:p w14:paraId="2D5BC7E3" w14:textId="77777777" w:rsidR="004D6704" w:rsidRPr="0022713D" w:rsidRDefault="004D6704" w:rsidP="004D6704">
      <w:pPr>
        <w:pStyle w:val="ListParagraph"/>
        <w:rPr>
          <w:bCs/>
          <w:sz w:val="24"/>
          <w:szCs w:val="24"/>
        </w:rPr>
      </w:pPr>
    </w:p>
    <w:p w14:paraId="351007BD" w14:textId="77777777" w:rsidR="004D6704" w:rsidRPr="0022713D" w:rsidRDefault="004D6704" w:rsidP="004D6704">
      <w:pPr>
        <w:pStyle w:val="BodyText1"/>
        <w:numPr>
          <w:ilvl w:val="0"/>
          <w:numId w:val="24"/>
        </w:numPr>
        <w:tabs>
          <w:tab w:val="left" w:pos="567"/>
        </w:tabs>
        <w:spacing w:before="0"/>
        <w:rPr>
          <w:sz w:val="24"/>
          <w:szCs w:val="24"/>
        </w:rPr>
      </w:pPr>
      <w:r w:rsidRPr="0022713D">
        <w:rPr>
          <w:sz w:val="24"/>
          <w:szCs w:val="24"/>
        </w:rPr>
        <w:t>Any alternative network boundaries made under clause 5.2(1) must clearly identify the location and properties of any isolated infrastructure created by an alternative network boundary.</w:t>
      </w:r>
    </w:p>
    <w:p w14:paraId="4305A0F2" w14:textId="77777777" w:rsidR="004D6704" w:rsidRPr="0022713D" w:rsidRDefault="004D6704" w:rsidP="004D6704">
      <w:pPr>
        <w:pStyle w:val="BodyText1"/>
        <w:tabs>
          <w:tab w:val="left" w:pos="567"/>
        </w:tabs>
        <w:spacing w:before="0"/>
        <w:rPr>
          <w:sz w:val="24"/>
          <w:szCs w:val="24"/>
        </w:rPr>
      </w:pPr>
    </w:p>
    <w:p w14:paraId="6D809F48" w14:textId="77777777" w:rsidR="004D6704" w:rsidRPr="0022713D" w:rsidRDefault="004D6704" w:rsidP="004D6704">
      <w:pPr>
        <w:pStyle w:val="BodyText1"/>
        <w:tabs>
          <w:tab w:val="left" w:pos="567"/>
        </w:tabs>
        <w:spacing w:before="0"/>
        <w:ind w:left="720"/>
        <w:rPr>
          <w:sz w:val="24"/>
          <w:szCs w:val="24"/>
        </w:rPr>
      </w:pPr>
    </w:p>
    <w:p w14:paraId="7A6B8410" w14:textId="77777777" w:rsidR="004D6704" w:rsidRPr="0022713D" w:rsidRDefault="004D6704" w:rsidP="004D6704">
      <w:pPr>
        <w:jc w:val="left"/>
        <w:rPr>
          <w:rFonts w:cs="Arial"/>
          <w:sz w:val="24"/>
          <w:szCs w:val="24"/>
        </w:rPr>
      </w:pPr>
    </w:p>
    <w:p w14:paraId="09B66435" w14:textId="77777777" w:rsidR="004D6704" w:rsidRPr="0022713D" w:rsidRDefault="004D6704" w:rsidP="004D6704">
      <w:pPr>
        <w:pStyle w:val="Heading2"/>
        <w:numPr>
          <w:ilvl w:val="1"/>
          <w:numId w:val="7"/>
        </w:numPr>
        <w:spacing w:before="0"/>
        <w:ind w:left="567" w:hanging="567"/>
        <w:rPr>
          <w:b/>
          <w:color w:val="1F497D"/>
          <w:sz w:val="24"/>
          <w:szCs w:val="24"/>
        </w:rPr>
      </w:pPr>
      <w:bookmarkStart w:id="49" w:name="_Toc35005750"/>
      <w:bookmarkStart w:id="50" w:name="_Toc35005751"/>
      <w:bookmarkStart w:id="51" w:name="_Toc26211450"/>
      <w:bookmarkStart w:id="52" w:name="_Hlk163654236"/>
      <w:bookmarkStart w:id="53" w:name="_Toc176172238"/>
      <w:bookmarkEnd w:id="49"/>
      <w:r w:rsidRPr="0022713D">
        <w:rPr>
          <w:b/>
          <w:color w:val="1F497D"/>
          <w:sz w:val="24"/>
          <w:szCs w:val="24"/>
        </w:rPr>
        <w:t>Boundary Between Light Rail Regulated Utility Network</w:t>
      </w:r>
      <w:bookmarkEnd w:id="50"/>
      <w:bookmarkEnd w:id="51"/>
      <w:r w:rsidRPr="0022713D">
        <w:rPr>
          <w:b/>
          <w:color w:val="1F497D"/>
          <w:sz w:val="24"/>
          <w:szCs w:val="24"/>
        </w:rPr>
        <w:t>s</w:t>
      </w:r>
      <w:bookmarkEnd w:id="52"/>
      <w:bookmarkEnd w:id="53"/>
      <w:r w:rsidRPr="0022713D">
        <w:rPr>
          <w:b/>
          <w:color w:val="1F497D"/>
          <w:sz w:val="24"/>
          <w:szCs w:val="24"/>
        </w:rPr>
        <w:t xml:space="preserve">  </w:t>
      </w:r>
    </w:p>
    <w:p w14:paraId="352F0B9D" w14:textId="77777777" w:rsidR="004D6704" w:rsidRPr="0022713D" w:rsidRDefault="004D6704" w:rsidP="004D6704">
      <w:pPr>
        <w:ind w:left="720"/>
      </w:pPr>
    </w:p>
    <w:p w14:paraId="68DD4F03" w14:textId="77777777" w:rsidR="004D6704" w:rsidRPr="0022713D" w:rsidRDefault="004D6704" w:rsidP="004D6704">
      <w:pPr>
        <w:pStyle w:val="BodyText1"/>
        <w:numPr>
          <w:ilvl w:val="0"/>
          <w:numId w:val="17"/>
        </w:numPr>
        <w:tabs>
          <w:tab w:val="left" w:pos="567"/>
        </w:tabs>
        <w:spacing w:before="0"/>
        <w:ind w:left="567" w:hanging="567"/>
        <w:rPr>
          <w:sz w:val="24"/>
          <w:szCs w:val="24"/>
        </w:rPr>
      </w:pPr>
      <w:r w:rsidRPr="0022713D">
        <w:rPr>
          <w:sz w:val="24"/>
          <w:szCs w:val="24"/>
        </w:rPr>
        <w:t xml:space="preserve">The boundary between two light rail regulated utility networks can be the point reasonably determined by the light rail regulated utilities whose networks are, or are to be, connected, considering industry standards and with written agreement from the Technical Regulator. </w:t>
      </w:r>
    </w:p>
    <w:p w14:paraId="0D2D2326" w14:textId="77777777" w:rsidR="004D6704" w:rsidRPr="0022713D" w:rsidRDefault="004D6704" w:rsidP="004D6704">
      <w:pPr>
        <w:pStyle w:val="BodyText1"/>
        <w:tabs>
          <w:tab w:val="left" w:pos="567"/>
        </w:tabs>
        <w:spacing w:before="0"/>
        <w:ind w:left="567"/>
        <w:rPr>
          <w:sz w:val="24"/>
          <w:szCs w:val="24"/>
        </w:rPr>
      </w:pPr>
    </w:p>
    <w:p w14:paraId="17AA225A" w14:textId="77777777" w:rsidR="004D6704" w:rsidRPr="0022713D" w:rsidRDefault="004D6704" w:rsidP="004D6704">
      <w:pPr>
        <w:pStyle w:val="BodyText1"/>
        <w:numPr>
          <w:ilvl w:val="0"/>
          <w:numId w:val="17"/>
        </w:numPr>
        <w:tabs>
          <w:tab w:val="left" w:pos="567"/>
        </w:tabs>
        <w:spacing w:before="0"/>
        <w:ind w:left="567" w:hanging="567"/>
        <w:rPr>
          <w:sz w:val="24"/>
          <w:szCs w:val="24"/>
        </w:rPr>
      </w:pPr>
      <w:r w:rsidRPr="0022713D">
        <w:rPr>
          <w:sz w:val="24"/>
          <w:szCs w:val="24"/>
        </w:rPr>
        <w:t xml:space="preserve">The relevant light rail regulated utilities may also: </w:t>
      </w:r>
    </w:p>
    <w:p w14:paraId="74F49D5A" w14:textId="77777777" w:rsidR="004D6704" w:rsidRPr="0022713D" w:rsidRDefault="004D6704" w:rsidP="004D6704">
      <w:pPr>
        <w:pStyle w:val="BodyText1"/>
        <w:tabs>
          <w:tab w:val="left" w:pos="567"/>
        </w:tabs>
        <w:spacing w:before="0"/>
        <w:ind w:left="567"/>
        <w:rPr>
          <w:sz w:val="24"/>
          <w:szCs w:val="24"/>
        </w:rPr>
      </w:pPr>
    </w:p>
    <w:p w14:paraId="67456A8C" w14:textId="77777777" w:rsidR="004D6704" w:rsidRPr="0022713D" w:rsidRDefault="004D6704" w:rsidP="004D6704">
      <w:pPr>
        <w:pStyle w:val="BodyText1"/>
        <w:numPr>
          <w:ilvl w:val="0"/>
          <w:numId w:val="27"/>
        </w:numPr>
        <w:tabs>
          <w:tab w:val="left" w:pos="567"/>
        </w:tabs>
        <w:spacing w:before="0"/>
        <w:jc w:val="left"/>
        <w:rPr>
          <w:sz w:val="24"/>
          <w:szCs w:val="24"/>
        </w:rPr>
      </w:pPr>
      <w:r w:rsidRPr="0022713D">
        <w:rPr>
          <w:sz w:val="24"/>
          <w:szCs w:val="24"/>
        </w:rPr>
        <w:t>Agree on technical interfaces between the utilities; and/or</w:t>
      </w:r>
    </w:p>
    <w:p w14:paraId="6D156994" w14:textId="77777777" w:rsidR="004D6704" w:rsidRPr="0022713D" w:rsidRDefault="004D6704" w:rsidP="004D6704">
      <w:pPr>
        <w:pStyle w:val="BodyText1"/>
        <w:tabs>
          <w:tab w:val="left" w:pos="567"/>
        </w:tabs>
        <w:spacing w:before="0"/>
        <w:ind w:left="1440"/>
        <w:jc w:val="left"/>
        <w:rPr>
          <w:sz w:val="24"/>
          <w:szCs w:val="24"/>
        </w:rPr>
      </w:pPr>
    </w:p>
    <w:p w14:paraId="6980421B" w14:textId="77777777" w:rsidR="004D6704" w:rsidRPr="0022713D" w:rsidRDefault="004D6704" w:rsidP="004D6704">
      <w:pPr>
        <w:pStyle w:val="BodyText1"/>
        <w:numPr>
          <w:ilvl w:val="0"/>
          <w:numId w:val="27"/>
        </w:numPr>
        <w:tabs>
          <w:tab w:val="left" w:pos="567"/>
        </w:tabs>
        <w:spacing w:before="0"/>
        <w:jc w:val="left"/>
        <w:rPr>
          <w:sz w:val="24"/>
          <w:szCs w:val="24"/>
        </w:rPr>
      </w:pPr>
      <w:r w:rsidRPr="0022713D">
        <w:rPr>
          <w:sz w:val="24"/>
          <w:szCs w:val="24"/>
        </w:rPr>
        <w:t>Define which assets are within each respective network.</w:t>
      </w:r>
    </w:p>
    <w:p w14:paraId="78750303" w14:textId="77777777" w:rsidR="004D6704" w:rsidRPr="0022713D" w:rsidRDefault="004D6704" w:rsidP="004D6704">
      <w:pPr>
        <w:pStyle w:val="BodyText1"/>
        <w:tabs>
          <w:tab w:val="left" w:pos="567"/>
        </w:tabs>
        <w:spacing w:before="0"/>
        <w:ind w:left="0"/>
        <w:rPr>
          <w:sz w:val="24"/>
          <w:szCs w:val="24"/>
        </w:rPr>
      </w:pPr>
    </w:p>
    <w:p w14:paraId="1F62F0C1" w14:textId="77777777" w:rsidR="004D6704" w:rsidRPr="0022713D" w:rsidRDefault="004D6704" w:rsidP="004D6704">
      <w:pPr>
        <w:pStyle w:val="BodyText1"/>
        <w:ind w:left="0"/>
        <w:rPr>
          <w:rFonts w:cs="Arial"/>
        </w:rPr>
      </w:pPr>
    </w:p>
    <w:p w14:paraId="31BAE94A" w14:textId="77777777" w:rsidR="004D6704" w:rsidRPr="0022713D" w:rsidRDefault="004D6704" w:rsidP="004D6704">
      <w:pPr>
        <w:widowControl/>
        <w:jc w:val="left"/>
        <w:rPr>
          <w:rFonts w:cs="Arial"/>
          <w:sz w:val="24"/>
          <w:szCs w:val="24"/>
        </w:rPr>
      </w:pPr>
    </w:p>
    <w:p w14:paraId="6A94992B" w14:textId="77777777" w:rsidR="004D6704" w:rsidRPr="0022713D" w:rsidRDefault="004D6704" w:rsidP="004D6704">
      <w:pPr>
        <w:widowControl/>
        <w:jc w:val="left"/>
        <w:rPr>
          <w:rFonts w:cs="Arial"/>
          <w:sz w:val="24"/>
          <w:szCs w:val="24"/>
        </w:rPr>
      </w:pPr>
      <w:r w:rsidRPr="0022713D">
        <w:rPr>
          <w:rFonts w:cs="Arial"/>
          <w:sz w:val="24"/>
          <w:szCs w:val="24"/>
        </w:rPr>
        <w:br w:type="page"/>
      </w:r>
    </w:p>
    <w:p w14:paraId="61C4E5EE" w14:textId="77777777" w:rsidR="004D6704" w:rsidRPr="0022713D" w:rsidRDefault="004D6704" w:rsidP="004D6704">
      <w:pPr>
        <w:pStyle w:val="Heading1"/>
        <w:tabs>
          <w:tab w:val="left" w:pos="709"/>
        </w:tabs>
        <w:jc w:val="left"/>
        <w:rPr>
          <w:rFonts w:cs="Arial"/>
          <w:color w:val="1F497D"/>
          <w:sz w:val="24"/>
          <w:szCs w:val="24"/>
        </w:rPr>
      </w:pPr>
      <w:bookmarkStart w:id="54" w:name="_Toc433632771"/>
      <w:bookmarkStart w:id="55" w:name="_Toc433703107"/>
      <w:bookmarkStart w:id="56" w:name="_Toc26211451"/>
      <w:bookmarkStart w:id="57" w:name="_Toc176172239"/>
      <w:r w:rsidRPr="0022713D">
        <w:rPr>
          <w:color w:val="2F5496"/>
          <w:sz w:val="24"/>
          <w:szCs w:val="24"/>
        </w:rPr>
        <w:lastRenderedPageBreak/>
        <w:t>DICTIONARY</w:t>
      </w:r>
      <w:bookmarkEnd w:id="54"/>
      <w:bookmarkEnd w:id="55"/>
      <w:bookmarkEnd w:id="56"/>
      <w:bookmarkEnd w:id="57"/>
      <w:r w:rsidRPr="0022713D">
        <w:rPr>
          <w:color w:val="2F5496"/>
          <w:sz w:val="24"/>
          <w:szCs w:val="24"/>
        </w:rPr>
        <w:br/>
      </w:r>
    </w:p>
    <w:p w14:paraId="59B5B719" w14:textId="6BC69DA9" w:rsidR="004D6704" w:rsidRPr="0022713D" w:rsidRDefault="004D6704" w:rsidP="004D6704">
      <w:pPr>
        <w:pStyle w:val="Heading3"/>
        <w:widowControl/>
        <w:numPr>
          <w:ilvl w:val="0"/>
          <w:numId w:val="6"/>
        </w:numPr>
        <w:tabs>
          <w:tab w:val="clear" w:pos="1985"/>
          <w:tab w:val="num" w:pos="567"/>
        </w:tabs>
        <w:ind w:left="567" w:hanging="567"/>
        <w:rPr>
          <w:sz w:val="24"/>
          <w:szCs w:val="24"/>
        </w:rPr>
      </w:pPr>
      <w:r w:rsidRPr="0022713D">
        <w:rPr>
          <w:b/>
          <w:bCs/>
          <w:sz w:val="24"/>
          <w:szCs w:val="24"/>
        </w:rPr>
        <w:t>Alternative network boundary</w:t>
      </w:r>
      <w:r w:rsidRPr="0022713D">
        <w:rPr>
          <w:sz w:val="24"/>
          <w:szCs w:val="24"/>
        </w:rPr>
        <w:t xml:space="preserve"> has the same meaning as in the </w:t>
      </w:r>
      <w:r w:rsidRPr="0022713D">
        <w:rPr>
          <w:rFonts w:eastAsia="Times New Roman"/>
          <w:i/>
          <w:iCs/>
          <w:color w:val="000000"/>
          <w:sz w:val="24"/>
          <w:szCs w:val="22"/>
        </w:rPr>
        <w:t>Utilities (Technical Regulation) Act 2014.</w:t>
      </w:r>
      <w:r w:rsidRPr="0022713D">
        <w:rPr>
          <w:sz w:val="24"/>
          <w:szCs w:val="24"/>
        </w:rPr>
        <w:t xml:space="preserve"> </w:t>
      </w:r>
    </w:p>
    <w:p w14:paraId="2B3E198B" w14:textId="77777777" w:rsidR="004D6704" w:rsidRPr="0022713D" w:rsidRDefault="004D6704" w:rsidP="004D6704">
      <w:pPr>
        <w:pStyle w:val="Heading3"/>
        <w:widowControl/>
        <w:numPr>
          <w:ilvl w:val="0"/>
          <w:numId w:val="6"/>
        </w:numPr>
        <w:tabs>
          <w:tab w:val="clear" w:pos="1985"/>
          <w:tab w:val="num" w:pos="567"/>
        </w:tabs>
        <w:ind w:left="567" w:hanging="567"/>
        <w:rPr>
          <w:sz w:val="24"/>
          <w:szCs w:val="24"/>
        </w:rPr>
      </w:pPr>
      <w:r w:rsidRPr="0022713D">
        <w:rPr>
          <w:b/>
          <w:sz w:val="24"/>
          <w:szCs w:val="24"/>
          <w:lang w:eastAsia="ja-JP"/>
        </w:rPr>
        <w:t>Code</w:t>
      </w:r>
      <w:r w:rsidRPr="0022713D">
        <w:rPr>
          <w:sz w:val="24"/>
          <w:szCs w:val="24"/>
          <w:lang w:eastAsia="ja-JP"/>
        </w:rPr>
        <w:t xml:space="preserve"> means this </w:t>
      </w:r>
      <w:r w:rsidRPr="0022713D">
        <w:rPr>
          <w:sz w:val="24"/>
          <w:szCs w:val="24"/>
        </w:rPr>
        <w:t>Light Rail Regulated Utility (Electrical) Network Boundary Code.</w:t>
      </w:r>
    </w:p>
    <w:p w14:paraId="0866ACB6" w14:textId="7B0028F4" w:rsidR="004D6704" w:rsidRPr="0022713D" w:rsidRDefault="004D6704" w:rsidP="004D6704">
      <w:pPr>
        <w:pStyle w:val="Heading3"/>
        <w:widowControl/>
        <w:numPr>
          <w:ilvl w:val="0"/>
          <w:numId w:val="6"/>
        </w:numPr>
        <w:tabs>
          <w:tab w:val="clear" w:pos="1985"/>
          <w:tab w:val="num" w:pos="567"/>
        </w:tabs>
        <w:ind w:left="567" w:hanging="567"/>
        <w:rPr>
          <w:sz w:val="24"/>
          <w:szCs w:val="24"/>
          <w:shd w:val="pct15" w:color="auto" w:fill="FFFFFF"/>
        </w:rPr>
      </w:pPr>
      <w:bookmarkStart w:id="58" w:name="_Toc433632773"/>
      <w:r w:rsidRPr="0022713D">
        <w:rPr>
          <w:b/>
          <w:sz w:val="24"/>
          <w:szCs w:val="24"/>
        </w:rPr>
        <w:t>Electricity distribution network</w:t>
      </w:r>
      <w:r w:rsidRPr="0022713D">
        <w:rPr>
          <w:sz w:val="24"/>
          <w:szCs w:val="24"/>
        </w:rPr>
        <w:t xml:space="preserve"> </w:t>
      </w:r>
      <w:r w:rsidRPr="0022713D">
        <w:rPr>
          <w:sz w:val="24"/>
          <w:szCs w:val="22"/>
        </w:rPr>
        <w:t xml:space="preserve">means an electricity distribution network defined in section 7 of the </w:t>
      </w:r>
      <w:r w:rsidRPr="0022713D">
        <w:rPr>
          <w:i/>
          <w:iCs/>
          <w:sz w:val="24"/>
          <w:szCs w:val="22"/>
        </w:rPr>
        <w:t>Utilities Act 2000</w:t>
      </w:r>
      <w:r w:rsidRPr="0022713D">
        <w:rPr>
          <w:sz w:val="24"/>
          <w:szCs w:val="24"/>
        </w:rPr>
        <w:t>.</w:t>
      </w:r>
      <w:bookmarkEnd w:id="58"/>
    </w:p>
    <w:p w14:paraId="65FC72F8" w14:textId="1890A334" w:rsidR="004D6704" w:rsidRPr="0022713D" w:rsidRDefault="004D6704" w:rsidP="004D6704">
      <w:pPr>
        <w:pStyle w:val="Heading3"/>
        <w:widowControl/>
        <w:numPr>
          <w:ilvl w:val="0"/>
          <w:numId w:val="6"/>
        </w:numPr>
        <w:tabs>
          <w:tab w:val="clear" w:pos="1985"/>
          <w:tab w:val="num" w:pos="567"/>
        </w:tabs>
        <w:ind w:left="567" w:hanging="567"/>
        <w:rPr>
          <w:sz w:val="24"/>
          <w:szCs w:val="24"/>
          <w:shd w:val="pct15" w:color="auto" w:fill="FFFFFF"/>
        </w:rPr>
      </w:pPr>
      <w:bookmarkStart w:id="59" w:name="_Toc433632774"/>
      <w:r w:rsidRPr="0022713D">
        <w:rPr>
          <w:b/>
          <w:sz w:val="24"/>
          <w:szCs w:val="24"/>
        </w:rPr>
        <w:t xml:space="preserve">Electricity distribution utility </w:t>
      </w:r>
      <w:r w:rsidRPr="0022713D">
        <w:rPr>
          <w:sz w:val="24"/>
          <w:szCs w:val="24"/>
        </w:rPr>
        <w:t>means a person who</w:t>
      </w:r>
      <w:r w:rsidR="00FE7CCF" w:rsidRPr="0022713D">
        <w:rPr>
          <w:sz w:val="24"/>
          <w:szCs w:val="24"/>
        </w:rPr>
        <w:t xml:space="preserve"> is licensed to</w:t>
      </w:r>
      <w:r w:rsidRPr="0022713D">
        <w:rPr>
          <w:sz w:val="24"/>
          <w:szCs w:val="24"/>
        </w:rPr>
        <w:t xml:space="preserve"> provide an electricity distribution utility service under section 6 of the </w:t>
      </w:r>
      <w:r w:rsidRPr="0022713D">
        <w:rPr>
          <w:i/>
          <w:sz w:val="24"/>
          <w:szCs w:val="24"/>
        </w:rPr>
        <w:t>Utilities Act 2000</w:t>
      </w:r>
      <w:r w:rsidRPr="0022713D">
        <w:rPr>
          <w:sz w:val="24"/>
          <w:szCs w:val="24"/>
        </w:rPr>
        <w:t>.</w:t>
      </w:r>
      <w:bookmarkEnd w:id="59"/>
    </w:p>
    <w:p w14:paraId="20D37E6B" w14:textId="3C2F8B09" w:rsidR="004D6704" w:rsidRPr="0022713D" w:rsidRDefault="004D6704" w:rsidP="004D6704">
      <w:pPr>
        <w:pStyle w:val="Heading3"/>
        <w:widowControl/>
        <w:numPr>
          <w:ilvl w:val="0"/>
          <w:numId w:val="6"/>
        </w:numPr>
        <w:tabs>
          <w:tab w:val="clear" w:pos="1985"/>
          <w:tab w:val="num" w:pos="567"/>
        </w:tabs>
        <w:ind w:left="567" w:hanging="567"/>
        <w:rPr>
          <w:sz w:val="24"/>
          <w:szCs w:val="24"/>
          <w:shd w:val="pct15" w:color="auto" w:fill="FFFFFF"/>
        </w:rPr>
      </w:pPr>
      <w:r w:rsidRPr="0022713D">
        <w:rPr>
          <w:rStyle w:val="Strong"/>
          <w:sz w:val="24"/>
          <w:szCs w:val="24"/>
        </w:rPr>
        <w:t xml:space="preserve">Isolated infrastructure </w:t>
      </w:r>
      <w:r w:rsidRPr="0022713D">
        <w:rPr>
          <w:rStyle w:val="Strong"/>
          <w:b w:val="0"/>
          <w:bCs w:val="0"/>
          <w:sz w:val="24"/>
          <w:szCs w:val="24"/>
        </w:rPr>
        <w:t xml:space="preserve">has the same meaning as in the </w:t>
      </w:r>
      <w:r w:rsidRPr="0022713D">
        <w:rPr>
          <w:rStyle w:val="Strong"/>
          <w:b w:val="0"/>
          <w:bCs w:val="0"/>
          <w:i/>
          <w:iCs/>
          <w:sz w:val="24"/>
          <w:szCs w:val="24"/>
        </w:rPr>
        <w:t>Utilities (Technical Regulation) Act 2014</w:t>
      </w:r>
      <w:r w:rsidRPr="0022713D">
        <w:rPr>
          <w:rStyle w:val="Strong"/>
          <w:sz w:val="24"/>
          <w:szCs w:val="24"/>
        </w:rPr>
        <w:t>.</w:t>
      </w:r>
    </w:p>
    <w:p w14:paraId="6CA59F0B" w14:textId="66550369" w:rsidR="004D6704" w:rsidRPr="0022713D" w:rsidRDefault="004D6704" w:rsidP="004D6704">
      <w:pPr>
        <w:pStyle w:val="Heading3"/>
        <w:widowControl/>
        <w:numPr>
          <w:ilvl w:val="0"/>
          <w:numId w:val="6"/>
        </w:numPr>
        <w:tabs>
          <w:tab w:val="clear" w:pos="1985"/>
          <w:tab w:val="num" w:pos="567"/>
        </w:tabs>
        <w:ind w:left="567" w:hanging="567"/>
        <w:rPr>
          <w:sz w:val="24"/>
          <w:szCs w:val="24"/>
        </w:rPr>
      </w:pPr>
      <w:bookmarkStart w:id="60" w:name="_Toc433632776"/>
      <w:r w:rsidRPr="0022713D">
        <w:rPr>
          <w:b/>
          <w:sz w:val="24"/>
          <w:szCs w:val="24"/>
        </w:rPr>
        <w:t xml:space="preserve">Light rail regulated utility </w:t>
      </w:r>
      <w:r w:rsidRPr="0022713D">
        <w:rPr>
          <w:sz w:val="24"/>
          <w:szCs w:val="24"/>
        </w:rPr>
        <w:t xml:space="preserve">means a regulated utility that provides </w:t>
      </w:r>
      <w:r w:rsidR="00D20A1D" w:rsidRPr="0022713D">
        <w:rPr>
          <w:sz w:val="24"/>
          <w:szCs w:val="24"/>
        </w:rPr>
        <w:t>the</w:t>
      </w:r>
      <w:r w:rsidRPr="0022713D">
        <w:rPr>
          <w:sz w:val="24"/>
          <w:szCs w:val="24"/>
        </w:rPr>
        <w:t xml:space="preserve"> regulated utility service prescribed by the </w:t>
      </w:r>
      <w:r w:rsidRPr="0022713D">
        <w:rPr>
          <w:i/>
          <w:sz w:val="24"/>
          <w:szCs w:val="24"/>
        </w:rPr>
        <w:t>Utilities (Technical Regulation) (Light Rail––Regulated Utility Service) Regulation 2016</w:t>
      </w:r>
      <w:r w:rsidRPr="0022713D">
        <w:rPr>
          <w:sz w:val="24"/>
          <w:szCs w:val="24"/>
        </w:rPr>
        <w:t xml:space="preserve">. </w:t>
      </w:r>
    </w:p>
    <w:p w14:paraId="28D35079" w14:textId="77777777" w:rsidR="004D6704" w:rsidRPr="0022713D" w:rsidRDefault="004D6704" w:rsidP="004D6704">
      <w:pPr>
        <w:pStyle w:val="Heading3"/>
        <w:widowControl/>
        <w:numPr>
          <w:ilvl w:val="0"/>
          <w:numId w:val="6"/>
        </w:numPr>
        <w:tabs>
          <w:tab w:val="clear" w:pos="1985"/>
          <w:tab w:val="num" w:pos="567"/>
        </w:tabs>
        <w:ind w:left="567" w:hanging="567"/>
        <w:rPr>
          <w:sz w:val="24"/>
          <w:szCs w:val="24"/>
        </w:rPr>
      </w:pPr>
      <w:r w:rsidRPr="0022713D">
        <w:rPr>
          <w:b/>
          <w:sz w:val="24"/>
          <w:szCs w:val="24"/>
        </w:rPr>
        <w:t xml:space="preserve">Light rail regulated utility network </w:t>
      </w:r>
      <w:r w:rsidRPr="0022713D">
        <w:rPr>
          <w:bCs/>
          <w:sz w:val="24"/>
          <w:szCs w:val="24"/>
        </w:rPr>
        <w:t xml:space="preserve">means a light rail network defined in section 6 of the </w:t>
      </w:r>
      <w:r w:rsidRPr="0022713D">
        <w:rPr>
          <w:i/>
          <w:sz w:val="24"/>
          <w:szCs w:val="24"/>
        </w:rPr>
        <w:t>Utilities (Technical Regulation) (Light Rail––Regulated Utility Service) Regulation 2016</w:t>
      </w:r>
      <w:r w:rsidRPr="0022713D">
        <w:rPr>
          <w:iCs/>
          <w:sz w:val="24"/>
          <w:szCs w:val="24"/>
        </w:rPr>
        <w:t>.</w:t>
      </w:r>
    </w:p>
    <w:bookmarkEnd w:id="60"/>
    <w:p w14:paraId="4DC305F3" w14:textId="77777777" w:rsidR="004D6704" w:rsidRPr="0022713D" w:rsidRDefault="004D6704" w:rsidP="004D6704">
      <w:pPr>
        <w:pStyle w:val="Heading3"/>
        <w:widowControl/>
        <w:numPr>
          <w:ilvl w:val="0"/>
          <w:numId w:val="6"/>
        </w:numPr>
        <w:tabs>
          <w:tab w:val="clear" w:pos="1985"/>
          <w:tab w:val="num" w:pos="567"/>
        </w:tabs>
        <w:ind w:left="567" w:hanging="567"/>
        <w:rPr>
          <w:b/>
          <w:sz w:val="24"/>
          <w:szCs w:val="24"/>
        </w:rPr>
      </w:pPr>
      <w:r w:rsidRPr="0022713D">
        <w:rPr>
          <w:b/>
          <w:sz w:val="24"/>
          <w:szCs w:val="24"/>
        </w:rPr>
        <w:t xml:space="preserve">Person </w:t>
      </w:r>
      <w:r w:rsidRPr="0022713D">
        <w:rPr>
          <w:bCs/>
          <w:sz w:val="24"/>
          <w:szCs w:val="24"/>
        </w:rPr>
        <w:t>includes a natural person, a firm, an unincorporated association, or a body corporate.</w:t>
      </w:r>
    </w:p>
    <w:p w14:paraId="4DC82CDE" w14:textId="1FEFC9CE" w:rsidR="004D6704" w:rsidRPr="0022713D" w:rsidRDefault="004D6704" w:rsidP="004D6704">
      <w:pPr>
        <w:pStyle w:val="Heading3"/>
        <w:widowControl/>
        <w:numPr>
          <w:ilvl w:val="0"/>
          <w:numId w:val="6"/>
        </w:numPr>
        <w:tabs>
          <w:tab w:val="clear" w:pos="1985"/>
          <w:tab w:val="num" w:pos="567"/>
        </w:tabs>
        <w:ind w:left="567" w:hanging="567"/>
        <w:rPr>
          <w:sz w:val="24"/>
          <w:szCs w:val="24"/>
        </w:rPr>
      </w:pPr>
      <w:bookmarkStart w:id="61" w:name="_Toc433632780"/>
      <w:r w:rsidRPr="0022713D">
        <w:rPr>
          <w:b/>
          <w:sz w:val="24"/>
          <w:szCs w:val="24"/>
          <w:lang w:eastAsia="ja-JP"/>
        </w:rPr>
        <w:t xml:space="preserve">Regulated utility </w:t>
      </w:r>
      <w:r w:rsidRPr="0022713D">
        <w:rPr>
          <w:bCs/>
          <w:sz w:val="24"/>
          <w:szCs w:val="24"/>
          <w:lang w:eastAsia="ja-JP"/>
        </w:rPr>
        <w:t xml:space="preserve">means a regulated utility </w:t>
      </w:r>
      <w:r w:rsidR="00FE7CCF" w:rsidRPr="0022713D">
        <w:rPr>
          <w:bCs/>
          <w:sz w:val="24"/>
          <w:szCs w:val="24"/>
          <w:lang w:eastAsia="ja-JP"/>
        </w:rPr>
        <w:t xml:space="preserve">as </w:t>
      </w:r>
      <w:r w:rsidRPr="0022713D">
        <w:rPr>
          <w:bCs/>
          <w:sz w:val="24"/>
          <w:szCs w:val="24"/>
          <w:lang w:eastAsia="ja-JP"/>
        </w:rPr>
        <w:t xml:space="preserve">defined </w:t>
      </w:r>
      <w:r w:rsidR="00FE7CCF" w:rsidRPr="0022713D">
        <w:rPr>
          <w:bCs/>
          <w:sz w:val="24"/>
          <w:szCs w:val="24"/>
          <w:lang w:eastAsia="ja-JP"/>
        </w:rPr>
        <w:t>in section 8</w:t>
      </w:r>
      <w:r w:rsidRPr="0022713D">
        <w:rPr>
          <w:bCs/>
          <w:sz w:val="24"/>
          <w:szCs w:val="24"/>
          <w:lang w:eastAsia="ja-JP"/>
        </w:rPr>
        <w:t xml:space="preserve"> of the </w:t>
      </w:r>
      <w:r w:rsidRPr="0022713D">
        <w:rPr>
          <w:bCs/>
          <w:i/>
          <w:iCs/>
          <w:sz w:val="24"/>
          <w:szCs w:val="24"/>
        </w:rPr>
        <w:t>Utilities (Technical Regulation) Act 2014</w:t>
      </w:r>
      <w:r w:rsidRPr="0022713D">
        <w:rPr>
          <w:sz w:val="24"/>
          <w:szCs w:val="24"/>
        </w:rPr>
        <w:t xml:space="preserve">. </w:t>
      </w:r>
      <w:bookmarkEnd w:id="61"/>
    </w:p>
    <w:p w14:paraId="136E2894" w14:textId="5A9F6751" w:rsidR="004D6704" w:rsidRPr="0022713D" w:rsidRDefault="004D6704" w:rsidP="004D6704">
      <w:pPr>
        <w:pStyle w:val="Heading3"/>
        <w:widowControl/>
        <w:numPr>
          <w:ilvl w:val="0"/>
          <w:numId w:val="6"/>
        </w:numPr>
        <w:tabs>
          <w:tab w:val="clear" w:pos="1985"/>
          <w:tab w:val="num" w:pos="567"/>
        </w:tabs>
        <w:ind w:left="567" w:hanging="567"/>
        <w:rPr>
          <w:sz w:val="24"/>
          <w:szCs w:val="24"/>
        </w:rPr>
      </w:pPr>
      <w:bookmarkStart w:id="62" w:name="_Toc433632782"/>
      <w:r w:rsidRPr="0022713D">
        <w:rPr>
          <w:b/>
          <w:sz w:val="24"/>
          <w:szCs w:val="24"/>
          <w:lang w:eastAsia="ja-JP"/>
        </w:rPr>
        <w:t>T</w:t>
      </w:r>
      <w:r w:rsidRPr="0022713D">
        <w:rPr>
          <w:b/>
          <w:sz w:val="24"/>
          <w:szCs w:val="24"/>
        </w:rPr>
        <w:t>echnical Regulator</w:t>
      </w:r>
      <w:r w:rsidRPr="0022713D">
        <w:rPr>
          <w:sz w:val="24"/>
          <w:szCs w:val="24"/>
        </w:rPr>
        <w:t xml:space="preserve"> means the person appointed as Technical Regulator as defined in section 77 of the </w:t>
      </w:r>
      <w:r w:rsidRPr="0022713D">
        <w:rPr>
          <w:i/>
          <w:sz w:val="24"/>
          <w:szCs w:val="24"/>
        </w:rPr>
        <w:t>Utilities (Technical Regulation) Act 2014</w:t>
      </w:r>
      <w:r w:rsidRPr="0022713D">
        <w:rPr>
          <w:iCs/>
          <w:sz w:val="24"/>
          <w:szCs w:val="24"/>
        </w:rPr>
        <w:t xml:space="preserve">. </w:t>
      </w:r>
      <w:bookmarkEnd w:id="62"/>
    </w:p>
    <w:bookmarkEnd w:id="36"/>
    <w:p w14:paraId="171966B1" w14:textId="10CE6577" w:rsidR="00073E84" w:rsidRDefault="00073E84" w:rsidP="00E66135">
      <w:pPr>
        <w:pStyle w:val="Heading1"/>
        <w:tabs>
          <w:tab w:val="left" w:pos="567"/>
          <w:tab w:val="left" w:pos="709"/>
        </w:tabs>
        <w:ind w:left="0" w:firstLine="0"/>
        <w:jc w:val="left"/>
        <w:rPr>
          <w:i/>
          <w:sz w:val="24"/>
          <w:szCs w:val="24"/>
        </w:rPr>
      </w:pPr>
    </w:p>
    <w:sectPr w:rsidR="00073E84" w:rsidSect="00FF4D22">
      <w:headerReference w:type="default" r:id="rId22"/>
      <w:footerReference w:type="default" r:id="rId23"/>
      <w:endnotePr>
        <w:numFmt w:val="decimal"/>
      </w:endnotePr>
      <w:pgSz w:w="11905" w:h="16837" w:code="9"/>
      <w:pgMar w:top="1418" w:right="1418" w:bottom="1134" w:left="1418" w:header="851" w:footer="680" w:gutter="0"/>
      <w:paperSrc w:first="7" w:other="7"/>
      <w:pgNumType w:start="2"/>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1BBB82" w14:textId="77777777" w:rsidR="00C740DF" w:rsidRDefault="00C740DF">
      <w:r>
        <w:separator/>
      </w:r>
    </w:p>
  </w:endnote>
  <w:endnote w:type="continuationSeparator" w:id="0">
    <w:p w14:paraId="3E83DCEA" w14:textId="77777777" w:rsidR="00C740DF" w:rsidRDefault="00C740DF">
      <w:r>
        <w:continuationSeparator/>
      </w:r>
    </w:p>
  </w:endnote>
  <w:endnote w:type="continuationNotice" w:id="1">
    <w:p w14:paraId="29E3846A" w14:textId="77777777" w:rsidR="00C740DF" w:rsidRDefault="00C740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Bold">
    <w:altName w:val="Arial"/>
    <w:panose1 w:val="00000000000000000000"/>
    <w:charset w:val="00"/>
    <w:family w:val="swiss"/>
    <w:notTrueType/>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SimSun">
    <w:altName w:val="??????¡§????"/>
    <w:panose1 w:val="02010600030101010101"/>
    <w:charset w:val="86"/>
    <w:family w:val="auto"/>
    <w:pitch w:val="variable"/>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Arial Bold">
    <w:panose1 w:val="020B0704020202020204"/>
    <w:charset w:val="00"/>
    <w:family w:val="roman"/>
    <w:notTrueType/>
    <w:pitch w:val="default"/>
    <w:sig w:usb0="00000003" w:usb1="00000000" w:usb2="00000000" w:usb3="00000000" w:csb0="00000001" w:csb1="00000000"/>
  </w:font>
  <w:font w:name="Arial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FA8D7" w14:textId="77777777" w:rsidR="00793F3F" w:rsidRDefault="00793F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75348" w14:textId="77777777" w:rsidR="00C3156F" w:rsidRDefault="00B63C56" w:rsidP="00DA0C13">
    <w:pPr>
      <w:tabs>
        <w:tab w:val="left" w:pos="1751"/>
      </w:tabs>
      <w:spacing w:before="120"/>
      <w:ind w:right="360" w:firstLine="360"/>
      <w:rPr>
        <w:rStyle w:val="PageNumber"/>
      </w:rPr>
    </w:pPr>
    <w:r>
      <w:rPr>
        <w:noProof/>
        <w:lang w:eastAsia="en-AU"/>
      </w:rPr>
      <mc:AlternateContent>
        <mc:Choice Requires="wps">
          <w:drawing>
            <wp:anchor distT="0" distB="0" distL="114300" distR="114300" simplePos="0" relativeHeight="251661824" behindDoc="0" locked="0" layoutInCell="1" allowOverlap="1" wp14:anchorId="284523A2" wp14:editId="7F74CEB2">
              <wp:simplePos x="0" y="0"/>
              <wp:positionH relativeFrom="column">
                <wp:posOffset>-607695</wp:posOffset>
              </wp:positionH>
              <wp:positionV relativeFrom="paragraph">
                <wp:posOffset>110490</wp:posOffset>
              </wp:positionV>
              <wp:extent cx="6449060" cy="0"/>
              <wp:effectExtent l="0" t="0" r="0" b="0"/>
              <wp:wrapNone/>
              <wp:docPr id="4"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49060" cy="0"/>
                      </a:xfrm>
                      <a:prstGeom prst="straightConnector1">
                        <a:avLst/>
                      </a:prstGeom>
                      <a:noFill/>
                      <a:ln w="9525">
                        <a:solidFill>
                          <a:srgbClr val="1F497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5A0F9C9" id="_x0000_t32" coordsize="21600,21600" o:spt="32" o:oned="t" path="m,l21600,21600e" filled="f">
              <v:path arrowok="t" fillok="f" o:connecttype="none"/>
              <o:lock v:ext="edit" shapetype="t"/>
            </v:shapetype>
            <v:shape id="AutoShape 6" o:spid="_x0000_s1026" type="#_x0000_t32" style="position:absolute;margin-left:-47.85pt;margin-top:8.7pt;width:507.8pt;height:0;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" strokecolor="#1f497d"/>
          </w:pict>
        </mc:Fallback>
      </mc:AlternateContent>
    </w:r>
    <w:r>
      <w:rPr>
        <w:noProof/>
        <w:lang w:eastAsia="en-AU"/>
      </w:rPr>
      <mc:AlternateContent>
        <mc:Choice Requires="wps">
          <w:drawing>
            <wp:anchor distT="0" distB="0" distL="114300" distR="114300" simplePos="0" relativeHeight="251660800" behindDoc="1" locked="1" layoutInCell="1" allowOverlap="1" wp14:anchorId="3F2A827E" wp14:editId="5CDCF11E">
              <wp:simplePos x="0" y="0"/>
              <wp:positionH relativeFrom="column">
                <wp:posOffset>5841365</wp:posOffset>
              </wp:positionH>
              <wp:positionV relativeFrom="page">
                <wp:posOffset>276225</wp:posOffset>
              </wp:positionV>
              <wp:extent cx="25400" cy="10144125"/>
              <wp:effectExtent l="0" t="0" r="0" b="0"/>
              <wp:wrapNone/>
              <wp:docPr id="3"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5400" cy="10144125"/>
                      </a:xfrm>
                      <a:prstGeom prst="line">
                        <a:avLst/>
                      </a:prstGeom>
                      <a:noFill/>
                      <a:ln w="12700">
                        <a:solidFill>
                          <a:srgbClr val="1F497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DE5176" id="Line 7" o:spid="_x0000_s1026" style="position:absolute;flip:x y;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459.95pt,21.75pt" to="461.95pt,8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" strokecolor="#1f497d" strokeweight="1pt">
              <w10:wrap anchory="page"/>
              <w10:anchorlock/>
            </v:line>
          </w:pict>
        </mc:Fallback>
      </mc:AlternateContent>
    </w:r>
    <w:r w:rsidR="00C3156F" w:rsidRPr="00ED2DAD">
      <w:rPr>
        <w:rStyle w:val="PageNumber"/>
      </w:rPr>
      <w:tab/>
      <w:t xml:space="preserve">                                                                              </w:t>
    </w:r>
    <w:r w:rsidR="00C3156F">
      <w:rPr>
        <w:rStyle w:val="PageNumber"/>
      </w:rPr>
      <w:t xml:space="preserve">                             </w:t>
    </w:r>
  </w:p>
  <w:p w14:paraId="1212F2A3" w14:textId="614A12E4" w:rsidR="00D1236C" w:rsidRDefault="00972C57" w:rsidP="008A3167">
    <w:pPr>
      <w:jc w:val="center"/>
      <w:rPr>
        <w:rFonts w:cs="Arial"/>
        <w:sz w:val="14"/>
      </w:rPr>
    </w:pPr>
    <w:r>
      <w:rPr>
        <w:rFonts w:cs="Arial"/>
        <w:sz w:val="14"/>
      </w:rPr>
      <w:fldChar w:fldCharType="begin" w:fldLock="1"/>
    </w:r>
    <w:r>
      <w:rPr>
        <w:rFonts w:cs="Arial"/>
        <w:sz w:val="14"/>
      </w:rPr>
      <w:instrText xml:space="preserve"> DOCVARIABLE  CUFooterText \* MERGEFORMAT </w:instrText>
    </w:r>
    <w:r>
      <w:rPr>
        <w:rFonts w:cs="Arial"/>
        <w:sz w:val="14"/>
      </w:rPr>
      <w:fldChar w:fldCharType="separate"/>
    </w:r>
    <w:r w:rsidR="00C57143">
      <w:rPr>
        <w:rFonts w:cs="Arial"/>
        <w:sz w:val="14"/>
      </w:rPr>
      <w:t>L\335464517.1</w:t>
    </w:r>
    <w:r>
      <w:rPr>
        <w:rFonts w:cs="Arial"/>
        <w:sz w:val="14"/>
      </w:rPr>
      <w:fldChar w:fldCharType="end"/>
    </w:r>
  </w:p>
  <w:p w14:paraId="71C3902A" w14:textId="767E8534" w:rsidR="00CC7EE5" w:rsidRPr="00CC7EE5" w:rsidRDefault="00CC7EE5" w:rsidP="00CC7EE5">
    <w:pPr>
      <w:jc w:val="center"/>
      <w:rPr>
        <w:rFonts w:cs="Arial"/>
        <w:sz w:val="14"/>
      </w:rPr>
    </w:pPr>
    <w:r w:rsidRPr="00CC7EE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DBBB8" w14:textId="02B9B1E0" w:rsidR="00CC7EE5" w:rsidRPr="00793F3F" w:rsidRDefault="00793F3F" w:rsidP="00793F3F">
    <w:pPr>
      <w:pStyle w:val="Footer"/>
      <w:jc w:val="center"/>
      <w:rPr>
        <w:rFonts w:cs="Arial"/>
        <w:sz w:val="14"/>
      </w:rPr>
    </w:pPr>
    <w:r w:rsidRPr="00793F3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CEF8A" w14:textId="6AB07C3B" w:rsidR="002226BD" w:rsidRDefault="002226BD" w:rsidP="00DA0C13">
    <w:pPr>
      <w:tabs>
        <w:tab w:val="left" w:pos="1751"/>
      </w:tabs>
      <w:spacing w:before="120"/>
      <w:ind w:right="360" w:firstLine="360"/>
      <w:rPr>
        <w:rStyle w:val="PageNumber"/>
      </w:rPr>
    </w:pPr>
    <w:r w:rsidRPr="00ED2DAD">
      <w:rPr>
        <w:rStyle w:val="PageNumber"/>
      </w:rPr>
      <w:tab/>
      <w:t xml:space="preserve">                                                                              </w:t>
    </w:r>
    <w:r>
      <w:rPr>
        <w:rStyle w:val="PageNumber"/>
      </w:rPr>
      <w:t xml:space="preserve">                             </w:t>
    </w:r>
  </w:p>
  <w:p w14:paraId="3FDE3A3A" w14:textId="59BF18E5" w:rsidR="002226BD" w:rsidRDefault="002226BD" w:rsidP="008A3167">
    <w:pPr>
      <w:jc w:val="center"/>
      <w:rPr>
        <w:rFonts w:cs="Arial"/>
        <w:sz w:val="14"/>
      </w:rPr>
    </w:pPr>
  </w:p>
  <w:p w14:paraId="43631C69" w14:textId="24AF7CCF" w:rsidR="00CC7EE5" w:rsidRPr="00793F3F" w:rsidRDefault="00793F3F" w:rsidP="00793F3F">
    <w:pPr>
      <w:jc w:val="center"/>
      <w:rPr>
        <w:rFonts w:cs="Arial"/>
        <w:sz w:val="14"/>
      </w:rPr>
    </w:pPr>
    <w:r w:rsidRPr="00793F3F">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FC453" w14:textId="28E9996C" w:rsidR="002226BD" w:rsidRPr="00793F3F" w:rsidRDefault="00793F3F" w:rsidP="00793F3F">
    <w:pPr>
      <w:pStyle w:val="Footer"/>
      <w:jc w:val="center"/>
      <w:rPr>
        <w:rFonts w:cs="Arial"/>
        <w:sz w:val="14"/>
      </w:rPr>
    </w:pPr>
    <w:r w:rsidRPr="00793F3F">
      <w:rPr>
        <w:rFonts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596" w:type="dxa"/>
      <w:tblInd w:w="-558" w:type="dxa"/>
      <w:tblBorders>
        <w:top w:val="single" w:sz="8" w:space="0" w:color="23408F"/>
      </w:tblBorders>
      <w:tblLayout w:type="fixed"/>
      <w:tblCellMar>
        <w:left w:w="115" w:type="dxa"/>
        <w:right w:w="115" w:type="dxa"/>
      </w:tblCellMar>
      <w:tblLook w:val="0000" w:firstRow="0" w:lastRow="0" w:firstColumn="0" w:lastColumn="0" w:noHBand="0" w:noVBand="0"/>
    </w:tblPr>
    <w:tblGrid>
      <w:gridCol w:w="10086"/>
      <w:gridCol w:w="510"/>
    </w:tblGrid>
    <w:tr w:rsidR="00C3156F" w:rsidRPr="00C118AD" w14:paraId="157D0EB6" w14:textId="77777777" w:rsidTr="00CA660B">
      <w:trPr>
        <w:cantSplit/>
        <w:trHeight w:hRule="exact" w:val="453"/>
      </w:trPr>
      <w:tc>
        <w:tcPr>
          <w:tcW w:w="10086" w:type="dxa"/>
          <w:tcBorders>
            <w:top w:val="single" w:sz="8" w:space="0" w:color="23408F"/>
          </w:tcBorders>
          <w:shd w:val="clear" w:color="23408F" w:fill="auto"/>
        </w:tcPr>
        <w:p w14:paraId="3EF7403D" w14:textId="05DD6DB0" w:rsidR="00C3156F" w:rsidRPr="00C118AD" w:rsidRDefault="00C3156F" w:rsidP="009640D1">
          <w:pPr>
            <w:spacing w:before="120"/>
            <w:ind w:right="360" w:firstLine="360"/>
            <w:jc w:val="center"/>
            <w:rPr>
              <w:rStyle w:val="PageNumber"/>
              <w:sz w:val="16"/>
              <w:szCs w:val="16"/>
            </w:rPr>
          </w:pPr>
          <w:r>
            <w:rPr>
              <w:rStyle w:val="PageNumber"/>
            </w:rPr>
            <w:t>Light Rail Regulated Utility (Electrical) Network Boundary Code</w:t>
          </w:r>
        </w:p>
      </w:tc>
      <w:tc>
        <w:tcPr>
          <w:tcW w:w="510" w:type="dxa"/>
          <w:tcBorders>
            <w:top w:val="single" w:sz="8" w:space="0" w:color="23408F"/>
          </w:tcBorders>
          <w:shd w:val="solid" w:color="23408F" w:fill="auto"/>
        </w:tcPr>
        <w:p w14:paraId="2E682DAB" w14:textId="6D5C42A1" w:rsidR="00C3156F" w:rsidRPr="00CA660B" w:rsidRDefault="00C3156F" w:rsidP="00BA21DE">
          <w:pPr>
            <w:pStyle w:val="Footer"/>
            <w:jc w:val="center"/>
            <w:rPr>
              <w:rFonts w:cs="Arial"/>
              <w:color w:val="FFFFFF"/>
              <w:sz w:val="18"/>
              <w:szCs w:val="18"/>
            </w:rPr>
          </w:pPr>
          <w:r w:rsidRPr="00CA660B">
            <w:rPr>
              <w:rFonts w:cs="Arial"/>
              <w:color w:val="FFFFFF"/>
              <w:sz w:val="18"/>
              <w:szCs w:val="18"/>
            </w:rPr>
            <w:fldChar w:fldCharType="begin"/>
          </w:r>
          <w:r w:rsidRPr="00CA660B">
            <w:rPr>
              <w:rFonts w:cs="Arial"/>
              <w:color w:val="FFFFFF"/>
              <w:sz w:val="18"/>
              <w:szCs w:val="18"/>
            </w:rPr>
            <w:instrText xml:space="preserve"> PAGE   \* MERGEFORMAT </w:instrText>
          </w:r>
          <w:r w:rsidRPr="00CA660B">
            <w:rPr>
              <w:rFonts w:cs="Arial"/>
              <w:color w:val="FFFFFF"/>
              <w:sz w:val="18"/>
              <w:szCs w:val="18"/>
            </w:rPr>
            <w:fldChar w:fldCharType="separate"/>
          </w:r>
          <w:r w:rsidR="00C57143">
            <w:rPr>
              <w:rFonts w:cs="Arial"/>
              <w:noProof/>
              <w:color w:val="FFFFFF"/>
              <w:sz w:val="18"/>
              <w:szCs w:val="18"/>
            </w:rPr>
            <w:t>5</w:t>
          </w:r>
          <w:r w:rsidRPr="00CA660B">
            <w:rPr>
              <w:rFonts w:cs="Arial"/>
              <w:color w:val="FFFFFF"/>
              <w:sz w:val="18"/>
              <w:szCs w:val="18"/>
            </w:rPr>
            <w:fldChar w:fldCharType="end"/>
          </w:r>
          <w:bookmarkStart w:id="64" w:name="_Toc467393718"/>
          <w:bookmarkStart w:id="65" w:name="_Toc468175722"/>
          <w:bookmarkStart w:id="66" w:name="_Toc474922373"/>
          <w:bookmarkStart w:id="67" w:name="_Toc179453116"/>
          <w:bookmarkStart w:id="68" w:name="_Toc179454059"/>
          <w:bookmarkStart w:id="69" w:name="_Toc336526081"/>
          <w:bookmarkStart w:id="70" w:name="_Toc433632760"/>
        </w:p>
        <w:p w14:paraId="6DACB3DD" w14:textId="6DDF55B1" w:rsidR="00C3156F" w:rsidRPr="00C118AD" w:rsidRDefault="00C3156F" w:rsidP="004912F0">
          <w:pPr>
            <w:widowControl/>
            <w:numPr>
              <w:ilvl w:val="0"/>
              <w:numId w:val="5"/>
            </w:numPr>
            <w:spacing w:before="120" w:after="200" w:line="240" w:lineRule="atLeast"/>
            <w:jc w:val="center"/>
            <w:rPr>
              <w:rStyle w:val="PageNumber"/>
            </w:rPr>
          </w:pPr>
          <w:r w:rsidRPr="00C118AD">
            <w:rPr>
              <w:rStyle w:val="PageNumber"/>
            </w:rPr>
            <w:fldChar w:fldCharType="begin"/>
          </w:r>
          <w:r w:rsidRPr="00C118AD">
            <w:rPr>
              <w:rStyle w:val="PageNumber"/>
            </w:rPr>
            <w:instrText xml:space="preserve"> PAGE  \* Arabic  \* MERGEFORMAT </w:instrText>
          </w:r>
          <w:r w:rsidRPr="00C118AD">
            <w:rPr>
              <w:rStyle w:val="PageNumber"/>
            </w:rPr>
            <w:fldChar w:fldCharType="separate"/>
          </w:r>
          <w:r w:rsidR="00C57143">
            <w:rPr>
              <w:rStyle w:val="PageNumber"/>
              <w:noProof/>
            </w:rPr>
            <w:t>5</w:t>
          </w:r>
          <w:r w:rsidRPr="00C118AD">
            <w:rPr>
              <w:rStyle w:val="PageNumber"/>
            </w:rPr>
            <w:fldChar w:fldCharType="end"/>
          </w:r>
          <w:r w:rsidRPr="00C118AD">
            <w:rPr>
              <w:rStyle w:val="PageNumber"/>
            </w:rPr>
            <w:fldChar w:fldCharType="begin"/>
          </w:r>
          <w:r w:rsidRPr="00C118AD">
            <w:rPr>
              <w:rStyle w:val="PageNumber"/>
            </w:rPr>
            <w:instrText xml:space="preserve"> PAGE  \* Arabic </w:instrText>
          </w:r>
          <w:r w:rsidRPr="00C118AD">
            <w:rPr>
              <w:rStyle w:val="PageNumber"/>
            </w:rPr>
            <w:fldChar w:fldCharType="separate"/>
          </w:r>
          <w:r w:rsidR="00C57143">
            <w:rPr>
              <w:rStyle w:val="PageNumber"/>
              <w:noProof/>
            </w:rPr>
            <w:t>5</w:t>
          </w:r>
          <w:r w:rsidRPr="00C118AD">
            <w:rPr>
              <w:rStyle w:val="PageNumber"/>
            </w:rPr>
            <w:fldChar w:fldCharType="end"/>
          </w:r>
        </w:p>
      </w:tc>
    </w:tr>
  </w:tbl>
  <w:p w14:paraId="0F6C6621" w14:textId="7B53E0FF" w:rsidR="00C3156F" w:rsidRPr="00793F3F" w:rsidRDefault="00B63C56" w:rsidP="00793F3F">
    <w:pPr>
      <w:pStyle w:val="Footer"/>
      <w:jc w:val="center"/>
      <w:rPr>
        <w:rFonts w:cs="Arial"/>
        <w:sz w:val="14"/>
      </w:rPr>
    </w:pPr>
    <w:r w:rsidRPr="00793F3F">
      <w:rPr>
        <w:rFonts w:cs="Arial"/>
        <w:noProof/>
        <w:sz w:val="14"/>
        <w:lang w:eastAsia="en-AU"/>
      </w:rPr>
      <mc:AlternateContent>
        <mc:Choice Requires="wps">
          <w:drawing>
            <wp:anchor distT="0" distB="0" distL="114300" distR="114300" simplePos="0" relativeHeight="251657728" behindDoc="1" locked="1" layoutInCell="1" allowOverlap="1" wp14:anchorId="3618FEB7" wp14:editId="77F071F1">
              <wp:simplePos x="0" y="0"/>
              <wp:positionH relativeFrom="column">
                <wp:posOffset>6297930</wp:posOffset>
              </wp:positionH>
              <wp:positionV relativeFrom="page">
                <wp:posOffset>150495</wp:posOffset>
              </wp:positionV>
              <wp:extent cx="0" cy="10182860"/>
              <wp:effectExtent l="0" t="0" r="0" b="0"/>
              <wp:wrapNone/>
              <wp:docPr id="1"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0182860"/>
                      </a:xfrm>
                      <a:prstGeom prst="line">
                        <a:avLst/>
                      </a:prstGeom>
                      <a:noFill/>
                      <a:ln w="12700">
                        <a:solidFill>
                          <a:srgbClr val="23408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C6B05F" id="Line 9" o:spid="_x0000_s1026" style="position:absolute;flip:y;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495.9pt,11.85pt" to="495.9pt,8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" strokecolor="#23408f" strokeweight="1pt">
              <w10:wrap anchory="page"/>
              <w10:anchorlock/>
            </v:line>
          </w:pict>
        </mc:Fallback>
      </mc:AlternateContent>
    </w:r>
    <w:bookmarkEnd w:id="64"/>
    <w:bookmarkEnd w:id="65"/>
    <w:bookmarkEnd w:id="66"/>
    <w:bookmarkEnd w:id="67"/>
    <w:bookmarkEnd w:id="68"/>
    <w:bookmarkEnd w:id="69"/>
    <w:bookmarkEnd w:id="70"/>
    <w:r w:rsidR="00793F3F" w:rsidRPr="00793F3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350423" w14:textId="77777777" w:rsidR="00C740DF" w:rsidRDefault="00C740DF">
      <w:r>
        <w:separator/>
      </w:r>
    </w:p>
  </w:footnote>
  <w:footnote w:type="continuationSeparator" w:id="0">
    <w:p w14:paraId="15BB5D27" w14:textId="77777777" w:rsidR="00C740DF" w:rsidRDefault="00C740DF">
      <w:r>
        <w:continuationSeparator/>
      </w:r>
    </w:p>
  </w:footnote>
  <w:footnote w:type="continuationNotice" w:id="1">
    <w:p w14:paraId="7BDE065B" w14:textId="77777777" w:rsidR="00C740DF" w:rsidRDefault="00C740D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71C19" w14:textId="77777777" w:rsidR="00793F3F" w:rsidRDefault="00793F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48B0A" w14:textId="77777777" w:rsidR="00C3156F" w:rsidRDefault="00C3156F" w:rsidP="00AE6EFA">
    <w:pPr>
      <w:pStyle w:val="Header"/>
      <w:spacing w:after="40"/>
    </w:pPr>
  </w:p>
  <w:tbl>
    <w:tblPr>
      <w:tblW w:w="11571" w:type="dxa"/>
      <w:tblInd w:w="-1990" w:type="dxa"/>
      <w:tblBorders>
        <w:top w:val="single" w:sz="4" w:space="0" w:color="23408F"/>
        <w:left w:val="single" w:sz="4" w:space="0" w:color="23408F"/>
        <w:bottom w:val="single" w:sz="4" w:space="0" w:color="23408F"/>
        <w:right w:val="single" w:sz="4" w:space="0" w:color="23408F"/>
        <w:insideH w:val="single" w:sz="4" w:space="0" w:color="23408F"/>
        <w:insideV w:val="single" w:sz="4" w:space="0" w:color="23408F"/>
      </w:tblBorders>
      <w:tblLayout w:type="fixed"/>
      <w:tblCellMar>
        <w:left w:w="115" w:type="dxa"/>
        <w:right w:w="115" w:type="dxa"/>
      </w:tblCellMar>
      <w:tblLook w:val="0000" w:firstRow="0" w:lastRow="0" w:firstColumn="0" w:lastColumn="0" w:noHBand="0" w:noVBand="0"/>
    </w:tblPr>
    <w:tblGrid>
      <w:gridCol w:w="11571"/>
    </w:tblGrid>
    <w:tr w:rsidR="00C3156F" w:rsidRPr="00C118AD" w14:paraId="3AE6486F" w14:textId="77777777" w:rsidTr="009640D1">
      <w:trPr>
        <w:cantSplit/>
        <w:trHeight w:hRule="exact" w:val="447"/>
      </w:trPr>
      <w:tc>
        <w:tcPr>
          <w:tcW w:w="11571" w:type="dxa"/>
          <w:shd w:val="solid" w:color="23408F" w:fill="auto"/>
          <w:vAlign w:val="center"/>
        </w:tcPr>
        <w:tbl>
          <w:tblPr>
            <w:tblW w:w="12454" w:type="dxa"/>
            <w:tblBorders>
              <w:top w:val="single" w:sz="4" w:space="0" w:color="23408F"/>
              <w:left w:val="single" w:sz="4" w:space="0" w:color="23408F"/>
              <w:bottom w:val="single" w:sz="4" w:space="0" w:color="23408F"/>
              <w:right w:val="single" w:sz="4" w:space="0" w:color="23408F"/>
              <w:insideH w:val="single" w:sz="4" w:space="0" w:color="23408F"/>
              <w:insideV w:val="single" w:sz="4" w:space="0" w:color="23408F"/>
            </w:tblBorders>
            <w:tblLayout w:type="fixed"/>
            <w:tblCellMar>
              <w:left w:w="115" w:type="dxa"/>
              <w:right w:w="115" w:type="dxa"/>
            </w:tblCellMar>
            <w:tblLook w:val="0000" w:firstRow="0" w:lastRow="0" w:firstColumn="0" w:lastColumn="0" w:noHBand="0" w:noVBand="0"/>
          </w:tblPr>
          <w:tblGrid>
            <w:gridCol w:w="12454"/>
          </w:tblGrid>
          <w:tr w:rsidR="00C3156F" w:rsidRPr="00C118AD" w14:paraId="1DA48DC6" w14:textId="77777777" w:rsidTr="00C118AD">
            <w:trPr>
              <w:cantSplit/>
              <w:trHeight w:hRule="exact" w:val="412"/>
            </w:trPr>
            <w:tc>
              <w:tcPr>
                <w:tcW w:w="12454" w:type="dxa"/>
                <w:tcBorders>
                  <w:top w:val="single" w:sz="4" w:space="0" w:color="23408F"/>
                  <w:left w:val="single" w:sz="4" w:space="0" w:color="23408F"/>
                  <w:bottom w:val="single" w:sz="4" w:space="0" w:color="23408F"/>
                  <w:right w:val="single" w:sz="4" w:space="0" w:color="23408F"/>
                </w:tcBorders>
                <w:shd w:val="solid" w:color="23408F" w:fill="auto"/>
                <w:vAlign w:val="center"/>
              </w:tcPr>
              <w:p w14:paraId="2BB6C4B1" w14:textId="320E1A06" w:rsidR="00C3156F" w:rsidRDefault="00C3156F" w:rsidP="009640D1">
                <w:pPr>
                  <w:pStyle w:val="ReportTitleinheader"/>
                  <w:ind w:left="0" w:firstLine="53"/>
                </w:pPr>
                <w:r>
                  <w:rPr>
                    <w:b/>
                    <w:bCs/>
                    <w:sz w:val="28"/>
                  </w:rPr>
                  <w:t>UTILITIES (TECHNICAL REGULATION) ACT 2014</w:t>
                </w:r>
                <w:r>
                  <w:rPr>
                    <w:sz w:val="28"/>
                  </w:rPr>
                  <w:t xml:space="preserve"> </w:t>
                </w:r>
                <w:r>
                  <w:rPr>
                    <w:b/>
                    <w:bCs/>
                    <w:position w:val="4"/>
                    <w:sz w:val="24"/>
                  </w:rPr>
                  <w:t>|</w:t>
                </w:r>
                <w:r>
                  <w:rPr>
                    <w:sz w:val="28"/>
                  </w:rPr>
                  <w:t xml:space="preserve"> </w:t>
                </w:r>
                <w:r w:rsidRPr="000E4006">
                  <w:rPr>
                    <w:b/>
                    <w:sz w:val="28"/>
                  </w:rPr>
                  <w:t>TECHNICAL CODE</w:t>
                </w:r>
              </w:p>
            </w:tc>
          </w:tr>
        </w:tbl>
        <w:p w14:paraId="4CDFA5BE" w14:textId="77777777" w:rsidR="00C3156F" w:rsidRDefault="00C3156F" w:rsidP="005A5397">
          <w:pPr>
            <w:pStyle w:val="ReportTitleinheader"/>
            <w:ind w:left="0"/>
          </w:pPr>
        </w:p>
      </w:tc>
    </w:tr>
  </w:tbl>
  <w:p w14:paraId="2F759F12" w14:textId="77777777" w:rsidR="00C3156F" w:rsidRPr="0050593F" w:rsidRDefault="00B63C56" w:rsidP="00DA0C13">
    <w:pPr>
      <w:pStyle w:val="Header"/>
    </w:pPr>
    <w:r>
      <w:rPr>
        <w:noProof/>
        <w:lang w:eastAsia="en-AU"/>
      </w:rPr>
      <mc:AlternateContent>
        <mc:Choice Requires="wps">
          <w:drawing>
            <wp:anchor distT="0" distB="0" distL="114300" distR="114300" simplePos="0" relativeHeight="251659776" behindDoc="1" locked="0" layoutInCell="1" allowOverlap="1" wp14:anchorId="358270DC" wp14:editId="68308402">
              <wp:simplePos x="0" y="0"/>
              <wp:positionH relativeFrom="column">
                <wp:posOffset>5866765</wp:posOffset>
              </wp:positionH>
              <wp:positionV relativeFrom="paragraph">
                <wp:posOffset>3173095</wp:posOffset>
              </wp:positionV>
              <wp:extent cx="388620" cy="607695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8620" cy="6076950"/>
                      </a:xfrm>
                      <a:prstGeom prst="rect">
                        <a:avLst/>
                      </a:prstGeom>
                      <a:solidFill>
                        <a:srgbClr val="FFFFFF"/>
                      </a:solidFill>
                      <a:ln w="9525">
                        <a:solidFill>
                          <a:srgbClr val="FFFFFF"/>
                        </a:solidFill>
                        <a:miter lim="800000"/>
                        <a:headEnd/>
                        <a:tailEnd/>
                      </a:ln>
                    </wps:spPr>
                    <wps:txbx>
                      <w:txbxContent>
                        <w:p w14:paraId="3CB07DFA" w14:textId="6A8FC446" w:rsidR="00C3156F" w:rsidRPr="002B6394" w:rsidRDefault="00C3156F" w:rsidP="00DA0C13">
                          <w:pPr>
                            <w:rPr>
                              <w:rFonts w:cs="Arial"/>
                              <w:color w:val="0070C0"/>
                              <w:sz w:val="28"/>
                              <w:szCs w:val="28"/>
                            </w:rPr>
                          </w:pPr>
                          <w:r>
                            <w:rPr>
                              <w:rFonts w:cs="Arial"/>
                              <w:color w:val="0070C0"/>
                              <w:sz w:val="28"/>
                              <w:szCs w:val="28"/>
                            </w:rPr>
                            <w:t xml:space="preserve">            Light Rail Utility (Electrical) Network Boundary Code 20</w:t>
                          </w:r>
                          <w:r w:rsidR="00AE6EFA">
                            <w:rPr>
                              <w:rFonts w:cs="Arial"/>
                              <w:color w:val="0070C0"/>
                              <w:sz w:val="28"/>
                              <w:szCs w:val="28"/>
                            </w:rPr>
                            <w:t>20</w:t>
                          </w:r>
                          <w:r>
                            <w:rPr>
                              <w:rFonts w:cs="Arial"/>
                              <w:color w:val="0070C0"/>
                              <w:sz w:val="28"/>
                              <w:szCs w:val="28"/>
                            </w:rPr>
                            <w:t xml:space="preserve"> </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8270DC" id="_x0000_t202" coordsize="21600,21600" o:spt="202" path="m,l,21600r21600,l21600,xe">
              <v:stroke joinstyle="miter"/>
              <v:path gradientshapeok="t" o:connecttype="rect"/>
            </v:shapetype>
            <v:shape id="Text Box 5" o:spid="_x0000_s1026" type="#_x0000_t202" style="position:absolute;left:0;text-align:left;margin-left:461.95pt;margin-top:249.85pt;width:30.6pt;height:478.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" strokecolor="white">
              <v:textbox style="layout-flow:vertical;mso-layout-flow-alt:bottom-to-top">
                <w:txbxContent>
                  <w:p w14:paraId="3CB07DFA" w14:textId="6A8FC446" w:rsidR="00C3156F" w:rsidRPr="002B6394" w:rsidRDefault="00C3156F" w:rsidP="00DA0C13">
                    <w:pPr>
                      <w:rPr>
                        <w:rFonts w:cs="Arial"/>
                        <w:color w:val="0070C0"/>
                        <w:sz w:val="28"/>
                        <w:szCs w:val="28"/>
                      </w:rPr>
                    </w:pPr>
                    <w:r>
                      <w:rPr>
                        <w:rFonts w:cs="Arial"/>
                        <w:color w:val="0070C0"/>
                        <w:sz w:val="28"/>
                        <w:szCs w:val="28"/>
                      </w:rPr>
                      <w:t xml:space="preserve">            Light Rail Utility (Electrical) Network Boundary Code 20</w:t>
                    </w:r>
                    <w:r w:rsidR="00AE6EFA">
                      <w:rPr>
                        <w:rFonts w:cs="Arial"/>
                        <w:color w:val="0070C0"/>
                        <w:sz w:val="28"/>
                        <w:szCs w:val="28"/>
                      </w:rPr>
                      <w:t>20</w:t>
                    </w:r>
                    <w:r>
                      <w:rPr>
                        <w:rFonts w:cs="Arial"/>
                        <w:color w:val="0070C0"/>
                        <w:sz w:val="28"/>
                        <w:szCs w:val="28"/>
                      </w:rPr>
                      <w:t xml:space="preserve"> </w:t>
                    </w:r>
                  </w:p>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94BB2" w14:textId="77777777" w:rsidR="00793F3F" w:rsidRDefault="00793F3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CC61C" w14:textId="77777777" w:rsidR="002226BD" w:rsidRDefault="002226BD" w:rsidP="00AE6EFA">
    <w:pPr>
      <w:pStyle w:val="Header"/>
      <w:spacing w:after="40"/>
    </w:pPr>
  </w:p>
  <w:p w14:paraId="7A2CE839" w14:textId="53337427" w:rsidR="002226BD" w:rsidRPr="0050593F" w:rsidRDefault="002226BD" w:rsidP="00DA0C1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13E24" w14:textId="77777777" w:rsidR="002226BD" w:rsidRDefault="002226BD" w:rsidP="002226BD">
    <w:pPr>
      <w:pStyle w:val="Header"/>
      <w:jc w:val="lef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D4451" w14:textId="1DE24201" w:rsidR="00C3156F" w:rsidRDefault="00C3156F" w:rsidP="00B26E89">
    <w:pPr>
      <w:pStyle w:val="Header"/>
      <w:spacing w:after="40"/>
    </w:pPr>
  </w:p>
  <w:tbl>
    <w:tblPr>
      <w:tblW w:w="12205" w:type="dxa"/>
      <w:tblInd w:w="-1742" w:type="dxa"/>
      <w:tblBorders>
        <w:top w:val="single" w:sz="4" w:space="0" w:color="23408F"/>
        <w:left w:val="single" w:sz="4" w:space="0" w:color="23408F"/>
        <w:bottom w:val="single" w:sz="4" w:space="0" w:color="23408F"/>
        <w:right w:val="single" w:sz="4" w:space="0" w:color="23408F"/>
        <w:insideH w:val="single" w:sz="4" w:space="0" w:color="23408F"/>
        <w:insideV w:val="single" w:sz="4" w:space="0" w:color="23408F"/>
      </w:tblBorders>
      <w:tblLayout w:type="fixed"/>
      <w:tblCellMar>
        <w:left w:w="115" w:type="dxa"/>
        <w:right w:w="115" w:type="dxa"/>
      </w:tblCellMar>
      <w:tblLook w:val="0000" w:firstRow="0" w:lastRow="0" w:firstColumn="0" w:lastColumn="0" w:noHBand="0" w:noVBand="0"/>
    </w:tblPr>
    <w:tblGrid>
      <w:gridCol w:w="12205"/>
    </w:tblGrid>
    <w:tr w:rsidR="00C3156F" w:rsidRPr="00C118AD" w14:paraId="71A3B70F" w14:textId="77777777" w:rsidTr="000E26BC">
      <w:trPr>
        <w:cantSplit/>
        <w:trHeight w:hRule="exact" w:val="432"/>
      </w:trPr>
      <w:tc>
        <w:tcPr>
          <w:tcW w:w="12205" w:type="dxa"/>
          <w:shd w:val="solid" w:color="23408F" w:fill="auto"/>
          <w:vAlign w:val="center"/>
        </w:tcPr>
        <w:p w14:paraId="6EF2BF59" w14:textId="62092CD9" w:rsidR="00C3156F" w:rsidRDefault="00C3156F" w:rsidP="009640D1">
          <w:pPr>
            <w:pStyle w:val="ReportTitleinheader"/>
            <w:ind w:left="0" w:firstLine="491"/>
          </w:pPr>
          <w:bookmarkStart w:id="63" w:name="_Hlk74663256"/>
          <w:r>
            <w:rPr>
              <w:b/>
              <w:bCs/>
              <w:sz w:val="28"/>
            </w:rPr>
            <w:t xml:space="preserve">UTILITIES </w:t>
          </w:r>
          <w:r>
            <w:rPr>
              <w:rFonts w:eastAsia="MS Mincho"/>
              <w:b/>
              <w:bCs/>
              <w:sz w:val="28"/>
              <w:lang w:eastAsia="ja-JP"/>
            </w:rPr>
            <w:t xml:space="preserve">(Technical Regulation) </w:t>
          </w:r>
          <w:r>
            <w:rPr>
              <w:b/>
              <w:bCs/>
              <w:sz w:val="28"/>
            </w:rPr>
            <w:t>ACT 20</w:t>
          </w:r>
          <w:r>
            <w:rPr>
              <w:rFonts w:eastAsia="MS Mincho"/>
              <w:b/>
              <w:bCs/>
              <w:sz w:val="28"/>
              <w:lang w:eastAsia="ja-JP"/>
            </w:rPr>
            <w:t>14</w:t>
          </w:r>
          <w:r>
            <w:rPr>
              <w:sz w:val="28"/>
            </w:rPr>
            <w:t xml:space="preserve"> </w:t>
          </w:r>
          <w:r>
            <w:rPr>
              <w:b/>
              <w:bCs/>
              <w:position w:val="4"/>
              <w:sz w:val="24"/>
            </w:rPr>
            <w:t>|</w:t>
          </w:r>
          <w:r>
            <w:rPr>
              <w:sz w:val="28"/>
            </w:rPr>
            <w:t xml:space="preserve"> </w:t>
          </w:r>
          <w:r w:rsidRPr="000E4006">
            <w:rPr>
              <w:b/>
              <w:sz w:val="28"/>
            </w:rPr>
            <w:t>TECHNICAL CODE</w:t>
          </w:r>
        </w:p>
      </w:tc>
    </w:tr>
    <w:bookmarkEnd w:id="63"/>
  </w:tbl>
  <w:p w14:paraId="30B2B2DC" w14:textId="77777777" w:rsidR="00C3156F" w:rsidRDefault="00C3156F">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F5398"/>
    <w:multiLevelType w:val="hybridMultilevel"/>
    <w:tmpl w:val="C928B57E"/>
    <w:lvl w:ilvl="0" w:tplc="1B061704">
      <w:start w:val="1"/>
      <w:numFmt w:val="decimal"/>
      <w:lvlText w:val="%1."/>
      <w:lvlJc w:val="left"/>
      <w:pPr>
        <w:ind w:left="1429" w:hanging="360"/>
      </w:pPr>
      <w:rPr>
        <w:rFonts w:cs="Times New Roman"/>
        <w:b w:val="0"/>
      </w:rPr>
    </w:lvl>
    <w:lvl w:ilvl="1" w:tplc="0C090019">
      <w:start w:val="1"/>
      <w:numFmt w:val="lowerLetter"/>
      <w:lvlText w:val="%2."/>
      <w:lvlJc w:val="left"/>
      <w:pPr>
        <w:ind w:left="2149" w:hanging="360"/>
      </w:pPr>
      <w:rPr>
        <w:rFonts w:cs="Times New Roman"/>
      </w:rPr>
    </w:lvl>
    <w:lvl w:ilvl="2" w:tplc="0C09001B">
      <w:start w:val="1"/>
      <w:numFmt w:val="lowerRoman"/>
      <w:lvlText w:val="%3."/>
      <w:lvlJc w:val="right"/>
      <w:pPr>
        <w:ind w:left="2869" w:hanging="180"/>
      </w:pPr>
      <w:rPr>
        <w:rFonts w:cs="Times New Roman"/>
      </w:rPr>
    </w:lvl>
    <w:lvl w:ilvl="3" w:tplc="0C09000F">
      <w:start w:val="1"/>
      <w:numFmt w:val="decimal"/>
      <w:lvlText w:val="%4."/>
      <w:lvlJc w:val="left"/>
      <w:pPr>
        <w:ind w:left="3589" w:hanging="360"/>
      </w:pPr>
      <w:rPr>
        <w:rFonts w:cs="Times New Roman"/>
      </w:rPr>
    </w:lvl>
    <w:lvl w:ilvl="4" w:tplc="0C090019">
      <w:start w:val="1"/>
      <w:numFmt w:val="lowerLetter"/>
      <w:lvlText w:val="%5."/>
      <w:lvlJc w:val="left"/>
      <w:pPr>
        <w:ind w:left="4309" w:hanging="360"/>
      </w:pPr>
      <w:rPr>
        <w:rFonts w:cs="Times New Roman"/>
      </w:rPr>
    </w:lvl>
    <w:lvl w:ilvl="5" w:tplc="0C09001B">
      <w:start w:val="1"/>
      <w:numFmt w:val="lowerRoman"/>
      <w:lvlText w:val="%6."/>
      <w:lvlJc w:val="right"/>
      <w:pPr>
        <w:ind w:left="5029" w:hanging="180"/>
      </w:pPr>
      <w:rPr>
        <w:rFonts w:cs="Times New Roman"/>
      </w:rPr>
    </w:lvl>
    <w:lvl w:ilvl="6" w:tplc="0C09000F">
      <w:start w:val="1"/>
      <w:numFmt w:val="decimal"/>
      <w:lvlText w:val="%7."/>
      <w:lvlJc w:val="left"/>
      <w:pPr>
        <w:ind w:left="5749" w:hanging="360"/>
      </w:pPr>
      <w:rPr>
        <w:rFonts w:cs="Times New Roman"/>
      </w:rPr>
    </w:lvl>
    <w:lvl w:ilvl="7" w:tplc="0C090019">
      <w:start w:val="1"/>
      <w:numFmt w:val="lowerLetter"/>
      <w:lvlText w:val="%8."/>
      <w:lvlJc w:val="left"/>
      <w:pPr>
        <w:ind w:left="6469" w:hanging="360"/>
      </w:pPr>
      <w:rPr>
        <w:rFonts w:cs="Times New Roman"/>
      </w:rPr>
    </w:lvl>
    <w:lvl w:ilvl="8" w:tplc="0C09001B">
      <w:start w:val="1"/>
      <w:numFmt w:val="lowerRoman"/>
      <w:lvlText w:val="%9."/>
      <w:lvlJc w:val="right"/>
      <w:pPr>
        <w:ind w:left="7189" w:hanging="180"/>
      </w:pPr>
      <w:rPr>
        <w:rFonts w:cs="Times New Roman"/>
      </w:rPr>
    </w:lvl>
  </w:abstractNum>
  <w:abstractNum w:abstractNumId="1" w15:restartNumberingAfterBreak="0">
    <w:nsid w:val="01D03A4E"/>
    <w:multiLevelType w:val="hybridMultilevel"/>
    <w:tmpl w:val="F7A041B6"/>
    <w:lvl w:ilvl="0" w:tplc="FFFFFFFF">
      <w:start w:val="1"/>
      <w:numFmt w:val="lowerLetter"/>
      <w:lvlText w:val="%1)"/>
      <w:lvlJc w:val="left"/>
      <w:pPr>
        <w:ind w:left="144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6A478C0"/>
    <w:multiLevelType w:val="hybridMultilevel"/>
    <w:tmpl w:val="977E3D66"/>
    <w:lvl w:ilvl="0" w:tplc="2C203FE8">
      <w:start w:val="1"/>
      <w:numFmt w:val="lowerLetter"/>
      <w:lvlText w:val="(%1)"/>
      <w:lvlJc w:val="left"/>
      <w:pPr>
        <w:ind w:left="720" w:hanging="360"/>
      </w:pPr>
      <w:rPr>
        <w:rFonts w:cs="Times New Roman" w:hint="default"/>
      </w:rPr>
    </w:lvl>
    <w:lvl w:ilvl="1" w:tplc="FFFFFFFF">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3" w15:restartNumberingAfterBreak="0">
    <w:nsid w:val="06E93F11"/>
    <w:multiLevelType w:val="hybridMultilevel"/>
    <w:tmpl w:val="B48AA226"/>
    <w:lvl w:ilvl="0" w:tplc="A244BD62">
      <w:start w:val="1"/>
      <w:numFmt w:val="decimal"/>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4" w15:restartNumberingAfterBreak="0">
    <w:nsid w:val="0E5C20DF"/>
    <w:multiLevelType w:val="hybridMultilevel"/>
    <w:tmpl w:val="E3CED7A2"/>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11F3548A"/>
    <w:multiLevelType w:val="hybridMultilevel"/>
    <w:tmpl w:val="FA4A83B6"/>
    <w:lvl w:ilvl="0" w:tplc="D9FC451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5DE0D03"/>
    <w:multiLevelType w:val="hybridMultilevel"/>
    <w:tmpl w:val="E3CED7A2"/>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62E1DA8"/>
    <w:multiLevelType w:val="hybridMultilevel"/>
    <w:tmpl w:val="6ED42656"/>
    <w:lvl w:ilvl="0" w:tplc="449C85B8">
      <w:start w:val="1"/>
      <w:numFmt w:val="decimal"/>
      <w:lvlText w:val="(%1)"/>
      <w:lvlJc w:val="left"/>
      <w:pPr>
        <w:ind w:left="735" w:hanging="375"/>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19312028"/>
    <w:multiLevelType w:val="hybridMultilevel"/>
    <w:tmpl w:val="B81A6A02"/>
    <w:lvl w:ilvl="0" w:tplc="F7CC1A1C">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196C7DFB"/>
    <w:multiLevelType w:val="multilevel"/>
    <w:tmpl w:val="AA6807B6"/>
    <w:lvl w:ilvl="0">
      <w:start w:val="3"/>
      <w:numFmt w:val="decimal"/>
      <w:lvlText w:val="%1"/>
      <w:lvlJc w:val="left"/>
      <w:pPr>
        <w:ind w:left="540" w:hanging="54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1080" w:hanging="1080"/>
      </w:pPr>
      <w:rPr>
        <w:rFonts w:cs="Times New Roman" w:hint="default"/>
      </w:rPr>
    </w:lvl>
    <w:lvl w:ilvl="3">
      <w:start w:val="1"/>
      <w:numFmt w:val="decimal"/>
      <w:lvlText w:val="%1.%2.%3.%4"/>
      <w:lvlJc w:val="left"/>
      <w:pPr>
        <w:ind w:left="1440" w:hanging="144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800" w:hanging="1800"/>
      </w:pPr>
      <w:rPr>
        <w:rFonts w:cs="Times New Roman" w:hint="default"/>
      </w:rPr>
    </w:lvl>
    <w:lvl w:ilvl="6">
      <w:start w:val="1"/>
      <w:numFmt w:val="decimal"/>
      <w:lvlText w:val="%1.%2.%3.%4.%5.%6.%7"/>
      <w:lvlJc w:val="left"/>
      <w:pPr>
        <w:ind w:left="2160" w:hanging="2160"/>
      </w:pPr>
      <w:rPr>
        <w:rFonts w:cs="Times New Roman" w:hint="default"/>
      </w:rPr>
    </w:lvl>
    <w:lvl w:ilvl="7">
      <w:start w:val="1"/>
      <w:numFmt w:val="decimal"/>
      <w:lvlText w:val="%1.%2.%3.%4.%5.%6.%7.%8"/>
      <w:lvlJc w:val="left"/>
      <w:pPr>
        <w:ind w:left="2520" w:hanging="2520"/>
      </w:pPr>
      <w:rPr>
        <w:rFonts w:cs="Times New Roman" w:hint="default"/>
      </w:rPr>
    </w:lvl>
    <w:lvl w:ilvl="8">
      <w:start w:val="1"/>
      <w:numFmt w:val="decimal"/>
      <w:lvlText w:val="%1.%2.%3.%4.%5.%6.%7.%8.%9"/>
      <w:lvlJc w:val="left"/>
      <w:pPr>
        <w:ind w:left="2880" w:hanging="2880"/>
      </w:pPr>
      <w:rPr>
        <w:rFonts w:cs="Times New Roman" w:hint="default"/>
      </w:rPr>
    </w:lvl>
  </w:abstractNum>
  <w:abstractNum w:abstractNumId="10" w15:restartNumberingAfterBreak="0">
    <w:nsid w:val="1EF71A8B"/>
    <w:multiLevelType w:val="hybridMultilevel"/>
    <w:tmpl w:val="F7A041B6"/>
    <w:lvl w:ilvl="0" w:tplc="0C090017">
      <w:start w:val="1"/>
      <w:numFmt w:val="lowerLetter"/>
      <w:lvlText w:val="%1)"/>
      <w:lvlJc w:val="left"/>
      <w:pPr>
        <w:ind w:left="144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21C95952"/>
    <w:multiLevelType w:val="hybridMultilevel"/>
    <w:tmpl w:val="DB58723A"/>
    <w:lvl w:ilvl="0" w:tplc="F2EE38C2">
      <w:start w:val="1"/>
      <w:numFmt w:val="decimal"/>
      <w:lvlText w:val="(%1)"/>
      <w:lvlJc w:val="left"/>
      <w:pPr>
        <w:ind w:left="1444" w:hanging="735"/>
      </w:pPr>
      <w:rPr>
        <w:rFonts w:cs="Times New Roman"/>
      </w:rPr>
    </w:lvl>
    <w:lvl w:ilvl="1" w:tplc="0C090019">
      <w:start w:val="1"/>
      <w:numFmt w:val="lowerLetter"/>
      <w:lvlText w:val="%2."/>
      <w:lvlJc w:val="left"/>
      <w:pPr>
        <w:ind w:left="1789" w:hanging="360"/>
      </w:pPr>
      <w:rPr>
        <w:rFonts w:cs="Times New Roman"/>
      </w:rPr>
    </w:lvl>
    <w:lvl w:ilvl="2" w:tplc="0C09001B">
      <w:start w:val="1"/>
      <w:numFmt w:val="lowerRoman"/>
      <w:lvlText w:val="%3."/>
      <w:lvlJc w:val="right"/>
      <w:pPr>
        <w:ind w:left="2509" w:hanging="180"/>
      </w:pPr>
      <w:rPr>
        <w:rFonts w:cs="Times New Roman"/>
      </w:rPr>
    </w:lvl>
    <w:lvl w:ilvl="3" w:tplc="0C09000F">
      <w:start w:val="1"/>
      <w:numFmt w:val="decimal"/>
      <w:lvlText w:val="%4."/>
      <w:lvlJc w:val="left"/>
      <w:pPr>
        <w:ind w:left="3229" w:hanging="360"/>
      </w:pPr>
      <w:rPr>
        <w:rFonts w:cs="Times New Roman"/>
      </w:rPr>
    </w:lvl>
    <w:lvl w:ilvl="4" w:tplc="0C090019">
      <w:start w:val="1"/>
      <w:numFmt w:val="lowerLetter"/>
      <w:lvlText w:val="%5."/>
      <w:lvlJc w:val="left"/>
      <w:pPr>
        <w:ind w:left="3949" w:hanging="360"/>
      </w:pPr>
      <w:rPr>
        <w:rFonts w:cs="Times New Roman"/>
      </w:rPr>
    </w:lvl>
    <w:lvl w:ilvl="5" w:tplc="0C09001B">
      <w:start w:val="1"/>
      <w:numFmt w:val="lowerRoman"/>
      <w:lvlText w:val="%6."/>
      <w:lvlJc w:val="right"/>
      <w:pPr>
        <w:ind w:left="4669" w:hanging="180"/>
      </w:pPr>
      <w:rPr>
        <w:rFonts w:cs="Times New Roman"/>
      </w:rPr>
    </w:lvl>
    <w:lvl w:ilvl="6" w:tplc="0C09000F">
      <w:start w:val="1"/>
      <w:numFmt w:val="decimal"/>
      <w:lvlText w:val="%7."/>
      <w:lvlJc w:val="left"/>
      <w:pPr>
        <w:ind w:left="5389" w:hanging="360"/>
      </w:pPr>
      <w:rPr>
        <w:rFonts w:cs="Times New Roman"/>
      </w:rPr>
    </w:lvl>
    <w:lvl w:ilvl="7" w:tplc="0C090019">
      <w:start w:val="1"/>
      <w:numFmt w:val="lowerLetter"/>
      <w:lvlText w:val="%8."/>
      <w:lvlJc w:val="left"/>
      <w:pPr>
        <w:ind w:left="6109" w:hanging="360"/>
      </w:pPr>
      <w:rPr>
        <w:rFonts w:cs="Times New Roman"/>
      </w:rPr>
    </w:lvl>
    <w:lvl w:ilvl="8" w:tplc="0C09001B">
      <w:start w:val="1"/>
      <w:numFmt w:val="lowerRoman"/>
      <w:lvlText w:val="%9."/>
      <w:lvlJc w:val="right"/>
      <w:pPr>
        <w:ind w:left="6829" w:hanging="180"/>
      </w:pPr>
      <w:rPr>
        <w:rFonts w:cs="Times New Roman"/>
      </w:rPr>
    </w:lvl>
  </w:abstractNum>
  <w:abstractNum w:abstractNumId="12" w15:restartNumberingAfterBreak="0">
    <w:nsid w:val="28753BB2"/>
    <w:multiLevelType w:val="hybridMultilevel"/>
    <w:tmpl w:val="977E3D66"/>
    <w:lvl w:ilvl="0" w:tplc="FFFFFFFF">
      <w:start w:val="1"/>
      <w:numFmt w:val="lowerLetter"/>
      <w:lvlText w:val="(%1)"/>
      <w:lvlJc w:val="left"/>
      <w:pPr>
        <w:ind w:left="720" w:hanging="360"/>
      </w:pPr>
      <w:rPr>
        <w:rFonts w:cs="Times New Roman" w:hint="default"/>
      </w:rPr>
    </w:lvl>
    <w:lvl w:ilvl="1" w:tplc="FFFFFFFF">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3" w15:restartNumberingAfterBreak="0">
    <w:nsid w:val="2E5A6A41"/>
    <w:multiLevelType w:val="multilevel"/>
    <w:tmpl w:val="401E0C28"/>
    <w:lvl w:ilvl="0">
      <w:start w:val="1"/>
      <w:numFmt w:val="decimal"/>
      <w:lvlText w:val="%1"/>
      <w:lvlJc w:val="left"/>
      <w:pPr>
        <w:ind w:left="540" w:hanging="54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1080" w:hanging="1080"/>
      </w:pPr>
      <w:rPr>
        <w:rFonts w:cs="Times New Roman" w:hint="default"/>
      </w:rPr>
    </w:lvl>
    <w:lvl w:ilvl="3">
      <w:start w:val="1"/>
      <w:numFmt w:val="decimal"/>
      <w:lvlText w:val="%1.%2.%3.%4"/>
      <w:lvlJc w:val="left"/>
      <w:pPr>
        <w:ind w:left="1440" w:hanging="144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800" w:hanging="1800"/>
      </w:pPr>
      <w:rPr>
        <w:rFonts w:cs="Times New Roman" w:hint="default"/>
      </w:rPr>
    </w:lvl>
    <w:lvl w:ilvl="6">
      <w:start w:val="1"/>
      <w:numFmt w:val="decimal"/>
      <w:lvlText w:val="%1.%2.%3.%4.%5.%6.%7"/>
      <w:lvlJc w:val="left"/>
      <w:pPr>
        <w:ind w:left="2160" w:hanging="2160"/>
      </w:pPr>
      <w:rPr>
        <w:rFonts w:cs="Times New Roman" w:hint="default"/>
      </w:rPr>
    </w:lvl>
    <w:lvl w:ilvl="7">
      <w:start w:val="1"/>
      <w:numFmt w:val="decimal"/>
      <w:lvlText w:val="%1.%2.%3.%4.%5.%6.%7.%8"/>
      <w:lvlJc w:val="left"/>
      <w:pPr>
        <w:ind w:left="2520" w:hanging="2520"/>
      </w:pPr>
      <w:rPr>
        <w:rFonts w:cs="Times New Roman" w:hint="default"/>
      </w:rPr>
    </w:lvl>
    <w:lvl w:ilvl="8">
      <w:start w:val="1"/>
      <w:numFmt w:val="decimal"/>
      <w:lvlText w:val="%1.%2.%3.%4.%5.%6.%7.%8.%9"/>
      <w:lvlJc w:val="left"/>
      <w:pPr>
        <w:ind w:left="2880" w:hanging="2880"/>
      </w:pPr>
      <w:rPr>
        <w:rFonts w:cs="Times New Roman" w:hint="default"/>
      </w:rPr>
    </w:lvl>
  </w:abstractNum>
  <w:abstractNum w:abstractNumId="14" w15:restartNumberingAfterBreak="0">
    <w:nsid w:val="2F5D420C"/>
    <w:multiLevelType w:val="hybridMultilevel"/>
    <w:tmpl w:val="D486CCDE"/>
    <w:lvl w:ilvl="0" w:tplc="D292E340">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37E749FB"/>
    <w:multiLevelType w:val="hybridMultilevel"/>
    <w:tmpl w:val="6EF4F8A0"/>
    <w:lvl w:ilvl="0" w:tplc="FFFFFFFF">
      <w:start w:val="1"/>
      <w:numFmt w:val="decimal"/>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6" w15:restartNumberingAfterBreak="0">
    <w:nsid w:val="387517FF"/>
    <w:multiLevelType w:val="hybridMultilevel"/>
    <w:tmpl w:val="2AE01772"/>
    <w:lvl w:ilvl="0" w:tplc="2402E42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A162A5A"/>
    <w:multiLevelType w:val="hybridMultilevel"/>
    <w:tmpl w:val="A7D0570E"/>
    <w:lvl w:ilvl="0" w:tplc="3C108BB8">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3BCA7C69"/>
    <w:multiLevelType w:val="hybridMultilevel"/>
    <w:tmpl w:val="BDF26A02"/>
    <w:lvl w:ilvl="0" w:tplc="2C203FE8">
      <w:start w:val="1"/>
      <w:numFmt w:val="lowerLetter"/>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9" w15:restartNumberingAfterBreak="0">
    <w:nsid w:val="3BD4734F"/>
    <w:multiLevelType w:val="hybridMultilevel"/>
    <w:tmpl w:val="B48AA226"/>
    <w:lvl w:ilvl="0" w:tplc="FFFFFFFF">
      <w:start w:val="1"/>
      <w:numFmt w:val="decimal"/>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20" w15:restartNumberingAfterBreak="0">
    <w:nsid w:val="468108AA"/>
    <w:multiLevelType w:val="hybridMultilevel"/>
    <w:tmpl w:val="1340C426"/>
    <w:lvl w:ilvl="0" w:tplc="A73884DE">
      <w:start w:val="1"/>
      <w:numFmt w:val="decimal"/>
      <w:pStyle w:val="Note"/>
      <w:lvlText w:val="(%1)"/>
      <w:lvlJc w:val="left"/>
      <w:pPr>
        <w:tabs>
          <w:tab w:val="num" w:pos="1440"/>
        </w:tabs>
        <w:ind w:left="1440" w:hanging="720"/>
      </w:pPr>
      <w:rPr>
        <w:rFonts w:ascii="Arial" w:hAnsi="Arial" w:cs="Times New Roman" w:hint="default"/>
        <w:b w:val="0"/>
        <w:i w:val="0"/>
      </w:rPr>
    </w:lvl>
    <w:lvl w:ilvl="1" w:tplc="C5ACEF94">
      <w:start w:val="1"/>
      <w:numFmt w:val="lowerLetter"/>
      <w:lvlText w:val="(%2)"/>
      <w:lvlJc w:val="left"/>
      <w:pPr>
        <w:tabs>
          <w:tab w:val="num" w:pos="1931"/>
        </w:tabs>
        <w:ind w:left="1931" w:hanging="720"/>
      </w:pPr>
      <w:rPr>
        <w:rFonts w:ascii="Arial" w:hAnsi="Arial" w:cs="Times New Roman" w:hint="default"/>
        <w:b w:val="0"/>
        <w:i w:val="0"/>
      </w:rPr>
    </w:lvl>
    <w:lvl w:ilvl="2" w:tplc="C584EE88">
      <w:start w:val="1"/>
      <w:numFmt w:val="lowerRoman"/>
      <w:lvlText w:val="%3."/>
      <w:lvlJc w:val="right"/>
      <w:pPr>
        <w:tabs>
          <w:tab w:val="num" w:pos="2291"/>
        </w:tabs>
        <w:ind w:left="2291" w:hanging="180"/>
      </w:pPr>
      <w:rPr>
        <w:rFonts w:ascii="Times New Roman" w:hAnsi="Times New Roman" w:cs="Times New Roman"/>
      </w:rPr>
    </w:lvl>
    <w:lvl w:ilvl="3" w:tplc="6520EC7E">
      <w:start w:val="1"/>
      <w:numFmt w:val="decimal"/>
      <w:lvlText w:val="%4."/>
      <w:lvlJc w:val="left"/>
      <w:pPr>
        <w:tabs>
          <w:tab w:val="num" w:pos="3011"/>
        </w:tabs>
        <w:ind w:left="3011" w:hanging="360"/>
      </w:pPr>
      <w:rPr>
        <w:rFonts w:ascii="Times New Roman" w:hAnsi="Times New Roman" w:cs="Times New Roman"/>
      </w:rPr>
    </w:lvl>
    <w:lvl w:ilvl="4" w:tplc="3F62239C">
      <w:start w:val="1"/>
      <w:numFmt w:val="lowerLetter"/>
      <w:lvlText w:val="%5."/>
      <w:lvlJc w:val="left"/>
      <w:pPr>
        <w:tabs>
          <w:tab w:val="num" w:pos="3731"/>
        </w:tabs>
        <w:ind w:left="3731" w:hanging="360"/>
      </w:pPr>
      <w:rPr>
        <w:rFonts w:ascii="Times New Roman" w:hAnsi="Times New Roman" w:cs="Times New Roman"/>
      </w:rPr>
    </w:lvl>
    <w:lvl w:ilvl="5" w:tplc="88FCB5FA">
      <w:start w:val="1"/>
      <w:numFmt w:val="lowerRoman"/>
      <w:lvlText w:val="%6."/>
      <w:lvlJc w:val="right"/>
      <w:pPr>
        <w:tabs>
          <w:tab w:val="num" w:pos="4451"/>
        </w:tabs>
        <w:ind w:left="4451" w:hanging="180"/>
      </w:pPr>
      <w:rPr>
        <w:rFonts w:ascii="Times New Roman" w:hAnsi="Times New Roman" w:cs="Times New Roman"/>
      </w:rPr>
    </w:lvl>
    <w:lvl w:ilvl="6" w:tplc="E2B28A1C">
      <w:start w:val="1"/>
      <w:numFmt w:val="decimal"/>
      <w:lvlText w:val="%7."/>
      <w:lvlJc w:val="left"/>
      <w:pPr>
        <w:tabs>
          <w:tab w:val="num" w:pos="5171"/>
        </w:tabs>
        <w:ind w:left="5171" w:hanging="360"/>
      </w:pPr>
      <w:rPr>
        <w:rFonts w:ascii="Times New Roman" w:hAnsi="Times New Roman" w:cs="Times New Roman"/>
      </w:rPr>
    </w:lvl>
    <w:lvl w:ilvl="7" w:tplc="CBF4F350">
      <w:start w:val="1"/>
      <w:numFmt w:val="lowerLetter"/>
      <w:lvlText w:val="%8."/>
      <w:lvlJc w:val="left"/>
      <w:pPr>
        <w:tabs>
          <w:tab w:val="num" w:pos="5891"/>
        </w:tabs>
        <w:ind w:left="5891" w:hanging="360"/>
      </w:pPr>
      <w:rPr>
        <w:rFonts w:ascii="Times New Roman" w:hAnsi="Times New Roman" w:cs="Times New Roman"/>
      </w:rPr>
    </w:lvl>
    <w:lvl w:ilvl="8" w:tplc="D6A066F0">
      <w:start w:val="1"/>
      <w:numFmt w:val="lowerRoman"/>
      <w:lvlText w:val="%9."/>
      <w:lvlJc w:val="right"/>
      <w:pPr>
        <w:tabs>
          <w:tab w:val="num" w:pos="6611"/>
        </w:tabs>
        <w:ind w:left="6611" w:hanging="180"/>
      </w:pPr>
      <w:rPr>
        <w:rFonts w:ascii="Times New Roman" w:hAnsi="Times New Roman" w:cs="Times New Roman"/>
      </w:rPr>
    </w:lvl>
  </w:abstractNum>
  <w:abstractNum w:abstractNumId="21" w15:restartNumberingAfterBreak="0">
    <w:nsid w:val="497F4795"/>
    <w:multiLevelType w:val="hybridMultilevel"/>
    <w:tmpl w:val="6EF4F8A0"/>
    <w:lvl w:ilvl="0" w:tplc="FFFFFFFF">
      <w:start w:val="1"/>
      <w:numFmt w:val="decimal"/>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22" w15:restartNumberingAfterBreak="0">
    <w:nsid w:val="4BBB0673"/>
    <w:multiLevelType w:val="hybridMultilevel"/>
    <w:tmpl w:val="1CECE0B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3" w15:restartNumberingAfterBreak="0">
    <w:nsid w:val="573D056E"/>
    <w:multiLevelType w:val="singleLevel"/>
    <w:tmpl w:val="07745F5C"/>
    <w:lvl w:ilvl="0">
      <w:start w:val="1"/>
      <w:numFmt w:val="decimal"/>
      <w:lvlText w:val="(%1)"/>
      <w:lvlJc w:val="left"/>
      <w:pPr>
        <w:tabs>
          <w:tab w:val="num" w:pos="1985"/>
        </w:tabs>
        <w:ind w:left="1985" w:hanging="1276"/>
      </w:pPr>
      <w:rPr>
        <w:rFonts w:ascii="Arial" w:hAnsi="Arial" w:cs="Times New Roman"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4" w15:restartNumberingAfterBreak="0">
    <w:nsid w:val="57EE142B"/>
    <w:multiLevelType w:val="hybridMultilevel"/>
    <w:tmpl w:val="B81A6A02"/>
    <w:lvl w:ilvl="0" w:tplc="F7CC1A1C">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595C77FC"/>
    <w:multiLevelType w:val="multilevel"/>
    <w:tmpl w:val="439C48D8"/>
    <w:lvl w:ilvl="0">
      <w:start w:val="1"/>
      <w:numFmt w:val="lowerLetter"/>
      <w:pStyle w:val="letteredpara"/>
      <w:lvlText w:val="(%1)"/>
      <w:lvlJc w:val="left"/>
      <w:pPr>
        <w:tabs>
          <w:tab w:val="num" w:pos="1440"/>
        </w:tabs>
        <w:ind w:left="1440" w:hanging="720"/>
      </w:pPr>
      <w:rPr>
        <w:rFonts w:cs="Times New Roman" w:hint="default"/>
      </w:rPr>
    </w:lvl>
    <w:lvl w:ilvl="1">
      <w:start w:val="1"/>
      <w:numFmt w:val="decimal"/>
      <w:lvlText w:val="(%2)"/>
      <w:lvlJc w:val="left"/>
      <w:pPr>
        <w:tabs>
          <w:tab w:val="num" w:pos="2310"/>
        </w:tabs>
        <w:ind w:left="2310" w:hanging="870"/>
      </w:pPr>
      <w:rPr>
        <w:rFonts w:cs="Times New Roman" w:hint="default"/>
      </w:rPr>
    </w:lvl>
    <w:lvl w:ilvl="2">
      <w:start w:val="1"/>
      <w:numFmt w:val="upperLetter"/>
      <w:lvlText w:val="(%3)"/>
      <w:lvlJc w:val="left"/>
      <w:pPr>
        <w:tabs>
          <w:tab w:val="num" w:pos="3210"/>
        </w:tabs>
        <w:ind w:left="3210" w:hanging="870"/>
      </w:pPr>
      <w:rPr>
        <w:rFonts w:cs="Times New Roman" w:hint="default"/>
      </w:rPr>
    </w:lvl>
    <w:lvl w:ilvl="3">
      <w:start w:val="10"/>
      <w:numFmt w:val="bullet"/>
      <w:lvlText w:val=""/>
      <w:lvlJc w:val="left"/>
      <w:pPr>
        <w:tabs>
          <w:tab w:val="num" w:pos="3240"/>
        </w:tabs>
        <w:ind w:left="3240" w:hanging="360"/>
      </w:pPr>
      <w:rPr>
        <w:rFonts w:ascii="Wingdings" w:eastAsia="Times New Roman" w:hAnsi="Wingdings" w:hint="default"/>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26" w15:restartNumberingAfterBreak="0">
    <w:nsid w:val="5AF12938"/>
    <w:multiLevelType w:val="hybridMultilevel"/>
    <w:tmpl w:val="1E5ABBF2"/>
    <w:lvl w:ilvl="0" w:tplc="FFFFFFFF">
      <w:start w:val="1"/>
      <w:numFmt w:val="decimal"/>
      <w:lvlText w:val="(%1)"/>
      <w:lvlJc w:val="left"/>
      <w:pPr>
        <w:ind w:left="720" w:hanging="360"/>
      </w:pPr>
      <w:rPr>
        <w:rFonts w:cs="Times New Roman" w:hint="default"/>
      </w:rPr>
    </w:lvl>
    <w:lvl w:ilvl="1" w:tplc="0C090017">
      <w:start w:val="1"/>
      <w:numFmt w:val="lowerLetter"/>
      <w:lvlText w:val="%2)"/>
      <w:lvlJc w:val="left"/>
      <w:pPr>
        <w:ind w:left="1440" w:hanging="360"/>
      </w:p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27" w15:restartNumberingAfterBreak="0">
    <w:nsid w:val="617A3FE5"/>
    <w:multiLevelType w:val="hybridMultilevel"/>
    <w:tmpl w:val="DB58723A"/>
    <w:lvl w:ilvl="0" w:tplc="F2EE38C2">
      <w:start w:val="1"/>
      <w:numFmt w:val="decimal"/>
      <w:lvlText w:val="(%1)"/>
      <w:lvlJc w:val="left"/>
      <w:pPr>
        <w:ind w:left="2011" w:hanging="735"/>
      </w:pPr>
      <w:rPr>
        <w:rFonts w:cs="Times New Roman"/>
      </w:rPr>
    </w:lvl>
    <w:lvl w:ilvl="1" w:tplc="0C090019">
      <w:start w:val="1"/>
      <w:numFmt w:val="lowerLetter"/>
      <w:lvlText w:val="%2."/>
      <w:lvlJc w:val="left"/>
      <w:pPr>
        <w:ind w:left="2356" w:hanging="360"/>
      </w:pPr>
      <w:rPr>
        <w:rFonts w:cs="Times New Roman"/>
      </w:rPr>
    </w:lvl>
    <w:lvl w:ilvl="2" w:tplc="0C09001B">
      <w:start w:val="1"/>
      <w:numFmt w:val="lowerRoman"/>
      <w:lvlText w:val="%3."/>
      <w:lvlJc w:val="right"/>
      <w:pPr>
        <w:ind w:left="3076" w:hanging="180"/>
      </w:pPr>
      <w:rPr>
        <w:rFonts w:cs="Times New Roman"/>
      </w:rPr>
    </w:lvl>
    <w:lvl w:ilvl="3" w:tplc="0C09000F">
      <w:start w:val="1"/>
      <w:numFmt w:val="decimal"/>
      <w:lvlText w:val="%4."/>
      <w:lvlJc w:val="left"/>
      <w:pPr>
        <w:ind w:left="3796" w:hanging="360"/>
      </w:pPr>
      <w:rPr>
        <w:rFonts w:cs="Times New Roman"/>
      </w:rPr>
    </w:lvl>
    <w:lvl w:ilvl="4" w:tplc="0C090019">
      <w:start w:val="1"/>
      <w:numFmt w:val="lowerLetter"/>
      <w:lvlText w:val="%5."/>
      <w:lvlJc w:val="left"/>
      <w:pPr>
        <w:ind w:left="4516" w:hanging="360"/>
      </w:pPr>
      <w:rPr>
        <w:rFonts w:cs="Times New Roman"/>
      </w:rPr>
    </w:lvl>
    <w:lvl w:ilvl="5" w:tplc="0C09001B">
      <w:start w:val="1"/>
      <w:numFmt w:val="lowerRoman"/>
      <w:lvlText w:val="%6."/>
      <w:lvlJc w:val="right"/>
      <w:pPr>
        <w:ind w:left="5236" w:hanging="180"/>
      </w:pPr>
      <w:rPr>
        <w:rFonts w:cs="Times New Roman"/>
      </w:rPr>
    </w:lvl>
    <w:lvl w:ilvl="6" w:tplc="0C09000F">
      <w:start w:val="1"/>
      <w:numFmt w:val="decimal"/>
      <w:lvlText w:val="%7."/>
      <w:lvlJc w:val="left"/>
      <w:pPr>
        <w:ind w:left="5956" w:hanging="360"/>
      </w:pPr>
      <w:rPr>
        <w:rFonts w:cs="Times New Roman"/>
      </w:rPr>
    </w:lvl>
    <w:lvl w:ilvl="7" w:tplc="0C090019">
      <w:start w:val="1"/>
      <w:numFmt w:val="lowerLetter"/>
      <w:lvlText w:val="%8."/>
      <w:lvlJc w:val="left"/>
      <w:pPr>
        <w:ind w:left="6676" w:hanging="360"/>
      </w:pPr>
      <w:rPr>
        <w:rFonts w:cs="Times New Roman"/>
      </w:rPr>
    </w:lvl>
    <w:lvl w:ilvl="8" w:tplc="0C09001B">
      <w:start w:val="1"/>
      <w:numFmt w:val="lowerRoman"/>
      <w:lvlText w:val="%9."/>
      <w:lvlJc w:val="right"/>
      <w:pPr>
        <w:ind w:left="7396" w:hanging="180"/>
      </w:pPr>
      <w:rPr>
        <w:rFonts w:cs="Times New Roman"/>
      </w:rPr>
    </w:lvl>
  </w:abstractNum>
  <w:abstractNum w:abstractNumId="28" w15:restartNumberingAfterBreak="0">
    <w:nsid w:val="64CD5F57"/>
    <w:multiLevelType w:val="hybridMultilevel"/>
    <w:tmpl w:val="6EF4F8A0"/>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6C937EFE"/>
    <w:multiLevelType w:val="hybridMultilevel"/>
    <w:tmpl w:val="B48AA226"/>
    <w:lvl w:ilvl="0" w:tplc="FFFFFFFF">
      <w:start w:val="1"/>
      <w:numFmt w:val="decimal"/>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30" w15:restartNumberingAfterBreak="0">
    <w:nsid w:val="70C0580F"/>
    <w:multiLevelType w:val="hybridMultilevel"/>
    <w:tmpl w:val="7BB0ADC0"/>
    <w:lvl w:ilvl="0" w:tplc="FFFFFFFF">
      <w:start w:val="1"/>
      <w:numFmt w:val="bullet"/>
      <w:pStyle w:val="Bullet"/>
      <w:lvlText w:val="–"/>
      <w:lvlJc w:val="left"/>
      <w:pPr>
        <w:tabs>
          <w:tab w:val="num" w:pos="2858"/>
        </w:tabs>
        <w:ind w:left="2858" w:hanging="720"/>
      </w:pPr>
      <w:rPr>
        <w:rFonts w:ascii="Verdana" w:hAnsi="Verdana" w:hint="default"/>
      </w:rPr>
    </w:lvl>
    <w:lvl w:ilvl="1" w:tplc="FFFFFFFF">
      <w:start w:val="1"/>
      <w:numFmt w:val="bullet"/>
      <w:lvlText w:val="o"/>
      <w:lvlJc w:val="left"/>
      <w:pPr>
        <w:tabs>
          <w:tab w:val="num" w:pos="2498"/>
        </w:tabs>
        <w:ind w:left="2498" w:hanging="360"/>
      </w:pPr>
      <w:rPr>
        <w:rFonts w:ascii="Courier New" w:hAnsi="Courier New" w:hint="default"/>
      </w:rPr>
    </w:lvl>
    <w:lvl w:ilvl="2" w:tplc="FFFFFFFF">
      <w:start w:val="1"/>
      <w:numFmt w:val="bullet"/>
      <w:lvlText w:val=""/>
      <w:lvlJc w:val="left"/>
      <w:pPr>
        <w:tabs>
          <w:tab w:val="num" w:pos="3218"/>
        </w:tabs>
        <w:ind w:left="3218" w:hanging="360"/>
      </w:pPr>
      <w:rPr>
        <w:rFonts w:ascii="Wingdings" w:hAnsi="Wingdings" w:hint="default"/>
      </w:rPr>
    </w:lvl>
    <w:lvl w:ilvl="3" w:tplc="FFFFFFFF">
      <w:start w:val="1"/>
      <w:numFmt w:val="bullet"/>
      <w:lvlText w:val=""/>
      <w:lvlJc w:val="left"/>
      <w:pPr>
        <w:tabs>
          <w:tab w:val="num" w:pos="3938"/>
        </w:tabs>
        <w:ind w:left="3938" w:hanging="360"/>
      </w:pPr>
      <w:rPr>
        <w:rFonts w:ascii="Symbol" w:hAnsi="Symbol" w:hint="default"/>
      </w:rPr>
    </w:lvl>
    <w:lvl w:ilvl="4" w:tplc="FFFFFFFF">
      <w:start w:val="1"/>
      <w:numFmt w:val="bullet"/>
      <w:lvlText w:val="o"/>
      <w:lvlJc w:val="left"/>
      <w:pPr>
        <w:tabs>
          <w:tab w:val="num" w:pos="4658"/>
        </w:tabs>
        <w:ind w:left="4658" w:hanging="360"/>
      </w:pPr>
      <w:rPr>
        <w:rFonts w:ascii="Courier New" w:hAnsi="Courier New" w:hint="default"/>
      </w:rPr>
    </w:lvl>
    <w:lvl w:ilvl="5" w:tplc="FFFFFFFF">
      <w:start w:val="1"/>
      <w:numFmt w:val="bullet"/>
      <w:lvlText w:val=""/>
      <w:lvlJc w:val="left"/>
      <w:pPr>
        <w:tabs>
          <w:tab w:val="num" w:pos="5378"/>
        </w:tabs>
        <w:ind w:left="5378" w:hanging="360"/>
      </w:pPr>
      <w:rPr>
        <w:rFonts w:ascii="Wingdings" w:hAnsi="Wingdings" w:hint="default"/>
      </w:rPr>
    </w:lvl>
    <w:lvl w:ilvl="6" w:tplc="FFFFFFFF">
      <w:start w:val="1"/>
      <w:numFmt w:val="bullet"/>
      <w:lvlText w:val=""/>
      <w:lvlJc w:val="left"/>
      <w:pPr>
        <w:tabs>
          <w:tab w:val="num" w:pos="6098"/>
        </w:tabs>
        <w:ind w:left="6098" w:hanging="360"/>
      </w:pPr>
      <w:rPr>
        <w:rFonts w:ascii="Symbol" w:hAnsi="Symbol" w:hint="default"/>
      </w:rPr>
    </w:lvl>
    <w:lvl w:ilvl="7" w:tplc="FFFFFFFF">
      <w:start w:val="1"/>
      <w:numFmt w:val="bullet"/>
      <w:lvlText w:val="o"/>
      <w:lvlJc w:val="left"/>
      <w:pPr>
        <w:tabs>
          <w:tab w:val="num" w:pos="6818"/>
        </w:tabs>
        <w:ind w:left="6818" w:hanging="360"/>
      </w:pPr>
      <w:rPr>
        <w:rFonts w:ascii="Courier New" w:hAnsi="Courier New" w:hint="default"/>
      </w:rPr>
    </w:lvl>
    <w:lvl w:ilvl="8" w:tplc="FFFFFFFF">
      <w:start w:val="1"/>
      <w:numFmt w:val="bullet"/>
      <w:lvlText w:val=""/>
      <w:lvlJc w:val="left"/>
      <w:pPr>
        <w:tabs>
          <w:tab w:val="num" w:pos="7538"/>
        </w:tabs>
        <w:ind w:left="7538" w:hanging="360"/>
      </w:pPr>
      <w:rPr>
        <w:rFonts w:ascii="Wingdings" w:hAnsi="Wingdings" w:hint="default"/>
      </w:rPr>
    </w:lvl>
  </w:abstractNum>
  <w:abstractNum w:abstractNumId="31" w15:restartNumberingAfterBreak="0">
    <w:nsid w:val="739F5BBD"/>
    <w:multiLevelType w:val="hybridMultilevel"/>
    <w:tmpl w:val="6EF4F8A0"/>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16cid:durableId="1741251603">
    <w:abstractNumId w:val="25"/>
  </w:num>
  <w:num w:numId="2" w16cid:durableId="105389579">
    <w:abstractNumId w:val="30"/>
  </w:num>
  <w:num w:numId="3" w16cid:durableId="1956475983">
    <w:abstractNumId w:val="20"/>
  </w:num>
  <w:num w:numId="4" w16cid:durableId="1178696978">
    <w:abstractNumId w:val="13"/>
  </w:num>
  <w:num w:numId="5" w16cid:durableId="2068913602">
    <w:abstractNumId w:val="22"/>
  </w:num>
  <w:num w:numId="6" w16cid:durableId="2131435956">
    <w:abstractNumId w:val="23"/>
  </w:num>
  <w:num w:numId="7" w16cid:durableId="583343859">
    <w:abstractNumId w:val="9"/>
  </w:num>
  <w:num w:numId="8" w16cid:durableId="48189676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5079394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874615933">
    <w:abstractNumId w:val="27"/>
  </w:num>
  <w:num w:numId="11" w16cid:durableId="833372499">
    <w:abstractNumId w:val="31"/>
  </w:num>
  <w:num w:numId="12" w16cid:durableId="292714004">
    <w:abstractNumId w:val="4"/>
  </w:num>
  <w:num w:numId="13" w16cid:durableId="1104768742">
    <w:abstractNumId w:val="14"/>
  </w:num>
  <w:num w:numId="14" w16cid:durableId="1790127960">
    <w:abstractNumId w:val="0"/>
  </w:num>
  <w:num w:numId="15" w16cid:durableId="1281491629">
    <w:abstractNumId w:val="8"/>
  </w:num>
  <w:num w:numId="16" w16cid:durableId="1127966659">
    <w:abstractNumId w:val="7"/>
  </w:num>
  <w:num w:numId="17" w16cid:durableId="264073205">
    <w:abstractNumId w:val="24"/>
  </w:num>
  <w:num w:numId="18" w16cid:durableId="61762718">
    <w:abstractNumId w:val="5"/>
  </w:num>
  <w:num w:numId="19" w16cid:durableId="923609278">
    <w:abstractNumId w:val="6"/>
  </w:num>
  <w:num w:numId="20" w16cid:durableId="807404454">
    <w:abstractNumId w:val="28"/>
  </w:num>
  <w:num w:numId="21" w16cid:durableId="326636995">
    <w:abstractNumId w:val="17"/>
  </w:num>
  <w:num w:numId="22" w16cid:durableId="765853784">
    <w:abstractNumId w:val="3"/>
  </w:num>
  <w:num w:numId="23" w16cid:durableId="25449797">
    <w:abstractNumId w:val="19"/>
  </w:num>
  <w:num w:numId="24" w16cid:durableId="1032070327">
    <w:abstractNumId w:val="29"/>
  </w:num>
  <w:num w:numId="25" w16cid:durableId="1925606567">
    <w:abstractNumId w:val="26"/>
  </w:num>
  <w:num w:numId="26" w16cid:durableId="95518581">
    <w:abstractNumId w:val="10"/>
  </w:num>
  <w:num w:numId="27" w16cid:durableId="1920678646">
    <w:abstractNumId w:val="1"/>
  </w:num>
  <w:num w:numId="28" w16cid:durableId="2060548854">
    <w:abstractNumId w:val="16"/>
  </w:num>
  <w:num w:numId="29" w16cid:durableId="782647228">
    <w:abstractNumId w:val="2"/>
  </w:num>
  <w:num w:numId="30" w16cid:durableId="693000837">
    <w:abstractNumId w:val="18"/>
  </w:num>
  <w:num w:numId="31" w16cid:durableId="2026126825">
    <w:abstractNumId w:val="15"/>
  </w:num>
  <w:num w:numId="32" w16cid:durableId="1687705608">
    <w:abstractNumId w:val="21"/>
  </w:num>
  <w:num w:numId="33" w16cid:durableId="1772361497">
    <w:abstractNumId w:val="1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oNotHyphenateCaps/>
  <w:drawingGridHorizontalSpacing w:val="110"/>
  <w:displayHorizontalDrawingGridEvery w:val="0"/>
  <w:displayVerticalDrawingGridEvery w:val="0"/>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UFooterText" w:val="L\335464517.1"/>
  </w:docVars>
  <w:rsids>
    <w:rsidRoot w:val="0043419B"/>
    <w:rsid w:val="00014288"/>
    <w:rsid w:val="0001470E"/>
    <w:rsid w:val="00020E83"/>
    <w:rsid w:val="000301D2"/>
    <w:rsid w:val="000336AE"/>
    <w:rsid w:val="0003455E"/>
    <w:rsid w:val="00035CA3"/>
    <w:rsid w:val="0003732B"/>
    <w:rsid w:val="00043A63"/>
    <w:rsid w:val="00043EFB"/>
    <w:rsid w:val="00053285"/>
    <w:rsid w:val="00055D6A"/>
    <w:rsid w:val="0006000F"/>
    <w:rsid w:val="000615BB"/>
    <w:rsid w:val="00065353"/>
    <w:rsid w:val="00066EB1"/>
    <w:rsid w:val="00067F5B"/>
    <w:rsid w:val="00070D5A"/>
    <w:rsid w:val="00073E84"/>
    <w:rsid w:val="0007439C"/>
    <w:rsid w:val="00080483"/>
    <w:rsid w:val="00082B0B"/>
    <w:rsid w:val="000847E7"/>
    <w:rsid w:val="000857D1"/>
    <w:rsid w:val="00087307"/>
    <w:rsid w:val="000A2FED"/>
    <w:rsid w:val="000A7147"/>
    <w:rsid w:val="000B7F6A"/>
    <w:rsid w:val="000C56C9"/>
    <w:rsid w:val="000D12FC"/>
    <w:rsid w:val="000D40E6"/>
    <w:rsid w:val="000D5ABD"/>
    <w:rsid w:val="000E26BC"/>
    <w:rsid w:val="000E4006"/>
    <w:rsid w:val="000E598C"/>
    <w:rsid w:val="000F72F5"/>
    <w:rsid w:val="001011C9"/>
    <w:rsid w:val="00104FA8"/>
    <w:rsid w:val="00107283"/>
    <w:rsid w:val="0011178C"/>
    <w:rsid w:val="00116816"/>
    <w:rsid w:val="001174DB"/>
    <w:rsid w:val="00136301"/>
    <w:rsid w:val="00142C63"/>
    <w:rsid w:val="0014756A"/>
    <w:rsid w:val="001541F7"/>
    <w:rsid w:val="001545EC"/>
    <w:rsid w:val="00155FCF"/>
    <w:rsid w:val="00164EED"/>
    <w:rsid w:val="00166371"/>
    <w:rsid w:val="00166F32"/>
    <w:rsid w:val="00171CD4"/>
    <w:rsid w:val="00172B02"/>
    <w:rsid w:val="00172F4A"/>
    <w:rsid w:val="00173D6F"/>
    <w:rsid w:val="00176D17"/>
    <w:rsid w:val="00176D92"/>
    <w:rsid w:val="0017716C"/>
    <w:rsid w:val="00192916"/>
    <w:rsid w:val="00196EC4"/>
    <w:rsid w:val="001A529A"/>
    <w:rsid w:val="001B5BDC"/>
    <w:rsid w:val="001C07ED"/>
    <w:rsid w:val="001C1054"/>
    <w:rsid w:val="001C2D05"/>
    <w:rsid w:val="001C3D30"/>
    <w:rsid w:val="001D3D85"/>
    <w:rsid w:val="001E0B95"/>
    <w:rsid w:val="001E2F37"/>
    <w:rsid w:val="001E3477"/>
    <w:rsid w:val="001E66D7"/>
    <w:rsid w:val="001F68BF"/>
    <w:rsid w:val="001F7C65"/>
    <w:rsid w:val="002111D9"/>
    <w:rsid w:val="00212786"/>
    <w:rsid w:val="00220D9F"/>
    <w:rsid w:val="002226BD"/>
    <w:rsid w:val="00226979"/>
    <w:rsid w:val="0022713D"/>
    <w:rsid w:val="002275DD"/>
    <w:rsid w:val="00234A5A"/>
    <w:rsid w:val="002361B4"/>
    <w:rsid w:val="00237D17"/>
    <w:rsid w:val="00247138"/>
    <w:rsid w:val="00250B1E"/>
    <w:rsid w:val="00254C33"/>
    <w:rsid w:val="00255CF8"/>
    <w:rsid w:val="0025699F"/>
    <w:rsid w:val="002609E8"/>
    <w:rsid w:val="0026733C"/>
    <w:rsid w:val="00273290"/>
    <w:rsid w:val="00274E26"/>
    <w:rsid w:val="0028127A"/>
    <w:rsid w:val="002846FA"/>
    <w:rsid w:val="00285DBF"/>
    <w:rsid w:val="002934ED"/>
    <w:rsid w:val="002978F9"/>
    <w:rsid w:val="002A1D90"/>
    <w:rsid w:val="002A6A5A"/>
    <w:rsid w:val="002A6B95"/>
    <w:rsid w:val="002A7459"/>
    <w:rsid w:val="002B27B1"/>
    <w:rsid w:val="002B6394"/>
    <w:rsid w:val="002C4D29"/>
    <w:rsid w:val="002C6170"/>
    <w:rsid w:val="002C7C25"/>
    <w:rsid w:val="002C7E83"/>
    <w:rsid w:val="002D6DC0"/>
    <w:rsid w:val="002F0AB9"/>
    <w:rsid w:val="002F1CB8"/>
    <w:rsid w:val="002F2965"/>
    <w:rsid w:val="0030330B"/>
    <w:rsid w:val="00304EF7"/>
    <w:rsid w:val="003071E0"/>
    <w:rsid w:val="00307AA7"/>
    <w:rsid w:val="00310B4E"/>
    <w:rsid w:val="003164CA"/>
    <w:rsid w:val="00327EC7"/>
    <w:rsid w:val="0033225F"/>
    <w:rsid w:val="00335A68"/>
    <w:rsid w:val="0035338C"/>
    <w:rsid w:val="00354B0F"/>
    <w:rsid w:val="003566E6"/>
    <w:rsid w:val="003670B2"/>
    <w:rsid w:val="003736F8"/>
    <w:rsid w:val="00394574"/>
    <w:rsid w:val="003A05B7"/>
    <w:rsid w:val="003A10CE"/>
    <w:rsid w:val="003A115B"/>
    <w:rsid w:val="003A1632"/>
    <w:rsid w:val="003A20D9"/>
    <w:rsid w:val="003A3F6B"/>
    <w:rsid w:val="003B16EA"/>
    <w:rsid w:val="003B2F06"/>
    <w:rsid w:val="003C2879"/>
    <w:rsid w:val="003C437E"/>
    <w:rsid w:val="003C5869"/>
    <w:rsid w:val="003D157F"/>
    <w:rsid w:val="003D2942"/>
    <w:rsid w:val="003D4432"/>
    <w:rsid w:val="003E3BCE"/>
    <w:rsid w:val="003E64D2"/>
    <w:rsid w:val="003F06A9"/>
    <w:rsid w:val="003F48A7"/>
    <w:rsid w:val="003F598B"/>
    <w:rsid w:val="004128A8"/>
    <w:rsid w:val="00414C4F"/>
    <w:rsid w:val="004208A8"/>
    <w:rsid w:val="00432F2A"/>
    <w:rsid w:val="0043419B"/>
    <w:rsid w:val="004366A8"/>
    <w:rsid w:val="0044399F"/>
    <w:rsid w:val="00443EA3"/>
    <w:rsid w:val="0045085F"/>
    <w:rsid w:val="00451289"/>
    <w:rsid w:val="00451569"/>
    <w:rsid w:val="00453800"/>
    <w:rsid w:val="00455D4B"/>
    <w:rsid w:val="0046510D"/>
    <w:rsid w:val="00470F8B"/>
    <w:rsid w:val="004803E6"/>
    <w:rsid w:val="004912F0"/>
    <w:rsid w:val="00495F43"/>
    <w:rsid w:val="004A188E"/>
    <w:rsid w:val="004A1D8B"/>
    <w:rsid w:val="004A316F"/>
    <w:rsid w:val="004A424F"/>
    <w:rsid w:val="004B21F9"/>
    <w:rsid w:val="004D49E4"/>
    <w:rsid w:val="004D6704"/>
    <w:rsid w:val="004E4780"/>
    <w:rsid w:val="004F2D28"/>
    <w:rsid w:val="0050593F"/>
    <w:rsid w:val="00512F60"/>
    <w:rsid w:val="00515B62"/>
    <w:rsid w:val="00517BE9"/>
    <w:rsid w:val="00522AF4"/>
    <w:rsid w:val="00533AD2"/>
    <w:rsid w:val="005420E0"/>
    <w:rsid w:val="00546309"/>
    <w:rsid w:val="0055755B"/>
    <w:rsid w:val="005602E6"/>
    <w:rsid w:val="00563517"/>
    <w:rsid w:val="0056575D"/>
    <w:rsid w:val="00565EF8"/>
    <w:rsid w:val="00575A62"/>
    <w:rsid w:val="00580DEA"/>
    <w:rsid w:val="00580F3E"/>
    <w:rsid w:val="005868A3"/>
    <w:rsid w:val="0059541A"/>
    <w:rsid w:val="005A246B"/>
    <w:rsid w:val="005A4103"/>
    <w:rsid w:val="005A410E"/>
    <w:rsid w:val="005A5397"/>
    <w:rsid w:val="005A6F31"/>
    <w:rsid w:val="005A7A35"/>
    <w:rsid w:val="005B3E8E"/>
    <w:rsid w:val="005B7564"/>
    <w:rsid w:val="005B7A60"/>
    <w:rsid w:val="005C086E"/>
    <w:rsid w:val="005C2B00"/>
    <w:rsid w:val="005C3143"/>
    <w:rsid w:val="005C47B3"/>
    <w:rsid w:val="005E29DF"/>
    <w:rsid w:val="005E58E0"/>
    <w:rsid w:val="005E68F9"/>
    <w:rsid w:val="005F1BD3"/>
    <w:rsid w:val="005F3481"/>
    <w:rsid w:val="005F6AA8"/>
    <w:rsid w:val="006010FD"/>
    <w:rsid w:val="00602414"/>
    <w:rsid w:val="0060696D"/>
    <w:rsid w:val="006133F1"/>
    <w:rsid w:val="006148D2"/>
    <w:rsid w:val="00616E14"/>
    <w:rsid w:val="00617EF0"/>
    <w:rsid w:val="006256E0"/>
    <w:rsid w:val="006502EF"/>
    <w:rsid w:val="00653D9F"/>
    <w:rsid w:val="00663226"/>
    <w:rsid w:val="006648FB"/>
    <w:rsid w:val="00671FC3"/>
    <w:rsid w:val="00673B7B"/>
    <w:rsid w:val="00684490"/>
    <w:rsid w:val="0068715D"/>
    <w:rsid w:val="00690BE3"/>
    <w:rsid w:val="00691EA7"/>
    <w:rsid w:val="006956FB"/>
    <w:rsid w:val="006A158C"/>
    <w:rsid w:val="006A5DB2"/>
    <w:rsid w:val="006B0CED"/>
    <w:rsid w:val="006B1D4A"/>
    <w:rsid w:val="006B3727"/>
    <w:rsid w:val="006C17D8"/>
    <w:rsid w:val="006C1C73"/>
    <w:rsid w:val="006C2CE8"/>
    <w:rsid w:val="006C42E8"/>
    <w:rsid w:val="006C4B96"/>
    <w:rsid w:val="006F072D"/>
    <w:rsid w:val="006F7070"/>
    <w:rsid w:val="00714938"/>
    <w:rsid w:val="00715FEA"/>
    <w:rsid w:val="007164A7"/>
    <w:rsid w:val="00721D4B"/>
    <w:rsid w:val="00721F12"/>
    <w:rsid w:val="007226AE"/>
    <w:rsid w:val="007228F6"/>
    <w:rsid w:val="00724BB0"/>
    <w:rsid w:val="00726C5E"/>
    <w:rsid w:val="00731B31"/>
    <w:rsid w:val="00735D2D"/>
    <w:rsid w:val="0074211D"/>
    <w:rsid w:val="0074504A"/>
    <w:rsid w:val="00747D14"/>
    <w:rsid w:val="00751FC1"/>
    <w:rsid w:val="007524C9"/>
    <w:rsid w:val="00752F42"/>
    <w:rsid w:val="007533C2"/>
    <w:rsid w:val="00756668"/>
    <w:rsid w:val="007619C6"/>
    <w:rsid w:val="00762DBB"/>
    <w:rsid w:val="00766F7A"/>
    <w:rsid w:val="00771A7A"/>
    <w:rsid w:val="00774252"/>
    <w:rsid w:val="00774D23"/>
    <w:rsid w:val="007827AC"/>
    <w:rsid w:val="0078579A"/>
    <w:rsid w:val="0078645F"/>
    <w:rsid w:val="00793F3F"/>
    <w:rsid w:val="007944ED"/>
    <w:rsid w:val="00796586"/>
    <w:rsid w:val="007A17EC"/>
    <w:rsid w:val="007A30F5"/>
    <w:rsid w:val="007B0F10"/>
    <w:rsid w:val="007B25EF"/>
    <w:rsid w:val="007B28CC"/>
    <w:rsid w:val="007B3D7A"/>
    <w:rsid w:val="007C4D67"/>
    <w:rsid w:val="007C7801"/>
    <w:rsid w:val="007D4EB6"/>
    <w:rsid w:val="007E1389"/>
    <w:rsid w:val="007E3368"/>
    <w:rsid w:val="007E5BE2"/>
    <w:rsid w:val="007E6A15"/>
    <w:rsid w:val="007F5FB6"/>
    <w:rsid w:val="007F60BA"/>
    <w:rsid w:val="00803A1F"/>
    <w:rsid w:val="00803BE8"/>
    <w:rsid w:val="0080444C"/>
    <w:rsid w:val="00806EBC"/>
    <w:rsid w:val="00811BD0"/>
    <w:rsid w:val="00814D96"/>
    <w:rsid w:val="00816434"/>
    <w:rsid w:val="008174A3"/>
    <w:rsid w:val="00842588"/>
    <w:rsid w:val="00844B50"/>
    <w:rsid w:val="008453F8"/>
    <w:rsid w:val="00852E2C"/>
    <w:rsid w:val="00854204"/>
    <w:rsid w:val="0085556F"/>
    <w:rsid w:val="0086343E"/>
    <w:rsid w:val="008643EC"/>
    <w:rsid w:val="008671E6"/>
    <w:rsid w:val="00884BA0"/>
    <w:rsid w:val="0088508C"/>
    <w:rsid w:val="008949AB"/>
    <w:rsid w:val="0089510D"/>
    <w:rsid w:val="0089510F"/>
    <w:rsid w:val="008952A6"/>
    <w:rsid w:val="008A255C"/>
    <w:rsid w:val="008A3167"/>
    <w:rsid w:val="008A60BA"/>
    <w:rsid w:val="008A64FE"/>
    <w:rsid w:val="008A7E36"/>
    <w:rsid w:val="008B2B0C"/>
    <w:rsid w:val="008B5D0E"/>
    <w:rsid w:val="008C7151"/>
    <w:rsid w:val="008D1DEA"/>
    <w:rsid w:val="008D2E47"/>
    <w:rsid w:val="008E19F5"/>
    <w:rsid w:val="008E23AB"/>
    <w:rsid w:val="008E24FA"/>
    <w:rsid w:val="008E31BD"/>
    <w:rsid w:val="008E7577"/>
    <w:rsid w:val="008F0E51"/>
    <w:rsid w:val="008F1FB2"/>
    <w:rsid w:val="008F54B9"/>
    <w:rsid w:val="008F6AAE"/>
    <w:rsid w:val="008F778A"/>
    <w:rsid w:val="009010F1"/>
    <w:rsid w:val="00902F7E"/>
    <w:rsid w:val="00903465"/>
    <w:rsid w:val="00911141"/>
    <w:rsid w:val="00914E43"/>
    <w:rsid w:val="00916C17"/>
    <w:rsid w:val="00923B3B"/>
    <w:rsid w:val="0092672A"/>
    <w:rsid w:val="0093041E"/>
    <w:rsid w:val="00944FB1"/>
    <w:rsid w:val="00950217"/>
    <w:rsid w:val="009512AF"/>
    <w:rsid w:val="0095335B"/>
    <w:rsid w:val="00953554"/>
    <w:rsid w:val="00960860"/>
    <w:rsid w:val="0096295B"/>
    <w:rsid w:val="009640D1"/>
    <w:rsid w:val="00965209"/>
    <w:rsid w:val="0097159F"/>
    <w:rsid w:val="00972C57"/>
    <w:rsid w:val="009901E4"/>
    <w:rsid w:val="009942E0"/>
    <w:rsid w:val="009963CD"/>
    <w:rsid w:val="00997D2B"/>
    <w:rsid w:val="009B1084"/>
    <w:rsid w:val="009B22A2"/>
    <w:rsid w:val="009B37EF"/>
    <w:rsid w:val="009B62CA"/>
    <w:rsid w:val="009B6426"/>
    <w:rsid w:val="009C0A5B"/>
    <w:rsid w:val="009C1210"/>
    <w:rsid w:val="009C470F"/>
    <w:rsid w:val="009C626B"/>
    <w:rsid w:val="009E68AD"/>
    <w:rsid w:val="009F2EE0"/>
    <w:rsid w:val="009F4358"/>
    <w:rsid w:val="00A044BF"/>
    <w:rsid w:val="00A05420"/>
    <w:rsid w:val="00A06D87"/>
    <w:rsid w:val="00A1645C"/>
    <w:rsid w:val="00A1653F"/>
    <w:rsid w:val="00A16896"/>
    <w:rsid w:val="00A270E2"/>
    <w:rsid w:val="00A31DF5"/>
    <w:rsid w:val="00A5146D"/>
    <w:rsid w:val="00A53211"/>
    <w:rsid w:val="00A54A1B"/>
    <w:rsid w:val="00A57A56"/>
    <w:rsid w:val="00A62694"/>
    <w:rsid w:val="00A62BD9"/>
    <w:rsid w:val="00A637FB"/>
    <w:rsid w:val="00A644B2"/>
    <w:rsid w:val="00A646C2"/>
    <w:rsid w:val="00A723BD"/>
    <w:rsid w:val="00A7508C"/>
    <w:rsid w:val="00A751CD"/>
    <w:rsid w:val="00A766C3"/>
    <w:rsid w:val="00A9586F"/>
    <w:rsid w:val="00A9652D"/>
    <w:rsid w:val="00AA1044"/>
    <w:rsid w:val="00AA2AAE"/>
    <w:rsid w:val="00AA6B13"/>
    <w:rsid w:val="00AA7F5F"/>
    <w:rsid w:val="00AB019B"/>
    <w:rsid w:val="00AC22DA"/>
    <w:rsid w:val="00AC34EE"/>
    <w:rsid w:val="00AC4B81"/>
    <w:rsid w:val="00AD48E1"/>
    <w:rsid w:val="00AD7FBE"/>
    <w:rsid w:val="00AE237A"/>
    <w:rsid w:val="00AE5EDE"/>
    <w:rsid w:val="00AE6EFA"/>
    <w:rsid w:val="00AF5C4C"/>
    <w:rsid w:val="00AF7256"/>
    <w:rsid w:val="00B03879"/>
    <w:rsid w:val="00B039AC"/>
    <w:rsid w:val="00B07E26"/>
    <w:rsid w:val="00B22073"/>
    <w:rsid w:val="00B26E89"/>
    <w:rsid w:val="00B31679"/>
    <w:rsid w:val="00B31E9B"/>
    <w:rsid w:val="00B424F0"/>
    <w:rsid w:val="00B441B1"/>
    <w:rsid w:val="00B47C11"/>
    <w:rsid w:val="00B50684"/>
    <w:rsid w:val="00B54B32"/>
    <w:rsid w:val="00B63C56"/>
    <w:rsid w:val="00B7056D"/>
    <w:rsid w:val="00B74145"/>
    <w:rsid w:val="00B762E0"/>
    <w:rsid w:val="00B779F7"/>
    <w:rsid w:val="00B836C8"/>
    <w:rsid w:val="00B855BD"/>
    <w:rsid w:val="00B90E40"/>
    <w:rsid w:val="00B93B19"/>
    <w:rsid w:val="00BA21DE"/>
    <w:rsid w:val="00BA29FE"/>
    <w:rsid w:val="00BA5A1C"/>
    <w:rsid w:val="00BB0E5E"/>
    <w:rsid w:val="00BB10BB"/>
    <w:rsid w:val="00BB1B7D"/>
    <w:rsid w:val="00BB2247"/>
    <w:rsid w:val="00BB7DD1"/>
    <w:rsid w:val="00BC1640"/>
    <w:rsid w:val="00BC4212"/>
    <w:rsid w:val="00BD76B0"/>
    <w:rsid w:val="00BE2322"/>
    <w:rsid w:val="00BE3170"/>
    <w:rsid w:val="00BF37A6"/>
    <w:rsid w:val="00BF7D68"/>
    <w:rsid w:val="00C00698"/>
    <w:rsid w:val="00C0139F"/>
    <w:rsid w:val="00C0221F"/>
    <w:rsid w:val="00C118AD"/>
    <w:rsid w:val="00C120BE"/>
    <w:rsid w:val="00C1419F"/>
    <w:rsid w:val="00C15AFE"/>
    <w:rsid w:val="00C3156F"/>
    <w:rsid w:val="00C31655"/>
    <w:rsid w:val="00C36495"/>
    <w:rsid w:val="00C52E3D"/>
    <w:rsid w:val="00C54A3D"/>
    <w:rsid w:val="00C57143"/>
    <w:rsid w:val="00C740DF"/>
    <w:rsid w:val="00C77CAD"/>
    <w:rsid w:val="00C77E71"/>
    <w:rsid w:val="00CA1083"/>
    <w:rsid w:val="00CA660B"/>
    <w:rsid w:val="00CA7767"/>
    <w:rsid w:val="00CB1D26"/>
    <w:rsid w:val="00CC74F2"/>
    <w:rsid w:val="00CC7A97"/>
    <w:rsid w:val="00CC7EE5"/>
    <w:rsid w:val="00CD4958"/>
    <w:rsid w:val="00CD7856"/>
    <w:rsid w:val="00D005C4"/>
    <w:rsid w:val="00D0158C"/>
    <w:rsid w:val="00D04B72"/>
    <w:rsid w:val="00D1236C"/>
    <w:rsid w:val="00D132DA"/>
    <w:rsid w:val="00D20A1D"/>
    <w:rsid w:val="00D3145C"/>
    <w:rsid w:val="00D34ECC"/>
    <w:rsid w:val="00D40B77"/>
    <w:rsid w:val="00D41B6D"/>
    <w:rsid w:val="00D547D2"/>
    <w:rsid w:val="00D60A1D"/>
    <w:rsid w:val="00D623C7"/>
    <w:rsid w:val="00D63081"/>
    <w:rsid w:val="00D649B5"/>
    <w:rsid w:val="00D64EA5"/>
    <w:rsid w:val="00D72C9E"/>
    <w:rsid w:val="00D85C28"/>
    <w:rsid w:val="00DA0C13"/>
    <w:rsid w:val="00DA1AB7"/>
    <w:rsid w:val="00DB5E7A"/>
    <w:rsid w:val="00DB7880"/>
    <w:rsid w:val="00DE2A1B"/>
    <w:rsid w:val="00DF032F"/>
    <w:rsid w:val="00DF2063"/>
    <w:rsid w:val="00DF2074"/>
    <w:rsid w:val="00DF2406"/>
    <w:rsid w:val="00DF3F89"/>
    <w:rsid w:val="00E009CA"/>
    <w:rsid w:val="00E03538"/>
    <w:rsid w:val="00E036A4"/>
    <w:rsid w:val="00E0421D"/>
    <w:rsid w:val="00E13B27"/>
    <w:rsid w:val="00E177C8"/>
    <w:rsid w:val="00E20AD3"/>
    <w:rsid w:val="00E24E8A"/>
    <w:rsid w:val="00E3340C"/>
    <w:rsid w:val="00E42179"/>
    <w:rsid w:val="00E53899"/>
    <w:rsid w:val="00E562FA"/>
    <w:rsid w:val="00E57A1D"/>
    <w:rsid w:val="00E60197"/>
    <w:rsid w:val="00E60E7E"/>
    <w:rsid w:val="00E61F29"/>
    <w:rsid w:val="00E63727"/>
    <w:rsid w:val="00E66135"/>
    <w:rsid w:val="00E66187"/>
    <w:rsid w:val="00E67672"/>
    <w:rsid w:val="00E71A9C"/>
    <w:rsid w:val="00E80542"/>
    <w:rsid w:val="00E831E5"/>
    <w:rsid w:val="00E907D0"/>
    <w:rsid w:val="00E9167D"/>
    <w:rsid w:val="00E92B9E"/>
    <w:rsid w:val="00E92EE7"/>
    <w:rsid w:val="00E970A8"/>
    <w:rsid w:val="00EA27EE"/>
    <w:rsid w:val="00EA45AA"/>
    <w:rsid w:val="00EA6600"/>
    <w:rsid w:val="00EB2B7D"/>
    <w:rsid w:val="00EB5E49"/>
    <w:rsid w:val="00EB6785"/>
    <w:rsid w:val="00EC7CCA"/>
    <w:rsid w:val="00ED2DAD"/>
    <w:rsid w:val="00ED6621"/>
    <w:rsid w:val="00ED6A12"/>
    <w:rsid w:val="00EE49D8"/>
    <w:rsid w:val="00EE5AA5"/>
    <w:rsid w:val="00EE5CE9"/>
    <w:rsid w:val="00EE6A2D"/>
    <w:rsid w:val="00EF060A"/>
    <w:rsid w:val="00EF5371"/>
    <w:rsid w:val="00EF65A2"/>
    <w:rsid w:val="00EF7958"/>
    <w:rsid w:val="00F00D06"/>
    <w:rsid w:val="00F058DA"/>
    <w:rsid w:val="00F05CDC"/>
    <w:rsid w:val="00F07134"/>
    <w:rsid w:val="00F10A9E"/>
    <w:rsid w:val="00F314FC"/>
    <w:rsid w:val="00F37A3F"/>
    <w:rsid w:val="00F41922"/>
    <w:rsid w:val="00F51E40"/>
    <w:rsid w:val="00F55CD7"/>
    <w:rsid w:val="00F61ECE"/>
    <w:rsid w:val="00F7083D"/>
    <w:rsid w:val="00F727ED"/>
    <w:rsid w:val="00F75E0B"/>
    <w:rsid w:val="00F761E6"/>
    <w:rsid w:val="00F84027"/>
    <w:rsid w:val="00F955D1"/>
    <w:rsid w:val="00F95C6F"/>
    <w:rsid w:val="00FA2DE1"/>
    <w:rsid w:val="00FA5433"/>
    <w:rsid w:val="00FC2903"/>
    <w:rsid w:val="00FD2DC9"/>
    <w:rsid w:val="00FD43B3"/>
    <w:rsid w:val="00FD60BD"/>
    <w:rsid w:val="00FE0A9F"/>
    <w:rsid w:val="00FE4907"/>
    <w:rsid w:val="00FE7CCF"/>
    <w:rsid w:val="00FF4D22"/>
    <w:rsid w:val="00FF6BA4"/>
    <w:rsid w:val="00FF7CE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C91443E"/>
  <w14:defaultImageDpi w14:val="96"/>
  <w15:docId w15:val="{626E8135-C1B6-46D3-B23F-9463E5269E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header" w:semiHidden="1" w:unhideWhenUsed="1"/>
    <w:lsdException w:name="index heading" w:semiHidden="1" w:unhideWhenUsed="1"/>
    <w:lsdException w:name="caption" w:uiPriority="35" w:qFormat="1"/>
    <w:lsdException w:name="annotation reference" w:semiHidden="1" w:unhideWhenUsed="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w:semiHidden="1" w:unhideWhenUsed="1"/>
    <w:lsdException w:name="Body Text Indent"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Strong" w:uiPriority="22" w:qFormat="1"/>
    <w:lsdException w:name="Emphasis" w:uiPriority="20" w:qFormat="1"/>
    <w:lsdException w:name="HTML Definition" w:semiHidden="1" w:unhideWhenUsed="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jc w:val="both"/>
    </w:pPr>
    <w:rPr>
      <w:rFonts w:ascii="Arial" w:hAnsi="Arial"/>
      <w:sz w:val="22"/>
      <w:lang w:eastAsia="en-US"/>
    </w:rPr>
  </w:style>
  <w:style w:type="paragraph" w:styleId="Heading1">
    <w:name w:val="heading 1"/>
    <w:aliases w:val="Heading 1-1"/>
    <w:basedOn w:val="Normal"/>
    <w:next w:val="Heading2"/>
    <w:link w:val="Heading1Char"/>
    <w:uiPriority w:val="9"/>
    <w:qFormat/>
    <w:pPr>
      <w:keepNext/>
      <w:spacing w:before="240"/>
      <w:ind w:left="709" w:hanging="709"/>
      <w:outlineLvl w:val="0"/>
    </w:pPr>
    <w:rPr>
      <w:b/>
    </w:rPr>
  </w:style>
  <w:style w:type="paragraph" w:styleId="Heading2">
    <w:name w:val="heading 2"/>
    <w:aliases w:val="Heading 2-1"/>
    <w:basedOn w:val="Normal"/>
    <w:next w:val="Normal"/>
    <w:link w:val="Heading2Char"/>
    <w:uiPriority w:val="9"/>
    <w:qFormat/>
    <w:pPr>
      <w:spacing w:before="240"/>
      <w:outlineLvl w:val="1"/>
    </w:pPr>
  </w:style>
  <w:style w:type="paragraph" w:styleId="Heading3">
    <w:name w:val="heading 3"/>
    <w:aliases w:val="h3,Heading 3-1"/>
    <w:basedOn w:val="Normal"/>
    <w:link w:val="Heading3Char"/>
    <w:uiPriority w:val="9"/>
    <w:qFormat/>
    <w:pPr>
      <w:spacing w:before="240"/>
      <w:ind w:left="1418" w:hanging="709"/>
      <w:outlineLvl w:val="2"/>
    </w:pPr>
  </w:style>
  <w:style w:type="paragraph" w:styleId="Heading4">
    <w:name w:val="heading 4"/>
    <w:aliases w:val="h4,Heading 4-1"/>
    <w:basedOn w:val="Normal"/>
    <w:link w:val="Heading4Char"/>
    <w:uiPriority w:val="9"/>
    <w:qFormat/>
    <w:pPr>
      <w:spacing w:before="240"/>
      <w:ind w:left="2126" w:hanging="708"/>
      <w:outlineLvl w:val="3"/>
    </w:pPr>
  </w:style>
  <w:style w:type="paragraph" w:styleId="Heading5">
    <w:name w:val="heading 5"/>
    <w:basedOn w:val="Normal"/>
    <w:link w:val="Heading5Char"/>
    <w:uiPriority w:val="9"/>
    <w:qFormat/>
    <w:pPr>
      <w:spacing w:before="240"/>
      <w:ind w:left="2835" w:hanging="709"/>
      <w:outlineLvl w:val="4"/>
    </w:pPr>
  </w:style>
  <w:style w:type="paragraph" w:styleId="Heading6">
    <w:name w:val="heading 6"/>
    <w:basedOn w:val="Normal"/>
    <w:link w:val="Heading6Char"/>
    <w:uiPriority w:val="9"/>
    <w:qFormat/>
    <w:pPr>
      <w:spacing w:before="240"/>
      <w:ind w:left="3544" w:hanging="709"/>
      <w:outlineLvl w:val="5"/>
    </w:pPr>
  </w:style>
  <w:style w:type="paragraph" w:styleId="Heading7">
    <w:name w:val="heading 7"/>
    <w:basedOn w:val="Normal"/>
    <w:next w:val="Normal"/>
    <w:link w:val="Heading7Char"/>
    <w:uiPriority w:val="9"/>
    <w:qFormat/>
    <w:pPr>
      <w:outlineLvl w:val="6"/>
    </w:pPr>
  </w:style>
  <w:style w:type="paragraph" w:styleId="Heading8">
    <w:name w:val="heading 8"/>
    <w:basedOn w:val="Normal"/>
    <w:next w:val="Normal"/>
    <w:link w:val="Heading8Char"/>
    <w:uiPriority w:val="9"/>
    <w:qFormat/>
    <w:pPr>
      <w:outlineLvl w:val="7"/>
    </w:pPr>
  </w:style>
  <w:style w:type="paragraph" w:styleId="Heading9">
    <w:name w:val="heading 9"/>
    <w:basedOn w:val="Normal"/>
    <w:next w:val="Normal"/>
    <w:link w:val="Heading9Char"/>
    <w:uiPriority w:val="9"/>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ing 1-1 Char"/>
    <w:basedOn w:val="DefaultParagraphFont"/>
    <w:link w:val="Heading1"/>
    <w:uiPriority w:val="9"/>
    <w:locked/>
    <w:rsid w:val="0043419B"/>
    <w:rPr>
      <w:rFonts w:ascii="Arial" w:hAnsi="Arial" w:cs="Times New Roman"/>
      <w:b/>
      <w:sz w:val="22"/>
      <w:lang w:val="x-none" w:eastAsia="en-US"/>
    </w:rPr>
  </w:style>
  <w:style w:type="character" w:customStyle="1" w:styleId="Heading2Char">
    <w:name w:val="Heading 2 Char"/>
    <w:aliases w:val="Heading 2-1 Char"/>
    <w:basedOn w:val="DefaultParagraphFont"/>
    <w:link w:val="Heading2"/>
    <w:uiPriority w:val="9"/>
    <w:locked/>
    <w:rsid w:val="0043419B"/>
    <w:rPr>
      <w:rFonts w:ascii="Arial" w:hAnsi="Arial" w:cs="Times New Roman"/>
      <w:sz w:val="22"/>
      <w:lang w:val="x-none" w:eastAsia="en-US"/>
    </w:rPr>
  </w:style>
  <w:style w:type="character" w:customStyle="1" w:styleId="Heading3Char">
    <w:name w:val="Heading 3 Char"/>
    <w:aliases w:val="h3 Char,Heading 3-1 Char"/>
    <w:basedOn w:val="DefaultParagraphFont"/>
    <w:link w:val="Heading3"/>
    <w:uiPriority w:val="9"/>
    <w:locked/>
    <w:rsid w:val="0043419B"/>
    <w:rPr>
      <w:rFonts w:ascii="Arial" w:hAnsi="Arial" w:cs="Times New Roman"/>
      <w:sz w:val="22"/>
      <w:lang w:val="x-none" w:eastAsia="en-US"/>
    </w:rPr>
  </w:style>
  <w:style w:type="character" w:customStyle="1" w:styleId="Heading4Char">
    <w:name w:val="Heading 4 Char"/>
    <w:aliases w:val="h4 Char,Heading 4-1 Char"/>
    <w:basedOn w:val="DefaultParagraphFont"/>
    <w:link w:val="Heading4"/>
    <w:uiPriority w:val="9"/>
    <w:locked/>
    <w:rsid w:val="0043419B"/>
    <w:rPr>
      <w:rFonts w:ascii="Arial" w:hAnsi="Arial" w:cs="Times New Roman"/>
      <w:sz w:val="22"/>
      <w:lang w:val="x-none" w:eastAsia="en-US"/>
    </w:rPr>
  </w:style>
  <w:style w:type="character" w:customStyle="1" w:styleId="Heading5Char">
    <w:name w:val="Heading 5 Char"/>
    <w:basedOn w:val="DefaultParagraphFont"/>
    <w:link w:val="Heading5"/>
    <w:uiPriority w:val="9"/>
    <w:locked/>
    <w:rsid w:val="0043419B"/>
    <w:rPr>
      <w:rFonts w:ascii="Arial" w:hAnsi="Arial" w:cs="Times New Roman"/>
      <w:sz w:val="22"/>
      <w:lang w:val="x-none" w:eastAsia="en-US"/>
    </w:rPr>
  </w:style>
  <w:style w:type="character" w:customStyle="1" w:styleId="Heading6Char">
    <w:name w:val="Heading 6 Char"/>
    <w:basedOn w:val="DefaultParagraphFont"/>
    <w:link w:val="Heading6"/>
    <w:uiPriority w:val="9"/>
    <w:locked/>
    <w:rsid w:val="0043419B"/>
    <w:rPr>
      <w:rFonts w:ascii="Arial" w:hAnsi="Arial" w:cs="Times New Roman"/>
      <w:sz w:val="22"/>
      <w:lang w:val="x-none" w:eastAsia="en-US"/>
    </w:rPr>
  </w:style>
  <w:style w:type="character" w:customStyle="1" w:styleId="Heading7Char">
    <w:name w:val="Heading 7 Char"/>
    <w:basedOn w:val="DefaultParagraphFont"/>
    <w:link w:val="Heading7"/>
    <w:uiPriority w:val="9"/>
    <w:locked/>
    <w:rsid w:val="0043419B"/>
    <w:rPr>
      <w:rFonts w:ascii="Arial" w:hAnsi="Arial" w:cs="Times New Roman"/>
      <w:sz w:val="22"/>
      <w:lang w:val="x-none" w:eastAsia="en-US"/>
    </w:rPr>
  </w:style>
  <w:style w:type="character" w:customStyle="1" w:styleId="Heading8Char">
    <w:name w:val="Heading 8 Char"/>
    <w:basedOn w:val="DefaultParagraphFont"/>
    <w:link w:val="Heading8"/>
    <w:uiPriority w:val="9"/>
    <w:locked/>
    <w:rsid w:val="0043419B"/>
    <w:rPr>
      <w:rFonts w:ascii="Arial" w:hAnsi="Arial" w:cs="Times New Roman"/>
      <w:sz w:val="22"/>
      <w:lang w:val="x-none" w:eastAsia="en-US"/>
    </w:rPr>
  </w:style>
  <w:style w:type="character" w:customStyle="1" w:styleId="Heading9Char">
    <w:name w:val="Heading 9 Char"/>
    <w:basedOn w:val="DefaultParagraphFont"/>
    <w:link w:val="Heading9"/>
    <w:uiPriority w:val="9"/>
    <w:locked/>
    <w:rsid w:val="0043419B"/>
    <w:rPr>
      <w:rFonts w:ascii="Arial" w:hAnsi="Arial" w:cs="Times New Roman"/>
      <w:sz w:val="22"/>
      <w:lang w:val="x-none" w:eastAsia="en-US"/>
    </w:rPr>
  </w:style>
  <w:style w:type="character" w:styleId="FootnoteReference">
    <w:name w:val="footnote reference"/>
    <w:basedOn w:val="DefaultParagraphFont"/>
    <w:uiPriority w:val="99"/>
    <w:semiHidden/>
    <w:rPr>
      <w:rFonts w:cs="Times New Roman"/>
      <w:sz w:val="20"/>
    </w:rPr>
  </w:style>
  <w:style w:type="paragraph" w:customStyle="1" w:styleId="Level1">
    <w:name w:val="Level 1"/>
    <w:basedOn w:val="Normal"/>
    <w:rPr>
      <w:b/>
    </w:rPr>
  </w:style>
  <w:style w:type="paragraph" w:customStyle="1" w:styleId="Level2">
    <w:name w:val="Level 2"/>
    <w:basedOn w:val="Normal"/>
    <w:pPr>
      <w:ind w:left="566" w:hanging="566"/>
    </w:pPr>
  </w:style>
  <w:style w:type="paragraph" w:customStyle="1" w:styleId="Level3">
    <w:name w:val="Level 3"/>
    <w:basedOn w:val="Normal"/>
    <w:pPr>
      <w:ind w:left="1134" w:hanging="568"/>
    </w:pPr>
  </w:style>
  <w:style w:type="paragraph" w:customStyle="1" w:styleId="Level4">
    <w:name w:val="Level 4"/>
    <w:basedOn w:val="Normal"/>
    <w:pPr>
      <w:ind w:left="1700" w:hanging="566"/>
    </w:pPr>
  </w:style>
  <w:style w:type="paragraph" w:styleId="TOC1">
    <w:name w:val="toc 1"/>
    <w:basedOn w:val="Normal"/>
    <w:next w:val="Normal"/>
    <w:uiPriority w:val="39"/>
    <w:pPr>
      <w:spacing w:before="360"/>
      <w:jc w:val="left"/>
    </w:pPr>
    <w:rPr>
      <w:rFonts w:ascii="Cambria" w:hAnsi="Cambria"/>
      <w:b/>
      <w:bCs/>
      <w:caps/>
      <w:sz w:val="24"/>
      <w:szCs w:val="24"/>
    </w:rPr>
  </w:style>
  <w:style w:type="paragraph" w:styleId="TOC2">
    <w:name w:val="toc 2"/>
    <w:basedOn w:val="Normal"/>
    <w:next w:val="Normal"/>
    <w:uiPriority w:val="39"/>
    <w:pPr>
      <w:spacing w:before="240"/>
      <w:jc w:val="left"/>
    </w:pPr>
    <w:rPr>
      <w:rFonts w:ascii="Calibri" w:hAnsi="Calibri"/>
      <w:b/>
      <w:bCs/>
      <w:sz w:val="20"/>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locked/>
    <w:rsid w:val="0043419B"/>
    <w:rPr>
      <w:rFonts w:ascii="Arial" w:hAnsi="Arial" w:cs="Times New Roman"/>
      <w:sz w:val="22"/>
      <w:lang w:val="x-none" w:eastAsia="en-US"/>
    </w:rPr>
  </w:style>
  <w:style w:type="paragraph" w:styleId="Footer">
    <w:name w:val="footer"/>
    <w:basedOn w:val="Normal"/>
    <w:link w:val="FooterChar"/>
    <w:uiPriority w:val="99"/>
    <w:pPr>
      <w:tabs>
        <w:tab w:val="center" w:pos="4153"/>
        <w:tab w:val="right" w:pos="8306"/>
      </w:tabs>
    </w:pPr>
    <w:rPr>
      <w:sz w:val="13"/>
    </w:rPr>
  </w:style>
  <w:style w:type="character" w:customStyle="1" w:styleId="FooterChar">
    <w:name w:val="Footer Char"/>
    <w:basedOn w:val="DefaultParagraphFont"/>
    <w:link w:val="Footer"/>
    <w:uiPriority w:val="99"/>
    <w:locked/>
    <w:rsid w:val="0043419B"/>
    <w:rPr>
      <w:rFonts w:ascii="Arial" w:hAnsi="Arial" w:cs="Times New Roman"/>
      <w:sz w:val="13"/>
      <w:lang w:val="x-none" w:eastAsia="en-US"/>
    </w:rPr>
  </w:style>
  <w:style w:type="paragraph" w:styleId="BodyText">
    <w:name w:val="Body Text"/>
    <w:basedOn w:val="Normal"/>
    <w:link w:val="BodyTextChar"/>
    <w:uiPriority w:val="99"/>
    <w:pPr>
      <w:tabs>
        <w:tab w:val="left" w:pos="1701"/>
      </w:tabs>
    </w:pPr>
  </w:style>
  <w:style w:type="character" w:customStyle="1" w:styleId="BodyTextChar">
    <w:name w:val="Body Text Char"/>
    <w:basedOn w:val="DefaultParagraphFont"/>
    <w:link w:val="BodyText"/>
    <w:uiPriority w:val="99"/>
    <w:locked/>
    <w:rsid w:val="0043419B"/>
    <w:rPr>
      <w:rFonts w:ascii="Arial" w:hAnsi="Arial" w:cs="Times New Roman"/>
      <w:sz w:val="22"/>
      <w:lang w:val="x-none" w:eastAsia="en-US"/>
    </w:rPr>
  </w:style>
  <w:style w:type="paragraph" w:customStyle="1" w:styleId="BodyText1">
    <w:name w:val="Body Text 1"/>
    <w:basedOn w:val="Normal"/>
    <w:uiPriority w:val="99"/>
    <w:pPr>
      <w:spacing w:before="240"/>
      <w:ind w:left="709"/>
    </w:pPr>
  </w:style>
  <w:style w:type="paragraph" w:styleId="BodyText2">
    <w:name w:val="Body Text 2"/>
    <w:basedOn w:val="Normal"/>
    <w:link w:val="BodyText2Char"/>
    <w:uiPriority w:val="99"/>
    <w:semiHidden/>
    <w:pPr>
      <w:spacing w:before="240"/>
      <w:ind w:left="709"/>
    </w:pPr>
  </w:style>
  <w:style w:type="character" w:customStyle="1" w:styleId="BodyText2Char">
    <w:name w:val="Body Text 2 Char"/>
    <w:basedOn w:val="DefaultParagraphFont"/>
    <w:link w:val="BodyText2"/>
    <w:uiPriority w:val="99"/>
    <w:semiHidden/>
    <w:rPr>
      <w:rFonts w:ascii="Arial" w:hAnsi="Arial"/>
      <w:sz w:val="22"/>
      <w:lang w:eastAsia="en-US"/>
    </w:rPr>
  </w:style>
  <w:style w:type="paragraph" w:styleId="BodyText3">
    <w:name w:val="Body Text 3"/>
    <w:basedOn w:val="Normal"/>
    <w:link w:val="BodyText3Char"/>
    <w:uiPriority w:val="99"/>
    <w:semiHidden/>
    <w:pPr>
      <w:spacing w:before="240"/>
      <w:ind w:left="1418"/>
    </w:pPr>
  </w:style>
  <w:style w:type="character" w:customStyle="1" w:styleId="BodyText3Char">
    <w:name w:val="Body Text 3 Char"/>
    <w:basedOn w:val="DefaultParagraphFont"/>
    <w:link w:val="BodyText3"/>
    <w:uiPriority w:val="99"/>
    <w:semiHidden/>
    <w:rPr>
      <w:rFonts w:ascii="Arial" w:hAnsi="Arial"/>
      <w:sz w:val="16"/>
      <w:szCs w:val="16"/>
      <w:lang w:eastAsia="en-US"/>
    </w:rPr>
  </w:style>
  <w:style w:type="paragraph" w:customStyle="1" w:styleId="BodyText4">
    <w:name w:val="Body Text 4"/>
    <w:basedOn w:val="Normal"/>
    <w:pPr>
      <w:spacing w:before="240"/>
      <w:ind w:left="2126"/>
    </w:pPr>
  </w:style>
  <w:style w:type="paragraph" w:customStyle="1" w:styleId="BodyText5">
    <w:name w:val="Body Text 5"/>
    <w:basedOn w:val="Normal"/>
    <w:pPr>
      <w:spacing w:before="240"/>
      <w:ind w:left="2835"/>
    </w:pPr>
  </w:style>
  <w:style w:type="paragraph" w:customStyle="1" w:styleId="BodyText6">
    <w:name w:val="Body Text 6"/>
    <w:basedOn w:val="Normal"/>
    <w:pPr>
      <w:spacing w:before="240"/>
      <w:ind w:left="3544"/>
    </w:pPr>
  </w:style>
  <w:style w:type="character" w:styleId="PageNumber">
    <w:name w:val="page number"/>
    <w:basedOn w:val="DefaultParagraphFont"/>
    <w:uiPriority w:val="99"/>
    <w:rPr>
      <w:rFonts w:cs="Times New Roman"/>
      <w:sz w:val="20"/>
    </w:rPr>
  </w:style>
  <w:style w:type="paragraph" w:customStyle="1" w:styleId="TableText">
    <w:name w:val="Table Text"/>
    <w:basedOn w:val="Normal"/>
    <w:pPr>
      <w:spacing w:before="60" w:after="60"/>
    </w:pPr>
  </w:style>
  <w:style w:type="paragraph" w:styleId="TOC3">
    <w:name w:val="toc 3"/>
    <w:basedOn w:val="Normal"/>
    <w:next w:val="Normal"/>
    <w:uiPriority w:val="39"/>
    <w:pPr>
      <w:ind w:left="220"/>
      <w:jc w:val="left"/>
    </w:pPr>
    <w:rPr>
      <w:rFonts w:ascii="Calibri" w:hAnsi="Calibri"/>
      <w:sz w:val="20"/>
    </w:rPr>
  </w:style>
  <w:style w:type="paragraph" w:styleId="TOC4">
    <w:name w:val="toc 4"/>
    <w:basedOn w:val="Normal"/>
    <w:next w:val="Normal"/>
    <w:uiPriority w:val="39"/>
    <w:semiHidden/>
    <w:pPr>
      <w:ind w:left="440"/>
      <w:jc w:val="left"/>
    </w:pPr>
    <w:rPr>
      <w:rFonts w:ascii="Calibri" w:hAnsi="Calibri"/>
      <w:sz w:val="20"/>
    </w:rPr>
  </w:style>
  <w:style w:type="paragraph" w:styleId="TOC5">
    <w:name w:val="toc 5"/>
    <w:basedOn w:val="Normal"/>
    <w:next w:val="Normal"/>
    <w:uiPriority w:val="39"/>
    <w:pPr>
      <w:ind w:left="660"/>
      <w:jc w:val="left"/>
    </w:pPr>
    <w:rPr>
      <w:rFonts w:ascii="Calibri" w:hAnsi="Calibri"/>
      <w:sz w:val="20"/>
    </w:rPr>
  </w:style>
  <w:style w:type="paragraph" w:styleId="TOC6">
    <w:name w:val="toc 6"/>
    <w:basedOn w:val="Normal"/>
    <w:next w:val="Normal"/>
    <w:uiPriority w:val="39"/>
    <w:pPr>
      <w:ind w:left="880"/>
      <w:jc w:val="left"/>
    </w:pPr>
    <w:rPr>
      <w:rFonts w:ascii="Calibri" w:hAnsi="Calibri"/>
      <w:sz w:val="20"/>
    </w:rPr>
  </w:style>
  <w:style w:type="paragraph" w:styleId="TOC7">
    <w:name w:val="toc 7"/>
    <w:basedOn w:val="Normal"/>
    <w:next w:val="Normal"/>
    <w:uiPriority w:val="39"/>
    <w:pPr>
      <w:ind w:left="1100"/>
      <w:jc w:val="left"/>
    </w:pPr>
    <w:rPr>
      <w:rFonts w:ascii="Calibri" w:hAnsi="Calibri"/>
      <w:sz w:val="20"/>
    </w:rPr>
  </w:style>
  <w:style w:type="paragraph" w:styleId="TOC8">
    <w:name w:val="toc 8"/>
    <w:basedOn w:val="Normal"/>
    <w:next w:val="Normal"/>
    <w:uiPriority w:val="39"/>
    <w:pPr>
      <w:ind w:left="1320"/>
      <w:jc w:val="left"/>
    </w:pPr>
    <w:rPr>
      <w:rFonts w:ascii="Calibri" w:hAnsi="Calibri"/>
      <w:sz w:val="20"/>
    </w:rPr>
  </w:style>
  <w:style w:type="paragraph" w:styleId="TOC9">
    <w:name w:val="toc 9"/>
    <w:basedOn w:val="Normal"/>
    <w:next w:val="Normal"/>
    <w:uiPriority w:val="39"/>
    <w:pPr>
      <w:ind w:left="1540"/>
      <w:jc w:val="left"/>
    </w:pPr>
    <w:rPr>
      <w:rFonts w:ascii="Calibri" w:hAnsi="Calibri"/>
      <w:sz w:val="20"/>
    </w:rPr>
  </w:style>
  <w:style w:type="paragraph" w:styleId="FootnoteText">
    <w:name w:val="footnote text"/>
    <w:basedOn w:val="Normal"/>
    <w:link w:val="FootnoteTextChar"/>
    <w:uiPriority w:val="99"/>
    <w:semiHidden/>
    <w:rPr>
      <w:sz w:val="20"/>
    </w:rPr>
  </w:style>
  <w:style w:type="character" w:customStyle="1" w:styleId="FootnoteTextChar">
    <w:name w:val="Footnote Text Char"/>
    <w:basedOn w:val="DefaultParagraphFont"/>
    <w:link w:val="FootnoteText"/>
    <w:uiPriority w:val="99"/>
    <w:semiHidden/>
    <w:locked/>
    <w:rsid w:val="0043419B"/>
    <w:rPr>
      <w:rFonts w:ascii="Arial" w:hAnsi="Arial" w:cs="Times New Roman"/>
      <w:lang w:val="x-none" w:eastAsia="en-US"/>
    </w:rPr>
  </w:style>
  <w:style w:type="paragraph" w:customStyle="1" w:styleId="paranumbered">
    <w:name w:val="para_numbered"/>
    <w:basedOn w:val="Normal"/>
    <w:pPr>
      <w:widowControl/>
      <w:spacing w:after="240"/>
      <w:ind w:left="1412" w:hanging="706"/>
      <w:jc w:val="left"/>
    </w:pPr>
    <w:rPr>
      <w:sz w:val="24"/>
    </w:rPr>
  </w:style>
  <w:style w:type="character" w:customStyle="1" w:styleId="Boldwordformat">
    <w:name w:val="Bold word format"/>
    <w:basedOn w:val="DefaultParagraphFont"/>
    <w:rPr>
      <w:rFonts w:cs="Times New Roman"/>
      <w:b/>
    </w:rPr>
  </w:style>
  <w:style w:type="paragraph" w:customStyle="1" w:styleId="paraaindent">
    <w:name w:val="para_a indent"/>
    <w:basedOn w:val="Normal"/>
    <w:pPr>
      <w:widowControl/>
      <w:spacing w:after="240"/>
      <w:ind w:left="2117" w:hanging="706"/>
      <w:jc w:val="left"/>
    </w:pPr>
    <w:rPr>
      <w:sz w:val="24"/>
    </w:rPr>
  </w:style>
  <w:style w:type="paragraph" w:customStyle="1" w:styleId="headingtop">
    <w:name w:val="heading_top"/>
    <w:basedOn w:val="Normal"/>
    <w:pPr>
      <w:keepNext/>
      <w:widowControl/>
      <w:tabs>
        <w:tab w:val="left" w:pos="540"/>
      </w:tabs>
      <w:spacing w:after="240"/>
      <w:jc w:val="left"/>
    </w:pPr>
    <w:rPr>
      <w:rFonts w:ascii="Arial,Bold" w:hAnsi="Arial,Bold"/>
      <w:b/>
      <w:sz w:val="34"/>
    </w:rPr>
  </w:style>
  <w:style w:type="paragraph" w:customStyle="1" w:styleId="headingtitle">
    <w:name w:val="heading_title"/>
    <w:basedOn w:val="headingtop"/>
    <w:pPr>
      <w:ind w:left="2160"/>
    </w:pPr>
    <w:rPr>
      <w:rFonts w:ascii="Arial" w:hAnsi="Arial"/>
    </w:rPr>
  </w:style>
  <w:style w:type="paragraph" w:styleId="Caption">
    <w:name w:val="caption"/>
    <w:basedOn w:val="Normal"/>
    <w:next w:val="Normal"/>
    <w:uiPriority w:val="35"/>
    <w:qFormat/>
    <w:pPr>
      <w:widowControl/>
      <w:tabs>
        <w:tab w:val="left" w:pos="-1128"/>
        <w:tab w:val="left" w:pos="-720"/>
        <w:tab w:val="left" w:pos="0"/>
        <w:tab w:val="left" w:pos="566"/>
        <w:tab w:val="left" w:pos="720"/>
        <w:tab w:val="left" w:pos="1134"/>
        <w:tab w:val="left" w:pos="1394"/>
        <w:tab w:val="left" w:pos="1700"/>
        <w:tab w:val="left" w:pos="1960"/>
        <w:tab w:val="left" w:pos="2268"/>
        <w:tab w:val="left" w:pos="2528"/>
        <w:tab w:val="left" w:pos="2834"/>
        <w:tab w:val="left" w:pos="3094"/>
        <w:tab w:val="left" w:pos="3661"/>
        <w:tab w:val="left" w:pos="4228"/>
        <w:tab w:val="center" w:pos="4536"/>
        <w:tab w:val="left" w:pos="4795"/>
        <w:tab w:val="left" w:pos="5760"/>
        <w:tab w:val="right" w:pos="9072"/>
      </w:tabs>
      <w:ind w:left="851"/>
      <w:jc w:val="center"/>
    </w:pPr>
    <w:rPr>
      <w:sz w:val="40"/>
    </w:rPr>
  </w:style>
  <w:style w:type="character" w:styleId="Strong">
    <w:name w:val="Strong"/>
    <w:basedOn w:val="DefaultParagraphFont"/>
    <w:uiPriority w:val="22"/>
    <w:qFormat/>
    <w:rPr>
      <w:rFonts w:cs="Times New Roman"/>
      <w:b/>
      <w:bCs/>
    </w:rPr>
  </w:style>
  <w:style w:type="paragraph" w:styleId="BodyTextIndent">
    <w:name w:val="Body Text Indent"/>
    <w:basedOn w:val="Normal"/>
    <w:link w:val="BodyTextIndentChar"/>
    <w:uiPriority w:val="99"/>
    <w:semiHidden/>
    <w:pPr>
      <w:widowControl/>
      <w:tabs>
        <w:tab w:val="left" w:pos="566"/>
        <w:tab w:val="left" w:pos="1700"/>
        <w:tab w:val="left" w:pos="2268"/>
        <w:tab w:val="left" w:pos="2834"/>
      </w:tabs>
      <w:ind w:left="1134"/>
      <w:jc w:val="left"/>
    </w:pPr>
  </w:style>
  <w:style w:type="character" w:customStyle="1" w:styleId="BodyTextIndentChar">
    <w:name w:val="Body Text Indent Char"/>
    <w:basedOn w:val="DefaultParagraphFont"/>
    <w:link w:val="BodyTextIndent"/>
    <w:uiPriority w:val="99"/>
    <w:semiHidden/>
    <w:rPr>
      <w:rFonts w:ascii="Arial" w:hAnsi="Arial"/>
      <w:sz w:val="22"/>
      <w:lang w:eastAsia="en-US"/>
    </w:rPr>
  </w:style>
  <w:style w:type="paragraph" w:customStyle="1" w:styleId="bodytextafterhead2">
    <w:name w:val="bodytextafterhead2"/>
    <w:basedOn w:val="BodyText"/>
    <w:pPr>
      <w:widowControl/>
      <w:tabs>
        <w:tab w:val="clear" w:pos="1701"/>
      </w:tabs>
      <w:spacing w:after="120"/>
      <w:ind w:left="567"/>
    </w:pPr>
    <w:rPr>
      <w:rFonts w:ascii="Times New Roman" w:hAnsi="Times New Roman"/>
    </w:rPr>
  </w:style>
  <w:style w:type="paragraph" w:customStyle="1" w:styleId="SingleNormal">
    <w:name w:val="SingleNormal"/>
    <w:basedOn w:val="Normal"/>
    <w:pPr>
      <w:widowControl/>
      <w:jc w:val="center"/>
    </w:pPr>
    <w:rPr>
      <w:rFonts w:ascii="Times New Roman" w:hAnsi="Times New Roman"/>
      <w:sz w:val="24"/>
    </w:rPr>
  </w:style>
  <w:style w:type="paragraph" w:customStyle="1" w:styleId="Autotext">
    <w:name w:val="Autotext"/>
    <w:basedOn w:val="Normal"/>
    <w:pPr>
      <w:widowControl/>
    </w:pPr>
    <w:rPr>
      <w:rFonts w:ascii="Times New Roman" w:hAnsi="Times New Roman"/>
      <w:sz w:val="24"/>
    </w:rPr>
  </w:style>
  <w:style w:type="character" w:styleId="Emphasis">
    <w:name w:val="Emphasis"/>
    <w:basedOn w:val="DefaultParagraphFont"/>
    <w:uiPriority w:val="20"/>
    <w:qFormat/>
    <w:rPr>
      <w:rFonts w:cs="Times New Roman"/>
      <w:i/>
      <w:iCs/>
    </w:rPr>
  </w:style>
  <w:style w:type="paragraph" w:styleId="BodyTextIndent2">
    <w:name w:val="Body Text Indent 2"/>
    <w:basedOn w:val="Normal"/>
    <w:link w:val="BodyTextIndent2Char"/>
    <w:uiPriority w:val="99"/>
    <w:semiHidden/>
    <w:pPr>
      <w:widowControl/>
      <w:autoSpaceDE w:val="0"/>
      <w:autoSpaceDN w:val="0"/>
      <w:adjustRightInd w:val="0"/>
      <w:spacing w:after="120"/>
      <w:ind w:left="583"/>
      <w:jc w:val="left"/>
    </w:pPr>
    <w:rPr>
      <w:rFonts w:cs="Arial"/>
      <w:lang w:val="en-US"/>
    </w:rPr>
  </w:style>
  <w:style w:type="character" w:customStyle="1" w:styleId="BodyTextIndent2Char">
    <w:name w:val="Body Text Indent 2 Char"/>
    <w:basedOn w:val="DefaultParagraphFont"/>
    <w:link w:val="BodyTextIndent2"/>
    <w:uiPriority w:val="99"/>
    <w:semiHidden/>
    <w:rPr>
      <w:rFonts w:ascii="Arial" w:hAnsi="Arial"/>
      <w:sz w:val="22"/>
      <w:lang w:eastAsia="en-US"/>
    </w:rPr>
  </w:style>
  <w:style w:type="paragraph" w:styleId="Index1">
    <w:name w:val="index 1"/>
    <w:basedOn w:val="Normal"/>
    <w:next w:val="Normal"/>
    <w:autoRedefine/>
    <w:uiPriority w:val="99"/>
    <w:semiHidden/>
    <w:pPr>
      <w:ind w:left="220" w:hanging="220"/>
    </w:pPr>
  </w:style>
  <w:style w:type="paragraph" w:styleId="IndexHeading">
    <w:name w:val="index heading"/>
    <w:basedOn w:val="Normal"/>
    <w:next w:val="Index1"/>
    <w:uiPriority w:val="99"/>
    <w:semiHidden/>
    <w:pPr>
      <w:widowControl/>
      <w:spacing w:after="120"/>
      <w:ind w:left="1418"/>
    </w:pPr>
    <w:rPr>
      <w:rFonts w:ascii="Times New Roman" w:hAnsi="Times New Roman"/>
      <w:sz w:val="24"/>
    </w:rPr>
  </w:style>
  <w:style w:type="paragraph" w:styleId="BodyTextIndent3">
    <w:name w:val="Body Text Indent 3"/>
    <w:basedOn w:val="Normal"/>
    <w:link w:val="BodyTextIndent3Char"/>
    <w:uiPriority w:val="99"/>
    <w:semiHidden/>
    <w:pPr>
      <w:widowControl/>
      <w:spacing w:after="120"/>
      <w:ind w:left="1418" w:hanging="709"/>
    </w:pPr>
    <w:rPr>
      <w:rFonts w:ascii="Times New Roman" w:hAnsi="Times New Roman"/>
      <w:sz w:val="24"/>
    </w:rPr>
  </w:style>
  <w:style w:type="character" w:customStyle="1" w:styleId="BodyTextIndent3Char">
    <w:name w:val="Body Text Indent 3 Char"/>
    <w:basedOn w:val="DefaultParagraphFont"/>
    <w:link w:val="BodyTextIndent3"/>
    <w:uiPriority w:val="99"/>
    <w:semiHidden/>
    <w:rPr>
      <w:rFonts w:ascii="Arial" w:hAnsi="Arial"/>
      <w:sz w:val="16"/>
      <w:szCs w:val="16"/>
      <w:lang w:eastAsia="en-US"/>
    </w:rPr>
  </w:style>
  <w:style w:type="paragraph" w:customStyle="1" w:styleId="letteredpara">
    <w:name w:val="letteredpara"/>
    <w:basedOn w:val="BodyText"/>
    <w:pPr>
      <w:widowControl/>
      <w:numPr>
        <w:numId w:val="1"/>
      </w:numPr>
      <w:tabs>
        <w:tab w:val="clear" w:pos="1701"/>
      </w:tabs>
      <w:spacing w:after="120"/>
    </w:pPr>
    <w:rPr>
      <w:rFonts w:ascii="Times New Roman" w:hAnsi="Times New Roman"/>
    </w:rPr>
  </w:style>
  <w:style w:type="paragraph" w:customStyle="1" w:styleId="regular">
    <w:name w:val="regular"/>
    <w:basedOn w:val="Normal"/>
    <w:pPr>
      <w:widowControl/>
    </w:pPr>
    <w:rPr>
      <w:rFonts w:ascii="Times New Roman" w:hAnsi="Times New Roman"/>
      <w:sz w:val="24"/>
    </w:rPr>
  </w:style>
  <w:style w:type="paragraph" w:customStyle="1" w:styleId="PlainLev3">
    <w:name w:val="Plain Lev 3"/>
    <w:basedOn w:val="Normal"/>
    <w:pPr>
      <w:widowControl/>
      <w:spacing w:after="120"/>
      <w:ind w:left="2836" w:hanging="709"/>
    </w:pPr>
    <w:rPr>
      <w:rFonts w:ascii="Times" w:hAnsi="Times"/>
      <w:sz w:val="24"/>
    </w:rPr>
  </w:style>
  <w:style w:type="paragraph" w:customStyle="1" w:styleId="Bullet1">
    <w:name w:val="Bullet 1"/>
    <w:basedOn w:val="Normal"/>
    <w:pPr>
      <w:widowControl/>
      <w:tabs>
        <w:tab w:val="num" w:pos="1560"/>
      </w:tabs>
      <w:ind w:left="1560" w:hanging="567"/>
      <w:jc w:val="left"/>
    </w:pPr>
    <w:rPr>
      <w:rFonts w:ascii="Times New Roman" w:hAnsi="Times New Roman"/>
      <w:lang w:val="en-US"/>
    </w:rPr>
  </w:style>
  <w:style w:type="paragraph" w:customStyle="1" w:styleId="TableBullet">
    <w:name w:val="TableBullet"/>
    <w:basedOn w:val="TableText0"/>
    <w:uiPriority w:val="99"/>
    <w:rsid w:val="0043419B"/>
  </w:style>
  <w:style w:type="paragraph" w:customStyle="1" w:styleId="TableText0">
    <w:name w:val="TableText"/>
    <w:basedOn w:val="Normal"/>
    <w:uiPriority w:val="99"/>
    <w:rsid w:val="0043419B"/>
    <w:pPr>
      <w:keepNext/>
      <w:widowControl/>
      <w:spacing w:before="60" w:after="60"/>
      <w:jc w:val="left"/>
    </w:pPr>
    <w:rPr>
      <w:rFonts w:eastAsia="SimSun"/>
      <w:sz w:val="18"/>
      <w:lang w:val="en-GB"/>
    </w:rPr>
  </w:style>
  <w:style w:type="paragraph" w:customStyle="1" w:styleId="ReportTitleinheader">
    <w:name w:val="ReportTitle (in header)"/>
    <w:basedOn w:val="Normal"/>
    <w:uiPriority w:val="99"/>
    <w:rsid w:val="0043419B"/>
    <w:pPr>
      <w:widowControl/>
      <w:ind w:left="1742" w:right="1714"/>
      <w:jc w:val="left"/>
    </w:pPr>
    <w:rPr>
      <w:rFonts w:ascii="Arial Narrow" w:eastAsia="SimSun" w:hAnsi="Arial Narrow"/>
      <w:caps/>
      <w:color w:val="FFFFFF"/>
      <w:spacing w:val="20"/>
      <w:sz w:val="32"/>
    </w:rPr>
  </w:style>
  <w:style w:type="paragraph" w:customStyle="1" w:styleId="ReportTitle">
    <w:name w:val="ReportTitle"/>
    <w:basedOn w:val="Normal"/>
    <w:uiPriority w:val="99"/>
    <w:rsid w:val="0043419B"/>
    <w:pPr>
      <w:widowControl/>
      <w:spacing w:after="200" w:line="240" w:lineRule="atLeast"/>
      <w:jc w:val="center"/>
    </w:pPr>
    <w:rPr>
      <w:rFonts w:ascii="Verdana" w:eastAsia="SimSun" w:hAnsi="Verdana"/>
      <w:color w:val="000000"/>
      <w:sz w:val="36"/>
    </w:rPr>
  </w:style>
  <w:style w:type="paragraph" w:customStyle="1" w:styleId="Heading1a">
    <w:name w:val="Heading 1a"/>
    <w:basedOn w:val="Heading1"/>
    <w:uiPriority w:val="99"/>
    <w:rsid w:val="0043419B"/>
    <w:pPr>
      <w:widowControl/>
      <w:spacing w:after="240" w:line="240" w:lineRule="atLeast"/>
      <w:ind w:left="0" w:firstLine="0"/>
      <w:jc w:val="left"/>
      <w:outlineLvl w:val="9"/>
    </w:pPr>
    <w:rPr>
      <w:rFonts w:ascii="Verdana" w:eastAsia="SimSun" w:hAnsi="Verdana" w:cs="Arial"/>
      <w:bCs/>
      <w:color w:val="23408F"/>
      <w:kern w:val="32"/>
      <w:sz w:val="28"/>
      <w:szCs w:val="32"/>
    </w:rPr>
  </w:style>
  <w:style w:type="paragraph" w:customStyle="1" w:styleId="SideText">
    <w:name w:val="SideText"/>
    <w:basedOn w:val="Normal"/>
    <w:uiPriority w:val="99"/>
    <w:rsid w:val="0043419B"/>
    <w:pPr>
      <w:widowControl/>
      <w:spacing w:after="200" w:line="240" w:lineRule="atLeast"/>
      <w:jc w:val="left"/>
    </w:pPr>
    <w:rPr>
      <w:rFonts w:ascii="Arial Narrow" w:eastAsia="SimSun" w:hAnsi="Arial Narrow"/>
      <w:caps/>
      <w:color w:val="777777"/>
      <w:spacing w:val="20"/>
      <w:sz w:val="28"/>
    </w:rPr>
  </w:style>
  <w:style w:type="paragraph" w:customStyle="1" w:styleId="1paragraphs">
    <w:name w:val="(1) paragraphs"/>
    <w:basedOn w:val="Normal"/>
    <w:uiPriority w:val="99"/>
    <w:rsid w:val="0043419B"/>
    <w:pPr>
      <w:widowControl/>
      <w:tabs>
        <w:tab w:val="num" w:pos="1080"/>
      </w:tabs>
      <w:spacing w:after="240"/>
      <w:ind w:left="1080" w:hanging="360"/>
      <w:jc w:val="left"/>
    </w:pPr>
    <w:rPr>
      <w:rFonts w:eastAsia="SimSun" w:cs="Arial"/>
      <w:bCs/>
      <w:iCs/>
      <w:lang w:val="en-GB"/>
    </w:rPr>
  </w:style>
  <w:style w:type="paragraph" w:customStyle="1" w:styleId="Definitions">
    <w:name w:val="Definitions"/>
    <w:basedOn w:val="Normal"/>
    <w:uiPriority w:val="99"/>
    <w:rsid w:val="0043419B"/>
    <w:pPr>
      <w:widowControl/>
      <w:spacing w:after="200" w:line="240" w:lineRule="atLeast"/>
      <w:jc w:val="left"/>
    </w:pPr>
    <w:rPr>
      <w:rFonts w:ascii="Verdana" w:eastAsia="SimSun" w:hAnsi="Verdana"/>
      <w:color w:val="000000"/>
      <w:sz w:val="18"/>
    </w:rPr>
  </w:style>
  <w:style w:type="paragraph" w:customStyle="1" w:styleId="aparagraphs">
    <w:name w:val="(a) paragraphs"/>
    <w:basedOn w:val="Normal"/>
    <w:uiPriority w:val="99"/>
    <w:rsid w:val="0043419B"/>
    <w:pPr>
      <w:widowControl/>
      <w:tabs>
        <w:tab w:val="num" w:pos="2160"/>
      </w:tabs>
      <w:spacing w:after="240"/>
      <w:ind w:left="2160" w:hanging="720"/>
      <w:jc w:val="left"/>
    </w:pPr>
    <w:rPr>
      <w:rFonts w:eastAsia="SimSun" w:cs="Arial"/>
      <w:bCs/>
      <w:szCs w:val="22"/>
      <w:lang w:val="en-GB"/>
    </w:rPr>
  </w:style>
  <w:style w:type="paragraph" w:customStyle="1" w:styleId="Note">
    <w:name w:val="Note"/>
    <w:basedOn w:val="Normal"/>
    <w:uiPriority w:val="99"/>
    <w:rsid w:val="0043419B"/>
    <w:pPr>
      <w:widowControl/>
      <w:numPr>
        <w:numId w:val="3"/>
      </w:numPr>
      <w:spacing w:after="240"/>
      <w:jc w:val="left"/>
    </w:pPr>
    <w:rPr>
      <w:rFonts w:eastAsia="SimSun"/>
      <w:sz w:val="20"/>
      <w:lang w:val="en-GB"/>
    </w:rPr>
  </w:style>
  <w:style w:type="paragraph" w:customStyle="1" w:styleId="NoteBold">
    <w:name w:val="NoteBold"/>
    <w:basedOn w:val="Normal"/>
    <w:uiPriority w:val="99"/>
    <w:rsid w:val="0043419B"/>
    <w:pPr>
      <w:widowControl/>
      <w:spacing w:after="240"/>
      <w:jc w:val="left"/>
    </w:pPr>
    <w:rPr>
      <w:rFonts w:eastAsia="SimSun"/>
      <w:b/>
      <w:bCs/>
      <w:sz w:val="20"/>
      <w:lang w:val="en-GB"/>
    </w:rPr>
  </w:style>
  <w:style w:type="paragraph" w:customStyle="1" w:styleId="NoteBolddash">
    <w:name w:val="NoteBold (dash)"/>
    <w:basedOn w:val="Normal"/>
    <w:uiPriority w:val="99"/>
    <w:rsid w:val="0043419B"/>
    <w:pPr>
      <w:widowControl/>
      <w:tabs>
        <w:tab w:val="num" w:pos="1440"/>
      </w:tabs>
      <w:spacing w:after="240"/>
      <w:ind w:left="1800" w:hanging="360"/>
      <w:jc w:val="left"/>
    </w:pPr>
    <w:rPr>
      <w:rFonts w:ascii="Arial Bold" w:eastAsia="SimSun" w:hAnsi="Arial Bold" w:cs="Arial"/>
      <w:b/>
      <w:sz w:val="20"/>
      <w:lang w:val="en-GB"/>
    </w:rPr>
  </w:style>
  <w:style w:type="paragraph" w:customStyle="1" w:styleId="Bullet">
    <w:name w:val="Bullet"/>
    <w:basedOn w:val="Normal"/>
    <w:uiPriority w:val="99"/>
    <w:rsid w:val="0043419B"/>
    <w:pPr>
      <w:widowControl/>
      <w:numPr>
        <w:numId w:val="2"/>
      </w:numPr>
      <w:tabs>
        <w:tab w:val="num" w:pos="1080"/>
      </w:tabs>
      <w:spacing w:after="240"/>
      <w:ind w:left="1080" w:hanging="360"/>
      <w:jc w:val="left"/>
    </w:pPr>
    <w:rPr>
      <w:rFonts w:eastAsia="SimSun"/>
      <w:lang w:val="en-GB"/>
    </w:rPr>
  </w:style>
  <w:style w:type="paragraph" w:customStyle="1" w:styleId="NoteBoldindented">
    <w:name w:val="NoteBold (indented)"/>
    <w:basedOn w:val="NoteBold"/>
    <w:uiPriority w:val="99"/>
    <w:rsid w:val="0043419B"/>
    <w:pPr>
      <w:ind w:left="1440"/>
    </w:pPr>
  </w:style>
  <w:style w:type="paragraph" w:customStyle="1" w:styleId="CodeTitle">
    <w:name w:val="Code Title"/>
    <w:basedOn w:val="Normal"/>
    <w:uiPriority w:val="99"/>
    <w:rsid w:val="0043419B"/>
    <w:pPr>
      <w:keepNext/>
      <w:widowControl/>
      <w:tabs>
        <w:tab w:val="left" w:pos="540"/>
      </w:tabs>
      <w:spacing w:after="240"/>
      <w:jc w:val="center"/>
    </w:pPr>
    <w:rPr>
      <w:rFonts w:eastAsia="SimSun" w:cs="Arial"/>
      <w:b/>
      <w:sz w:val="40"/>
      <w:lang w:val="en-GB"/>
    </w:rPr>
  </w:style>
  <w:style w:type="paragraph" w:customStyle="1" w:styleId="PartHeading">
    <w:name w:val="Part Heading"/>
    <w:basedOn w:val="Normal"/>
    <w:uiPriority w:val="99"/>
    <w:rsid w:val="0043419B"/>
    <w:pPr>
      <w:pageBreakBefore/>
      <w:widowControl/>
      <w:spacing w:after="360"/>
      <w:ind w:left="1440" w:hanging="1440"/>
      <w:jc w:val="left"/>
    </w:pPr>
    <w:rPr>
      <w:rFonts w:ascii="Arial Bold" w:eastAsia="SimSun" w:hAnsi="Arial Bold" w:cs="Arial (W1)"/>
      <w:bCs/>
      <w:caps/>
      <w:sz w:val="28"/>
      <w:lang w:val="en-GB"/>
    </w:rPr>
  </w:style>
  <w:style w:type="paragraph" w:styleId="CommentText">
    <w:name w:val="annotation text"/>
    <w:basedOn w:val="Normal"/>
    <w:link w:val="CommentTextChar"/>
    <w:uiPriority w:val="99"/>
    <w:semiHidden/>
    <w:rsid w:val="0043419B"/>
    <w:pPr>
      <w:widowControl/>
      <w:spacing w:before="60" w:after="240"/>
      <w:ind w:left="851"/>
      <w:jc w:val="left"/>
    </w:pPr>
    <w:rPr>
      <w:rFonts w:eastAsia="SimSun" w:cs="Arial"/>
      <w:sz w:val="20"/>
      <w:lang w:val="en-GB"/>
    </w:rPr>
  </w:style>
  <w:style w:type="character" w:customStyle="1" w:styleId="CommentTextChar">
    <w:name w:val="Comment Text Char"/>
    <w:basedOn w:val="DefaultParagraphFont"/>
    <w:link w:val="CommentText"/>
    <w:uiPriority w:val="99"/>
    <w:semiHidden/>
    <w:locked/>
    <w:rsid w:val="0043419B"/>
    <w:rPr>
      <w:rFonts w:ascii="Arial" w:eastAsia="SimSun" w:hAnsi="Arial" w:cs="Arial"/>
      <w:lang w:val="en-GB" w:eastAsia="en-US"/>
    </w:rPr>
  </w:style>
  <w:style w:type="paragraph" w:customStyle="1" w:styleId="SubPartHeading">
    <w:name w:val="SubPart Heading"/>
    <w:basedOn w:val="PartHeading"/>
    <w:uiPriority w:val="99"/>
    <w:rsid w:val="0043419B"/>
    <w:pPr>
      <w:pageBreakBefore w:val="0"/>
      <w:spacing w:before="240" w:after="180"/>
    </w:pPr>
    <w:rPr>
      <w:caps w:val="0"/>
      <w:sz w:val="24"/>
    </w:rPr>
  </w:style>
  <w:style w:type="paragraph" w:customStyle="1" w:styleId="Normalindented">
    <w:name w:val="Normal (indented)"/>
    <w:basedOn w:val="Normal"/>
    <w:uiPriority w:val="99"/>
    <w:rsid w:val="0043419B"/>
    <w:pPr>
      <w:widowControl/>
      <w:spacing w:after="240"/>
      <w:ind w:left="1418"/>
      <w:jc w:val="left"/>
    </w:pPr>
    <w:rPr>
      <w:rFonts w:eastAsia="SimSun"/>
      <w:lang w:val="en-GB"/>
    </w:rPr>
  </w:style>
  <w:style w:type="paragraph" w:customStyle="1" w:styleId="iparagraphs">
    <w:name w:val="(i) paragraphs"/>
    <w:basedOn w:val="Normal"/>
    <w:uiPriority w:val="99"/>
    <w:rsid w:val="0043419B"/>
    <w:pPr>
      <w:widowControl/>
      <w:tabs>
        <w:tab w:val="num" w:pos="2880"/>
      </w:tabs>
      <w:spacing w:after="240"/>
      <w:ind w:left="2880" w:hanging="720"/>
      <w:jc w:val="left"/>
    </w:pPr>
    <w:rPr>
      <w:rFonts w:eastAsia="SimSun"/>
      <w:lang w:val="en-GB"/>
    </w:rPr>
  </w:style>
  <w:style w:type="paragraph" w:styleId="BalloonText">
    <w:name w:val="Balloon Text"/>
    <w:basedOn w:val="Normal"/>
    <w:link w:val="BalloonTextChar"/>
    <w:uiPriority w:val="99"/>
    <w:semiHidden/>
    <w:rsid w:val="0043419B"/>
    <w:pPr>
      <w:widowControl/>
      <w:spacing w:after="240"/>
      <w:jc w:val="left"/>
    </w:pPr>
    <w:rPr>
      <w:rFonts w:ascii="Tahoma" w:eastAsia="SimSun" w:hAnsi="Tahoma" w:cs="Tahoma"/>
      <w:sz w:val="16"/>
      <w:szCs w:val="16"/>
      <w:lang w:val="en-GB"/>
    </w:rPr>
  </w:style>
  <w:style w:type="character" w:customStyle="1" w:styleId="BalloonTextChar">
    <w:name w:val="Balloon Text Char"/>
    <w:basedOn w:val="DefaultParagraphFont"/>
    <w:link w:val="BalloonText"/>
    <w:uiPriority w:val="99"/>
    <w:semiHidden/>
    <w:locked/>
    <w:rsid w:val="0043419B"/>
    <w:rPr>
      <w:rFonts w:ascii="Tahoma" w:eastAsia="SimSun" w:hAnsi="Tahoma" w:cs="Tahoma"/>
      <w:sz w:val="16"/>
      <w:szCs w:val="16"/>
      <w:lang w:val="en-GB" w:eastAsia="en-US"/>
    </w:rPr>
  </w:style>
  <w:style w:type="paragraph" w:styleId="DocumentMap">
    <w:name w:val="Document Map"/>
    <w:basedOn w:val="Normal"/>
    <w:link w:val="DocumentMapChar"/>
    <w:uiPriority w:val="99"/>
    <w:semiHidden/>
    <w:rsid w:val="0043419B"/>
    <w:pPr>
      <w:widowControl/>
      <w:spacing w:after="200" w:line="240" w:lineRule="atLeast"/>
      <w:ind w:left="720"/>
      <w:jc w:val="left"/>
    </w:pPr>
    <w:rPr>
      <w:rFonts w:ascii="Tahoma" w:eastAsia="SimSun" w:hAnsi="Tahoma" w:cs="Tahoma"/>
      <w:color w:val="000000"/>
      <w:sz w:val="16"/>
      <w:szCs w:val="16"/>
    </w:rPr>
  </w:style>
  <w:style w:type="character" w:customStyle="1" w:styleId="DocumentMapChar">
    <w:name w:val="Document Map Char"/>
    <w:basedOn w:val="DefaultParagraphFont"/>
    <w:link w:val="DocumentMap"/>
    <w:uiPriority w:val="99"/>
    <w:semiHidden/>
    <w:locked/>
    <w:rsid w:val="0043419B"/>
    <w:rPr>
      <w:rFonts w:ascii="Tahoma" w:eastAsia="SimSun" w:hAnsi="Tahoma" w:cs="Tahoma"/>
      <w:color w:val="000000"/>
      <w:sz w:val="16"/>
      <w:szCs w:val="16"/>
      <w:lang w:val="x-none" w:eastAsia="en-US"/>
    </w:rPr>
  </w:style>
  <w:style w:type="paragraph" w:customStyle="1" w:styleId="Parts">
    <w:name w:val="Parts"/>
    <w:basedOn w:val="Heading1"/>
    <w:uiPriority w:val="99"/>
    <w:rsid w:val="0043419B"/>
    <w:pPr>
      <w:widowControl/>
      <w:spacing w:after="60" w:line="240" w:lineRule="atLeast"/>
      <w:ind w:left="1440" w:hanging="1440"/>
      <w:jc w:val="left"/>
    </w:pPr>
    <w:rPr>
      <w:rFonts w:ascii="Verdana" w:eastAsia="SimSun" w:hAnsi="Verdana" w:cs="Arial"/>
      <w:bCs/>
      <w:color w:val="23408F"/>
      <w:kern w:val="32"/>
      <w:sz w:val="28"/>
      <w:szCs w:val="32"/>
    </w:rPr>
  </w:style>
  <w:style w:type="character" w:styleId="Hyperlink">
    <w:name w:val="Hyperlink"/>
    <w:basedOn w:val="DefaultParagraphFont"/>
    <w:uiPriority w:val="99"/>
    <w:rsid w:val="0043419B"/>
    <w:rPr>
      <w:rFonts w:cs="Times New Roman"/>
      <w:color w:val="0000FF"/>
      <w:u w:val="single"/>
    </w:rPr>
  </w:style>
  <w:style w:type="paragraph" w:customStyle="1" w:styleId="Subsectionlettered">
    <w:name w:val="Subsection lettered"/>
    <w:basedOn w:val="Normal"/>
    <w:uiPriority w:val="99"/>
    <w:rsid w:val="0043419B"/>
    <w:pPr>
      <w:widowControl/>
      <w:spacing w:before="120" w:after="120"/>
      <w:jc w:val="left"/>
      <w:outlineLvl w:val="2"/>
    </w:pPr>
    <w:rPr>
      <w:rFonts w:eastAsia="SimSun"/>
    </w:rPr>
  </w:style>
  <w:style w:type="paragraph" w:customStyle="1" w:styleId="StylePartsRight041cm">
    <w:name w:val="Style Parts + Right:  0.41 cm"/>
    <w:basedOn w:val="Parts"/>
    <w:uiPriority w:val="99"/>
    <w:rsid w:val="0043419B"/>
    <w:pPr>
      <w:ind w:right="232"/>
    </w:pPr>
    <w:rPr>
      <w:rFonts w:cs="Times New Roman"/>
      <w:caps/>
      <w:szCs w:val="20"/>
    </w:rPr>
  </w:style>
  <w:style w:type="character" w:styleId="FollowedHyperlink">
    <w:name w:val="FollowedHyperlink"/>
    <w:basedOn w:val="DefaultParagraphFont"/>
    <w:uiPriority w:val="99"/>
    <w:rsid w:val="0043419B"/>
    <w:rPr>
      <w:rFonts w:cs="Times New Roman"/>
      <w:color w:val="800080"/>
      <w:u w:val="single"/>
    </w:rPr>
  </w:style>
  <w:style w:type="paragraph" w:customStyle="1" w:styleId="paraplain">
    <w:name w:val="para_plain"/>
    <w:basedOn w:val="Normal"/>
    <w:rsid w:val="0043419B"/>
    <w:pPr>
      <w:widowControl/>
      <w:tabs>
        <w:tab w:val="left" w:pos="990"/>
      </w:tabs>
      <w:spacing w:after="240"/>
      <w:ind w:left="540"/>
      <w:jc w:val="left"/>
    </w:pPr>
    <w:rPr>
      <w:rFonts w:eastAsia="SimSun"/>
      <w:lang w:eastAsia="en-AU"/>
    </w:rPr>
  </w:style>
  <w:style w:type="paragraph" w:styleId="ListParagraph">
    <w:name w:val="List Paragraph"/>
    <w:basedOn w:val="Normal"/>
    <w:link w:val="ListParagraphChar"/>
    <w:uiPriority w:val="34"/>
    <w:qFormat/>
    <w:rsid w:val="0043419B"/>
    <w:pPr>
      <w:widowControl/>
      <w:ind w:left="720"/>
      <w:jc w:val="left"/>
    </w:pPr>
    <w:rPr>
      <w:rFonts w:eastAsia="SimSun"/>
      <w:lang w:eastAsia="en-AU"/>
    </w:rPr>
  </w:style>
  <w:style w:type="paragraph" w:customStyle="1" w:styleId="headinglist">
    <w:name w:val="heading_list"/>
    <w:basedOn w:val="Normal"/>
    <w:rsid w:val="0043419B"/>
    <w:pPr>
      <w:keepNext/>
      <w:widowControl/>
      <w:tabs>
        <w:tab w:val="left" w:pos="540"/>
      </w:tabs>
      <w:spacing w:before="240"/>
      <w:ind w:left="547" w:hanging="547"/>
      <w:jc w:val="left"/>
    </w:pPr>
    <w:rPr>
      <w:rFonts w:eastAsia="SimSun"/>
      <w:b/>
      <w:lang w:eastAsia="en-AU"/>
    </w:rPr>
  </w:style>
  <w:style w:type="paragraph" w:customStyle="1" w:styleId="paralist">
    <w:name w:val="para_list"/>
    <w:basedOn w:val="Normal"/>
    <w:rsid w:val="0043419B"/>
    <w:pPr>
      <w:widowControl/>
      <w:jc w:val="left"/>
    </w:pPr>
    <w:rPr>
      <w:rFonts w:eastAsia="SimSun"/>
      <w:lang w:eastAsia="en-AU"/>
    </w:rPr>
  </w:style>
  <w:style w:type="paragraph" w:customStyle="1" w:styleId="headingclause">
    <w:name w:val="heading_clause"/>
    <w:basedOn w:val="Normal"/>
    <w:rsid w:val="0043419B"/>
    <w:pPr>
      <w:keepNext/>
      <w:widowControl/>
      <w:tabs>
        <w:tab w:val="left" w:pos="540"/>
      </w:tabs>
      <w:spacing w:after="120"/>
      <w:ind w:left="547" w:hanging="547"/>
      <w:jc w:val="left"/>
    </w:pPr>
    <w:rPr>
      <w:b/>
      <w:lang w:eastAsia="en-AU"/>
    </w:rPr>
  </w:style>
  <w:style w:type="paragraph" w:styleId="NormalIndent">
    <w:name w:val="Normal Indent"/>
    <w:basedOn w:val="Normal"/>
    <w:uiPriority w:val="99"/>
    <w:rsid w:val="0043419B"/>
    <w:pPr>
      <w:widowControl/>
      <w:ind w:left="720"/>
      <w:jc w:val="left"/>
    </w:pPr>
    <w:rPr>
      <w:lang w:eastAsia="en-AU"/>
    </w:rPr>
  </w:style>
  <w:style w:type="paragraph" w:customStyle="1" w:styleId="headingsubclause">
    <w:name w:val="heading_subclause"/>
    <w:basedOn w:val="headingclause"/>
    <w:rsid w:val="0043419B"/>
    <w:pPr>
      <w:tabs>
        <w:tab w:val="clear" w:pos="540"/>
        <w:tab w:val="left" w:pos="1170"/>
      </w:tabs>
      <w:ind w:left="1170" w:hanging="630"/>
    </w:pPr>
  </w:style>
  <w:style w:type="paragraph" w:customStyle="1" w:styleId="pardefword">
    <w:name w:val="par_def_word"/>
    <w:basedOn w:val="paraplain"/>
    <w:rsid w:val="0043419B"/>
    <w:pPr>
      <w:keepNext/>
      <w:spacing w:after="0"/>
      <w:ind w:left="360"/>
    </w:pPr>
    <w:rPr>
      <w:rFonts w:ascii="Times New Roman" w:eastAsia="MS Mincho" w:hAnsi="Times New Roman"/>
      <w:b/>
    </w:rPr>
  </w:style>
  <w:style w:type="paragraph" w:customStyle="1" w:styleId="deftext">
    <w:name w:val="def_text"/>
    <w:basedOn w:val="Normal"/>
    <w:rsid w:val="0043419B"/>
    <w:pPr>
      <w:widowControl/>
      <w:spacing w:after="240"/>
      <w:ind w:left="360"/>
      <w:jc w:val="left"/>
    </w:pPr>
    <w:rPr>
      <w:lang w:eastAsia="en-AU"/>
    </w:rPr>
  </w:style>
  <w:style w:type="paragraph" w:customStyle="1" w:styleId="paranospacing">
    <w:name w:val="para_no_spacing"/>
    <w:basedOn w:val="paraplain"/>
    <w:rsid w:val="0043419B"/>
    <w:pPr>
      <w:tabs>
        <w:tab w:val="left" w:pos="6480"/>
      </w:tabs>
      <w:spacing w:after="120"/>
      <w:ind w:left="993" w:hanging="446"/>
    </w:pPr>
    <w:rPr>
      <w:rFonts w:eastAsia="MS Mincho"/>
    </w:rPr>
  </w:style>
  <w:style w:type="paragraph" w:customStyle="1" w:styleId="paraitalic">
    <w:name w:val="para_italic"/>
    <w:basedOn w:val="Normal"/>
    <w:rsid w:val="0043419B"/>
    <w:pPr>
      <w:widowControl/>
      <w:pBdr>
        <w:top w:val="single" w:sz="6" w:space="1" w:color="auto"/>
        <w:bottom w:val="single" w:sz="6" w:space="1" w:color="auto"/>
        <w:between w:val="single" w:sz="6" w:space="1" w:color="auto"/>
      </w:pBdr>
      <w:ind w:left="540"/>
      <w:jc w:val="left"/>
    </w:pPr>
    <w:rPr>
      <w:i/>
      <w:lang w:eastAsia="en-AU"/>
    </w:rPr>
  </w:style>
  <w:style w:type="paragraph" w:customStyle="1" w:styleId="paradot">
    <w:name w:val="para_dot"/>
    <w:basedOn w:val="paranospacing"/>
    <w:rsid w:val="0043419B"/>
    <w:pPr>
      <w:tabs>
        <w:tab w:val="clear" w:pos="6480"/>
      </w:tabs>
    </w:pPr>
  </w:style>
  <w:style w:type="paragraph" w:customStyle="1" w:styleId="headingitalic">
    <w:name w:val="heading_italic"/>
    <w:basedOn w:val="headingclause"/>
    <w:rsid w:val="0043419B"/>
    <w:pPr>
      <w:tabs>
        <w:tab w:val="clear" w:pos="540"/>
        <w:tab w:val="left" w:pos="1080"/>
      </w:tabs>
      <w:ind w:left="1080"/>
    </w:pPr>
    <w:rPr>
      <w:i/>
    </w:rPr>
  </w:style>
  <w:style w:type="paragraph" w:customStyle="1" w:styleId="headingtable">
    <w:name w:val="heading_table"/>
    <w:basedOn w:val="Normal"/>
    <w:rsid w:val="0043419B"/>
    <w:pPr>
      <w:widowControl/>
      <w:spacing w:after="120"/>
      <w:jc w:val="left"/>
    </w:pPr>
    <w:rPr>
      <w:b/>
      <w:lang w:eastAsia="en-AU"/>
    </w:rPr>
  </w:style>
  <w:style w:type="paragraph" w:customStyle="1" w:styleId="parahalfin">
    <w:name w:val="para_half in"/>
    <w:basedOn w:val="Normal"/>
    <w:rsid w:val="0043419B"/>
    <w:pPr>
      <w:widowControl/>
      <w:ind w:left="1080"/>
      <w:jc w:val="left"/>
    </w:pPr>
    <w:rPr>
      <w:rFonts w:ascii="TimesNewRoman" w:hAnsi="TimesNewRoman"/>
      <w:lang w:eastAsia="en-AU"/>
    </w:rPr>
  </w:style>
  <w:style w:type="paragraph" w:customStyle="1" w:styleId="paraiindent">
    <w:name w:val="para_i indent"/>
    <w:basedOn w:val="paraaindent"/>
    <w:rsid w:val="0043419B"/>
    <w:pPr>
      <w:ind w:left="2070" w:hanging="547"/>
    </w:pPr>
    <w:rPr>
      <w:sz w:val="22"/>
      <w:lang w:eastAsia="en-AU"/>
    </w:rPr>
  </w:style>
  <w:style w:type="paragraph" w:customStyle="1" w:styleId="paralistindent">
    <w:name w:val="para_list_indent"/>
    <w:basedOn w:val="paralist"/>
    <w:rsid w:val="0043419B"/>
    <w:pPr>
      <w:ind w:left="360"/>
    </w:pPr>
    <w:rPr>
      <w:rFonts w:eastAsia="MS Mincho"/>
    </w:rPr>
  </w:style>
  <w:style w:type="paragraph" w:styleId="Title">
    <w:name w:val="Title"/>
    <w:basedOn w:val="Heading1"/>
    <w:link w:val="TitleChar"/>
    <w:uiPriority w:val="10"/>
    <w:rsid w:val="0043419B"/>
    <w:pPr>
      <w:keepNext w:val="0"/>
      <w:widowControl/>
      <w:pBdr>
        <w:top w:val="single" w:sz="6" w:space="14" w:color="auto"/>
      </w:pBdr>
      <w:tabs>
        <w:tab w:val="left" w:pos="547"/>
      </w:tabs>
      <w:spacing w:before="720" w:after="1000"/>
      <w:ind w:left="720" w:hanging="720"/>
      <w:jc w:val="center"/>
      <w:outlineLvl w:val="9"/>
    </w:pPr>
    <w:rPr>
      <w:rFonts w:ascii="Helvetica" w:hAnsi="Helvetica"/>
      <w:caps/>
      <w:sz w:val="40"/>
      <w:lang w:eastAsia="en-AU"/>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customStyle="1" w:styleId="tabletext1">
    <w:name w:val="table text"/>
    <w:basedOn w:val="Normal"/>
    <w:rsid w:val="0043419B"/>
    <w:pPr>
      <w:widowControl/>
      <w:spacing w:before="120"/>
      <w:jc w:val="left"/>
    </w:pPr>
    <w:rPr>
      <w:sz w:val="20"/>
      <w:lang w:eastAsia="en-AU"/>
    </w:rPr>
  </w:style>
  <w:style w:type="paragraph" w:customStyle="1" w:styleId="tabeletextnospace">
    <w:name w:val="tabele text no space"/>
    <w:basedOn w:val="tabletext1"/>
    <w:rsid w:val="0043419B"/>
    <w:pPr>
      <w:spacing w:before="0"/>
    </w:pPr>
  </w:style>
  <w:style w:type="paragraph" w:customStyle="1" w:styleId="Indent1">
    <w:name w:val="Indent 1"/>
    <w:basedOn w:val="Heading1"/>
    <w:rsid w:val="0043419B"/>
    <w:pPr>
      <w:keepNext w:val="0"/>
      <w:widowControl/>
      <w:spacing w:before="0" w:after="240"/>
      <w:ind w:left="737" w:hanging="547"/>
      <w:jc w:val="left"/>
      <w:outlineLvl w:val="9"/>
    </w:pPr>
    <w:rPr>
      <w:rFonts w:ascii="Times New Roman" w:hAnsi="Times New Roman"/>
      <w:b w:val="0"/>
      <w:sz w:val="23"/>
      <w:lang w:eastAsia="en-AU"/>
    </w:rPr>
  </w:style>
  <w:style w:type="paragraph" w:customStyle="1" w:styleId="Style1">
    <w:name w:val="Style1"/>
    <w:basedOn w:val="Normal"/>
    <w:rsid w:val="0043419B"/>
    <w:pPr>
      <w:jc w:val="left"/>
    </w:pPr>
    <w:rPr>
      <w:rFonts w:ascii="Arial Narrow" w:hAnsi="Arial Narrow"/>
      <w:color w:val="000000"/>
      <w:lang w:eastAsia="en-AU"/>
    </w:rPr>
  </w:style>
  <w:style w:type="character" w:customStyle="1" w:styleId="subtitle1">
    <w:name w:val="subtitle1"/>
    <w:basedOn w:val="DefaultParagraphFont"/>
    <w:rsid w:val="0043419B"/>
    <w:rPr>
      <w:rFonts w:cs="Times New Roman"/>
      <w:b/>
      <w:bCs/>
      <w:color w:val="D12B2C"/>
      <w:sz w:val="25"/>
      <w:szCs w:val="25"/>
    </w:rPr>
  </w:style>
  <w:style w:type="paragraph" w:customStyle="1" w:styleId="B1">
    <w:name w:val="B1"/>
    <w:basedOn w:val="Normal"/>
    <w:link w:val="B1CharChar"/>
    <w:rsid w:val="0043419B"/>
    <w:pPr>
      <w:widowControl/>
      <w:suppressAutoHyphens/>
      <w:spacing w:before="120" w:line="260" w:lineRule="exact"/>
    </w:pPr>
    <w:rPr>
      <w:rFonts w:ascii="Times New Roman" w:hAnsi="Times New Roman"/>
      <w:color w:val="000000"/>
      <w:spacing w:val="6"/>
    </w:rPr>
  </w:style>
  <w:style w:type="character" w:customStyle="1" w:styleId="B1CharChar">
    <w:name w:val="B1 Char Char"/>
    <w:link w:val="B1"/>
    <w:locked/>
    <w:rsid w:val="0043419B"/>
    <w:rPr>
      <w:color w:val="000000"/>
      <w:spacing w:val="6"/>
      <w:sz w:val="22"/>
      <w:lang w:val="x-none" w:eastAsia="en-US"/>
    </w:rPr>
  </w:style>
  <w:style w:type="paragraph" w:styleId="CommentSubject">
    <w:name w:val="annotation subject"/>
    <w:basedOn w:val="CommentText"/>
    <w:next w:val="CommentText"/>
    <w:link w:val="CommentSubjectChar"/>
    <w:uiPriority w:val="99"/>
    <w:semiHidden/>
    <w:unhideWhenUsed/>
    <w:rsid w:val="0043419B"/>
    <w:pPr>
      <w:spacing w:before="0" w:after="200"/>
      <w:ind w:left="720"/>
    </w:pPr>
    <w:rPr>
      <w:rFonts w:ascii="Verdana" w:hAnsi="Verdana" w:cs="Times New Roman"/>
      <w:b/>
      <w:bCs/>
      <w:color w:val="000000"/>
      <w:lang w:val="en-AU"/>
    </w:rPr>
  </w:style>
  <w:style w:type="character" w:customStyle="1" w:styleId="CommentSubjectChar">
    <w:name w:val="Comment Subject Char"/>
    <w:basedOn w:val="CommentTextChar"/>
    <w:link w:val="CommentSubject"/>
    <w:uiPriority w:val="99"/>
    <w:semiHidden/>
    <w:locked/>
    <w:rsid w:val="0043419B"/>
    <w:rPr>
      <w:rFonts w:ascii="Verdana" w:eastAsia="SimSun" w:hAnsi="Verdana" w:cs="Arial"/>
      <w:b/>
      <w:bCs/>
      <w:color w:val="000000"/>
      <w:lang w:val="en-GB" w:eastAsia="en-US"/>
    </w:rPr>
  </w:style>
  <w:style w:type="paragraph" w:styleId="Revision">
    <w:name w:val="Revision"/>
    <w:hidden/>
    <w:uiPriority w:val="99"/>
    <w:semiHidden/>
    <w:rsid w:val="0043419B"/>
    <w:rPr>
      <w:rFonts w:ascii="Verdana" w:eastAsia="SimSun" w:hAnsi="Verdana"/>
      <w:color w:val="000000"/>
      <w:lang w:eastAsia="en-US"/>
    </w:rPr>
  </w:style>
  <w:style w:type="paragraph" w:customStyle="1" w:styleId="Default">
    <w:name w:val="Default"/>
    <w:rsid w:val="008D2E47"/>
    <w:pPr>
      <w:autoSpaceDE w:val="0"/>
      <w:autoSpaceDN w:val="0"/>
      <w:adjustRightInd w:val="0"/>
    </w:pPr>
    <w:rPr>
      <w:rFonts w:ascii="Arial" w:hAnsi="Arial" w:cs="Arial"/>
      <w:color w:val="000000"/>
      <w:sz w:val="24"/>
      <w:szCs w:val="24"/>
    </w:rPr>
  </w:style>
  <w:style w:type="paragraph" w:customStyle="1" w:styleId="BriefStyle">
    <w:name w:val="BriefStyle"/>
    <w:basedOn w:val="Normal"/>
    <w:qFormat/>
    <w:rsid w:val="0026733C"/>
    <w:pPr>
      <w:widowControl/>
      <w:ind w:left="-851"/>
      <w:jc w:val="left"/>
    </w:pPr>
    <w:rPr>
      <w:rFonts w:ascii="Calibri" w:hAnsi="Calibri"/>
      <w:sz w:val="24"/>
      <w:szCs w:val="22"/>
    </w:rPr>
  </w:style>
  <w:style w:type="character" w:customStyle="1" w:styleId="ListParagraphChar">
    <w:name w:val="List Paragraph Char"/>
    <w:basedOn w:val="DefaultParagraphFont"/>
    <w:link w:val="ListParagraph"/>
    <w:uiPriority w:val="34"/>
    <w:locked/>
    <w:rsid w:val="0026733C"/>
    <w:rPr>
      <w:rFonts w:ascii="Arial" w:eastAsia="SimSun" w:hAnsi="Arial" w:cs="Times New Roman"/>
      <w:sz w:val="22"/>
      <w:lang w:val="x-none" w:eastAsia="en-AU"/>
    </w:rPr>
  </w:style>
  <w:style w:type="character" w:styleId="CommentReference">
    <w:name w:val="annotation reference"/>
    <w:basedOn w:val="DefaultParagraphFont"/>
    <w:uiPriority w:val="99"/>
    <w:semiHidden/>
    <w:unhideWhenUsed/>
    <w:rsid w:val="0006000F"/>
    <w:rPr>
      <w:sz w:val="16"/>
    </w:rPr>
  </w:style>
  <w:style w:type="paragraph" w:styleId="NormalWeb">
    <w:name w:val="Normal (Web)"/>
    <w:basedOn w:val="Normal"/>
    <w:uiPriority w:val="99"/>
    <w:unhideWhenUsed/>
    <w:rsid w:val="00D41B6D"/>
    <w:pPr>
      <w:widowControl/>
      <w:spacing w:before="100" w:beforeAutospacing="1" w:after="100" w:afterAutospacing="1"/>
      <w:jc w:val="left"/>
    </w:pPr>
    <w:rPr>
      <w:rFonts w:ascii="Times New Roman" w:eastAsiaTheme="minorEastAsia" w:hAnsi="Times New Roman"/>
      <w:sz w:val="24"/>
      <w:szCs w:val="24"/>
      <w:lang w:eastAsia="en-AU"/>
    </w:rPr>
  </w:style>
  <w:style w:type="table" w:styleId="TableGrid">
    <w:name w:val="Table Grid"/>
    <w:basedOn w:val="TableNormal"/>
    <w:uiPriority w:val="59"/>
    <w:rsid w:val="001363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F727ED"/>
    <w:rPr>
      <w:rFonts w:asciiTheme="minorHAnsi" w:eastAsiaTheme="minorEastAsia" w:hAnsiTheme="minorHAnsi" w:cstheme="minorBidi"/>
      <w:sz w:val="22"/>
      <w:szCs w:val="22"/>
      <w:lang w:val="en-US" w:eastAsia="en-US"/>
    </w:rPr>
  </w:style>
  <w:style w:type="character" w:customStyle="1" w:styleId="NoSpacingChar">
    <w:name w:val="No Spacing Char"/>
    <w:basedOn w:val="DefaultParagraphFont"/>
    <w:link w:val="NoSpacing"/>
    <w:uiPriority w:val="1"/>
    <w:rsid w:val="00F727ED"/>
    <w:rPr>
      <w:rFonts w:asciiTheme="minorHAnsi" w:eastAsiaTheme="minorEastAsia" w:hAnsiTheme="minorHAnsi" w:cstheme="minorBidi"/>
      <w:sz w:val="22"/>
      <w:szCs w:val="22"/>
      <w:lang w:val="en-US" w:eastAsia="en-US"/>
    </w:rPr>
  </w:style>
  <w:style w:type="paragraph" w:customStyle="1" w:styleId="amain">
    <w:name w:val="amain"/>
    <w:basedOn w:val="Normal"/>
    <w:rsid w:val="004D6704"/>
    <w:pPr>
      <w:widowControl/>
      <w:spacing w:before="100" w:beforeAutospacing="1" w:after="100" w:afterAutospacing="1"/>
      <w:jc w:val="left"/>
    </w:pPr>
    <w:rPr>
      <w:rFonts w:ascii="Times New Roman" w:eastAsia="Times New Roman" w:hAnsi="Times New Roman"/>
      <w:sz w:val="24"/>
      <w:szCs w:val="24"/>
      <w:lang w:eastAsia="en-AU"/>
    </w:rPr>
  </w:style>
  <w:style w:type="paragraph" w:customStyle="1" w:styleId="apara">
    <w:name w:val="apara"/>
    <w:basedOn w:val="Normal"/>
    <w:rsid w:val="004D6704"/>
    <w:pPr>
      <w:widowControl/>
      <w:spacing w:before="100" w:beforeAutospacing="1" w:after="100" w:afterAutospacing="1"/>
      <w:jc w:val="left"/>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961823">
      <w:marLeft w:val="0"/>
      <w:marRight w:val="0"/>
      <w:marTop w:val="0"/>
      <w:marBottom w:val="0"/>
      <w:divBdr>
        <w:top w:val="none" w:sz="0" w:space="0" w:color="auto"/>
        <w:left w:val="none" w:sz="0" w:space="0" w:color="auto"/>
        <w:bottom w:val="none" w:sz="0" w:space="0" w:color="auto"/>
        <w:right w:val="none" w:sz="0" w:space="0" w:color="auto"/>
      </w:divBdr>
      <w:divsChild>
        <w:div w:id="64961824">
          <w:marLeft w:val="0"/>
          <w:marRight w:val="0"/>
          <w:marTop w:val="0"/>
          <w:marBottom w:val="0"/>
          <w:divBdr>
            <w:top w:val="none" w:sz="0" w:space="0" w:color="auto"/>
            <w:left w:val="none" w:sz="0" w:space="0" w:color="auto"/>
            <w:bottom w:val="none" w:sz="0" w:space="0" w:color="auto"/>
            <w:right w:val="none" w:sz="0" w:space="0" w:color="auto"/>
          </w:divBdr>
          <w:divsChild>
            <w:div w:id="64961825">
              <w:marLeft w:val="0"/>
              <w:marRight w:val="0"/>
              <w:marTop w:val="0"/>
              <w:marBottom w:val="0"/>
              <w:divBdr>
                <w:top w:val="none" w:sz="0" w:space="0" w:color="auto"/>
                <w:left w:val="none" w:sz="0" w:space="0" w:color="auto"/>
                <w:bottom w:val="none" w:sz="0" w:space="0" w:color="auto"/>
                <w:right w:val="none" w:sz="0" w:space="0" w:color="auto"/>
              </w:divBdr>
            </w:div>
            <w:div w:id="64961826">
              <w:marLeft w:val="0"/>
              <w:marRight w:val="0"/>
              <w:marTop w:val="0"/>
              <w:marBottom w:val="0"/>
              <w:divBdr>
                <w:top w:val="none" w:sz="0" w:space="0" w:color="auto"/>
                <w:left w:val="none" w:sz="0" w:space="0" w:color="auto"/>
                <w:bottom w:val="none" w:sz="0" w:space="0" w:color="auto"/>
                <w:right w:val="none" w:sz="0" w:space="0" w:color="auto"/>
              </w:divBdr>
              <w:divsChild>
                <w:div w:id="64961830">
                  <w:marLeft w:val="0"/>
                  <w:marRight w:val="0"/>
                  <w:marTop w:val="0"/>
                  <w:marBottom w:val="0"/>
                  <w:divBdr>
                    <w:top w:val="single" w:sz="8" w:space="3" w:color="B5C4DF"/>
                    <w:left w:val="none" w:sz="0" w:space="0" w:color="auto"/>
                    <w:bottom w:val="none" w:sz="0" w:space="0" w:color="auto"/>
                    <w:right w:val="none" w:sz="0" w:space="0" w:color="auto"/>
                  </w:divBdr>
                </w:div>
              </w:divsChild>
            </w:div>
            <w:div w:id="64961827">
              <w:marLeft w:val="0"/>
              <w:marRight w:val="0"/>
              <w:marTop w:val="0"/>
              <w:marBottom w:val="0"/>
              <w:divBdr>
                <w:top w:val="none" w:sz="0" w:space="0" w:color="auto"/>
                <w:left w:val="none" w:sz="0" w:space="0" w:color="auto"/>
                <w:bottom w:val="none" w:sz="0" w:space="0" w:color="auto"/>
                <w:right w:val="none" w:sz="0" w:space="0" w:color="auto"/>
              </w:divBdr>
              <w:divsChild>
                <w:div w:id="64961831">
                  <w:marLeft w:val="0"/>
                  <w:marRight w:val="0"/>
                  <w:marTop w:val="0"/>
                  <w:marBottom w:val="0"/>
                  <w:divBdr>
                    <w:top w:val="single" w:sz="8" w:space="3" w:color="B5C4DF"/>
                    <w:left w:val="none" w:sz="0" w:space="0" w:color="auto"/>
                    <w:bottom w:val="none" w:sz="0" w:space="0" w:color="auto"/>
                    <w:right w:val="none" w:sz="0" w:space="0" w:color="auto"/>
                  </w:divBdr>
                </w:div>
              </w:divsChild>
            </w:div>
            <w:div w:id="64961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61828">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numbering" Target="numbering.xml"/><Relationship Id="rId21" Type="http://schemas.openxmlformats.org/officeDocument/2006/relationships/footer" Target="footer5.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image" Target="media/image1.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eader" Target="header3.xml"/><Relationship Id="rId23" Type="http://schemas.openxmlformats.org/officeDocument/2006/relationships/footer" Target="footer6.xml"/><Relationship Id="rId10" Type="http://schemas.openxmlformats.org/officeDocument/2006/relationships/hyperlink" Target="mailto:acepdcustomerservices@act.gov.au" TargetMode="External"/><Relationship Id="rId19" Type="http://schemas.openxmlformats.org/officeDocument/2006/relationships/footer" Target="footer4.xml"/><Relationship Id="rId4" Type="http://schemas.openxmlformats.org/officeDocument/2006/relationships/styles" Target="styles.xml"/><Relationship Id="rId9" Type="http://schemas.openxmlformats.org/officeDocument/2006/relationships/hyperlink" Target="https://www.accesscanberra.act.gov.au/business-and-work/building-and-construction/regulated-utilities-services" TargetMode="External"/><Relationship Id="rId14" Type="http://schemas.openxmlformats.org/officeDocument/2006/relationships/footer" Target="footer2.xml"/><Relationship Id="rId22"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etadata xmlns="http://www.objective.com/ecm/document/metadata/4FEB93B0D38B3BDFE05400144FFB2061" version="1.0.0">
  <systemFields>
    <field name="Objective-Id">
      <value order="0">A47068200</value>
    </field>
    <field name="Objective-Title">
      <value order="0">SIGNED - Attachment A - Disallowable Instrument - Light Rail Regulated Utility (Electrical) Network Boundary Code 2024</value>
    </field>
    <field name="Objective-Description">
      <value order="0"/>
    </field>
    <field name="Objective-CreationStamp">
      <value order="0">2024-06-19T03:48:38Z</value>
    </field>
    <field name="Objective-IsApproved">
      <value order="0">false</value>
    </field>
    <field name="Objective-IsPublished">
      <value order="0">true</value>
    </field>
    <field name="Objective-DatePublished">
      <value order="0">2024-08-16T01:19:14Z</value>
    </field>
    <field name="Objective-ModificationStamp">
      <value order="0">2024-08-30T04:47:47Z</value>
    </field>
    <field name="Objective-Owner">
      <value order="0">Rachel Poels</value>
    </field>
    <field name="Objective-Path">
      <value order="0">Whole of ACT Government:EPSDD - Environment Planning and Sustainable Development Directorate:07. Ministerial, Cabinet and Government Relations:06. Ministerials:2024 - Ministerials Briefs and Correspondence:Technical Regulator (AC):24/64461 Ministerial Information Brief - Rattenbury - Light Rail Regulated Utility (Electrical) Network Boundary Code 2024 Approval</value>
    </field>
    <field name="Objective-Parent">
      <value order="0">24/64461 Ministerial Information Brief - Rattenbury - Light Rail Regulated Utility (Electrical) Network Boundary Code 2024 Approval</value>
    </field>
    <field name="Objective-State">
      <value order="0">Published</value>
    </field>
    <field name="Objective-VersionId">
      <value order="0">vA60223865</value>
    </field>
    <field name="Objective-Version">
      <value order="0">7.0</value>
    </field>
    <field name="Objective-VersionNumber">
      <value order="0">7</value>
    </field>
    <field name="Objective-VersionComment">
      <value order="0"/>
    </field>
    <field name="Objective-FileNumber">
      <value order="0">1-2024/64461</value>
    </field>
    <field name="Objective-Classification">
      <value order="0"/>
    </field>
    <field name="Objective-Caveats">
      <value order="0"/>
    </field>
  </systemFields>
  <catalogues>
    <catalogue name="Document Type Catalogue" type="type" ori="id:cA11">
      <field name="Objective-Owner Agency">
        <value order="0">ACCESS CANBERRA</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E7CCE022-0E63-420F-9525-4D2777A92206}">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1134</Words>
  <Characters>7051</Characters>
  <Application>Microsoft Office Word</Application>
  <DocSecurity>0</DocSecurity>
  <Lines>227</Lines>
  <Paragraphs>107</Paragraphs>
  <ScaleCrop>false</ScaleCrop>
  <HeadingPairs>
    <vt:vector size="2" baseType="variant">
      <vt:variant>
        <vt:lpstr>Title</vt:lpstr>
      </vt:variant>
      <vt:variant>
        <vt:i4>1</vt:i4>
      </vt:variant>
    </vt:vector>
  </HeadingPairs>
  <TitlesOfParts>
    <vt:vector size="1" baseType="lpstr">
      <vt:lpstr>1</vt:lpstr>
    </vt:vector>
  </TitlesOfParts>
  <Company>Deacons Graham &amp; James</Company>
  <LinksUpToDate>false</LinksUpToDate>
  <CharactersWithSpaces>8078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ACT Government</dc:creator>
  <cp:keywords/>
  <dc:description/>
  <cp:lastModifiedBy>Moxon, KarenL</cp:lastModifiedBy>
  <cp:revision>5</cp:revision>
  <cp:lastPrinted>2019-12-12T02:11:00Z</cp:lastPrinted>
  <dcterms:created xsi:type="dcterms:W3CDTF">2024-08-30T07:01:00Z</dcterms:created>
  <dcterms:modified xsi:type="dcterms:W3CDTF">2024-09-02T02:24:00Z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A47068200</vt:lpwstr>
  </property>
  <property fmtid="{D5CDD505-2E9C-101B-9397-08002B2CF9AE}" pid="3" name="Objective-Title">
    <vt:lpwstr>SIGNED - Attachment A - Disallowable Instrument - Light Rail Regulated Utility (Electrical) Network Boundary Code 2024</vt:lpwstr>
  </property>
  <property fmtid="{D5CDD505-2E9C-101B-9397-08002B2CF9AE}" pid="4" name="Objective-Comment">
    <vt:lpwstr/>
  </property>
  <property fmtid="{D5CDD505-2E9C-101B-9397-08002B2CF9AE}" pid="5" name="Objective-CreationStamp">
    <vt:filetime>2024-06-19T03:48:38Z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2024-08-16T01:19:14Z</vt:filetime>
  </property>
  <property fmtid="{D5CDD505-2E9C-101B-9397-08002B2CF9AE}" pid="9" name="Objective-ModificationStamp">
    <vt:filetime>2024-08-30T04:47:47Z</vt:filetime>
  </property>
  <property fmtid="{D5CDD505-2E9C-101B-9397-08002B2CF9AE}" pid="10" name="Objective-Owner">
    <vt:lpwstr>Rachel Poels</vt:lpwstr>
  </property>
  <property fmtid="{D5CDD505-2E9C-101B-9397-08002B2CF9AE}" pid="11" name="Objective-Path">
    <vt:lpwstr>Whole of ACT Government:EPSDD - Environment Planning and Sustainable Development Directorate:07. Ministerial, Cabinet and Government Relations:06. Ministerials:2024 - Ministerials Briefs and Correspondence:Technical Regulator (AC):24/64461 Ministerial Information Brief - Rattenbury - Light Rail Regulated Utility (Electrical) Network Boundary Code 2024 Approval:</vt:lpwstr>
  </property>
  <property fmtid="{D5CDD505-2E9C-101B-9397-08002B2CF9AE}" pid="12" name="Objective-Parent">
    <vt:lpwstr>24/64461 Ministerial Information Brief - Rattenbury - Light Rail Regulated Utility (Electrical) Network Boundary Code 2024 Approval</vt:lpwstr>
  </property>
  <property fmtid="{D5CDD505-2E9C-101B-9397-08002B2CF9AE}" pid="13" name="Objective-State">
    <vt:lpwstr>Published</vt:lpwstr>
  </property>
  <property fmtid="{D5CDD505-2E9C-101B-9397-08002B2CF9AE}" pid="14" name="Objective-Version">
    <vt:lpwstr>7.0</vt:lpwstr>
  </property>
  <property fmtid="{D5CDD505-2E9C-101B-9397-08002B2CF9AE}" pid="15" name="Objective-VersionNumber">
    <vt:r8>7</vt:r8>
  </property>
  <property fmtid="{D5CDD505-2E9C-101B-9397-08002B2CF9AE}" pid="16" name="Objective-VersionComment">
    <vt:lpwstr/>
  </property>
  <property fmtid="{D5CDD505-2E9C-101B-9397-08002B2CF9AE}" pid="17" name="Objective-FileNumber">
    <vt:lpwstr>1-2024/64461</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ACCESS CANBERRA</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ACCESS CANBERRA</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Objective-Description">
    <vt:lpwstr/>
  </property>
  <property fmtid="{D5CDD505-2E9C-101B-9397-08002B2CF9AE}" pid="44" name="Objective-VersionId">
    <vt:lpwstr>vA60223865</vt:lpwstr>
  </property>
  <property fmtid="{D5CDD505-2E9C-101B-9397-08002B2CF9AE}" pid="45" name="Objective-Division">
    <vt:lpwstr>Corporate Services and Operations</vt:lpwstr>
  </property>
  <property fmtid="{D5CDD505-2E9C-101B-9397-08002B2CF9AE}" pid="46" name="Objective-Section">
    <vt:lpwstr/>
  </property>
  <property fmtid="{D5CDD505-2E9C-101B-9397-08002B2CF9AE}" pid="47" name="Objective-Officer">
    <vt:lpwstr>Phillipa Jacomb</vt:lpwstr>
  </property>
  <property fmtid="{D5CDD505-2E9C-101B-9397-08002B2CF9AE}" pid="48" name="Objective-Document Approved By">
    <vt:lpwstr/>
  </property>
  <property fmtid="{D5CDD505-2E9C-101B-9397-08002B2CF9AE}" pid="49" name="Objective-Home Agency">
    <vt:lpwstr>EPSDD</vt:lpwstr>
  </property>
  <property fmtid="{D5CDD505-2E9C-101B-9397-08002B2CF9AE}" pid="50" name="MSIP_Label_69af8531-eb46-4968-8cb3-105d2f5ea87e_Enabled">
    <vt:lpwstr>true</vt:lpwstr>
  </property>
  <property fmtid="{D5CDD505-2E9C-101B-9397-08002B2CF9AE}" pid="51" name="MSIP_Label_69af8531-eb46-4968-8cb3-105d2f5ea87e_SetDate">
    <vt:lpwstr>2024-04-15T07:19:38Z</vt:lpwstr>
  </property>
  <property fmtid="{D5CDD505-2E9C-101B-9397-08002B2CF9AE}" pid="52" name="MSIP_Label_69af8531-eb46-4968-8cb3-105d2f5ea87e_Method">
    <vt:lpwstr>Standard</vt:lpwstr>
  </property>
  <property fmtid="{D5CDD505-2E9C-101B-9397-08002B2CF9AE}" pid="53" name="MSIP_Label_69af8531-eb46-4968-8cb3-105d2f5ea87e_Name">
    <vt:lpwstr>Official - No Marking</vt:lpwstr>
  </property>
  <property fmtid="{D5CDD505-2E9C-101B-9397-08002B2CF9AE}" pid="54" name="MSIP_Label_69af8531-eb46-4968-8cb3-105d2f5ea87e_SiteId">
    <vt:lpwstr>b46c1908-0334-4236-b978-585ee88e4199</vt:lpwstr>
  </property>
  <property fmtid="{D5CDD505-2E9C-101B-9397-08002B2CF9AE}" pid="55" name="MSIP_Label_69af8531-eb46-4968-8cb3-105d2f5ea87e_ActionId">
    <vt:lpwstr>a701be7f-c7a7-4bb5-bddb-d17123ddb941</vt:lpwstr>
  </property>
  <property fmtid="{D5CDD505-2E9C-101B-9397-08002B2CF9AE}" pid="56" name="MSIP_Label_69af8531-eb46-4968-8cb3-105d2f5ea87e_ContentBits">
    <vt:lpwstr>0</vt:lpwstr>
  </property>
</Properties>
</file>