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27E4F" w14:textId="77777777" w:rsidR="00CE0F42" w:rsidRDefault="00CE0F42" w:rsidP="00CE0F42">
      <w:pPr>
        <w:spacing w:before="120"/>
        <w:rPr>
          <w:rFonts w:ascii="Arial" w:hAnsi="Arial" w:cs="Arial"/>
        </w:rPr>
      </w:pPr>
      <w:bookmarkStart w:id="0" w:name="_Toc44738651"/>
      <w:r>
        <w:rPr>
          <w:rFonts w:ascii="Arial" w:hAnsi="Arial" w:cs="Arial"/>
        </w:rPr>
        <w:t>Australian Capital Territory</w:t>
      </w:r>
    </w:p>
    <w:p w14:paraId="4AF4435D" w14:textId="6F0848CC" w:rsidR="00CE0F42" w:rsidRDefault="00CE0F42" w:rsidP="00CE0F42">
      <w:pPr>
        <w:pStyle w:val="Billname"/>
        <w:spacing w:before="700"/>
      </w:pPr>
      <w:r>
        <w:t>Controlled Sports Code of Practice 2024 (No</w:t>
      </w:r>
      <w:r w:rsidR="00C63DC1">
        <w:t>.</w:t>
      </w:r>
      <w:r>
        <w:t xml:space="preserve"> 1)</w:t>
      </w:r>
    </w:p>
    <w:p w14:paraId="17C91623" w14:textId="5DEEEAB4" w:rsidR="00CE0F42" w:rsidRDefault="00CE0F42" w:rsidP="00CE0F42">
      <w:pPr>
        <w:spacing w:before="340"/>
        <w:rPr>
          <w:rFonts w:ascii="Arial" w:hAnsi="Arial" w:cs="Arial"/>
          <w:b/>
          <w:bCs/>
        </w:rPr>
      </w:pPr>
      <w:r>
        <w:rPr>
          <w:rFonts w:ascii="Arial" w:hAnsi="Arial" w:cs="Arial"/>
          <w:b/>
          <w:bCs/>
        </w:rPr>
        <w:t xml:space="preserve">Disallowable instrument </w:t>
      </w:r>
      <w:r w:rsidRPr="004B1FA4">
        <w:rPr>
          <w:rFonts w:ascii="Arial" w:hAnsi="Arial" w:cs="Arial"/>
          <w:b/>
          <w:bCs/>
        </w:rPr>
        <w:t>DI2024–</w:t>
      </w:r>
      <w:r w:rsidR="00CA551E">
        <w:rPr>
          <w:rFonts w:ascii="Arial" w:hAnsi="Arial" w:cs="Arial"/>
          <w:b/>
          <w:bCs/>
        </w:rPr>
        <w:t>291</w:t>
      </w:r>
    </w:p>
    <w:p w14:paraId="1862FDE8" w14:textId="77777777" w:rsidR="00CE0F42" w:rsidRDefault="00CE0F42" w:rsidP="00CE0F42">
      <w:pPr>
        <w:pStyle w:val="madeunder"/>
        <w:spacing w:before="300" w:after="0"/>
      </w:pPr>
      <w:r>
        <w:t xml:space="preserve">made under the  </w:t>
      </w:r>
    </w:p>
    <w:p w14:paraId="28B361CF" w14:textId="77777777" w:rsidR="00CE0F42" w:rsidRDefault="00CE0F42" w:rsidP="00CE0F42">
      <w:pPr>
        <w:pStyle w:val="CoverActName"/>
        <w:spacing w:before="320" w:after="0"/>
        <w:rPr>
          <w:rFonts w:cs="Arial"/>
          <w:sz w:val="20"/>
        </w:rPr>
      </w:pPr>
      <w:r>
        <w:rPr>
          <w:rFonts w:cs="Arial"/>
          <w:sz w:val="20"/>
        </w:rPr>
        <w:t>Controlled Sports Act 2019, s 49 – Code of Practice - approval</w:t>
      </w:r>
    </w:p>
    <w:p w14:paraId="04BC0257" w14:textId="77777777" w:rsidR="00CE0F42" w:rsidRDefault="00CE0F42" w:rsidP="00CE0F42">
      <w:pPr>
        <w:pStyle w:val="N-line3"/>
        <w:pBdr>
          <w:bottom w:val="none" w:sz="0" w:space="0" w:color="auto"/>
        </w:pBdr>
        <w:spacing w:before="60"/>
      </w:pPr>
    </w:p>
    <w:p w14:paraId="3BB289AA" w14:textId="77777777" w:rsidR="00CE0F42" w:rsidRDefault="00CE0F42" w:rsidP="00CE0F42">
      <w:pPr>
        <w:pStyle w:val="N-line3"/>
        <w:pBdr>
          <w:top w:val="single" w:sz="12" w:space="1" w:color="auto"/>
          <w:bottom w:val="none" w:sz="0" w:space="0" w:color="auto"/>
        </w:pBdr>
      </w:pPr>
    </w:p>
    <w:p w14:paraId="4B58123A" w14:textId="77777777" w:rsidR="00CE0F42" w:rsidRDefault="00CE0F42" w:rsidP="00CE0F4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CC02240" w14:textId="0552AEF0" w:rsidR="00CE0F42" w:rsidRDefault="00CE0F42" w:rsidP="00CE0F42">
      <w:pPr>
        <w:spacing w:before="140"/>
        <w:ind w:left="720"/>
      </w:pPr>
      <w:r>
        <w:t xml:space="preserve">This instrument is the </w:t>
      </w:r>
      <w:r w:rsidRPr="005D5AF7">
        <w:rPr>
          <w:i/>
          <w:iCs/>
        </w:rPr>
        <w:t>Controlled Sports Code of Practice 2024</w:t>
      </w:r>
      <w:r w:rsidR="00BE5A65">
        <w:rPr>
          <w:i/>
          <w:iCs/>
        </w:rPr>
        <w:t xml:space="preserve"> (No.1)</w:t>
      </w:r>
      <w:r w:rsidRPr="005D5AF7">
        <w:rPr>
          <w:i/>
          <w:iCs/>
        </w:rPr>
        <w:t>.</w:t>
      </w:r>
    </w:p>
    <w:p w14:paraId="41EEA94C" w14:textId="77777777" w:rsidR="00CE0F42" w:rsidRDefault="00CE0F42" w:rsidP="00CE0F42">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7BE19D5A" w14:textId="77777777" w:rsidR="00CE0F42" w:rsidRDefault="00CE0F42" w:rsidP="00CE0F42">
      <w:pPr>
        <w:spacing w:before="140"/>
        <w:ind w:left="720"/>
      </w:pPr>
      <w:r>
        <w:t>This instrument commences the day after it is notified.</w:t>
      </w:r>
    </w:p>
    <w:p w14:paraId="195E703F" w14:textId="77777777" w:rsidR="00CE0F42" w:rsidRDefault="00CE0F42" w:rsidP="00CE0F42">
      <w:pPr>
        <w:spacing w:before="300"/>
        <w:ind w:left="720" w:hanging="720"/>
        <w:rPr>
          <w:rFonts w:ascii="Arial" w:hAnsi="Arial" w:cs="Arial"/>
          <w:b/>
          <w:bCs/>
        </w:rPr>
      </w:pPr>
      <w:r>
        <w:rPr>
          <w:rFonts w:ascii="Arial" w:hAnsi="Arial" w:cs="Arial"/>
          <w:b/>
          <w:bCs/>
        </w:rPr>
        <w:t>3</w:t>
      </w:r>
      <w:r>
        <w:rPr>
          <w:rFonts w:ascii="Arial" w:hAnsi="Arial" w:cs="Arial"/>
          <w:b/>
          <w:bCs/>
        </w:rPr>
        <w:tab/>
        <w:t>Clause heading</w:t>
      </w:r>
    </w:p>
    <w:p w14:paraId="5704DFC0" w14:textId="77777777" w:rsidR="00CE0F42" w:rsidRDefault="00CE0F42" w:rsidP="00CE0F42">
      <w:pPr>
        <w:spacing w:before="140"/>
        <w:ind w:left="720"/>
      </w:pPr>
      <w:r>
        <w:t>I approve the Controlled Sports Code of Practice contained in Schedule 1.</w:t>
      </w:r>
    </w:p>
    <w:p w14:paraId="7108B1CC" w14:textId="77777777" w:rsidR="00CE0F42" w:rsidRDefault="00CE0F42" w:rsidP="00CE0F42">
      <w:pPr>
        <w:spacing w:before="300"/>
        <w:ind w:left="720" w:hanging="720"/>
        <w:rPr>
          <w:rFonts w:ascii="Arial" w:hAnsi="Arial" w:cs="Arial"/>
          <w:b/>
          <w:bCs/>
        </w:rPr>
      </w:pPr>
      <w:r>
        <w:rPr>
          <w:rFonts w:ascii="Arial" w:hAnsi="Arial" w:cs="Arial"/>
          <w:b/>
          <w:bCs/>
        </w:rPr>
        <w:t>4</w:t>
      </w:r>
      <w:r>
        <w:rPr>
          <w:rFonts w:ascii="Arial" w:hAnsi="Arial" w:cs="Arial"/>
          <w:b/>
          <w:bCs/>
        </w:rPr>
        <w:tab/>
        <w:t>Revocation</w:t>
      </w:r>
    </w:p>
    <w:p w14:paraId="7599D245" w14:textId="77777777" w:rsidR="00CE0F42" w:rsidRDefault="00CE0F42" w:rsidP="00CE0F42">
      <w:pPr>
        <w:spacing w:before="140"/>
        <w:ind w:left="720"/>
      </w:pPr>
      <w:r>
        <w:t xml:space="preserve">I revoke the </w:t>
      </w:r>
      <w:r w:rsidRPr="00BE5A65">
        <w:rPr>
          <w:i/>
          <w:iCs/>
        </w:rPr>
        <w:t>Controlled Sports Code of Practice 2019 (No 1) DI2019-214</w:t>
      </w:r>
      <w:r>
        <w:t>.</w:t>
      </w:r>
    </w:p>
    <w:p w14:paraId="2924A850" w14:textId="77777777" w:rsidR="00CE0F42" w:rsidRDefault="00CE0F42" w:rsidP="00CE0F42">
      <w:pPr>
        <w:tabs>
          <w:tab w:val="left" w:pos="4320"/>
        </w:tabs>
        <w:spacing w:before="720"/>
      </w:pPr>
      <w:r>
        <w:t xml:space="preserve">Yvette Berry MLA </w:t>
      </w:r>
    </w:p>
    <w:p w14:paraId="404A89DC" w14:textId="77777777" w:rsidR="005A7063" w:rsidRDefault="00CE0F42" w:rsidP="00CE0F42">
      <w:pPr>
        <w:tabs>
          <w:tab w:val="left" w:pos="4320"/>
        </w:tabs>
      </w:pPr>
      <w:r>
        <w:t xml:space="preserve">Minister for Sport and Recreation </w:t>
      </w:r>
    </w:p>
    <w:p w14:paraId="57FFDEA4" w14:textId="6BA49937" w:rsidR="00CE0F42" w:rsidRDefault="005A7063" w:rsidP="00CE0F42">
      <w:pPr>
        <w:tabs>
          <w:tab w:val="left" w:pos="4320"/>
        </w:tabs>
      </w:pPr>
      <w:r>
        <w:t xml:space="preserve">11 </w:t>
      </w:r>
      <w:r w:rsidR="004B1FA4">
        <w:t>September</w:t>
      </w:r>
      <w:r w:rsidR="004B1FA4" w:rsidRPr="004B1FA4">
        <w:t xml:space="preserve"> </w:t>
      </w:r>
      <w:r w:rsidR="00CE0F42" w:rsidRPr="004B1FA4">
        <w:t>2024</w:t>
      </w:r>
    </w:p>
    <w:p w14:paraId="0E0D26E7" w14:textId="77777777" w:rsidR="00CE0F42" w:rsidRDefault="00CE0F42" w:rsidP="00CE0F42">
      <w:pPr>
        <w:tabs>
          <w:tab w:val="left" w:pos="4320"/>
        </w:tabs>
      </w:pPr>
    </w:p>
    <w:p w14:paraId="735319B6" w14:textId="469E4183" w:rsidR="009142CA" w:rsidRPr="005A7063" w:rsidRDefault="009142CA" w:rsidP="005A7063">
      <w:pPr>
        <w:tabs>
          <w:tab w:val="left" w:pos="4320"/>
        </w:tabs>
      </w:pPr>
    </w:p>
    <w:p w14:paraId="79BDAC90" w14:textId="77777777" w:rsidR="00F65FD8" w:rsidRDefault="00F65FD8" w:rsidP="009142CA">
      <w:pPr>
        <w:spacing w:before="300"/>
        <w:ind w:left="720" w:hanging="720"/>
        <w:rPr>
          <w:rFonts w:ascii="Arial" w:hAnsi="Arial" w:cs="Arial"/>
          <w:b/>
          <w:bCs/>
        </w:rPr>
      </w:pPr>
    </w:p>
    <w:p w14:paraId="7C92069F" w14:textId="77777777" w:rsidR="00F65FD8" w:rsidRDefault="00F65FD8" w:rsidP="009142CA">
      <w:pPr>
        <w:spacing w:before="300"/>
        <w:ind w:left="720" w:hanging="720"/>
        <w:rPr>
          <w:rFonts w:ascii="Arial" w:hAnsi="Arial" w:cs="Arial"/>
          <w:b/>
          <w:bCs/>
        </w:rPr>
      </w:pPr>
    </w:p>
    <w:p w14:paraId="0914FAC6" w14:textId="77777777" w:rsidR="00F65FD8" w:rsidRDefault="00F65FD8" w:rsidP="009142CA">
      <w:pPr>
        <w:spacing w:before="300"/>
        <w:ind w:left="720" w:hanging="720"/>
        <w:rPr>
          <w:rFonts w:ascii="Arial" w:hAnsi="Arial" w:cs="Arial"/>
          <w:b/>
          <w:bCs/>
        </w:rPr>
      </w:pPr>
    </w:p>
    <w:p w14:paraId="16C59E96" w14:textId="77777777" w:rsidR="00CE0F42" w:rsidRDefault="00CE0F42" w:rsidP="009142CA">
      <w:pPr>
        <w:spacing w:before="300"/>
        <w:ind w:left="720" w:hanging="720"/>
        <w:rPr>
          <w:rFonts w:ascii="Arial" w:hAnsi="Arial" w:cs="Arial"/>
          <w:b/>
          <w:bCs/>
        </w:rPr>
      </w:pPr>
    </w:p>
    <w:p w14:paraId="0524F8A0" w14:textId="77777777" w:rsidR="00CE0F42" w:rsidRDefault="00CE0F42" w:rsidP="009142CA">
      <w:pPr>
        <w:spacing w:before="300"/>
        <w:ind w:left="720" w:hanging="720"/>
        <w:rPr>
          <w:rFonts w:ascii="Arial" w:hAnsi="Arial" w:cs="Arial"/>
          <w:b/>
          <w:bCs/>
        </w:rPr>
      </w:pPr>
    </w:p>
    <w:p w14:paraId="04E53EE5" w14:textId="77777777" w:rsidR="00F65FD8" w:rsidRPr="00A30BE2" w:rsidRDefault="00F65FD8" w:rsidP="009142CA">
      <w:pPr>
        <w:spacing w:before="300"/>
        <w:ind w:left="720" w:hanging="720"/>
        <w:rPr>
          <w:rFonts w:ascii="Arial" w:hAnsi="Arial" w:cs="Arial"/>
          <w:b/>
          <w:bCs/>
        </w:rPr>
      </w:pPr>
    </w:p>
    <w:p w14:paraId="647B134F" w14:textId="6DF02DE4" w:rsidR="00E70FBE" w:rsidRDefault="00E70FBE">
      <w:r>
        <w:rPr>
          <w:rFonts w:ascii="Arial" w:hAnsi="Arial" w:cs="Arial"/>
          <w:b/>
          <w:bCs/>
        </w:rPr>
        <w:lastRenderedPageBreak/>
        <w:t>Schedule</w:t>
      </w:r>
      <w:r w:rsidR="00C1181F">
        <w:rPr>
          <w:rFonts w:ascii="Arial" w:hAnsi="Arial" w:cs="Arial"/>
          <w:b/>
          <w:bCs/>
        </w:rPr>
        <w:t xml:space="preserve">  </w:t>
      </w:r>
      <w:r w:rsidR="00FB3437">
        <w:rPr>
          <w:rFonts w:ascii="Arial" w:hAnsi="Arial" w:cs="Arial"/>
          <w:b/>
          <w:bCs/>
        </w:rPr>
        <w:t>1</w:t>
      </w:r>
    </w:p>
    <w:p w14:paraId="112F1DC4" w14:textId="77777777" w:rsidR="00E70FBE" w:rsidRDefault="00E70FBE"/>
    <w:p w14:paraId="5795A69E" w14:textId="35779E98" w:rsidR="00E70FBE" w:rsidRDefault="008550EB" w:rsidP="00594EB2">
      <w:pPr>
        <w:jc w:val="center"/>
        <w:rPr>
          <w:b/>
          <w:sz w:val="32"/>
          <w:szCs w:val="32"/>
        </w:rPr>
      </w:pPr>
      <w:r>
        <w:rPr>
          <w:b/>
          <w:sz w:val="32"/>
          <w:szCs w:val="32"/>
        </w:rPr>
        <w:t xml:space="preserve">Controlled Sports </w:t>
      </w:r>
      <w:r w:rsidR="00E70FBE" w:rsidRPr="00594EB2">
        <w:rPr>
          <w:b/>
          <w:sz w:val="32"/>
          <w:szCs w:val="32"/>
        </w:rPr>
        <w:t xml:space="preserve">Code of </w:t>
      </w:r>
      <w:r>
        <w:rPr>
          <w:b/>
          <w:sz w:val="32"/>
          <w:szCs w:val="32"/>
        </w:rPr>
        <w:t>Practice</w:t>
      </w:r>
    </w:p>
    <w:p w14:paraId="331EDE36" w14:textId="77777777" w:rsidR="004556E1" w:rsidRDefault="004556E1" w:rsidP="0062589F">
      <w:pPr>
        <w:rPr>
          <w:b/>
          <w:sz w:val="32"/>
          <w:szCs w:val="32"/>
        </w:rPr>
      </w:pPr>
    </w:p>
    <w:p w14:paraId="2FE16045" w14:textId="73F87734" w:rsidR="0062589F" w:rsidRPr="0062589F" w:rsidRDefault="0062589F" w:rsidP="0062589F">
      <w:pPr>
        <w:ind w:left="1440" w:hanging="1440"/>
        <w:rPr>
          <w:b/>
          <w:sz w:val="28"/>
          <w:szCs w:val="32"/>
        </w:rPr>
      </w:pPr>
      <w:r w:rsidRPr="0062589F">
        <w:rPr>
          <w:b/>
          <w:sz w:val="28"/>
          <w:szCs w:val="32"/>
        </w:rPr>
        <w:t>PART 1</w:t>
      </w:r>
      <w:r>
        <w:rPr>
          <w:b/>
          <w:sz w:val="32"/>
          <w:szCs w:val="32"/>
        </w:rPr>
        <w:t xml:space="preserve"> </w:t>
      </w:r>
      <w:r>
        <w:rPr>
          <w:b/>
          <w:sz w:val="32"/>
          <w:szCs w:val="32"/>
        </w:rPr>
        <w:tab/>
      </w:r>
      <w:r w:rsidRPr="0062589F">
        <w:rPr>
          <w:b/>
          <w:sz w:val="28"/>
          <w:szCs w:val="32"/>
        </w:rPr>
        <w:t>Matters relating to both regist</w:t>
      </w:r>
      <w:r w:rsidR="00F65FD8">
        <w:rPr>
          <w:b/>
          <w:sz w:val="28"/>
          <w:szCs w:val="32"/>
        </w:rPr>
        <w:t>ered</w:t>
      </w:r>
      <w:r w:rsidRPr="0062589F">
        <w:rPr>
          <w:b/>
          <w:sz w:val="28"/>
          <w:szCs w:val="32"/>
        </w:rPr>
        <w:t xml:space="preserve"> AND non-registrable events</w:t>
      </w:r>
    </w:p>
    <w:p w14:paraId="7351A4CD" w14:textId="5C63D37D" w:rsidR="000F3B8C" w:rsidRDefault="0062421E">
      <w:pPr>
        <w:shd w:val="clear" w:color="auto" w:fill="DBE5F1" w:themeFill="accent1" w:themeFillTint="33"/>
        <w:spacing w:before="140"/>
        <w:rPr>
          <w:b/>
        </w:rPr>
      </w:pPr>
      <w:r>
        <w:rPr>
          <w:b/>
        </w:rPr>
        <w:t xml:space="preserve">Contest Rules </w:t>
      </w:r>
    </w:p>
    <w:p w14:paraId="616465D2" w14:textId="2B2B05B4" w:rsidR="0062421E" w:rsidRDefault="0062421E">
      <w:pPr>
        <w:pStyle w:val="ListParagraph"/>
        <w:numPr>
          <w:ilvl w:val="0"/>
          <w:numId w:val="8"/>
        </w:numPr>
      </w:pPr>
      <w:r w:rsidRPr="005B5A5A">
        <w:t>Where the rules of the co</w:t>
      </w:r>
      <w:r>
        <w:t xml:space="preserve">ntrolled </w:t>
      </w:r>
      <w:r w:rsidRPr="005B5A5A">
        <w:t xml:space="preserve">sport conflict with this Code of Practice, the Code of Practice will apply. </w:t>
      </w:r>
    </w:p>
    <w:p w14:paraId="0094A401" w14:textId="77777777" w:rsidR="0062421E" w:rsidRDefault="0062421E" w:rsidP="00453BD5">
      <w:pPr>
        <w:rPr>
          <w:b/>
        </w:rPr>
      </w:pPr>
    </w:p>
    <w:p w14:paraId="444BC8E8" w14:textId="77777777" w:rsidR="000F3B8C" w:rsidRPr="00862C93" w:rsidRDefault="000F3B8C" w:rsidP="000F3B8C">
      <w:pPr>
        <w:shd w:val="clear" w:color="auto" w:fill="DBE5F1" w:themeFill="accent1" w:themeFillTint="33"/>
        <w:rPr>
          <w:b/>
        </w:rPr>
      </w:pPr>
      <w:r>
        <w:rPr>
          <w:b/>
        </w:rPr>
        <w:t xml:space="preserve">Inspectors and Government Officials </w:t>
      </w:r>
    </w:p>
    <w:p w14:paraId="2A67576E" w14:textId="60837F3F" w:rsidR="000F3B8C" w:rsidRDefault="000F3B8C">
      <w:pPr>
        <w:pStyle w:val="ListParagraph"/>
        <w:numPr>
          <w:ilvl w:val="0"/>
          <w:numId w:val="8"/>
        </w:numPr>
      </w:pPr>
      <w:r>
        <w:t xml:space="preserve">The Controlled Sports Registrar, Inspectors, </w:t>
      </w:r>
      <w:r w:rsidRPr="005B5A5A">
        <w:t xml:space="preserve">ACT Government </w:t>
      </w:r>
      <w:r>
        <w:t xml:space="preserve">Officials or their </w:t>
      </w:r>
      <w:r w:rsidRPr="005B5A5A">
        <w:t>associates, in t</w:t>
      </w:r>
      <w:r>
        <w:t>he course of their duties must</w:t>
      </w:r>
      <w:r w:rsidRPr="005B5A5A">
        <w:t xml:space="preserve"> be provided with access free of charge to all </w:t>
      </w:r>
      <w:r>
        <w:t>controlled sports events</w:t>
      </w:r>
      <w:r w:rsidR="00E52943">
        <w:t xml:space="preserve"> </w:t>
      </w:r>
      <w:r w:rsidRPr="005B5A5A">
        <w:t xml:space="preserve">and weigh-ins and are to be provided with a </w:t>
      </w:r>
      <w:r>
        <w:t xml:space="preserve">contest side </w:t>
      </w:r>
      <w:r w:rsidRPr="005B5A5A">
        <w:t>seat</w:t>
      </w:r>
      <w:r>
        <w:t>: proximate to the contest and</w:t>
      </w:r>
      <w:r w:rsidRPr="005B5A5A">
        <w:t xml:space="preserve"> with </w:t>
      </w:r>
      <w:r>
        <w:t xml:space="preserve">an </w:t>
      </w:r>
      <w:r w:rsidRPr="005B5A5A">
        <w:t xml:space="preserve">unobstructed view of the </w:t>
      </w:r>
      <w:r>
        <w:t>contest</w:t>
      </w:r>
      <w:r w:rsidRPr="005B5A5A">
        <w:t xml:space="preserve"> area.  </w:t>
      </w:r>
    </w:p>
    <w:p w14:paraId="5BA9CFFD" w14:textId="77777777" w:rsidR="00BA69EB" w:rsidRDefault="00BA69EB" w:rsidP="00453BD5"/>
    <w:p w14:paraId="34D00DBE" w14:textId="2CABF384" w:rsidR="00BA69EB" w:rsidRPr="00453BD5" w:rsidRDefault="00BA69EB" w:rsidP="00453BD5">
      <w:pPr>
        <w:shd w:val="clear" w:color="auto" w:fill="DBE5F1" w:themeFill="accent1" w:themeFillTint="33"/>
        <w:rPr>
          <w:b/>
        </w:rPr>
      </w:pPr>
      <w:r w:rsidRPr="00453BD5">
        <w:rPr>
          <w:b/>
        </w:rPr>
        <w:t xml:space="preserve">Disciplinary Action </w:t>
      </w:r>
    </w:p>
    <w:p w14:paraId="50844973" w14:textId="2FB572F9" w:rsidR="00BA69EB" w:rsidRDefault="00BA69EB">
      <w:pPr>
        <w:pStyle w:val="ListParagraph"/>
        <w:numPr>
          <w:ilvl w:val="0"/>
          <w:numId w:val="8"/>
        </w:numPr>
      </w:pPr>
      <w:r>
        <w:t xml:space="preserve">Any disciplinary action taken, </w:t>
      </w:r>
      <w:r w:rsidR="00E52943">
        <w:t xml:space="preserve">investigations, </w:t>
      </w:r>
      <w:r>
        <w:t xml:space="preserve">or rulings made with regards to registered officials, </w:t>
      </w:r>
      <w:r w:rsidR="002210F7">
        <w:t xml:space="preserve">registered </w:t>
      </w:r>
      <w:r>
        <w:t>contestants</w:t>
      </w:r>
      <w:r w:rsidR="002210F7">
        <w:t>,</w:t>
      </w:r>
      <w:r>
        <w:t xml:space="preserve"> or Authorised Controlled Sports Bodies </w:t>
      </w:r>
      <w:r w:rsidR="002210F7">
        <w:t xml:space="preserve">- </w:t>
      </w:r>
      <w:r>
        <w:t xml:space="preserve">conducted by the Controlled Sports Registrar or their representative may be made available to other jurisdictions recognised under corresponding law, or </w:t>
      </w:r>
      <w:r w:rsidR="002210F7">
        <w:t xml:space="preserve">any </w:t>
      </w:r>
      <w:r>
        <w:t xml:space="preserve">other relevant party. </w:t>
      </w:r>
    </w:p>
    <w:p w14:paraId="1C9D103A" w14:textId="77777777" w:rsidR="00BA69EB" w:rsidRDefault="00BA69EB" w:rsidP="00453BD5"/>
    <w:p w14:paraId="6971D58B" w14:textId="2DC7E37A" w:rsidR="00BA69EB" w:rsidRPr="00453BD5" w:rsidRDefault="00BA69EB" w:rsidP="00D3326E">
      <w:pPr>
        <w:ind w:left="720" w:firstLine="720"/>
        <w:rPr>
          <w:i/>
          <w:sz w:val="22"/>
        </w:rPr>
      </w:pPr>
      <w:r>
        <w:rPr>
          <w:i/>
          <w:sz w:val="22"/>
        </w:rPr>
        <w:t xml:space="preserve">Example – </w:t>
      </w:r>
      <w:r w:rsidRPr="00D3326E">
        <w:rPr>
          <w:sz w:val="22"/>
        </w:rPr>
        <w:t xml:space="preserve">relevant party: </w:t>
      </w:r>
      <w:r w:rsidR="00721E38">
        <w:rPr>
          <w:sz w:val="22"/>
        </w:rPr>
        <w:t>Australian Sports Commission</w:t>
      </w:r>
      <w:r>
        <w:rPr>
          <w:i/>
          <w:sz w:val="22"/>
        </w:rPr>
        <w:t xml:space="preserve"> </w:t>
      </w:r>
    </w:p>
    <w:p w14:paraId="69049CEF" w14:textId="3468FB86" w:rsidR="00A002BC" w:rsidRDefault="00A002BC" w:rsidP="00A002BC">
      <w:pPr>
        <w:shd w:val="clear" w:color="auto" w:fill="DBE5F1" w:themeFill="accent1" w:themeFillTint="33"/>
        <w:spacing w:before="140"/>
        <w:rPr>
          <w:b/>
        </w:rPr>
      </w:pPr>
      <w:r>
        <w:rPr>
          <w:b/>
        </w:rPr>
        <w:t xml:space="preserve">Matching of Contestants (Match Making) </w:t>
      </w:r>
    </w:p>
    <w:p w14:paraId="3A861548" w14:textId="0689F4CB" w:rsidR="00A002BC" w:rsidRDefault="00360981">
      <w:pPr>
        <w:pStyle w:val="ListParagraph"/>
        <w:numPr>
          <w:ilvl w:val="0"/>
          <w:numId w:val="8"/>
        </w:numPr>
      </w:pPr>
      <w:r>
        <w:t>The</w:t>
      </w:r>
      <w:r w:rsidR="00A002BC" w:rsidRPr="001E569F">
        <w:t xml:space="preserve"> </w:t>
      </w:r>
      <w:r w:rsidR="00A002BC">
        <w:t>M</w:t>
      </w:r>
      <w:r w:rsidR="00A002BC" w:rsidRPr="001E569F">
        <w:t>atch</w:t>
      </w:r>
      <w:r w:rsidR="00A002BC">
        <w:t xml:space="preserve"> M</w:t>
      </w:r>
      <w:r w:rsidR="00E52943">
        <w:t>aker</w:t>
      </w:r>
      <w:r w:rsidR="00A002BC" w:rsidRPr="001E569F">
        <w:t xml:space="preserve"> </w:t>
      </w:r>
      <w:r>
        <w:t>must</w:t>
      </w:r>
      <w:r w:rsidR="00A002BC" w:rsidRPr="001E569F">
        <w:t xml:space="preserve"> ensure contestants are suitably matched to compete</w:t>
      </w:r>
      <w:r w:rsidR="00A002BC">
        <w:t xml:space="preserve"> in a regist</w:t>
      </w:r>
      <w:r w:rsidR="00797AD7">
        <w:t>ered</w:t>
      </w:r>
      <w:r w:rsidR="00A002BC">
        <w:t xml:space="preserve"> event contest</w:t>
      </w:r>
      <w:r w:rsidR="00A002BC" w:rsidRPr="001E569F">
        <w:t xml:space="preserve">. </w:t>
      </w:r>
    </w:p>
    <w:p w14:paraId="26213D54" w14:textId="77777777" w:rsidR="00A002BC" w:rsidRDefault="00A002BC" w:rsidP="00453BD5">
      <w:pPr>
        <w:pStyle w:val="ListParagraph"/>
      </w:pPr>
    </w:p>
    <w:p w14:paraId="0D58E3A1" w14:textId="48C5662A" w:rsidR="00A002BC" w:rsidRDefault="00360981">
      <w:pPr>
        <w:pStyle w:val="ListParagraph"/>
        <w:numPr>
          <w:ilvl w:val="0"/>
          <w:numId w:val="8"/>
        </w:numPr>
      </w:pPr>
      <w:r>
        <w:t>The</w:t>
      </w:r>
      <w:r w:rsidR="00A002BC">
        <w:t xml:space="preserve"> Authorised Controlled Sports Body a</w:t>
      </w:r>
      <w:r w:rsidR="00797AD7">
        <w:t>pproving</w:t>
      </w:r>
      <w:r w:rsidR="00A002BC">
        <w:t xml:space="preserve"> a non-registrable event </w:t>
      </w:r>
      <w:r>
        <w:t>must</w:t>
      </w:r>
      <w:r w:rsidR="00A002BC">
        <w:t xml:space="preserve"> ensure that contestants are suitably matched</w:t>
      </w:r>
      <w:r w:rsidR="002210F7">
        <w:t xml:space="preserve"> in a non-registrable event contest</w:t>
      </w:r>
      <w:r w:rsidR="00A002BC">
        <w:t xml:space="preserve">. </w:t>
      </w:r>
    </w:p>
    <w:p w14:paraId="453F17C0" w14:textId="77777777" w:rsidR="00A002BC" w:rsidRDefault="00A002BC" w:rsidP="00453BD5"/>
    <w:p w14:paraId="71057C0D" w14:textId="597626E9" w:rsidR="00A002BC" w:rsidRDefault="00A002BC">
      <w:pPr>
        <w:pStyle w:val="ListParagraph"/>
        <w:numPr>
          <w:ilvl w:val="0"/>
          <w:numId w:val="8"/>
        </w:numPr>
      </w:pPr>
      <w:r>
        <w:t xml:space="preserve">Matters that must be considered (dependent on the discipline/s contested) are outlined in </w:t>
      </w:r>
      <w:r w:rsidRPr="00000ACF">
        <w:rPr>
          <w:b/>
        </w:rPr>
        <w:t xml:space="preserve">Table </w:t>
      </w:r>
      <w:r w:rsidR="00540CD4">
        <w:rPr>
          <w:b/>
        </w:rPr>
        <w:t>1</w:t>
      </w:r>
      <w:r>
        <w:t xml:space="preserve">. </w:t>
      </w:r>
      <w:r w:rsidRPr="001E569F">
        <w:t xml:space="preserve"> </w:t>
      </w:r>
    </w:p>
    <w:p w14:paraId="7A74E8E5" w14:textId="77777777" w:rsidR="00A002BC" w:rsidRDefault="00A002BC" w:rsidP="00A002BC"/>
    <w:p w14:paraId="721781DD" w14:textId="49EE1FE4" w:rsidR="00A002BC" w:rsidRDefault="00A002BC" w:rsidP="00D3326E">
      <w:pPr>
        <w:ind w:left="1440"/>
        <w:rPr>
          <w:i/>
          <w:sz w:val="22"/>
        </w:rPr>
      </w:pPr>
      <w:r>
        <w:rPr>
          <w:i/>
          <w:sz w:val="22"/>
        </w:rPr>
        <w:t xml:space="preserve">Note – </w:t>
      </w:r>
      <w:r w:rsidRPr="00D3326E">
        <w:rPr>
          <w:sz w:val="22"/>
        </w:rPr>
        <w:t xml:space="preserve">some disciplines of controlled sports may use weight categories to categorise contestants, whilst others use grades or ‘belts’. The matters for consideration in Table </w:t>
      </w:r>
      <w:r w:rsidR="00171ADD">
        <w:rPr>
          <w:sz w:val="22"/>
        </w:rPr>
        <w:t>1</w:t>
      </w:r>
      <w:r w:rsidRPr="00D3326E">
        <w:rPr>
          <w:sz w:val="22"/>
        </w:rPr>
        <w:t xml:space="preserve"> should be considered within this context i.e. which aspects apply/ do not apply to certain disciplines.</w:t>
      </w:r>
      <w:r>
        <w:rPr>
          <w:i/>
          <w:sz w:val="22"/>
        </w:rPr>
        <w:t xml:space="preserve"> </w:t>
      </w:r>
    </w:p>
    <w:p w14:paraId="0ADDF20D" w14:textId="77777777" w:rsidR="00A002BC" w:rsidRDefault="00A002BC" w:rsidP="00A002BC"/>
    <w:p w14:paraId="00E5502A" w14:textId="77777777" w:rsidR="003168D5" w:rsidRDefault="003168D5" w:rsidP="00A002BC"/>
    <w:p w14:paraId="78411061" w14:textId="77777777" w:rsidR="003168D5" w:rsidRDefault="003168D5" w:rsidP="00A002BC"/>
    <w:p w14:paraId="731E511F" w14:textId="77777777" w:rsidR="003168D5" w:rsidRDefault="003168D5" w:rsidP="00A002BC"/>
    <w:p w14:paraId="6D1B0F9D" w14:textId="77777777" w:rsidR="003168D5" w:rsidRDefault="003168D5" w:rsidP="00A002BC"/>
    <w:p w14:paraId="4232F5E4" w14:textId="77777777" w:rsidR="003168D5" w:rsidRDefault="003168D5" w:rsidP="00A002BC"/>
    <w:p w14:paraId="38100F69" w14:textId="77777777" w:rsidR="003168D5" w:rsidRDefault="003168D5" w:rsidP="00A002BC"/>
    <w:p w14:paraId="5B2BF1FB" w14:textId="77777777" w:rsidR="003168D5" w:rsidRDefault="003168D5" w:rsidP="00A002BC"/>
    <w:p w14:paraId="3FEF04EC" w14:textId="77777777" w:rsidR="003168D5" w:rsidRDefault="003168D5" w:rsidP="00A002BC"/>
    <w:p w14:paraId="7F9B8C73" w14:textId="6720D129" w:rsidR="00A002BC" w:rsidRPr="00827928" w:rsidRDefault="00A002BC" w:rsidP="00A002BC">
      <w:pPr>
        <w:ind w:left="720"/>
        <w:rPr>
          <w:b/>
        </w:rPr>
      </w:pPr>
      <w:r>
        <w:rPr>
          <w:b/>
        </w:rPr>
        <w:t xml:space="preserve">Table </w:t>
      </w:r>
      <w:r w:rsidR="00540CD4">
        <w:rPr>
          <w:b/>
        </w:rPr>
        <w:t>1</w:t>
      </w:r>
    </w:p>
    <w:tbl>
      <w:tblPr>
        <w:tblStyle w:val="TableGrid"/>
        <w:tblW w:w="8080" w:type="dxa"/>
        <w:tblInd w:w="279" w:type="dxa"/>
        <w:tblLook w:val="04A0" w:firstRow="1" w:lastRow="0" w:firstColumn="1" w:lastColumn="0" w:noHBand="0" w:noVBand="1"/>
      </w:tblPr>
      <w:tblGrid>
        <w:gridCol w:w="4252"/>
        <w:gridCol w:w="3828"/>
      </w:tblGrid>
      <w:tr w:rsidR="00A002BC" w14:paraId="76003A74" w14:textId="77777777" w:rsidTr="00360981">
        <w:trPr>
          <w:cantSplit/>
          <w:tblHeader/>
        </w:trPr>
        <w:tc>
          <w:tcPr>
            <w:tcW w:w="4252" w:type="dxa"/>
            <w:shd w:val="clear" w:color="auto" w:fill="BFBFBF" w:themeFill="background1" w:themeFillShade="BF"/>
          </w:tcPr>
          <w:p w14:paraId="0D680CAB" w14:textId="77777777" w:rsidR="00A002BC" w:rsidRPr="001E569F" w:rsidRDefault="00A002BC" w:rsidP="00360981">
            <w:pPr>
              <w:pStyle w:val="ListParagraph"/>
              <w:ind w:left="0"/>
              <w:rPr>
                <w:b/>
              </w:rPr>
            </w:pPr>
            <w:r w:rsidRPr="001E569F">
              <w:rPr>
                <w:b/>
              </w:rPr>
              <w:t xml:space="preserve">Consideration </w:t>
            </w:r>
          </w:p>
        </w:tc>
        <w:tc>
          <w:tcPr>
            <w:tcW w:w="3828" w:type="dxa"/>
            <w:shd w:val="clear" w:color="auto" w:fill="BFBFBF" w:themeFill="background1" w:themeFillShade="BF"/>
          </w:tcPr>
          <w:p w14:paraId="6BBABD62" w14:textId="77777777" w:rsidR="00A002BC" w:rsidRPr="001E569F" w:rsidRDefault="00A002BC" w:rsidP="00360981">
            <w:pPr>
              <w:pStyle w:val="ListParagraph"/>
              <w:ind w:left="0"/>
              <w:rPr>
                <w:b/>
              </w:rPr>
            </w:pPr>
            <w:r w:rsidRPr="001E569F">
              <w:rPr>
                <w:b/>
              </w:rPr>
              <w:t xml:space="preserve">Guidance </w:t>
            </w:r>
          </w:p>
        </w:tc>
      </w:tr>
      <w:tr w:rsidR="00A002BC" w14:paraId="682EB928" w14:textId="77777777" w:rsidTr="00360981">
        <w:tc>
          <w:tcPr>
            <w:tcW w:w="4252" w:type="dxa"/>
          </w:tcPr>
          <w:p w14:paraId="01CF7D0A" w14:textId="77777777" w:rsidR="00A002BC" w:rsidRDefault="00A002BC">
            <w:pPr>
              <w:pStyle w:val="ListParagraph"/>
              <w:numPr>
                <w:ilvl w:val="0"/>
                <w:numId w:val="20"/>
              </w:numPr>
            </w:pPr>
            <w:r>
              <w:t>E</w:t>
            </w:r>
            <w:r w:rsidRPr="001E569F">
              <w:t>xperience of each contestant in the style of combat sport proposed</w:t>
            </w:r>
          </w:p>
        </w:tc>
        <w:tc>
          <w:tcPr>
            <w:tcW w:w="3828" w:type="dxa"/>
          </w:tcPr>
          <w:p w14:paraId="0FFC96B8" w14:textId="77777777" w:rsidR="00A002BC" w:rsidRDefault="00A002BC" w:rsidP="00360981">
            <w:pPr>
              <w:pStyle w:val="ListParagraph"/>
              <w:ind w:left="0"/>
            </w:pPr>
            <w:r>
              <w:t xml:space="preserve">Contestants have similar experience levels </w:t>
            </w:r>
          </w:p>
        </w:tc>
      </w:tr>
      <w:tr w:rsidR="00A002BC" w14:paraId="5E0F3984" w14:textId="77777777" w:rsidTr="00453BD5">
        <w:tc>
          <w:tcPr>
            <w:tcW w:w="4252" w:type="dxa"/>
            <w:shd w:val="clear" w:color="auto" w:fill="DBE5F1" w:themeFill="accent1" w:themeFillTint="33"/>
          </w:tcPr>
          <w:p w14:paraId="638219BB" w14:textId="77777777" w:rsidR="00A002BC" w:rsidRDefault="00A002BC">
            <w:pPr>
              <w:pStyle w:val="ListParagraph"/>
              <w:numPr>
                <w:ilvl w:val="0"/>
                <w:numId w:val="20"/>
              </w:numPr>
            </w:pPr>
            <w:r>
              <w:t>P</w:t>
            </w:r>
            <w:r w:rsidRPr="001E569F">
              <w:t>rior experience in other combat sporting styles</w:t>
            </w:r>
          </w:p>
        </w:tc>
        <w:tc>
          <w:tcPr>
            <w:tcW w:w="3828" w:type="dxa"/>
            <w:shd w:val="clear" w:color="auto" w:fill="DBE5F1" w:themeFill="accent1" w:themeFillTint="33"/>
          </w:tcPr>
          <w:p w14:paraId="112211D9" w14:textId="77777777" w:rsidR="00A002BC" w:rsidRDefault="00A002BC" w:rsidP="00360981">
            <w:pPr>
              <w:pStyle w:val="ListParagraph"/>
              <w:ind w:left="0"/>
            </w:pPr>
            <w:r>
              <w:t xml:space="preserve">Contestant experience in other combat sporting styles with similar techniques is considered. </w:t>
            </w:r>
          </w:p>
          <w:p w14:paraId="63136F6C" w14:textId="77777777" w:rsidR="00A002BC" w:rsidRDefault="00A002BC" w:rsidP="00360981">
            <w:pPr>
              <w:pStyle w:val="ListParagraph"/>
              <w:ind w:left="0"/>
            </w:pPr>
          </w:p>
          <w:p w14:paraId="7BA667E9" w14:textId="77777777" w:rsidR="00A002BC" w:rsidRDefault="00A002BC" w:rsidP="00360981">
            <w:pPr>
              <w:pStyle w:val="ListParagraph"/>
              <w:ind w:left="0"/>
            </w:pPr>
            <w:r>
              <w:t xml:space="preserve">Contestant experience in other combat sporting styles (or other sports) that do not use similar techniques is not considered as experience. </w:t>
            </w:r>
          </w:p>
          <w:p w14:paraId="39ED4224" w14:textId="77777777" w:rsidR="00A002BC" w:rsidRDefault="00A002BC" w:rsidP="00360981">
            <w:pPr>
              <w:pStyle w:val="ListParagraph"/>
              <w:ind w:left="0"/>
            </w:pPr>
          </w:p>
        </w:tc>
      </w:tr>
      <w:tr w:rsidR="00A002BC" w14:paraId="34BDC512" w14:textId="77777777" w:rsidTr="00360981">
        <w:tc>
          <w:tcPr>
            <w:tcW w:w="4252" w:type="dxa"/>
          </w:tcPr>
          <w:p w14:paraId="091E6003" w14:textId="77777777" w:rsidR="00A002BC" w:rsidRDefault="00A002BC">
            <w:pPr>
              <w:pStyle w:val="ListParagraph"/>
              <w:numPr>
                <w:ilvl w:val="0"/>
                <w:numId w:val="20"/>
              </w:numPr>
            </w:pPr>
            <w:r>
              <w:t>C</w:t>
            </w:r>
            <w:r w:rsidRPr="001E569F">
              <w:t>ontestant weight and size</w:t>
            </w:r>
          </w:p>
        </w:tc>
        <w:tc>
          <w:tcPr>
            <w:tcW w:w="3828" w:type="dxa"/>
          </w:tcPr>
          <w:p w14:paraId="6D560B82" w14:textId="77777777" w:rsidR="00A002BC" w:rsidRDefault="00A002BC" w:rsidP="00360981">
            <w:pPr>
              <w:pStyle w:val="ListParagraph"/>
              <w:ind w:left="0"/>
            </w:pPr>
            <w:r>
              <w:t xml:space="preserve">Contestants are of a similar weight in stated weight class ranges. </w:t>
            </w:r>
          </w:p>
          <w:p w14:paraId="190471D1" w14:textId="77777777" w:rsidR="00A002BC" w:rsidRDefault="00A002BC" w:rsidP="00360981">
            <w:pPr>
              <w:pStyle w:val="ListParagraph"/>
              <w:ind w:left="0"/>
            </w:pPr>
          </w:p>
          <w:p w14:paraId="5A8F0E81" w14:textId="77777777" w:rsidR="00A002BC" w:rsidRDefault="00A002BC" w:rsidP="00360981">
            <w:pPr>
              <w:pStyle w:val="ListParagraph"/>
              <w:ind w:left="0"/>
            </w:pPr>
            <w:r>
              <w:t xml:space="preserve">There is no significant difference in the size of contestants, such as height and stature. </w:t>
            </w:r>
          </w:p>
          <w:p w14:paraId="3D2C51D1" w14:textId="77777777" w:rsidR="00A002BC" w:rsidRDefault="00A002BC" w:rsidP="00360981">
            <w:pPr>
              <w:pStyle w:val="ListParagraph"/>
              <w:ind w:left="0"/>
            </w:pPr>
          </w:p>
          <w:p w14:paraId="684B886E" w14:textId="77777777" w:rsidR="00A002BC" w:rsidRDefault="00A002BC" w:rsidP="00360981">
            <w:pPr>
              <w:pStyle w:val="ListParagraph"/>
              <w:ind w:left="0"/>
            </w:pPr>
            <w:r>
              <w:t xml:space="preserve">Where contests are conducted by grade or belt colour, size and stature should be considered even if contestants are not weighed. This includes contests where contestants are competing to advance a grade. </w:t>
            </w:r>
          </w:p>
        </w:tc>
      </w:tr>
      <w:tr w:rsidR="00A002BC" w14:paraId="660B7C6C" w14:textId="77777777" w:rsidTr="00453BD5">
        <w:tc>
          <w:tcPr>
            <w:tcW w:w="4252" w:type="dxa"/>
            <w:shd w:val="clear" w:color="auto" w:fill="DBE5F1" w:themeFill="accent1" w:themeFillTint="33"/>
          </w:tcPr>
          <w:p w14:paraId="6F3E0699" w14:textId="77777777" w:rsidR="00A002BC" w:rsidRDefault="00A002BC">
            <w:pPr>
              <w:pStyle w:val="ListParagraph"/>
              <w:numPr>
                <w:ilvl w:val="0"/>
                <w:numId w:val="20"/>
              </w:numPr>
            </w:pPr>
            <w:r>
              <w:t>C</w:t>
            </w:r>
            <w:r w:rsidRPr="001E569F">
              <w:t>ontestant class or grade</w:t>
            </w:r>
          </w:p>
        </w:tc>
        <w:tc>
          <w:tcPr>
            <w:tcW w:w="3828" w:type="dxa"/>
            <w:shd w:val="clear" w:color="auto" w:fill="DBE5F1" w:themeFill="accent1" w:themeFillTint="33"/>
          </w:tcPr>
          <w:p w14:paraId="39900B3A" w14:textId="77777777" w:rsidR="00A002BC" w:rsidRDefault="00A002BC" w:rsidP="00360981">
            <w:pPr>
              <w:pStyle w:val="ListParagraph"/>
              <w:ind w:left="0"/>
            </w:pPr>
            <w:r>
              <w:t xml:space="preserve">Contestants compete in the same class or grade, except in instances where a contestant is competing to advance a class or grade (e.g. grading, belt colour). </w:t>
            </w:r>
          </w:p>
        </w:tc>
      </w:tr>
      <w:tr w:rsidR="00A002BC" w14:paraId="1D8790A8" w14:textId="77777777" w:rsidTr="00360981">
        <w:tc>
          <w:tcPr>
            <w:tcW w:w="4252" w:type="dxa"/>
          </w:tcPr>
          <w:p w14:paraId="61B11898" w14:textId="77777777" w:rsidR="00A002BC" w:rsidRDefault="00A002BC">
            <w:pPr>
              <w:pStyle w:val="ListParagraph"/>
              <w:numPr>
                <w:ilvl w:val="0"/>
                <w:numId w:val="20"/>
              </w:numPr>
            </w:pPr>
            <w:r>
              <w:t xml:space="preserve">Contestant age </w:t>
            </w:r>
          </w:p>
        </w:tc>
        <w:tc>
          <w:tcPr>
            <w:tcW w:w="3828" w:type="dxa"/>
          </w:tcPr>
          <w:p w14:paraId="6209657E" w14:textId="3F2D0355" w:rsidR="00A002BC" w:rsidRDefault="00A002BC" w:rsidP="00E52943">
            <w:pPr>
              <w:pStyle w:val="ListParagraph"/>
              <w:ind w:left="0"/>
            </w:pPr>
            <w:r>
              <w:t xml:space="preserve">Applicable for young contestants and older contestants –factors considered should include experience, physical vulnerabilities, and ability to defend </w:t>
            </w:r>
            <w:r w:rsidR="00E52943">
              <w:t>themselves</w:t>
            </w:r>
            <w:r>
              <w:t xml:space="preserve">. </w:t>
            </w:r>
          </w:p>
        </w:tc>
      </w:tr>
      <w:tr w:rsidR="00A002BC" w14:paraId="4A76B459" w14:textId="77777777" w:rsidTr="00453BD5">
        <w:tc>
          <w:tcPr>
            <w:tcW w:w="4252" w:type="dxa"/>
            <w:shd w:val="clear" w:color="auto" w:fill="DBE5F1" w:themeFill="accent1" w:themeFillTint="33"/>
          </w:tcPr>
          <w:p w14:paraId="74C53680" w14:textId="77777777" w:rsidR="00A002BC" w:rsidRDefault="00A002BC">
            <w:pPr>
              <w:pStyle w:val="ListParagraph"/>
              <w:numPr>
                <w:ilvl w:val="0"/>
                <w:numId w:val="20"/>
              </w:numPr>
            </w:pPr>
            <w:r>
              <w:t xml:space="preserve">Assurance of trainer or manager </w:t>
            </w:r>
          </w:p>
        </w:tc>
        <w:tc>
          <w:tcPr>
            <w:tcW w:w="3828" w:type="dxa"/>
            <w:shd w:val="clear" w:color="auto" w:fill="DBE5F1" w:themeFill="accent1" w:themeFillTint="33"/>
          </w:tcPr>
          <w:p w14:paraId="4CC8B28D" w14:textId="77777777" w:rsidR="00A002BC" w:rsidRDefault="00A002BC" w:rsidP="00360981">
            <w:pPr>
              <w:pStyle w:val="ListParagraph"/>
              <w:ind w:left="0"/>
            </w:pPr>
            <w:r>
              <w:t xml:space="preserve">Manager or trainer assurances that the contestant will be prepared for the contest and within the weight limit or appropriate grade. </w:t>
            </w:r>
          </w:p>
        </w:tc>
      </w:tr>
    </w:tbl>
    <w:p w14:paraId="46F18E1A" w14:textId="77777777" w:rsidR="00A002BC" w:rsidRDefault="00A002BC" w:rsidP="00A002BC">
      <w:pPr>
        <w:pStyle w:val="ListParagraph"/>
      </w:pPr>
    </w:p>
    <w:p w14:paraId="55C65B4D" w14:textId="2E7DBC0E" w:rsidR="00BB2328" w:rsidRDefault="00A002BC">
      <w:pPr>
        <w:pStyle w:val="ListParagraph"/>
        <w:numPr>
          <w:ilvl w:val="0"/>
          <w:numId w:val="8"/>
        </w:numPr>
      </w:pPr>
      <w:r w:rsidRPr="00F72A71">
        <w:t xml:space="preserve">An </w:t>
      </w:r>
      <w:r>
        <w:t xml:space="preserve">exhibition cannot be used to allow contestants to participate </w:t>
      </w:r>
      <w:r w:rsidR="00BB2328">
        <w:t>where they would not meet the matching criteria for</w:t>
      </w:r>
      <w:r>
        <w:t xml:space="preserve"> a contest. Suitable matches are required for all contests</w:t>
      </w:r>
      <w:r w:rsidR="00BB2328">
        <w:t xml:space="preserve"> and</w:t>
      </w:r>
      <w:r>
        <w:t xml:space="preserve"> exhibitions.</w:t>
      </w:r>
      <w:r w:rsidR="00BB2328">
        <w:t xml:space="preserve"> </w:t>
      </w:r>
    </w:p>
    <w:p w14:paraId="171CCE57" w14:textId="77777777" w:rsidR="000479BE" w:rsidRDefault="000479BE" w:rsidP="00453BD5"/>
    <w:p w14:paraId="4A3B73A1" w14:textId="77777777" w:rsidR="000479BE" w:rsidRDefault="000479BE" w:rsidP="00453BD5">
      <w:pPr>
        <w:shd w:val="clear" w:color="auto" w:fill="DBE5F1" w:themeFill="accent1" w:themeFillTint="33"/>
        <w:rPr>
          <w:b/>
        </w:rPr>
      </w:pPr>
      <w:r>
        <w:rPr>
          <w:b/>
        </w:rPr>
        <w:t xml:space="preserve">Exhibitions </w:t>
      </w:r>
    </w:p>
    <w:p w14:paraId="3EB4EC18" w14:textId="77777777" w:rsidR="000479BE" w:rsidRDefault="000479BE">
      <w:pPr>
        <w:rPr>
          <w:b/>
        </w:rPr>
      </w:pPr>
    </w:p>
    <w:p w14:paraId="62EEA9FF" w14:textId="5526FC22" w:rsidR="000479BE" w:rsidRDefault="000479BE">
      <w:pPr>
        <w:pStyle w:val="ListParagraph"/>
        <w:numPr>
          <w:ilvl w:val="0"/>
          <w:numId w:val="8"/>
        </w:numPr>
      </w:pPr>
      <w:r>
        <w:t>Exhibitions must not be used to circumvent contest rules.</w:t>
      </w:r>
    </w:p>
    <w:p w14:paraId="4551CB43" w14:textId="77777777" w:rsidR="00304D67" w:rsidRDefault="00304D67" w:rsidP="00304D67">
      <w:pPr>
        <w:pStyle w:val="ListParagraph"/>
      </w:pPr>
    </w:p>
    <w:p w14:paraId="2D15B59D" w14:textId="75A8BD43" w:rsidR="00A57A87" w:rsidRDefault="00DB005D">
      <w:pPr>
        <w:pStyle w:val="ListParagraph"/>
        <w:numPr>
          <w:ilvl w:val="0"/>
          <w:numId w:val="8"/>
        </w:numPr>
      </w:pPr>
      <w:r>
        <w:t>A</w:t>
      </w:r>
      <w:r w:rsidR="00A57A87">
        <w:t xml:space="preserve">n exhibition should be conducted with reduced intensity compared </w:t>
      </w:r>
      <w:r>
        <w:t xml:space="preserve">to that </w:t>
      </w:r>
      <w:r w:rsidR="00A57A87">
        <w:t>of a regular</w:t>
      </w:r>
      <w:r w:rsidR="006D22B5">
        <w:t xml:space="preserve"> contest</w:t>
      </w:r>
      <w:r w:rsidR="00A57A87">
        <w:t xml:space="preserve">, and in accordance with any official </w:t>
      </w:r>
      <w:r w:rsidR="00D65184">
        <w:t xml:space="preserve">discipline </w:t>
      </w:r>
      <w:r w:rsidR="00A57A87">
        <w:t xml:space="preserve">rules prescribed by the </w:t>
      </w:r>
      <w:r w:rsidR="00D65184">
        <w:t>A</w:t>
      </w:r>
      <w:r w:rsidR="00A57A87">
        <w:t xml:space="preserve">uthorised </w:t>
      </w:r>
      <w:r w:rsidR="00D65184">
        <w:t>C</w:t>
      </w:r>
      <w:r w:rsidR="00A57A87">
        <w:t xml:space="preserve">ontrolled </w:t>
      </w:r>
      <w:r w:rsidR="00D65184">
        <w:t>S</w:t>
      </w:r>
      <w:r w:rsidR="00A57A87">
        <w:t xml:space="preserve">ports </w:t>
      </w:r>
      <w:r w:rsidR="00D65184">
        <w:t>B</w:t>
      </w:r>
      <w:r w:rsidR="00A57A87">
        <w:t>ody</w:t>
      </w:r>
      <w:r w:rsidR="00D65184">
        <w:t xml:space="preserve"> or </w:t>
      </w:r>
      <w:r w:rsidR="00A57A87">
        <w:t>National Sporting Organisation.</w:t>
      </w:r>
    </w:p>
    <w:p w14:paraId="47B6C41C" w14:textId="77777777" w:rsidR="008C061E" w:rsidRDefault="008C061E" w:rsidP="00A57A87">
      <w:pPr>
        <w:pStyle w:val="ListParagraph"/>
      </w:pPr>
    </w:p>
    <w:p w14:paraId="3BE55822" w14:textId="6ACD62C7" w:rsidR="005D5097" w:rsidRPr="00E34E1C" w:rsidRDefault="00BE4D4D" w:rsidP="00BE4D4D">
      <w:pPr>
        <w:ind w:left="1440" w:hanging="1440"/>
        <w:rPr>
          <w:b/>
          <w:sz w:val="28"/>
        </w:rPr>
      </w:pPr>
      <w:r w:rsidRPr="00E34E1C">
        <w:rPr>
          <w:b/>
          <w:sz w:val="28"/>
        </w:rPr>
        <w:t xml:space="preserve">PART 2 </w:t>
      </w:r>
      <w:r w:rsidRPr="00E34E1C">
        <w:rPr>
          <w:b/>
          <w:sz w:val="28"/>
        </w:rPr>
        <w:tab/>
        <w:t>MATTERS RELATING TO REGIST</w:t>
      </w:r>
      <w:r w:rsidR="00A22799">
        <w:rPr>
          <w:b/>
          <w:sz w:val="28"/>
        </w:rPr>
        <w:t xml:space="preserve">ERED </w:t>
      </w:r>
      <w:r w:rsidRPr="00E34E1C">
        <w:rPr>
          <w:b/>
          <w:sz w:val="28"/>
        </w:rPr>
        <w:t xml:space="preserve">EVENTS </w:t>
      </w:r>
    </w:p>
    <w:p w14:paraId="0D094967" w14:textId="77777777" w:rsidR="00FC1854" w:rsidRDefault="00FC1854" w:rsidP="009133D2">
      <w:pPr>
        <w:rPr>
          <w:b/>
        </w:rPr>
      </w:pPr>
    </w:p>
    <w:p w14:paraId="765E7A6E" w14:textId="402D9BDC" w:rsidR="00356A84" w:rsidRDefault="00356A84" w:rsidP="00356A84">
      <w:pPr>
        <w:shd w:val="clear" w:color="auto" w:fill="DBE5F1" w:themeFill="accent1" w:themeFillTint="33"/>
        <w:rPr>
          <w:b/>
        </w:rPr>
      </w:pPr>
      <w:r>
        <w:rPr>
          <w:b/>
        </w:rPr>
        <w:t xml:space="preserve">Applications </w:t>
      </w:r>
      <w:r w:rsidR="00A22799">
        <w:rPr>
          <w:b/>
        </w:rPr>
        <w:t>to register e</w:t>
      </w:r>
      <w:r>
        <w:rPr>
          <w:b/>
        </w:rPr>
        <w:t>vents</w:t>
      </w:r>
    </w:p>
    <w:p w14:paraId="6C6CB595" w14:textId="1EFEC3A8" w:rsidR="00356A84" w:rsidRDefault="00356A84">
      <w:pPr>
        <w:pStyle w:val="ListParagraph"/>
        <w:numPr>
          <w:ilvl w:val="0"/>
          <w:numId w:val="8"/>
        </w:numPr>
      </w:pPr>
      <w:r w:rsidRPr="001C3F93">
        <w:t xml:space="preserve">Applications to </w:t>
      </w:r>
      <w:r>
        <w:t>regist</w:t>
      </w:r>
      <w:r w:rsidR="00A22799">
        <w:t>er a registrable</w:t>
      </w:r>
      <w:r>
        <w:t xml:space="preserve"> controlled sports event </w:t>
      </w:r>
      <w:r w:rsidRPr="001C3F93">
        <w:t xml:space="preserve">in the ACT must be lodged </w:t>
      </w:r>
      <w:r w:rsidR="000E1BA8">
        <w:t xml:space="preserve">with the </w:t>
      </w:r>
      <w:r w:rsidR="00871C2F">
        <w:t>Controlled Sports Registrar</w:t>
      </w:r>
      <w:r w:rsidR="000E1BA8" w:rsidRPr="001C3F93">
        <w:t xml:space="preserve"> </w:t>
      </w:r>
      <w:r w:rsidRPr="001C3F93">
        <w:t xml:space="preserve">at least 28 days prior to the proposed </w:t>
      </w:r>
      <w:r>
        <w:t xml:space="preserve">event with all supporting documentation, </w:t>
      </w:r>
      <w:r w:rsidRPr="005B5A5A">
        <w:t xml:space="preserve">unless prior agreement has been made with the </w:t>
      </w:r>
      <w:r w:rsidR="00871C2F">
        <w:t>Controlled Sports Registrar</w:t>
      </w:r>
      <w:r w:rsidR="000E1BA8">
        <w:t xml:space="preserve"> or their representative</w:t>
      </w:r>
      <w:r w:rsidRPr="005B5A5A">
        <w:t xml:space="preserve">. </w:t>
      </w:r>
    </w:p>
    <w:p w14:paraId="1F3C1177" w14:textId="77777777" w:rsidR="00356A84" w:rsidRDefault="00356A84" w:rsidP="00453BD5"/>
    <w:p w14:paraId="53B6A83E" w14:textId="44C6495D" w:rsidR="00356A84" w:rsidRPr="007F7331" w:rsidRDefault="00356A84">
      <w:pPr>
        <w:pStyle w:val="ListParagraph"/>
        <w:numPr>
          <w:ilvl w:val="0"/>
          <w:numId w:val="8"/>
        </w:numPr>
      </w:pPr>
      <w:r w:rsidRPr="007F7331">
        <w:t xml:space="preserve">The finalised draw listing </w:t>
      </w:r>
      <w:r w:rsidRPr="00D62AE4">
        <w:t>the contestants</w:t>
      </w:r>
      <w:r w:rsidR="00D62AE4" w:rsidRPr="00D62AE4">
        <w:t>,</w:t>
      </w:r>
      <w:r w:rsidR="00FD332F" w:rsidRPr="00D62AE4">
        <w:t xml:space="preserve"> contestant information,</w:t>
      </w:r>
      <w:r w:rsidRPr="00D62AE4">
        <w:t xml:space="preserve"> </w:t>
      </w:r>
      <w:r w:rsidR="0000643D" w:rsidRPr="00D62AE4">
        <w:t>substitute</w:t>
      </w:r>
      <w:r w:rsidR="0000643D" w:rsidRPr="007F7331">
        <w:t xml:space="preserve"> contestant information</w:t>
      </w:r>
      <w:r w:rsidR="00584104" w:rsidRPr="007F7331">
        <w:t xml:space="preserve"> (including registration details)</w:t>
      </w:r>
      <w:r w:rsidR="0000643D" w:rsidRPr="007F7331">
        <w:t xml:space="preserve"> </w:t>
      </w:r>
      <w:r w:rsidR="00FD332F" w:rsidRPr="007F7331">
        <w:t xml:space="preserve">finalised list of officials (including registration details), </w:t>
      </w:r>
      <w:r w:rsidRPr="007F7331">
        <w:t>the contest information including the discipline</w:t>
      </w:r>
      <w:r w:rsidR="00171ADD" w:rsidRPr="007F7331">
        <w:t>/</w:t>
      </w:r>
      <w:r w:rsidRPr="007F7331">
        <w:t>s to be contested, rounds</w:t>
      </w:r>
      <w:r w:rsidR="008C6D15" w:rsidRPr="007F7331">
        <w:t>, and round lengths,</w:t>
      </w:r>
      <w:r w:rsidRPr="007F7331">
        <w:t xml:space="preserve"> must be submitted at least five (5) business days prior to the commencement of the first contest, unless prior agreement has been made with the </w:t>
      </w:r>
      <w:r w:rsidR="00771B8D" w:rsidRPr="007F7331">
        <w:t>Controlled Sports</w:t>
      </w:r>
      <w:r w:rsidR="00871C2F" w:rsidRPr="007F7331">
        <w:t xml:space="preserve"> Registrar</w:t>
      </w:r>
      <w:r w:rsidR="00771B8D" w:rsidRPr="007F7331">
        <w:t xml:space="preserve"> or their representative</w:t>
      </w:r>
      <w:r w:rsidRPr="007F7331">
        <w:t xml:space="preserve">. </w:t>
      </w:r>
    </w:p>
    <w:p w14:paraId="28D874B1" w14:textId="666A3AE3" w:rsidR="004B0DD6" w:rsidRPr="007F7331" w:rsidRDefault="004B0DD6">
      <w:pPr>
        <w:pStyle w:val="ListParagraph"/>
        <w:numPr>
          <w:ilvl w:val="1"/>
          <w:numId w:val="8"/>
        </w:numPr>
      </w:pPr>
      <w:bookmarkStart w:id="1" w:name="_Hlk176253197"/>
      <w:r w:rsidRPr="007F7331">
        <w:t xml:space="preserve">No changes to the nature of the event </w:t>
      </w:r>
      <w:r w:rsidR="00611620" w:rsidRPr="007F7331">
        <w:t xml:space="preserve">or contests within the event </w:t>
      </w:r>
      <w:r w:rsidRPr="007F7331">
        <w:t>can be made after this time</w:t>
      </w:r>
      <w:r w:rsidR="00524BDA" w:rsidRPr="007F7331">
        <w:t xml:space="preserve">, except to </w:t>
      </w:r>
      <w:r w:rsidR="00C272FC" w:rsidRPr="007F7331">
        <w:t>utilise substitute</w:t>
      </w:r>
      <w:r w:rsidR="00CF1E31">
        <w:t xml:space="preserve"> contestants</w:t>
      </w:r>
      <w:r w:rsidR="00083449" w:rsidRPr="007F7331">
        <w:t>.</w:t>
      </w:r>
    </w:p>
    <w:bookmarkEnd w:id="1"/>
    <w:p w14:paraId="23A67028" w14:textId="77777777" w:rsidR="00D3326E" w:rsidRPr="007F7331" w:rsidRDefault="00D3326E" w:rsidP="00D3326E"/>
    <w:p w14:paraId="362A0394" w14:textId="77777777" w:rsidR="00011A7E" w:rsidRPr="007F7331" w:rsidRDefault="00D3326E" w:rsidP="00D3326E">
      <w:pPr>
        <w:ind w:left="1440"/>
        <w:rPr>
          <w:sz w:val="22"/>
        </w:rPr>
      </w:pPr>
      <w:r w:rsidRPr="007F7331">
        <w:rPr>
          <w:i/>
          <w:sz w:val="22"/>
        </w:rPr>
        <w:t xml:space="preserve">Example – </w:t>
      </w:r>
      <w:r w:rsidRPr="007F7331">
        <w:rPr>
          <w:sz w:val="22"/>
        </w:rPr>
        <w:t xml:space="preserve">a contest cannot be changed to an exhibition; a boxing event cannot be changed to a Mixed Martial Arts event. </w:t>
      </w:r>
    </w:p>
    <w:p w14:paraId="1A22E897" w14:textId="77777777" w:rsidR="00675A0A" w:rsidRPr="007F7331" w:rsidRDefault="00675A0A" w:rsidP="00675A0A">
      <w:pPr>
        <w:ind w:left="720"/>
      </w:pPr>
    </w:p>
    <w:p w14:paraId="1AF9F951" w14:textId="77777777" w:rsidR="00675A0A" w:rsidRPr="007F7331" w:rsidRDefault="00675A0A">
      <w:pPr>
        <w:pStyle w:val="ListParagraph"/>
        <w:numPr>
          <w:ilvl w:val="2"/>
          <w:numId w:val="24"/>
        </w:numPr>
        <w:ind w:left="2520"/>
        <w:rPr>
          <w:sz w:val="22"/>
          <w:szCs w:val="22"/>
        </w:rPr>
      </w:pPr>
      <w:r w:rsidRPr="007F7331">
        <w:rPr>
          <w:sz w:val="22"/>
          <w:szCs w:val="22"/>
        </w:rPr>
        <w:t xml:space="preserve">Substitute contestants must be matchmade to a specific contest, by the matchmaker. </w:t>
      </w:r>
    </w:p>
    <w:p w14:paraId="02DE5A84" w14:textId="77777777" w:rsidR="00675A0A" w:rsidRPr="007F7331" w:rsidRDefault="00675A0A">
      <w:pPr>
        <w:pStyle w:val="ListParagraph"/>
        <w:numPr>
          <w:ilvl w:val="2"/>
          <w:numId w:val="24"/>
        </w:numPr>
        <w:ind w:left="2520"/>
        <w:rPr>
          <w:sz w:val="22"/>
          <w:szCs w:val="22"/>
        </w:rPr>
      </w:pPr>
      <w:r w:rsidRPr="007F7331">
        <w:rPr>
          <w:sz w:val="22"/>
          <w:szCs w:val="22"/>
        </w:rPr>
        <w:t xml:space="preserve">A substitute contestant must not compete in more than one contest within the event. </w:t>
      </w:r>
    </w:p>
    <w:p w14:paraId="3E07E2E2" w14:textId="3E66B09A" w:rsidR="00011A7E" w:rsidRPr="007F7331" w:rsidRDefault="00675A0A">
      <w:pPr>
        <w:pStyle w:val="ListParagraph"/>
        <w:numPr>
          <w:ilvl w:val="2"/>
          <w:numId w:val="24"/>
        </w:numPr>
        <w:ind w:left="2520"/>
        <w:rPr>
          <w:sz w:val="22"/>
          <w:szCs w:val="22"/>
        </w:rPr>
      </w:pPr>
      <w:r w:rsidRPr="007F7331">
        <w:rPr>
          <w:sz w:val="22"/>
          <w:szCs w:val="22"/>
        </w:rPr>
        <w:t>If a substitute contestant will be used on the finalised draw listing, the promoter must notify Access Canberra in writing prior to the commencement of the first contest.</w:t>
      </w:r>
    </w:p>
    <w:p w14:paraId="2CAE27E8" w14:textId="77777777" w:rsidR="00D3326E" w:rsidRDefault="00D3326E" w:rsidP="00D3326E">
      <w:pPr>
        <w:ind w:left="720"/>
      </w:pPr>
    </w:p>
    <w:p w14:paraId="06CF27A2" w14:textId="61FC28E0" w:rsidR="00611620" w:rsidRDefault="00611620">
      <w:pPr>
        <w:pStyle w:val="ListParagraph"/>
        <w:numPr>
          <w:ilvl w:val="1"/>
          <w:numId w:val="8"/>
        </w:numPr>
      </w:pPr>
      <w:r>
        <w:t xml:space="preserve">No additional contests can be added after this time, including to replace contests that are no longer proceeding. </w:t>
      </w:r>
    </w:p>
    <w:p w14:paraId="6F721494" w14:textId="77777777" w:rsidR="00611620" w:rsidRDefault="00611620" w:rsidP="00611620"/>
    <w:p w14:paraId="6C54D937" w14:textId="1DC6FD1D" w:rsidR="00611620" w:rsidRPr="00D3326E" w:rsidRDefault="00611620" w:rsidP="00D3326E">
      <w:pPr>
        <w:ind w:left="1440"/>
        <w:rPr>
          <w:sz w:val="22"/>
        </w:rPr>
      </w:pPr>
      <w:r>
        <w:rPr>
          <w:i/>
          <w:sz w:val="22"/>
        </w:rPr>
        <w:t xml:space="preserve">Note – </w:t>
      </w:r>
      <w:r w:rsidRPr="00D3326E">
        <w:rPr>
          <w:sz w:val="22"/>
        </w:rPr>
        <w:t xml:space="preserve">promoters may elect to reduce the number of contests from the final draw, however cannot add additional contests or replace those that are no longer proceeding. </w:t>
      </w:r>
    </w:p>
    <w:p w14:paraId="268E2D5E" w14:textId="77777777" w:rsidR="00356A84" w:rsidRDefault="00356A84" w:rsidP="00000ACF">
      <w:pPr>
        <w:pStyle w:val="ListParagraph"/>
      </w:pPr>
    </w:p>
    <w:p w14:paraId="5E76D134" w14:textId="32B7A071" w:rsidR="00356A84" w:rsidRDefault="00356A84">
      <w:pPr>
        <w:pStyle w:val="ListParagraph"/>
        <w:numPr>
          <w:ilvl w:val="0"/>
          <w:numId w:val="8"/>
        </w:numPr>
      </w:pPr>
      <w:r>
        <w:t>Any approval granted</w:t>
      </w:r>
      <w:r w:rsidR="00817916">
        <w:t xml:space="preserve"> under Section 35 of the Act </w:t>
      </w:r>
      <w:r>
        <w:t xml:space="preserve">only covers the contestants that are listed on the draw as notified to, and approved by, the </w:t>
      </w:r>
      <w:r w:rsidR="00871C2F">
        <w:t>Controlled Sports Registrar</w:t>
      </w:r>
      <w:r>
        <w:t xml:space="preserve">.  </w:t>
      </w:r>
    </w:p>
    <w:p w14:paraId="11F9B1B5" w14:textId="77777777" w:rsidR="00356A84" w:rsidRDefault="00356A84" w:rsidP="00000ACF">
      <w:pPr>
        <w:pStyle w:val="ListParagraph"/>
      </w:pPr>
    </w:p>
    <w:p w14:paraId="5ADE01D8" w14:textId="16849D5D" w:rsidR="00356A84" w:rsidRDefault="00817916">
      <w:pPr>
        <w:pStyle w:val="ListParagraph"/>
        <w:numPr>
          <w:ilvl w:val="0"/>
          <w:numId w:val="8"/>
        </w:numPr>
      </w:pPr>
      <w:r>
        <w:t>The promoter must</w:t>
      </w:r>
      <w:r w:rsidR="00356A84">
        <w:t xml:space="preserve"> ensure that only contestants that are listed on the final approved draw compete in the event</w:t>
      </w:r>
      <w:r w:rsidR="00984C97">
        <w:t xml:space="preserve"> (including approved substitutes)</w:t>
      </w:r>
      <w:r w:rsidR="00356A84">
        <w:t xml:space="preserve">. </w:t>
      </w:r>
    </w:p>
    <w:p w14:paraId="1D309992" w14:textId="77777777" w:rsidR="00817916" w:rsidRDefault="00817916" w:rsidP="00000ACF">
      <w:pPr>
        <w:pStyle w:val="ListParagraph"/>
      </w:pPr>
    </w:p>
    <w:p w14:paraId="0D15ECF8" w14:textId="6FF1ABE6" w:rsidR="00817916" w:rsidRDefault="00817916">
      <w:pPr>
        <w:pStyle w:val="ListParagraph"/>
        <w:numPr>
          <w:ilvl w:val="0"/>
          <w:numId w:val="8"/>
        </w:numPr>
      </w:pPr>
      <w:r>
        <w:t xml:space="preserve">Contestants must ensure that they are approved and listed on the final draw in order to compete in the event. </w:t>
      </w:r>
    </w:p>
    <w:p w14:paraId="265A9770" w14:textId="77777777" w:rsidR="00871C2F" w:rsidRDefault="00871C2F" w:rsidP="00453BD5">
      <w:pPr>
        <w:pStyle w:val="ListParagraph"/>
      </w:pPr>
    </w:p>
    <w:p w14:paraId="2DE78809" w14:textId="23B0FA93" w:rsidR="00871C2F" w:rsidRDefault="00871C2F">
      <w:pPr>
        <w:pStyle w:val="ListParagraph"/>
        <w:numPr>
          <w:ilvl w:val="0"/>
          <w:numId w:val="8"/>
        </w:numPr>
      </w:pPr>
      <w:r>
        <w:t xml:space="preserve">Approval of the event draw does not mean that </w:t>
      </w:r>
      <w:r w:rsidR="00EF117B">
        <w:t xml:space="preserve">the ACT Government has endorsed listed </w:t>
      </w:r>
      <w:r>
        <w:t>contestants a</w:t>
      </w:r>
      <w:r w:rsidR="00EF117B">
        <w:t>s</w:t>
      </w:r>
      <w:r>
        <w:t xml:space="preserve"> fit to compete in the event or </w:t>
      </w:r>
      <w:r w:rsidR="00EF117B">
        <w:t xml:space="preserve">that contestants </w:t>
      </w:r>
      <w:r>
        <w:t>are suitably matched. It is the promoter’s responsibility to ensure all requirements are met to determine contestant fitness to compete</w:t>
      </w:r>
      <w:r w:rsidR="00074AFE">
        <w:t>, including through the advice of registered event officials</w:t>
      </w:r>
      <w:r>
        <w:t xml:space="preserve">. </w:t>
      </w:r>
      <w:r w:rsidR="00EF117B">
        <w:t>After event approval is issued, t</w:t>
      </w:r>
      <w:r>
        <w:t xml:space="preserve">his includes, but is not limited to: </w:t>
      </w:r>
    </w:p>
    <w:p w14:paraId="386BE393" w14:textId="77777777" w:rsidR="00EF117B" w:rsidRDefault="00EF117B" w:rsidP="00453BD5">
      <w:pPr>
        <w:pStyle w:val="ListParagraph"/>
      </w:pPr>
    </w:p>
    <w:p w14:paraId="0AAD60EC" w14:textId="6097B52D" w:rsidR="00EF117B" w:rsidRDefault="00EF117B">
      <w:pPr>
        <w:pStyle w:val="ListParagraph"/>
        <w:numPr>
          <w:ilvl w:val="1"/>
          <w:numId w:val="8"/>
        </w:numPr>
      </w:pPr>
      <w:r>
        <w:t xml:space="preserve">Contestant pre-event medical clearance; and </w:t>
      </w:r>
    </w:p>
    <w:p w14:paraId="34100B2D" w14:textId="6DF26F20" w:rsidR="00B54649" w:rsidRDefault="00EF117B">
      <w:pPr>
        <w:pStyle w:val="ListParagraph"/>
        <w:numPr>
          <w:ilvl w:val="1"/>
          <w:numId w:val="8"/>
        </w:numPr>
      </w:pPr>
      <w:r>
        <w:t xml:space="preserve">A suitably matched opponent. </w:t>
      </w:r>
    </w:p>
    <w:p w14:paraId="66897BD6" w14:textId="77777777" w:rsidR="00B54649" w:rsidRDefault="00B54649" w:rsidP="00000ACF">
      <w:pPr>
        <w:pStyle w:val="ListParagraph"/>
      </w:pPr>
    </w:p>
    <w:p w14:paraId="4360AD50" w14:textId="77777777" w:rsidR="00B54649" w:rsidRDefault="00B54649" w:rsidP="00000ACF">
      <w:pPr>
        <w:pStyle w:val="ListParagraph"/>
      </w:pPr>
    </w:p>
    <w:p w14:paraId="2642F430" w14:textId="10D5E42F" w:rsidR="009133D2" w:rsidRPr="00997737" w:rsidRDefault="00862C93" w:rsidP="007A6D8E">
      <w:pPr>
        <w:shd w:val="clear" w:color="auto" w:fill="DBE5F1" w:themeFill="accent1" w:themeFillTint="33"/>
        <w:rPr>
          <w:b/>
        </w:rPr>
      </w:pPr>
      <w:r>
        <w:rPr>
          <w:b/>
        </w:rPr>
        <w:t xml:space="preserve">Contest Rules </w:t>
      </w:r>
    </w:p>
    <w:p w14:paraId="6976CA3B" w14:textId="0E99A78A" w:rsidR="009133D2" w:rsidRDefault="009133D2">
      <w:pPr>
        <w:pStyle w:val="ListParagraph"/>
        <w:numPr>
          <w:ilvl w:val="0"/>
          <w:numId w:val="8"/>
        </w:numPr>
      </w:pPr>
      <w:r>
        <w:t>Regist</w:t>
      </w:r>
      <w:r w:rsidR="00B54649">
        <w:t>ered</w:t>
      </w:r>
      <w:r>
        <w:t xml:space="preserve"> controlled sports events </w:t>
      </w:r>
      <w:r w:rsidRPr="009133D2">
        <w:t>may only be conducted in accordance with the rules s</w:t>
      </w:r>
      <w:r w:rsidR="00862C93">
        <w:t>pecified in the approval to register the event under S</w:t>
      </w:r>
      <w:r w:rsidRPr="009133D2">
        <w:t>ection 3</w:t>
      </w:r>
      <w:r w:rsidR="00862C93">
        <w:t>5</w:t>
      </w:r>
      <w:r w:rsidRPr="009133D2">
        <w:t xml:space="preserve"> of the Act.  </w:t>
      </w:r>
    </w:p>
    <w:p w14:paraId="23B69E9D" w14:textId="69F95E74" w:rsidR="00971173" w:rsidRDefault="00971173">
      <w:pPr>
        <w:pStyle w:val="ListParagraph"/>
        <w:numPr>
          <w:ilvl w:val="1"/>
          <w:numId w:val="8"/>
        </w:numPr>
      </w:pPr>
      <w:r>
        <w:t xml:space="preserve">Approval of an event does not mean that contest rules are endorsed by the ACT Government. </w:t>
      </w:r>
    </w:p>
    <w:p w14:paraId="11497E92" w14:textId="77777777" w:rsidR="00ED39D9" w:rsidRDefault="00ED39D9" w:rsidP="00453BD5">
      <w:pPr>
        <w:pStyle w:val="ListParagraph"/>
      </w:pPr>
    </w:p>
    <w:p w14:paraId="444079B7" w14:textId="36246738" w:rsidR="00ED39D9" w:rsidRDefault="00862C93">
      <w:pPr>
        <w:pStyle w:val="ListParagraph"/>
        <w:numPr>
          <w:ilvl w:val="0"/>
          <w:numId w:val="8"/>
        </w:numPr>
      </w:pPr>
      <w:r>
        <w:t xml:space="preserve">Multiple sets of rules are permitted for multi-disciplinary events. All rules must be specified in the approval to register the event under Section 35 of the Act. </w:t>
      </w:r>
      <w:r w:rsidR="00F232E8">
        <w:t>To avoid further doubt, only one set of rules can be used for singular</w:t>
      </w:r>
      <w:r w:rsidR="00871C2F">
        <w:t xml:space="preserve"> discipline</w:t>
      </w:r>
      <w:r w:rsidR="00F232E8">
        <w:t xml:space="preserve"> </w:t>
      </w:r>
      <w:r w:rsidR="008C7857">
        <w:t>events</w:t>
      </w:r>
      <w:r w:rsidR="00F232E8">
        <w:t xml:space="preserve">. </w:t>
      </w:r>
    </w:p>
    <w:p w14:paraId="676F4EA1" w14:textId="77777777" w:rsidR="00BB2328" w:rsidRDefault="00BB2328" w:rsidP="00453BD5">
      <w:pPr>
        <w:pStyle w:val="ListParagraph"/>
      </w:pPr>
    </w:p>
    <w:p w14:paraId="3240CB19" w14:textId="15DAA966" w:rsidR="00ED7CE7" w:rsidRDefault="00ED39D9">
      <w:pPr>
        <w:pStyle w:val="ListParagraph"/>
        <w:numPr>
          <w:ilvl w:val="0"/>
          <w:numId w:val="8"/>
        </w:numPr>
      </w:pPr>
      <w:r>
        <w:t xml:space="preserve">Promoters must have the explicit permission of the author or creator of the contest rules proposed to be used for the event. Where there is ambiguity as to whether permission has been granted, the Controlled Sports Registrar reserves the right to request additional evidence from the Promoter. </w:t>
      </w:r>
    </w:p>
    <w:p w14:paraId="129FF794" w14:textId="77777777" w:rsidR="00B03DF4" w:rsidRDefault="00B03DF4" w:rsidP="00453BD5"/>
    <w:p w14:paraId="051B1F28" w14:textId="2F4CDCFA" w:rsidR="005D5097" w:rsidRDefault="00B03DF4">
      <w:pPr>
        <w:pStyle w:val="ListParagraph"/>
        <w:numPr>
          <w:ilvl w:val="0"/>
          <w:numId w:val="8"/>
        </w:numPr>
      </w:pPr>
      <w:r>
        <w:t>A regist</w:t>
      </w:r>
      <w:r w:rsidR="00B54649">
        <w:t>ered</w:t>
      </w:r>
      <w:r>
        <w:t xml:space="preserve"> event is permitted to run concurrently </w:t>
      </w:r>
      <w:r w:rsidR="00F232E8">
        <w:t xml:space="preserve">or consecutively </w:t>
      </w:r>
      <w:r>
        <w:t>with a</w:t>
      </w:r>
      <w:r w:rsidR="00971173">
        <w:t>n</w:t>
      </w:r>
      <w:r>
        <w:t xml:space="preserve"> exempted light contact combat sport as specified under Section 8 of the Act. </w:t>
      </w:r>
    </w:p>
    <w:p w14:paraId="35A32D46" w14:textId="77777777" w:rsidR="005D5097" w:rsidRDefault="005D5097" w:rsidP="00453BD5"/>
    <w:p w14:paraId="500CB97C" w14:textId="77777777" w:rsidR="005D5097" w:rsidRDefault="005D5097">
      <w:pPr>
        <w:pStyle w:val="ListParagraph"/>
      </w:pPr>
    </w:p>
    <w:p w14:paraId="41DA1BFA" w14:textId="677029C6" w:rsidR="005D5097" w:rsidRPr="00453BD5" w:rsidRDefault="005D5097" w:rsidP="00453BD5">
      <w:pPr>
        <w:shd w:val="clear" w:color="auto" w:fill="DBE5F1" w:themeFill="accent1" w:themeFillTint="33"/>
        <w:rPr>
          <w:b/>
        </w:rPr>
      </w:pPr>
      <w:r w:rsidRPr="00453BD5">
        <w:rPr>
          <w:b/>
        </w:rPr>
        <w:t xml:space="preserve">Exhibitions </w:t>
      </w:r>
    </w:p>
    <w:p w14:paraId="3DE01C1E" w14:textId="77777777" w:rsidR="00640CA5" w:rsidRDefault="00640CA5"/>
    <w:p w14:paraId="010418C7" w14:textId="77777777" w:rsidR="005D5097" w:rsidRDefault="005D5097">
      <w:pPr>
        <w:pStyle w:val="ListParagraph"/>
        <w:numPr>
          <w:ilvl w:val="0"/>
          <w:numId w:val="8"/>
        </w:numPr>
      </w:pPr>
      <w:r>
        <w:t xml:space="preserve">Contestants participating in exhibitions must undergo all medical requirements and have the results of their pre and post medical examinations recorded in the contestant </w:t>
      </w:r>
      <w:r w:rsidRPr="005D5097">
        <w:t>Medical Record Book</w:t>
      </w:r>
      <w:r>
        <w:t xml:space="preserve">. </w:t>
      </w:r>
    </w:p>
    <w:p w14:paraId="16792C26" w14:textId="77777777" w:rsidR="00074AFE" w:rsidRDefault="00074AFE" w:rsidP="00453BD5">
      <w:pPr>
        <w:pStyle w:val="ListParagraph"/>
      </w:pPr>
    </w:p>
    <w:p w14:paraId="51752780" w14:textId="2FCAAD11" w:rsidR="00074AFE" w:rsidRDefault="00074AFE">
      <w:pPr>
        <w:pStyle w:val="ListParagraph"/>
        <w:numPr>
          <w:ilvl w:val="0"/>
          <w:numId w:val="8"/>
        </w:numPr>
      </w:pPr>
      <w:r>
        <w:t xml:space="preserve">Where a contestant is declared unfit to compete in a contest, this medical assessment also applies to exhibitions at the same event. </w:t>
      </w:r>
    </w:p>
    <w:p w14:paraId="16825DDC" w14:textId="37E10174" w:rsidR="005D5097" w:rsidRDefault="005D5097" w:rsidP="00254D99"/>
    <w:p w14:paraId="7EE80A49" w14:textId="26DF92F3" w:rsidR="00356A84" w:rsidRPr="00356A84" w:rsidRDefault="00356A84" w:rsidP="00356A84">
      <w:pPr>
        <w:shd w:val="clear" w:color="auto" w:fill="DBE5F1" w:themeFill="accent1" w:themeFillTint="33"/>
        <w:rPr>
          <w:b/>
        </w:rPr>
      </w:pPr>
      <w:r w:rsidRPr="00356A84">
        <w:rPr>
          <w:b/>
        </w:rPr>
        <w:t xml:space="preserve">Promoter Responsibilities </w:t>
      </w:r>
    </w:p>
    <w:p w14:paraId="2A186FD0" w14:textId="0BBF7991" w:rsidR="00C00C67" w:rsidRDefault="00C00C67">
      <w:pPr>
        <w:pStyle w:val="ListParagraph"/>
        <w:numPr>
          <w:ilvl w:val="0"/>
          <w:numId w:val="8"/>
        </w:numPr>
      </w:pPr>
      <w:r>
        <w:t>The promoter of the regist</w:t>
      </w:r>
      <w:r w:rsidR="00B54649">
        <w:t xml:space="preserve">ered </w:t>
      </w:r>
      <w:r>
        <w:t xml:space="preserve">controlled sports event must advise the </w:t>
      </w:r>
      <w:r w:rsidR="00871C2F">
        <w:t>Controlled Sports Registrar</w:t>
      </w:r>
      <w:r>
        <w:t xml:space="preserve"> if the event is not proceeding, as soon as this information becomes available to the promoter. </w:t>
      </w:r>
    </w:p>
    <w:p w14:paraId="6A5F91F8" w14:textId="77777777" w:rsidR="00771B8D" w:rsidRDefault="00771B8D" w:rsidP="00000ACF">
      <w:pPr>
        <w:pStyle w:val="ListParagraph"/>
      </w:pPr>
    </w:p>
    <w:p w14:paraId="33BCA02D" w14:textId="1E25929A" w:rsidR="00F76E1D" w:rsidRDefault="00F76E1D">
      <w:pPr>
        <w:pStyle w:val="ListParagraph"/>
        <w:numPr>
          <w:ilvl w:val="0"/>
          <w:numId w:val="8"/>
        </w:numPr>
      </w:pPr>
      <w:r>
        <w:t>The promoter must supply clean and appropriate</w:t>
      </w:r>
      <w:r w:rsidR="00D62AE4">
        <w:t>ly</w:t>
      </w:r>
      <w:r>
        <w:t xml:space="preserve"> </w:t>
      </w:r>
      <w:r w:rsidR="007F127C">
        <w:t xml:space="preserve">weighted </w:t>
      </w:r>
      <w:r>
        <w:t xml:space="preserve">gloves (if </w:t>
      </w:r>
      <w:r w:rsidR="00EF117B">
        <w:t xml:space="preserve"> applicable to the discipline</w:t>
      </w:r>
      <w:r w:rsidR="00971173">
        <w:t>/s</w:t>
      </w:r>
      <w:r>
        <w:t xml:space="preserve">) </w:t>
      </w:r>
      <w:r w:rsidR="00EF117B">
        <w:t xml:space="preserve">in new or as new condition, </w:t>
      </w:r>
      <w:r>
        <w:t xml:space="preserve">required in </w:t>
      </w:r>
      <w:r>
        <w:lastRenderedPageBreak/>
        <w:t>accordance with the rules specified in the approval</w:t>
      </w:r>
      <w:r w:rsidR="00817916">
        <w:t xml:space="preserve"> under Section 35 of the Act</w:t>
      </w:r>
      <w:r>
        <w:t>, for each contestant competing in a regist</w:t>
      </w:r>
      <w:r w:rsidR="00B54649">
        <w:t>ered</w:t>
      </w:r>
      <w:r>
        <w:t xml:space="preserve"> controlled sports event. </w:t>
      </w:r>
    </w:p>
    <w:p w14:paraId="1F2DB08F" w14:textId="77777777" w:rsidR="00C00C67" w:rsidRDefault="00C00C67" w:rsidP="00000ACF">
      <w:pPr>
        <w:pStyle w:val="ListParagraph"/>
      </w:pPr>
    </w:p>
    <w:p w14:paraId="45B6D17E" w14:textId="77777777" w:rsidR="00695FF3" w:rsidRDefault="00C00C67">
      <w:pPr>
        <w:pStyle w:val="ListParagraph"/>
        <w:numPr>
          <w:ilvl w:val="0"/>
          <w:numId w:val="8"/>
        </w:numPr>
      </w:pPr>
      <w:r>
        <w:t>T</w:t>
      </w:r>
      <w:r w:rsidRPr="00C00C67">
        <w:t xml:space="preserve">he promoter of the </w:t>
      </w:r>
      <w:r>
        <w:t>event</w:t>
      </w:r>
      <w:r w:rsidRPr="00C00C67">
        <w:t xml:space="preserve"> must provide</w:t>
      </w:r>
      <w:r w:rsidR="00695FF3">
        <w:t>:</w:t>
      </w:r>
      <w:r w:rsidRPr="00C00C67">
        <w:t xml:space="preserve"> </w:t>
      </w:r>
    </w:p>
    <w:p w14:paraId="4F1942A5" w14:textId="77777777" w:rsidR="00695FF3" w:rsidRDefault="00695FF3" w:rsidP="00695FF3">
      <w:pPr>
        <w:pStyle w:val="ListParagraph"/>
      </w:pPr>
    </w:p>
    <w:p w14:paraId="00731A83" w14:textId="599B35D4" w:rsidR="00695FF3" w:rsidRDefault="00C00C67">
      <w:pPr>
        <w:pStyle w:val="ListParagraph"/>
        <w:numPr>
          <w:ilvl w:val="1"/>
          <w:numId w:val="8"/>
        </w:numPr>
      </w:pPr>
      <w:r w:rsidRPr="00C00C67">
        <w:t>the weigh-in-scales</w:t>
      </w:r>
      <w:r w:rsidR="00695FF3">
        <w:t xml:space="preserve">; </w:t>
      </w:r>
      <w:r w:rsidR="004A4DAF">
        <w:t>and,</w:t>
      </w:r>
    </w:p>
    <w:p w14:paraId="2063A60C" w14:textId="705D0B9A" w:rsidR="00695FF3" w:rsidRDefault="00695FF3" w:rsidP="00675A0A">
      <w:pPr>
        <w:pStyle w:val="ListParagraph"/>
      </w:pPr>
    </w:p>
    <w:p w14:paraId="16D1CA29" w14:textId="1033256B" w:rsidR="00C00C67" w:rsidRDefault="00C00C67">
      <w:pPr>
        <w:pStyle w:val="ListParagraph"/>
        <w:numPr>
          <w:ilvl w:val="1"/>
          <w:numId w:val="8"/>
        </w:numPr>
      </w:pPr>
      <w:r w:rsidRPr="00C00C67">
        <w:t>the hammer</w:t>
      </w:r>
      <w:r w:rsidR="00695FF3">
        <w:t xml:space="preserve">, </w:t>
      </w:r>
      <w:r w:rsidRPr="00C00C67">
        <w:t>bell</w:t>
      </w:r>
      <w:r w:rsidR="0012382D">
        <w:t>, stopwatch</w:t>
      </w:r>
      <w:r w:rsidRPr="00C00C67">
        <w:t xml:space="preserve"> </w:t>
      </w:r>
      <w:r w:rsidR="00695FF3">
        <w:t xml:space="preserve">or alternative timekeeping device </w:t>
      </w:r>
      <w:r w:rsidRPr="00C00C67">
        <w:t xml:space="preserve">for use by timekeepers at the </w:t>
      </w:r>
      <w:r>
        <w:t xml:space="preserve">event. </w:t>
      </w:r>
    </w:p>
    <w:p w14:paraId="466BE43F" w14:textId="77777777" w:rsidR="00D1756B" w:rsidRDefault="00D1756B" w:rsidP="00D1756B"/>
    <w:p w14:paraId="0C43C1C5" w14:textId="17306FCF" w:rsidR="00B54649" w:rsidRPr="00D1756B" w:rsidRDefault="0052450E">
      <w:pPr>
        <w:pStyle w:val="ListParagraph"/>
        <w:numPr>
          <w:ilvl w:val="0"/>
          <w:numId w:val="8"/>
        </w:numPr>
      </w:pPr>
      <w:r w:rsidRPr="00D1756B">
        <w:rPr>
          <w:szCs w:val="24"/>
        </w:rPr>
        <w:t xml:space="preserve">It is recommended that a promoter provide </w:t>
      </w:r>
      <w:r w:rsidR="00406ABC" w:rsidRPr="00D1756B">
        <w:rPr>
          <w:szCs w:val="24"/>
        </w:rPr>
        <w:t>a bed</w:t>
      </w:r>
      <w:r w:rsidR="00701C04" w:rsidRPr="00D1756B">
        <w:rPr>
          <w:szCs w:val="24"/>
        </w:rPr>
        <w:t xml:space="preserve"> or</w:t>
      </w:r>
      <w:r w:rsidR="005C33DA" w:rsidRPr="00D1756B">
        <w:rPr>
          <w:szCs w:val="24"/>
        </w:rPr>
        <w:t xml:space="preserve"> </w:t>
      </w:r>
      <w:r w:rsidR="00406ABC" w:rsidRPr="00D1756B">
        <w:rPr>
          <w:szCs w:val="24"/>
        </w:rPr>
        <w:t>plint</w:t>
      </w:r>
      <w:r w:rsidR="00D1756B" w:rsidRPr="00D1756B">
        <w:rPr>
          <w:szCs w:val="24"/>
        </w:rPr>
        <w:t>h.</w:t>
      </w:r>
    </w:p>
    <w:p w14:paraId="61ECC84A" w14:textId="77777777" w:rsidR="00B54649" w:rsidRPr="00C00C67" w:rsidRDefault="00B54649" w:rsidP="00B54649"/>
    <w:p w14:paraId="00A173E4" w14:textId="7085C0C1" w:rsidR="00ED39D9" w:rsidRDefault="00ED39D9">
      <w:pPr>
        <w:pStyle w:val="ListParagraph"/>
        <w:numPr>
          <w:ilvl w:val="0"/>
          <w:numId w:val="8"/>
        </w:numPr>
      </w:pPr>
      <w:r>
        <w:t xml:space="preserve">The promoter of the event must satisfy themselves that: </w:t>
      </w:r>
    </w:p>
    <w:p w14:paraId="0126308E" w14:textId="77777777" w:rsidR="00ED39D9" w:rsidRDefault="00ED39D9" w:rsidP="00453BD5">
      <w:pPr>
        <w:pStyle w:val="ListParagraph"/>
      </w:pPr>
    </w:p>
    <w:p w14:paraId="2D9E10CF" w14:textId="298EA4EE" w:rsidR="00ED39D9" w:rsidRDefault="00ED39D9">
      <w:pPr>
        <w:pStyle w:val="ListParagraph"/>
        <w:numPr>
          <w:ilvl w:val="1"/>
          <w:numId w:val="8"/>
        </w:numPr>
      </w:pPr>
      <w:r>
        <w:t xml:space="preserve">all officials listed in the event approval are </w:t>
      </w:r>
      <w:r w:rsidR="00171ADD">
        <w:t>appropriately skilled and qualif</w:t>
      </w:r>
      <w:r>
        <w:t xml:space="preserve">ied to officiate for the combat sport discipline/s being contested; and  </w:t>
      </w:r>
    </w:p>
    <w:p w14:paraId="444A2CD9" w14:textId="68EA88DE" w:rsidR="00ED39D9" w:rsidRDefault="00ED39D9">
      <w:pPr>
        <w:pStyle w:val="ListParagraph"/>
        <w:numPr>
          <w:ilvl w:val="1"/>
          <w:numId w:val="8"/>
        </w:numPr>
      </w:pPr>
      <w:r>
        <w:t xml:space="preserve">officials are familiar and experienced in the application of the contest rules nominated in the event application; and  </w:t>
      </w:r>
    </w:p>
    <w:p w14:paraId="06E17470" w14:textId="62A1CC1C" w:rsidR="00ED39D9" w:rsidRDefault="00ED39D9">
      <w:pPr>
        <w:pStyle w:val="ListParagraph"/>
        <w:numPr>
          <w:ilvl w:val="1"/>
          <w:numId w:val="8"/>
        </w:numPr>
      </w:pPr>
      <w:r>
        <w:t xml:space="preserve">contestants are suitably skilled and qualified to participate in the contest; and </w:t>
      </w:r>
    </w:p>
    <w:p w14:paraId="4D802BE5" w14:textId="1477610D" w:rsidR="00ED39D9" w:rsidRDefault="00ED39D9">
      <w:pPr>
        <w:pStyle w:val="ListParagraph"/>
        <w:numPr>
          <w:ilvl w:val="1"/>
          <w:numId w:val="8"/>
        </w:numPr>
      </w:pPr>
      <w:r>
        <w:t xml:space="preserve">that contestants have been suitably matched by the Match Maker.  </w:t>
      </w:r>
    </w:p>
    <w:p w14:paraId="69668F2C" w14:textId="77777777" w:rsidR="00ED39D9" w:rsidRDefault="00ED39D9" w:rsidP="00453BD5">
      <w:pPr>
        <w:pStyle w:val="ListParagraph"/>
        <w:ind w:left="1080"/>
      </w:pPr>
    </w:p>
    <w:p w14:paraId="563B7F63" w14:textId="77777777" w:rsidR="00074AFE" w:rsidRDefault="00C00C67">
      <w:pPr>
        <w:pStyle w:val="ListParagraph"/>
        <w:numPr>
          <w:ilvl w:val="0"/>
          <w:numId w:val="8"/>
        </w:numPr>
      </w:pPr>
      <w:r>
        <w:t>T</w:t>
      </w:r>
      <w:r w:rsidRPr="00C00C67">
        <w:t xml:space="preserve">he promoter of the </w:t>
      </w:r>
      <w:r>
        <w:t>event</w:t>
      </w:r>
      <w:r w:rsidRPr="00C00C67">
        <w:t xml:space="preserve"> must ensure that </w:t>
      </w:r>
      <w:r>
        <w:t>a</w:t>
      </w:r>
      <w:r w:rsidRPr="00C00C67">
        <w:t xml:space="preserve"> contest does not commence, or continue, unless</w:t>
      </w:r>
      <w:r w:rsidR="00074AFE">
        <w:t xml:space="preserve">: </w:t>
      </w:r>
      <w:r w:rsidRPr="00C00C67">
        <w:t xml:space="preserve"> </w:t>
      </w:r>
    </w:p>
    <w:p w14:paraId="7503DF9B" w14:textId="77777777" w:rsidR="00074AFE" w:rsidRDefault="00C00C67">
      <w:pPr>
        <w:pStyle w:val="ListParagraph"/>
        <w:numPr>
          <w:ilvl w:val="1"/>
          <w:numId w:val="8"/>
        </w:numPr>
      </w:pPr>
      <w:r w:rsidRPr="00C00C67">
        <w:t xml:space="preserve">a referee is present in the </w:t>
      </w:r>
      <w:r w:rsidR="00817916">
        <w:t>contest area</w:t>
      </w:r>
      <w:r w:rsidR="00074AFE">
        <w:t xml:space="preserve">; and </w:t>
      </w:r>
    </w:p>
    <w:p w14:paraId="6645CF46" w14:textId="728773DF" w:rsidR="00C00C67" w:rsidRDefault="00074AFE">
      <w:pPr>
        <w:pStyle w:val="ListParagraph"/>
        <w:numPr>
          <w:ilvl w:val="1"/>
          <w:numId w:val="8"/>
        </w:numPr>
      </w:pPr>
      <w:r>
        <w:t>a medical practitioner is present at contest side</w:t>
      </w:r>
      <w:r w:rsidR="00817916">
        <w:t xml:space="preserve">. </w:t>
      </w:r>
    </w:p>
    <w:p w14:paraId="49F948F4" w14:textId="77777777" w:rsidR="00E4319C" w:rsidRDefault="00E4319C" w:rsidP="00E4319C">
      <w:pPr>
        <w:pStyle w:val="ListParagraph"/>
      </w:pPr>
    </w:p>
    <w:p w14:paraId="39D37452" w14:textId="3CE5B6B6" w:rsidR="00E4319C" w:rsidRDefault="00E4319C">
      <w:pPr>
        <w:pStyle w:val="ListParagraph"/>
        <w:numPr>
          <w:ilvl w:val="0"/>
          <w:numId w:val="8"/>
        </w:numPr>
      </w:pPr>
      <w:r>
        <w:t xml:space="preserve">The promoter must report to the </w:t>
      </w:r>
      <w:r w:rsidR="00FD332F">
        <w:t>Controlled Sports</w:t>
      </w:r>
      <w:r>
        <w:t xml:space="preserve"> Registrar</w:t>
      </w:r>
      <w:r w:rsidR="00E52943">
        <w:t xml:space="preserve"> or their representative</w:t>
      </w:r>
      <w:r>
        <w:t xml:space="preserve">: </w:t>
      </w:r>
    </w:p>
    <w:p w14:paraId="00222D8F" w14:textId="25FFC847" w:rsidR="00E4319C" w:rsidRDefault="00E4319C">
      <w:pPr>
        <w:pStyle w:val="ListParagraph"/>
        <w:numPr>
          <w:ilvl w:val="0"/>
          <w:numId w:val="13"/>
        </w:numPr>
      </w:pPr>
      <w:r>
        <w:t xml:space="preserve">event results within five working days of the end of the contest. This includes contestant names, </w:t>
      </w:r>
      <w:r w:rsidR="00FD332F">
        <w:t xml:space="preserve">final contestant weight (if applicable), </w:t>
      </w:r>
      <w:r>
        <w:t>results of each contest (</w:t>
      </w:r>
      <w:r w:rsidR="00EF117B">
        <w:t xml:space="preserve">for example: </w:t>
      </w:r>
      <w:r>
        <w:t xml:space="preserve">win, loss, draw), the type of win/loss (if applicable), scores, </w:t>
      </w:r>
      <w:r w:rsidR="00FD332F">
        <w:t>titles</w:t>
      </w:r>
      <w:r>
        <w:t xml:space="preserve">; </w:t>
      </w:r>
    </w:p>
    <w:p w14:paraId="4FD40E94" w14:textId="0CBD604C" w:rsidR="00E4319C" w:rsidRDefault="00E4319C">
      <w:pPr>
        <w:pStyle w:val="ListParagraph"/>
        <w:numPr>
          <w:ilvl w:val="0"/>
          <w:numId w:val="13"/>
        </w:numPr>
      </w:pPr>
      <w:r w:rsidRPr="00695FF3">
        <w:t xml:space="preserve">any serious injuries, deaths of any contestant, official, or member of the public, or disruption to public order </w:t>
      </w:r>
      <w:r w:rsidRPr="00453BD5">
        <w:rPr>
          <w:b/>
        </w:rPr>
        <w:t xml:space="preserve">immediately </w:t>
      </w:r>
      <w:r w:rsidRPr="00695FF3">
        <w:t>following the incident whether or not the promoter believes the serious injury, death or disruption to pub</w:t>
      </w:r>
      <w:r w:rsidR="001B7721">
        <w:t>l</w:t>
      </w:r>
      <w:r w:rsidRPr="00695FF3">
        <w:t xml:space="preserve">ic order was a direct result of the event or contest. </w:t>
      </w:r>
    </w:p>
    <w:p w14:paraId="7272D95D" w14:textId="77777777" w:rsidR="00540CD4" w:rsidRDefault="00540CD4" w:rsidP="00453BD5"/>
    <w:p w14:paraId="0CC4187B" w14:textId="77777777" w:rsidR="00540CD4" w:rsidRPr="007B1073" w:rsidRDefault="00540CD4" w:rsidP="00540CD4">
      <w:pPr>
        <w:shd w:val="clear" w:color="auto" w:fill="DBE5F1" w:themeFill="accent1" w:themeFillTint="33"/>
        <w:rPr>
          <w:b/>
        </w:rPr>
      </w:pPr>
      <w:r>
        <w:rPr>
          <w:b/>
        </w:rPr>
        <w:t xml:space="preserve">Insurance </w:t>
      </w:r>
    </w:p>
    <w:p w14:paraId="59EBED1D" w14:textId="146AC646" w:rsidR="00540CD4" w:rsidRDefault="00540CD4">
      <w:pPr>
        <w:pStyle w:val="ListParagraph"/>
        <w:numPr>
          <w:ilvl w:val="0"/>
          <w:numId w:val="8"/>
        </w:numPr>
      </w:pPr>
      <w:r>
        <w:t xml:space="preserve">Insurances are listed in </w:t>
      </w:r>
      <w:r w:rsidRPr="00000ACF">
        <w:rPr>
          <w:b/>
        </w:rPr>
        <w:t xml:space="preserve">Table </w:t>
      </w:r>
      <w:r>
        <w:rPr>
          <w:b/>
        </w:rPr>
        <w:t>2</w:t>
      </w:r>
      <w:r w:rsidRPr="00000ACF">
        <w:t xml:space="preserve">. </w:t>
      </w:r>
      <w:r>
        <w:t>Those listed as mandatory are required for regist</w:t>
      </w:r>
      <w:r w:rsidR="00B54649">
        <w:t xml:space="preserve">ered </w:t>
      </w:r>
      <w:r>
        <w:t xml:space="preserve">events, and evidence of coverage must be supplied as part of the application to </w:t>
      </w:r>
      <w:r w:rsidR="00B54649">
        <w:t>register</w:t>
      </w:r>
      <w:r>
        <w:t xml:space="preserve"> a registrable event under Section 34 of the Act.</w:t>
      </w:r>
    </w:p>
    <w:p w14:paraId="4AF467D9" w14:textId="77777777" w:rsidR="00540CD4" w:rsidRDefault="00540CD4" w:rsidP="00540CD4">
      <w:pPr>
        <w:pStyle w:val="ListParagraph"/>
      </w:pPr>
    </w:p>
    <w:p w14:paraId="1D40C268" w14:textId="77777777" w:rsidR="00540CD4" w:rsidRDefault="00540CD4">
      <w:pPr>
        <w:pStyle w:val="ListParagraph"/>
        <w:numPr>
          <w:ilvl w:val="0"/>
          <w:numId w:val="8"/>
        </w:numPr>
      </w:pPr>
      <w:r>
        <w:t xml:space="preserve">Recommended insurances are recommended but not mandatory. Evidence of these insurances is not required as part of the application. </w:t>
      </w:r>
    </w:p>
    <w:p w14:paraId="586EC9B3" w14:textId="427F7A85" w:rsidR="00540CD4" w:rsidRPr="00263465" w:rsidRDefault="00540CD4" w:rsidP="00540CD4">
      <w:pPr>
        <w:spacing w:before="140"/>
        <w:ind w:firstLine="720"/>
        <w:rPr>
          <w:b/>
        </w:rPr>
      </w:pPr>
      <w:r w:rsidRPr="00263465">
        <w:rPr>
          <w:b/>
        </w:rPr>
        <w:t xml:space="preserve">Table </w:t>
      </w:r>
      <w:r>
        <w:rPr>
          <w:b/>
        </w:rPr>
        <w:t>2</w:t>
      </w:r>
      <w:r w:rsidRPr="00263465">
        <w:rPr>
          <w:b/>
        </w:rPr>
        <w:t xml:space="preserve">: </w:t>
      </w:r>
    </w:p>
    <w:tbl>
      <w:tblPr>
        <w:tblStyle w:val="TableGrid"/>
        <w:tblW w:w="8080" w:type="dxa"/>
        <w:tblInd w:w="279" w:type="dxa"/>
        <w:tblLook w:val="04A0" w:firstRow="1" w:lastRow="0" w:firstColumn="1" w:lastColumn="0" w:noHBand="0" w:noVBand="1"/>
      </w:tblPr>
      <w:tblGrid>
        <w:gridCol w:w="1793"/>
        <w:gridCol w:w="2318"/>
        <w:gridCol w:w="2268"/>
        <w:gridCol w:w="1701"/>
      </w:tblGrid>
      <w:tr w:rsidR="00540CD4" w14:paraId="5E81AB0F" w14:textId="77777777" w:rsidTr="00360981">
        <w:trPr>
          <w:tblHeader/>
        </w:trPr>
        <w:tc>
          <w:tcPr>
            <w:tcW w:w="1793" w:type="dxa"/>
            <w:shd w:val="clear" w:color="auto" w:fill="BFBFBF" w:themeFill="background1" w:themeFillShade="BF"/>
          </w:tcPr>
          <w:p w14:paraId="2D3CC187" w14:textId="77777777" w:rsidR="00540CD4" w:rsidRPr="007B1073" w:rsidRDefault="00540CD4" w:rsidP="00360981">
            <w:pPr>
              <w:pStyle w:val="ListParagraph"/>
              <w:spacing w:before="140"/>
              <w:ind w:left="-108" w:firstLine="108"/>
              <w:rPr>
                <w:b/>
              </w:rPr>
            </w:pPr>
            <w:r>
              <w:rPr>
                <w:b/>
              </w:rPr>
              <w:t>Role</w:t>
            </w:r>
          </w:p>
        </w:tc>
        <w:tc>
          <w:tcPr>
            <w:tcW w:w="2318" w:type="dxa"/>
            <w:shd w:val="clear" w:color="auto" w:fill="BFBFBF" w:themeFill="background1" w:themeFillShade="BF"/>
          </w:tcPr>
          <w:p w14:paraId="0ED9284B" w14:textId="77777777" w:rsidR="00540CD4" w:rsidRPr="007B1073" w:rsidRDefault="00540CD4" w:rsidP="00360981">
            <w:pPr>
              <w:pStyle w:val="ListParagraph"/>
              <w:spacing w:before="140"/>
              <w:ind w:left="0"/>
              <w:rPr>
                <w:b/>
              </w:rPr>
            </w:pPr>
            <w:r w:rsidRPr="007B1073">
              <w:rPr>
                <w:b/>
              </w:rPr>
              <w:t xml:space="preserve">Insurances </w:t>
            </w:r>
          </w:p>
        </w:tc>
        <w:tc>
          <w:tcPr>
            <w:tcW w:w="2268" w:type="dxa"/>
            <w:shd w:val="clear" w:color="auto" w:fill="BFBFBF" w:themeFill="background1" w:themeFillShade="BF"/>
          </w:tcPr>
          <w:p w14:paraId="3BEB8D54" w14:textId="77777777" w:rsidR="00540CD4" w:rsidRPr="007B1073" w:rsidRDefault="00540CD4" w:rsidP="00360981">
            <w:pPr>
              <w:pStyle w:val="ListParagraph"/>
              <w:spacing w:before="140"/>
              <w:ind w:left="0"/>
              <w:rPr>
                <w:b/>
              </w:rPr>
            </w:pPr>
            <w:r w:rsidRPr="007B1073">
              <w:rPr>
                <w:b/>
              </w:rPr>
              <w:t xml:space="preserve">Mandatory or Recommended </w:t>
            </w:r>
          </w:p>
        </w:tc>
        <w:tc>
          <w:tcPr>
            <w:tcW w:w="1701" w:type="dxa"/>
            <w:shd w:val="clear" w:color="auto" w:fill="BFBFBF" w:themeFill="background1" w:themeFillShade="BF"/>
          </w:tcPr>
          <w:p w14:paraId="56999F50" w14:textId="77777777" w:rsidR="00540CD4" w:rsidRPr="007B1073" w:rsidRDefault="00540CD4" w:rsidP="00360981">
            <w:pPr>
              <w:pStyle w:val="ListParagraph"/>
              <w:spacing w:before="140"/>
              <w:ind w:left="0"/>
              <w:rPr>
                <w:b/>
              </w:rPr>
            </w:pPr>
            <w:r w:rsidRPr="007B1073">
              <w:rPr>
                <w:b/>
              </w:rPr>
              <w:t xml:space="preserve">Level </w:t>
            </w:r>
            <w:r>
              <w:rPr>
                <w:b/>
              </w:rPr>
              <w:t>(minimum)</w:t>
            </w:r>
          </w:p>
        </w:tc>
      </w:tr>
      <w:tr w:rsidR="00540CD4" w14:paraId="0DD8ED70" w14:textId="77777777" w:rsidTr="00360981">
        <w:tc>
          <w:tcPr>
            <w:tcW w:w="1793" w:type="dxa"/>
            <w:vMerge w:val="restart"/>
          </w:tcPr>
          <w:p w14:paraId="2F8C46FA" w14:textId="77777777" w:rsidR="00540CD4" w:rsidRDefault="00540CD4" w:rsidP="00360981">
            <w:pPr>
              <w:pStyle w:val="ListParagraph"/>
              <w:spacing w:before="140"/>
              <w:ind w:left="0"/>
            </w:pPr>
            <w:r>
              <w:t xml:space="preserve">Promoter </w:t>
            </w:r>
          </w:p>
        </w:tc>
        <w:tc>
          <w:tcPr>
            <w:tcW w:w="2318" w:type="dxa"/>
          </w:tcPr>
          <w:p w14:paraId="338BA735" w14:textId="77777777" w:rsidR="00540CD4" w:rsidRDefault="00540CD4" w:rsidP="00360981">
            <w:pPr>
              <w:pStyle w:val="ListParagraph"/>
              <w:spacing w:before="140"/>
              <w:ind w:left="0"/>
            </w:pPr>
            <w:r>
              <w:t xml:space="preserve">Public Liability </w:t>
            </w:r>
          </w:p>
        </w:tc>
        <w:tc>
          <w:tcPr>
            <w:tcW w:w="2268" w:type="dxa"/>
          </w:tcPr>
          <w:p w14:paraId="0F9A738C" w14:textId="77777777" w:rsidR="00540CD4" w:rsidRDefault="00540CD4" w:rsidP="00360981">
            <w:pPr>
              <w:pStyle w:val="ListParagraph"/>
              <w:spacing w:before="140"/>
              <w:ind w:left="0"/>
            </w:pPr>
            <w:r>
              <w:t xml:space="preserve">Mandatory </w:t>
            </w:r>
          </w:p>
        </w:tc>
        <w:tc>
          <w:tcPr>
            <w:tcW w:w="1701" w:type="dxa"/>
          </w:tcPr>
          <w:p w14:paraId="334F8CCA" w14:textId="77777777" w:rsidR="00540CD4" w:rsidRDefault="00540CD4" w:rsidP="00360981">
            <w:pPr>
              <w:pStyle w:val="ListParagraph"/>
              <w:spacing w:before="140"/>
              <w:ind w:left="0"/>
            </w:pPr>
            <w:r>
              <w:t xml:space="preserve">$20 million </w:t>
            </w:r>
          </w:p>
        </w:tc>
      </w:tr>
      <w:tr w:rsidR="00540CD4" w14:paraId="37F84E11" w14:textId="77777777" w:rsidTr="00360981">
        <w:tc>
          <w:tcPr>
            <w:tcW w:w="1793" w:type="dxa"/>
            <w:vMerge/>
          </w:tcPr>
          <w:p w14:paraId="5619A32C" w14:textId="77777777" w:rsidR="00540CD4" w:rsidRDefault="00540CD4" w:rsidP="00360981">
            <w:pPr>
              <w:pStyle w:val="ListParagraph"/>
              <w:spacing w:before="140"/>
              <w:ind w:left="0"/>
            </w:pPr>
          </w:p>
        </w:tc>
        <w:tc>
          <w:tcPr>
            <w:tcW w:w="2318" w:type="dxa"/>
            <w:shd w:val="clear" w:color="auto" w:fill="F2F2F2" w:themeFill="background1" w:themeFillShade="F2"/>
          </w:tcPr>
          <w:p w14:paraId="3095C5BF" w14:textId="77777777" w:rsidR="00540CD4" w:rsidRDefault="00540CD4" w:rsidP="00360981">
            <w:pPr>
              <w:pStyle w:val="ListParagraph"/>
              <w:spacing w:before="140"/>
              <w:ind w:left="0"/>
            </w:pPr>
            <w:r>
              <w:t xml:space="preserve">Professional Indemnity (covering promoter &amp; officials) </w:t>
            </w:r>
          </w:p>
        </w:tc>
        <w:tc>
          <w:tcPr>
            <w:tcW w:w="2268" w:type="dxa"/>
            <w:shd w:val="clear" w:color="auto" w:fill="F2F2F2" w:themeFill="background1" w:themeFillShade="F2"/>
          </w:tcPr>
          <w:p w14:paraId="7CD00667" w14:textId="77777777" w:rsidR="00540CD4" w:rsidRDefault="00540CD4" w:rsidP="00360981">
            <w:pPr>
              <w:pStyle w:val="ListParagraph"/>
              <w:spacing w:before="140"/>
              <w:ind w:left="0"/>
            </w:pPr>
            <w:r>
              <w:t xml:space="preserve">Mandatory </w:t>
            </w:r>
          </w:p>
        </w:tc>
        <w:tc>
          <w:tcPr>
            <w:tcW w:w="1701" w:type="dxa"/>
            <w:shd w:val="clear" w:color="auto" w:fill="F2F2F2" w:themeFill="background1" w:themeFillShade="F2"/>
          </w:tcPr>
          <w:p w14:paraId="53928B56" w14:textId="77777777" w:rsidR="00540CD4" w:rsidRDefault="00540CD4" w:rsidP="00360981">
            <w:pPr>
              <w:pStyle w:val="ListParagraph"/>
              <w:spacing w:before="140"/>
              <w:ind w:left="0"/>
            </w:pPr>
            <w:r>
              <w:t xml:space="preserve">$5 million </w:t>
            </w:r>
          </w:p>
        </w:tc>
      </w:tr>
      <w:tr w:rsidR="00540CD4" w14:paraId="4052FD6F" w14:textId="77777777" w:rsidTr="00360981">
        <w:tc>
          <w:tcPr>
            <w:tcW w:w="1793" w:type="dxa"/>
            <w:vMerge/>
          </w:tcPr>
          <w:p w14:paraId="4BD7A443" w14:textId="77777777" w:rsidR="00540CD4" w:rsidRDefault="00540CD4" w:rsidP="00360981">
            <w:pPr>
              <w:pStyle w:val="ListParagraph"/>
              <w:spacing w:before="140"/>
              <w:ind w:left="0"/>
            </w:pPr>
          </w:p>
        </w:tc>
        <w:tc>
          <w:tcPr>
            <w:tcW w:w="2318" w:type="dxa"/>
          </w:tcPr>
          <w:p w14:paraId="2AC5801F" w14:textId="77777777" w:rsidR="00540CD4" w:rsidRDefault="00540CD4" w:rsidP="00360981">
            <w:pPr>
              <w:pStyle w:val="ListParagraph"/>
              <w:spacing w:before="140"/>
              <w:ind w:left="0"/>
            </w:pPr>
            <w:r>
              <w:t xml:space="preserve">Worker’s Compensation </w:t>
            </w:r>
          </w:p>
        </w:tc>
        <w:tc>
          <w:tcPr>
            <w:tcW w:w="2268" w:type="dxa"/>
          </w:tcPr>
          <w:p w14:paraId="056FBA12" w14:textId="709B3269" w:rsidR="00540CD4" w:rsidRDefault="00540CD4" w:rsidP="00360981">
            <w:pPr>
              <w:pStyle w:val="ListParagraph"/>
              <w:spacing w:before="140"/>
              <w:ind w:left="0"/>
            </w:pPr>
            <w:r>
              <w:t>Mandatory (where an e</w:t>
            </w:r>
            <w:r w:rsidR="00D04B83">
              <w:t>mployment relationship exists*)</w:t>
            </w:r>
          </w:p>
        </w:tc>
        <w:tc>
          <w:tcPr>
            <w:tcW w:w="1701" w:type="dxa"/>
          </w:tcPr>
          <w:p w14:paraId="2A41FB50" w14:textId="77777777" w:rsidR="00540CD4" w:rsidRDefault="00540CD4" w:rsidP="00360981">
            <w:pPr>
              <w:pStyle w:val="ListParagraph"/>
              <w:spacing w:before="140"/>
              <w:ind w:left="0"/>
            </w:pPr>
          </w:p>
        </w:tc>
      </w:tr>
      <w:tr w:rsidR="00540CD4" w14:paraId="39947A6D" w14:textId="77777777" w:rsidTr="00360981">
        <w:tc>
          <w:tcPr>
            <w:tcW w:w="1793" w:type="dxa"/>
            <w:shd w:val="clear" w:color="auto" w:fill="F2F2F2" w:themeFill="background1" w:themeFillShade="F2"/>
          </w:tcPr>
          <w:p w14:paraId="4AD16F34" w14:textId="77777777" w:rsidR="00540CD4" w:rsidRDefault="00540CD4" w:rsidP="00360981">
            <w:pPr>
              <w:pStyle w:val="ListParagraph"/>
              <w:spacing w:before="140"/>
              <w:ind w:left="0"/>
            </w:pPr>
            <w:r>
              <w:t xml:space="preserve">Trainer/ </w:t>
            </w:r>
          </w:p>
          <w:p w14:paraId="5FA3FC99" w14:textId="77777777" w:rsidR="00540CD4" w:rsidRDefault="00540CD4" w:rsidP="00360981">
            <w:pPr>
              <w:pStyle w:val="ListParagraph"/>
              <w:spacing w:before="140"/>
              <w:ind w:left="0"/>
            </w:pPr>
            <w:r>
              <w:t xml:space="preserve">Second </w:t>
            </w:r>
          </w:p>
        </w:tc>
        <w:tc>
          <w:tcPr>
            <w:tcW w:w="2318" w:type="dxa"/>
            <w:shd w:val="clear" w:color="auto" w:fill="F2F2F2" w:themeFill="background1" w:themeFillShade="F2"/>
          </w:tcPr>
          <w:p w14:paraId="311E6A33" w14:textId="77777777" w:rsidR="00540CD4" w:rsidRDefault="00540CD4" w:rsidP="00360981">
            <w:pPr>
              <w:pStyle w:val="ListParagraph"/>
              <w:spacing w:before="140"/>
              <w:ind w:left="0"/>
            </w:pPr>
            <w:r>
              <w:t xml:space="preserve">Professional Indemnity </w:t>
            </w:r>
          </w:p>
        </w:tc>
        <w:tc>
          <w:tcPr>
            <w:tcW w:w="2268" w:type="dxa"/>
            <w:shd w:val="clear" w:color="auto" w:fill="F2F2F2" w:themeFill="background1" w:themeFillShade="F2"/>
          </w:tcPr>
          <w:p w14:paraId="76DD0097" w14:textId="77777777" w:rsidR="00540CD4" w:rsidRDefault="00540CD4" w:rsidP="00360981">
            <w:pPr>
              <w:pStyle w:val="ListParagraph"/>
              <w:spacing w:before="140"/>
              <w:ind w:left="0"/>
            </w:pPr>
            <w:r>
              <w:t xml:space="preserve">Recommended </w:t>
            </w:r>
          </w:p>
        </w:tc>
        <w:tc>
          <w:tcPr>
            <w:tcW w:w="1701" w:type="dxa"/>
            <w:shd w:val="clear" w:color="auto" w:fill="F2F2F2" w:themeFill="background1" w:themeFillShade="F2"/>
          </w:tcPr>
          <w:p w14:paraId="176C876F" w14:textId="77777777" w:rsidR="00540CD4" w:rsidRDefault="00540CD4" w:rsidP="00360981">
            <w:pPr>
              <w:pStyle w:val="ListParagraph"/>
              <w:spacing w:before="140"/>
              <w:ind w:left="0"/>
            </w:pPr>
          </w:p>
        </w:tc>
      </w:tr>
      <w:tr w:rsidR="00540CD4" w14:paraId="33C380CB" w14:textId="77777777" w:rsidTr="00360981">
        <w:tc>
          <w:tcPr>
            <w:tcW w:w="1793" w:type="dxa"/>
          </w:tcPr>
          <w:p w14:paraId="10297DEB" w14:textId="77777777" w:rsidR="00540CD4" w:rsidRDefault="00540CD4" w:rsidP="00360981">
            <w:pPr>
              <w:pStyle w:val="ListParagraph"/>
              <w:spacing w:before="140"/>
              <w:ind w:left="0"/>
            </w:pPr>
            <w:r>
              <w:t xml:space="preserve">Referee </w:t>
            </w:r>
          </w:p>
        </w:tc>
        <w:tc>
          <w:tcPr>
            <w:tcW w:w="2318" w:type="dxa"/>
          </w:tcPr>
          <w:p w14:paraId="22D05D71" w14:textId="77777777" w:rsidR="00540CD4" w:rsidRDefault="00540CD4" w:rsidP="00360981">
            <w:pPr>
              <w:pStyle w:val="ListParagraph"/>
              <w:spacing w:before="140"/>
              <w:ind w:left="0"/>
            </w:pPr>
            <w:r>
              <w:t xml:space="preserve">Private Health </w:t>
            </w:r>
          </w:p>
        </w:tc>
        <w:tc>
          <w:tcPr>
            <w:tcW w:w="2268" w:type="dxa"/>
          </w:tcPr>
          <w:p w14:paraId="2E9D6CF4" w14:textId="77777777" w:rsidR="00540CD4" w:rsidRDefault="00540CD4" w:rsidP="00360981">
            <w:pPr>
              <w:pStyle w:val="ListParagraph"/>
              <w:spacing w:before="140"/>
              <w:ind w:left="0"/>
            </w:pPr>
            <w:r>
              <w:t xml:space="preserve">Recommended </w:t>
            </w:r>
          </w:p>
        </w:tc>
        <w:tc>
          <w:tcPr>
            <w:tcW w:w="1701" w:type="dxa"/>
          </w:tcPr>
          <w:p w14:paraId="68698941" w14:textId="77777777" w:rsidR="00540CD4" w:rsidRDefault="00540CD4" w:rsidP="00360981">
            <w:pPr>
              <w:pStyle w:val="ListParagraph"/>
              <w:spacing w:before="140"/>
              <w:ind w:left="0"/>
            </w:pPr>
          </w:p>
        </w:tc>
      </w:tr>
      <w:tr w:rsidR="00540CD4" w14:paraId="123F51CE" w14:textId="77777777" w:rsidTr="00360981">
        <w:tc>
          <w:tcPr>
            <w:tcW w:w="1793" w:type="dxa"/>
            <w:shd w:val="clear" w:color="auto" w:fill="F2F2F2" w:themeFill="background1" w:themeFillShade="F2"/>
          </w:tcPr>
          <w:p w14:paraId="6E30C116" w14:textId="77777777" w:rsidR="00540CD4" w:rsidRDefault="00540CD4" w:rsidP="00360981">
            <w:pPr>
              <w:pStyle w:val="ListParagraph"/>
              <w:spacing w:before="140"/>
              <w:ind w:left="0"/>
            </w:pPr>
            <w:r>
              <w:t xml:space="preserve">Contestant </w:t>
            </w:r>
          </w:p>
        </w:tc>
        <w:tc>
          <w:tcPr>
            <w:tcW w:w="2318" w:type="dxa"/>
            <w:shd w:val="clear" w:color="auto" w:fill="F2F2F2" w:themeFill="background1" w:themeFillShade="F2"/>
          </w:tcPr>
          <w:p w14:paraId="5F6C64EC" w14:textId="77777777" w:rsidR="00540CD4" w:rsidRDefault="00540CD4" w:rsidP="00360981">
            <w:pPr>
              <w:pStyle w:val="ListParagraph"/>
              <w:spacing w:before="140"/>
              <w:ind w:left="0"/>
            </w:pPr>
            <w:r>
              <w:t xml:space="preserve">Private Health </w:t>
            </w:r>
          </w:p>
        </w:tc>
        <w:tc>
          <w:tcPr>
            <w:tcW w:w="2268" w:type="dxa"/>
            <w:shd w:val="clear" w:color="auto" w:fill="F2F2F2" w:themeFill="background1" w:themeFillShade="F2"/>
          </w:tcPr>
          <w:p w14:paraId="5C689C5B" w14:textId="77777777" w:rsidR="00540CD4" w:rsidRDefault="00540CD4" w:rsidP="00360981">
            <w:pPr>
              <w:pStyle w:val="ListParagraph"/>
              <w:spacing w:before="140"/>
              <w:ind w:left="0"/>
            </w:pPr>
            <w:r>
              <w:t xml:space="preserve">Recommended </w:t>
            </w:r>
          </w:p>
        </w:tc>
        <w:tc>
          <w:tcPr>
            <w:tcW w:w="1701" w:type="dxa"/>
            <w:shd w:val="clear" w:color="auto" w:fill="F2F2F2" w:themeFill="background1" w:themeFillShade="F2"/>
          </w:tcPr>
          <w:p w14:paraId="34433B1B" w14:textId="77777777" w:rsidR="00540CD4" w:rsidRDefault="00540CD4" w:rsidP="00360981">
            <w:pPr>
              <w:pStyle w:val="ListParagraph"/>
              <w:spacing w:before="140"/>
              <w:ind w:left="0"/>
            </w:pPr>
          </w:p>
        </w:tc>
      </w:tr>
    </w:tbl>
    <w:p w14:paraId="2231FAE5" w14:textId="77777777" w:rsidR="00540CD4" w:rsidRDefault="00540CD4" w:rsidP="00540CD4">
      <w:pPr>
        <w:pStyle w:val="ListParagraph"/>
        <w:spacing w:before="140"/>
      </w:pPr>
      <w:r>
        <w:t xml:space="preserve">* As defined under the </w:t>
      </w:r>
      <w:r w:rsidRPr="00111350">
        <w:rPr>
          <w:i/>
        </w:rPr>
        <w:t>Workers Compensation Act 1951</w:t>
      </w:r>
      <w:r>
        <w:t xml:space="preserve"> (ACT). </w:t>
      </w:r>
    </w:p>
    <w:p w14:paraId="605F277B" w14:textId="77777777" w:rsidR="0054275F" w:rsidRPr="00695FF3" w:rsidRDefault="0054275F" w:rsidP="004841CC">
      <w:pPr>
        <w:pStyle w:val="ListParagraph"/>
        <w:ind w:left="1080"/>
      </w:pPr>
    </w:p>
    <w:p w14:paraId="03CF1D9B" w14:textId="77777777" w:rsidR="004841CC" w:rsidRPr="00862C93" w:rsidRDefault="004841CC" w:rsidP="004841CC">
      <w:pPr>
        <w:shd w:val="clear" w:color="auto" w:fill="DBE5F1" w:themeFill="accent1" w:themeFillTint="33"/>
        <w:rPr>
          <w:b/>
        </w:rPr>
      </w:pPr>
      <w:r>
        <w:rPr>
          <w:b/>
        </w:rPr>
        <w:t xml:space="preserve">Inspectors and Government Officials </w:t>
      </w:r>
    </w:p>
    <w:p w14:paraId="52DA8C4E" w14:textId="77777777" w:rsidR="004841CC" w:rsidRDefault="004841CC" w:rsidP="004841CC">
      <w:pPr>
        <w:pStyle w:val="ListParagraph"/>
      </w:pPr>
    </w:p>
    <w:p w14:paraId="25457CBB" w14:textId="46B9B748" w:rsidR="004841CC" w:rsidRDefault="00BA2C8D">
      <w:pPr>
        <w:pStyle w:val="ListParagraph"/>
        <w:numPr>
          <w:ilvl w:val="0"/>
          <w:numId w:val="8"/>
        </w:numPr>
      </w:pPr>
      <w:r>
        <w:t xml:space="preserve">Promoters or their representatives are not permitted to request that </w:t>
      </w:r>
      <w:r w:rsidR="00074AFE">
        <w:t>the Controlled Sports Registrar, Inspectors or their representatives</w:t>
      </w:r>
      <w:r>
        <w:t>, have</w:t>
      </w:r>
      <w:r w:rsidR="004841CC">
        <w:t xml:space="preserve"> any involvement in the payment of contestants or to be custodians of any payments for contestants before, during or after contests.</w:t>
      </w:r>
      <w:r w:rsidR="004841CC">
        <w:br/>
      </w:r>
    </w:p>
    <w:p w14:paraId="6203E147" w14:textId="27D471F7" w:rsidR="004841CC" w:rsidRDefault="004841CC">
      <w:pPr>
        <w:pStyle w:val="ListParagraph"/>
        <w:numPr>
          <w:ilvl w:val="0"/>
          <w:numId w:val="8"/>
        </w:numPr>
      </w:pPr>
      <w:r>
        <w:t xml:space="preserve">All matters relating to the payment of officials and contestants are made between the promoter and the official/ contestant. The </w:t>
      </w:r>
      <w:r w:rsidR="00871C2F">
        <w:t>Controlled Sports Registrar</w:t>
      </w:r>
      <w:r w:rsidR="00BA2C8D">
        <w:t>, Inspectors</w:t>
      </w:r>
      <w:r>
        <w:t xml:space="preserve"> or their representative</w:t>
      </w:r>
      <w:r w:rsidR="00BA2C8D">
        <w:t>s are</w:t>
      </w:r>
      <w:r>
        <w:t xml:space="preserve"> unable to intervene in any matters regarding payments. </w:t>
      </w:r>
    </w:p>
    <w:p w14:paraId="7FE460B0" w14:textId="77777777" w:rsidR="001548D7" w:rsidRDefault="001548D7" w:rsidP="00453BD5">
      <w:pPr>
        <w:shd w:val="clear" w:color="auto" w:fill="FFFFFF" w:themeFill="background1"/>
        <w:spacing w:before="140"/>
        <w:rPr>
          <w:b/>
        </w:rPr>
      </w:pPr>
    </w:p>
    <w:p w14:paraId="08613628" w14:textId="3160AC8F" w:rsidR="00827928" w:rsidRDefault="00B21AAC" w:rsidP="00B21AAC">
      <w:pPr>
        <w:shd w:val="clear" w:color="auto" w:fill="DBE5F1" w:themeFill="accent1" w:themeFillTint="33"/>
        <w:spacing w:before="140"/>
        <w:rPr>
          <w:b/>
        </w:rPr>
      </w:pPr>
      <w:r>
        <w:rPr>
          <w:b/>
        </w:rPr>
        <w:t xml:space="preserve">International Contestants </w:t>
      </w:r>
    </w:p>
    <w:p w14:paraId="44FC3240" w14:textId="159569DA" w:rsidR="00323F2B" w:rsidRDefault="001E4935">
      <w:pPr>
        <w:pStyle w:val="ListParagraph"/>
        <w:numPr>
          <w:ilvl w:val="0"/>
          <w:numId w:val="8"/>
        </w:numPr>
      </w:pPr>
      <w:r w:rsidRPr="00323F2B">
        <w:t xml:space="preserve">International contestants </w:t>
      </w:r>
      <w:r w:rsidR="00323F2B" w:rsidRPr="00453BD5">
        <w:t xml:space="preserve">must be registered in the ACT or another Australian jurisdiction recognised by corresponding law. Contestants may </w:t>
      </w:r>
      <w:r w:rsidR="00B54649">
        <w:t>apply to the Controlled Sports Registrar to seek an exemption from providing the information or documents required under the Act, s 25 (2) or (3)</w:t>
      </w:r>
      <w:r w:rsidR="00B54649" w:rsidRPr="00453BD5">
        <w:t xml:space="preserve">. </w:t>
      </w:r>
    </w:p>
    <w:p w14:paraId="76B90A03" w14:textId="4872B488" w:rsidR="00323F2B" w:rsidRDefault="00323F2B">
      <w:pPr>
        <w:pStyle w:val="ListParagraph"/>
        <w:numPr>
          <w:ilvl w:val="1"/>
          <w:numId w:val="8"/>
        </w:numPr>
      </w:pPr>
      <w:r>
        <w:t xml:space="preserve">Notwithstanding the above, all international contestants must undertake a certificate of fitness assessment. </w:t>
      </w:r>
    </w:p>
    <w:p w14:paraId="2B6A95F5" w14:textId="7249BB49" w:rsidR="00323F2B" w:rsidRDefault="00323F2B">
      <w:pPr>
        <w:pStyle w:val="ListParagraph"/>
        <w:numPr>
          <w:ilvl w:val="1"/>
          <w:numId w:val="8"/>
        </w:numPr>
      </w:pPr>
      <w:r>
        <w:t xml:space="preserve">Conditional registration may apply. </w:t>
      </w:r>
    </w:p>
    <w:p w14:paraId="3B763970" w14:textId="77777777" w:rsidR="003168D5" w:rsidRDefault="003168D5" w:rsidP="00453BD5">
      <w:pPr>
        <w:ind w:left="720"/>
        <w:rPr>
          <w:i/>
          <w:sz w:val="22"/>
        </w:rPr>
      </w:pPr>
    </w:p>
    <w:p w14:paraId="50009185" w14:textId="3879D0F3" w:rsidR="00323F2B" w:rsidRPr="003168D5" w:rsidRDefault="00323F2B" w:rsidP="003168D5">
      <w:pPr>
        <w:ind w:left="1080"/>
        <w:rPr>
          <w:sz w:val="22"/>
        </w:rPr>
      </w:pPr>
      <w:r>
        <w:rPr>
          <w:i/>
          <w:sz w:val="22"/>
        </w:rPr>
        <w:t xml:space="preserve">Example: </w:t>
      </w:r>
      <w:r w:rsidRPr="003168D5">
        <w:rPr>
          <w:sz w:val="22"/>
        </w:rPr>
        <w:t xml:space="preserve">An international contestant may be required to obtain a certificate of fitness, however is exempted from undertaking a </w:t>
      </w:r>
      <w:r w:rsidR="00074AFE" w:rsidRPr="003168D5">
        <w:rPr>
          <w:sz w:val="22"/>
        </w:rPr>
        <w:t xml:space="preserve">consideration of </w:t>
      </w:r>
      <w:r w:rsidR="00D465AE">
        <w:rPr>
          <w:sz w:val="22"/>
        </w:rPr>
        <w:t xml:space="preserve">the </w:t>
      </w:r>
      <w:r w:rsidR="00074AFE" w:rsidRPr="003168D5">
        <w:rPr>
          <w:sz w:val="22"/>
        </w:rPr>
        <w:t xml:space="preserve">public interest (s13) </w:t>
      </w:r>
      <w:r w:rsidR="00D04B83">
        <w:rPr>
          <w:sz w:val="22"/>
        </w:rPr>
        <w:t>assessment</w:t>
      </w:r>
      <w:r w:rsidRPr="003168D5">
        <w:rPr>
          <w:sz w:val="22"/>
        </w:rPr>
        <w:t xml:space="preserve">. </w:t>
      </w:r>
    </w:p>
    <w:p w14:paraId="0E855FCE" w14:textId="77777777" w:rsidR="001E4935" w:rsidRPr="00F6514C" w:rsidRDefault="001E4935" w:rsidP="00453BD5"/>
    <w:p w14:paraId="7E773C0F" w14:textId="60B31406" w:rsidR="008D39CF" w:rsidRDefault="008D39CF">
      <w:pPr>
        <w:pStyle w:val="ListParagraph"/>
        <w:numPr>
          <w:ilvl w:val="0"/>
          <w:numId w:val="8"/>
        </w:numPr>
      </w:pPr>
      <w:r w:rsidRPr="00F6514C">
        <w:t>International contestant</w:t>
      </w:r>
      <w:r w:rsidR="00695FF3" w:rsidRPr="00F6514C">
        <w:t xml:space="preserve">s must provide evidence to the </w:t>
      </w:r>
      <w:r w:rsidR="00074AFE">
        <w:t xml:space="preserve">Controlled Sports </w:t>
      </w:r>
      <w:r w:rsidR="00695FF3" w:rsidRPr="00F6514C">
        <w:t>R</w:t>
      </w:r>
      <w:r w:rsidRPr="00F6514C">
        <w:t>egistrar of affiliation with their home jurisdiction or local sporting body as evidence of experience</w:t>
      </w:r>
      <w:r w:rsidR="00FD332F">
        <w:t>, written or translated into English</w:t>
      </w:r>
      <w:r w:rsidRPr="00F6514C">
        <w:t xml:space="preserve">. </w:t>
      </w:r>
      <w:r w:rsidR="00263465">
        <w:t>Evidence may include a letter from the contestant</w:t>
      </w:r>
      <w:r w:rsidR="00323F2B">
        <w:t>’</w:t>
      </w:r>
      <w:r w:rsidR="00263465">
        <w:t xml:space="preserve">s affiliate organisation on official letterhead, or other proof of registration. </w:t>
      </w:r>
    </w:p>
    <w:p w14:paraId="6AE517AD" w14:textId="77777777" w:rsidR="00263465" w:rsidRDefault="00263465" w:rsidP="00263465">
      <w:pPr>
        <w:pStyle w:val="ListParagraph"/>
      </w:pPr>
    </w:p>
    <w:p w14:paraId="44AE1E11" w14:textId="448BE81D" w:rsidR="00263465" w:rsidRDefault="00263465">
      <w:pPr>
        <w:pStyle w:val="ListParagraph"/>
        <w:numPr>
          <w:ilvl w:val="0"/>
          <w:numId w:val="8"/>
        </w:numPr>
      </w:pPr>
      <w:r>
        <w:t xml:space="preserve">Evidence specified in </w:t>
      </w:r>
      <w:r w:rsidRPr="004008A5">
        <w:t xml:space="preserve">Clause </w:t>
      </w:r>
      <w:r w:rsidR="00FD332F" w:rsidRPr="004008A5">
        <w:t>32</w:t>
      </w:r>
      <w:r>
        <w:t xml:space="preserve"> must be supplied by the promoter at least </w:t>
      </w:r>
      <w:r w:rsidR="0094116D">
        <w:t>ten</w:t>
      </w:r>
      <w:r>
        <w:t xml:space="preserve"> (</w:t>
      </w:r>
      <w:r w:rsidR="0094116D">
        <w:t>10</w:t>
      </w:r>
      <w:r>
        <w:t xml:space="preserve">) business days prior to the commencement of the first contest, unless prior </w:t>
      </w:r>
      <w:r>
        <w:lastRenderedPageBreak/>
        <w:t xml:space="preserve">agreement has been made with the </w:t>
      </w:r>
      <w:r w:rsidR="00871C2F">
        <w:t>Controlled Sports Registrar</w:t>
      </w:r>
      <w:r>
        <w:t xml:space="preserve"> or their representative. </w:t>
      </w:r>
    </w:p>
    <w:p w14:paraId="7EAE4418" w14:textId="288D02B8" w:rsidR="008D39CF" w:rsidRPr="00F6514C" w:rsidRDefault="008D39CF" w:rsidP="00263465">
      <w:pPr>
        <w:pStyle w:val="ListParagraph"/>
      </w:pPr>
    </w:p>
    <w:p w14:paraId="25F3B8B4" w14:textId="5E68E930" w:rsidR="00B21AAC" w:rsidRDefault="008D39CF">
      <w:pPr>
        <w:pStyle w:val="ListParagraph"/>
        <w:numPr>
          <w:ilvl w:val="0"/>
          <w:numId w:val="8"/>
        </w:numPr>
      </w:pPr>
      <w:r w:rsidRPr="00F6514C">
        <w:t xml:space="preserve">An Australian-based medical practitioner must undertake </w:t>
      </w:r>
      <w:r w:rsidR="001E4935" w:rsidRPr="00F6514C">
        <w:t>a</w:t>
      </w:r>
      <w:r w:rsidRPr="00F6514C">
        <w:t xml:space="preserve"> cert</w:t>
      </w:r>
      <w:r w:rsidR="001E4935" w:rsidRPr="00F6514C">
        <w:t>ificate of fitness assessment for</w:t>
      </w:r>
      <w:r w:rsidRPr="00F6514C">
        <w:t xml:space="preserve"> international contestants. The certificate of f</w:t>
      </w:r>
      <w:r w:rsidR="00695FF3" w:rsidRPr="00F6514C">
        <w:t>itness must be provided to the</w:t>
      </w:r>
      <w:r w:rsidR="0094116D">
        <w:t xml:space="preserve"> Controlled Sports</w:t>
      </w:r>
      <w:r w:rsidR="00695FF3" w:rsidRPr="00F6514C">
        <w:t xml:space="preserve"> R</w:t>
      </w:r>
      <w:r w:rsidRPr="00F6514C">
        <w:t>egistrar</w:t>
      </w:r>
      <w:r w:rsidR="00695FF3" w:rsidRPr="00F6514C">
        <w:t xml:space="preserve"> by 1</w:t>
      </w:r>
      <w:r w:rsidR="00CC0FF2">
        <w:t>0.00am</w:t>
      </w:r>
      <w:r w:rsidRPr="00F6514C">
        <w:t xml:space="preserve"> on the last business day prior to the event taking place. </w:t>
      </w:r>
      <w:r w:rsidR="00D465AE">
        <w:t>Where an event falls on a business day, this means 10</w:t>
      </w:r>
      <w:r w:rsidR="00CC0FF2">
        <w:t>.00</w:t>
      </w:r>
      <w:r w:rsidR="00D465AE">
        <w:t xml:space="preserve">am </w:t>
      </w:r>
      <w:r w:rsidR="00021DFF">
        <w:t xml:space="preserve">on the business day </w:t>
      </w:r>
      <w:r w:rsidR="00D465AE">
        <w:t xml:space="preserve">prior to the day of the event. </w:t>
      </w:r>
    </w:p>
    <w:p w14:paraId="50CEF886" w14:textId="77777777" w:rsidR="00E52943" w:rsidRDefault="00E52943" w:rsidP="00E52943">
      <w:pPr>
        <w:pStyle w:val="ListParagraph"/>
      </w:pPr>
    </w:p>
    <w:p w14:paraId="1C0262BF" w14:textId="094AB2F9" w:rsidR="001E4935" w:rsidRDefault="00E52943" w:rsidP="00B54649">
      <w:pPr>
        <w:pStyle w:val="ListParagraph"/>
        <w:ind w:left="1440"/>
        <w:rPr>
          <w:sz w:val="22"/>
          <w:szCs w:val="22"/>
        </w:rPr>
      </w:pPr>
      <w:r>
        <w:rPr>
          <w:i/>
          <w:sz w:val="22"/>
          <w:szCs w:val="22"/>
        </w:rPr>
        <w:t xml:space="preserve">Example Australian-based medical practitioner – </w:t>
      </w:r>
      <w:r>
        <w:rPr>
          <w:sz w:val="22"/>
          <w:szCs w:val="22"/>
        </w:rPr>
        <w:t xml:space="preserve">a General Practitioner based in Australia of the applicant’s choosing. </w:t>
      </w:r>
    </w:p>
    <w:p w14:paraId="03645F7B" w14:textId="77777777" w:rsidR="00D465AE" w:rsidRDefault="00D465AE" w:rsidP="00B54649">
      <w:pPr>
        <w:pStyle w:val="ListParagraph"/>
        <w:ind w:left="1440"/>
        <w:rPr>
          <w:sz w:val="22"/>
          <w:szCs w:val="22"/>
        </w:rPr>
      </w:pPr>
    </w:p>
    <w:p w14:paraId="3CAFB4F8" w14:textId="79C6CD7F" w:rsidR="00D465AE" w:rsidRDefault="00D465AE" w:rsidP="00B54649">
      <w:pPr>
        <w:pStyle w:val="ListParagraph"/>
        <w:ind w:left="1440"/>
        <w:rPr>
          <w:sz w:val="22"/>
          <w:szCs w:val="22"/>
        </w:rPr>
      </w:pPr>
      <w:r w:rsidRPr="00D465AE">
        <w:rPr>
          <w:i/>
          <w:sz w:val="22"/>
          <w:szCs w:val="22"/>
        </w:rPr>
        <w:t>Example business day submission</w:t>
      </w:r>
      <w:r>
        <w:rPr>
          <w:sz w:val="22"/>
          <w:szCs w:val="22"/>
        </w:rPr>
        <w:t xml:space="preserve"> – an event is held on a Friday. The international contestant’s certificate of fitness must be provided by 10</w:t>
      </w:r>
      <w:r w:rsidR="00CC0FF2">
        <w:rPr>
          <w:sz w:val="22"/>
          <w:szCs w:val="22"/>
        </w:rPr>
        <w:t>.00</w:t>
      </w:r>
      <w:r>
        <w:rPr>
          <w:sz w:val="22"/>
          <w:szCs w:val="22"/>
        </w:rPr>
        <w:t xml:space="preserve">am Thursday. </w:t>
      </w:r>
    </w:p>
    <w:p w14:paraId="69EC1B59" w14:textId="4C63248C" w:rsidR="00D465AE" w:rsidRPr="00D465AE" w:rsidRDefault="00D465AE" w:rsidP="00D465AE">
      <w:pPr>
        <w:rPr>
          <w:sz w:val="22"/>
          <w:szCs w:val="22"/>
        </w:rPr>
      </w:pPr>
    </w:p>
    <w:p w14:paraId="580FF7AC" w14:textId="285F3650" w:rsidR="001E4935" w:rsidRPr="00F6514C" w:rsidRDefault="008D39CF">
      <w:pPr>
        <w:pStyle w:val="ListParagraph"/>
        <w:numPr>
          <w:ilvl w:val="1"/>
          <w:numId w:val="8"/>
        </w:numPr>
      </w:pPr>
      <w:r w:rsidRPr="00F6514C">
        <w:t xml:space="preserve">This may include serology testing for blood borne virus. </w:t>
      </w:r>
    </w:p>
    <w:p w14:paraId="1627BDAB" w14:textId="4512C1C8" w:rsidR="008D39CF" w:rsidRPr="00F6514C" w:rsidRDefault="008D39CF">
      <w:pPr>
        <w:pStyle w:val="ListParagraph"/>
        <w:numPr>
          <w:ilvl w:val="1"/>
          <w:numId w:val="8"/>
        </w:numPr>
      </w:pPr>
      <w:r w:rsidRPr="00F6514C">
        <w:t>It is at the medical practitioner’s discretion to accept</w:t>
      </w:r>
      <w:r w:rsidR="001969B1" w:rsidRPr="00F6514C">
        <w:t xml:space="preserve"> international</w:t>
      </w:r>
      <w:r w:rsidRPr="00F6514C">
        <w:t xml:space="preserve"> serology results. </w:t>
      </w:r>
    </w:p>
    <w:p w14:paraId="569ED1E6" w14:textId="77777777" w:rsidR="008D39CF" w:rsidRPr="00F6514C" w:rsidRDefault="008D39CF" w:rsidP="008D39CF">
      <w:pPr>
        <w:pStyle w:val="ListParagraph"/>
      </w:pPr>
    </w:p>
    <w:p w14:paraId="79F9F54A" w14:textId="3E5CF231" w:rsidR="00C57ADF" w:rsidRDefault="008D39CF">
      <w:pPr>
        <w:pStyle w:val="ListParagraph"/>
        <w:numPr>
          <w:ilvl w:val="0"/>
          <w:numId w:val="8"/>
        </w:numPr>
      </w:pPr>
      <w:r w:rsidRPr="00F6514C">
        <w:t xml:space="preserve">Promoters must ensure that any international contestant/s listed on the approved draw arrive </w:t>
      </w:r>
      <w:r w:rsidR="00171ADD">
        <w:t xml:space="preserve">in Australia </w:t>
      </w:r>
      <w:r w:rsidRPr="00F6514C">
        <w:t xml:space="preserve">with adequate time to obtain medical clearance. </w:t>
      </w:r>
    </w:p>
    <w:p w14:paraId="6A38A474" w14:textId="77777777" w:rsidR="00021DFF" w:rsidRPr="000D612D" w:rsidRDefault="00021DFF" w:rsidP="00021DFF">
      <w:pPr>
        <w:pStyle w:val="ListParagraph"/>
      </w:pPr>
    </w:p>
    <w:p w14:paraId="1ED3DD4D" w14:textId="77777777" w:rsidR="00021DFF" w:rsidRPr="006F0561" w:rsidRDefault="00021DFF" w:rsidP="00021DFF">
      <w:pPr>
        <w:shd w:val="clear" w:color="auto" w:fill="DBE5F1" w:themeFill="accent1" w:themeFillTint="33"/>
        <w:rPr>
          <w:b/>
        </w:rPr>
      </w:pPr>
      <w:r w:rsidRPr="006F0561">
        <w:rPr>
          <w:b/>
        </w:rPr>
        <w:t xml:space="preserve">Doping </w:t>
      </w:r>
    </w:p>
    <w:p w14:paraId="40DD86AC" w14:textId="77777777" w:rsidR="00021DFF" w:rsidRPr="00447164" w:rsidRDefault="00021DFF">
      <w:pPr>
        <w:pStyle w:val="ListParagraph"/>
        <w:numPr>
          <w:ilvl w:val="0"/>
          <w:numId w:val="8"/>
        </w:numPr>
        <w:spacing w:before="140"/>
        <w:rPr>
          <w:i/>
          <w:sz w:val="20"/>
        </w:rPr>
      </w:pPr>
      <w:r>
        <w:t xml:space="preserve">The administration or use of prohibited drugs, injections or stimulants, either before or during a contest, to any contestant or by a contestant is prohibited. </w:t>
      </w:r>
      <w:r w:rsidRPr="00447164">
        <w:rPr>
          <w:i/>
          <w:sz w:val="20"/>
        </w:rPr>
        <w:t xml:space="preserve"> </w:t>
      </w:r>
    </w:p>
    <w:p w14:paraId="0D845B11" w14:textId="77777777" w:rsidR="00021DFF" w:rsidRDefault="00021DFF" w:rsidP="00021DFF">
      <w:pPr>
        <w:pStyle w:val="ListParagraph"/>
        <w:spacing w:before="140"/>
      </w:pPr>
    </w:p>
    <w:p w14:paraId="29A641D7" w14:textId="77777777" w:rsidR="00021DFF" w:rsidRDefault="00021DFF">
      <w:pPr>
        <w:pStyle w:val="ListParagraph"/>
        <w:numPr>
          <w:ilvl w:val="0"/>
          <w:numId w:val="8"/>
        </w:numPr>
      </w:pPr>
      <w:r>
        <w:t>The use of smelling salts, ammonia capsules or similar irritants by contestants is prohibited.</w:t>
      </w:r>
    </w:p>
    <w:p w14:paraId="331558F8" w14:textId="77777777" w:rsidR="00FD332F" w:rsidRPr="00C57ADF" w:rsidRDefault="00FD332F" w:rsidP="00C57ADF">
      <w:pPr>
        <w:pStyle w:val="ListParagraph"/>
        <w:rPr>
          <w:highlight w:val="yellow"/>
        </w:rPr>
      </w:pPr>
    </w:p>
    <w:p w14:paraId="0019F8D5" w14:textId="77777777" w:rsidR="00C57ADF" w:rsidRPr="00D1538B" w:rsidRDefault="00C57ADF" w:rsidP="00C57ADF">
      <w:pPr>
        <w:shd w:val="clear" w:color="auto" w:fill="DBE5F1" w:themeFill="accent1" w:themeFillTint="33"/>
        <w:rPr>
          <w:b/>
        </w:rPr>
      </w:pPr>
      <w:r>
        <w:rPr>
          <w:b/>
        </w:rPr>
        <w:t xml:space="preserve">Weight Cutting </w:t>
      </w:r>
    </w:p>
    <w:p w14:paraId="7F6BAC83" w14:textId="77777777" w:rsidR="00C57ADF" w:rsidRDefault="00C57ADF" w:rsidP="00C57ADF">
      <w:pPr>
        <w:pStyle w:val="ListParagraph"/>
      </w:pPr>
    </w:p>
    <w:p w14:paraId="60C61314" w14:textId="77777777" w:rsidR="00C57ADF" w:rsidRDefault="00C57ADF">
      <w:pPr>
        <w:pStyle w:val="ListParagraph"/>
        <w:numPr>
          <w:ilvl w:val="0"/>
          <w:numId w:val="8"/>
        </w:numPr>
      </w:pPr>
      <w:r>
        <w:t xml:space="preserve">Weight cutting using excessive heat methods or fluid restriction in any form is prohibited. This includes the use of rubber suits, steam rooms, hot boxes, saunas, laxatives, diuretics, and induced vomiting. </w:t>
      </w:r>
    </w:p>
    <w:p w14:paraId="29D6C6B3" w14:textId="77777777" w:rsidR="00C57ADF" w:rsidRDefault="00C57ADF" w:rsidP="00C57ADF">
      <w:pPr>
        <w:pStyle w:val="ListParagraph"/>
      </w:pPr>
    </w:p>
    <w:p w14:paraId="2F91921A" w14:textId="0A37B0FB" w:rsidR="00C57ADF" w:rsidRDefault="00C57ADF">
      <w:pPr>
        <w:pStyle w:val="ListParagraph"/>
        <w:numPr>
          <w:ilvl w:val="0"/>
          <w:numId w:val="8"/>
        </w:numPr>
      </w:pPr>
      <w:r>
        <w:t>Registered officials are prohibited from encouraging weight cutting using excessive methods</w:t>
      </w:r>
      <w:r w:rsidR="002D78E5">
        <w:t xml:space="preserve"> including but not limited to those outlined in </w:t>
      </w:r>
      <w:r w:rsidR="002D78E5" w:rsidRPr="004008A5">
        <w:t>clause</w:t>
      </w:r>
      <w:r w:rsidR="002D78E5">
        <w:t xml:space="preserve"> 3</w:t>
      </w:r>
      <w:r w:rsidR="00CC0FF2">
        <w:t>8</w:t>
      </w:r>
      <w:r>
        <w:t xml:space="preserve">. </w:t>
      </w:r>
    </w:p>
    <w:p w14:paraId="7E9EB773" w14:textId="77777777" w:rsidR="00C57ADF" w:rsidRDefault="00C57ADF" w:rsidP="00C57ADF">
      <w:pPr>
        <w:pStyle w:val="ListParagraph"/>
      </w:pPr>
    </w:p>
    <w:p w14:paraId="29F0A5F9" w14:textId="77777777" w:rsidR="00C57ADF" w:rsidRDefault="00C57ADF">
      <w:pPr>
        <w:pStyle w:val="ListParagraph"/>
        <w:numPr>
          <w:ilvl w:val="0"/>
          <w:numId w:val="8"/>
        </w:numPr>
      </w:pPr>
      <w:r>
        <w:t xml:space="preserve">The registered medical practitioner may undertake appropriate testing as part of the pre-event medical screening to determine if a contestant is dehydrated. </w:t>
      </w:r>
    </w:p>
    <w:p w14:paraId="0E49FD03" w14:textId="77777777" w:rsidR="002228C3" w:rsidRDefault="002228C3" w:rsidP="002228C3">
      <w:pPr>
        <w:pStyle w:val="ListParagraph"/>
      </w:pPr>
    </w:p>
    <w:p w14:paraId="6F398FAE" w14:textId="60C34AD6" w:rsidR="002228C3" w:rsidRPr="002228C3" w:rsidRDefault="002228C3" w:rsidP="002228C3">
      <w:pPr>
        <w:ind w:left="720"/>
        <w:rPr>
          <w:sz w:val="22"/>
        </w:rPr>
      </w:pPr>
      <w:r>
        <w:rPr>
          <w:i/>
          <w:sz w:val="22"/>
        </w:rPr>
        <w:t xml:space="preserve">Example – testing – </w:t>
      </w:r>
      <w:r>
        <w:rPr>
          <w:sz w:val="22"/>
        </w:rPr>
        <w:t xml:space="preserve">urine specific gravity testing. </w:t>
      </w:r>
    </w:p>
    <w:p w14:paraId="2B057707" w14:textId="77777777" w:rsidR="00540CD4" w:rsidRDefault="00540CD4" w:rsidP="00C57ADF"/>
    <w:p w14:paraId="11905179" w14:textId="77777777" w:rsidR="00000ACF" w:rsidRPr="00B21AAC" w:rsidRDefault="00000ACF" w:rsidP="00000ACF">
      <w:pPr>
        <w:pStyle w:val="ListParagraph"/>
      </w:pPr>
    </w:p>
    <w:p w14:paraId="404F0FC5" w14:textId="5502F0C4" w:rsidR="000D487F" w:rsidRPr="000D487F" w:rsidRDefault="000D487F" w:rsidP="007A6D8E">
      <w:pPr>
        <w:shd w:val="clear" w:color="auto" w:fill="DBE5F1" w:themeFill="accent1" w:themeFillTint="33"/>
        <w:spacing w:before="140"/>
        <w:rPr>
          <w:b/>
        </w:rPr>
      </w:pPr>
      <w:r>
        <w:rPr>
          <w:b/>
        </w:rPr>
        <w:t xml:space="preserve">Weigh-Ins </w:t>
      </w:r>
      <w:r w:rsidR="00E241DD">
        <w:rPr>
          <w:b/>
        </w:rPr>
        <w:t xml:space="preserve">(for disciplines that conduct weigh-ins </w:t>
      </w:r>
      <w:r w:rsidR="00FD332F">
        <w:rPr>
          <w:b/>
        </w:rPr>
        <w:t xml:space="preserve">and/ or prescribe weight classes </w:t>
      </w:r>
      <w:r w:rsidR="00E241DD">
        <w:rPr>
          <w:b/>
        </w:rPr>
        <w:t xml:space="preserve">ONLY) </w:t>
      </w:r>
    </w:p>
    <w:p w14:paraId="3811CB58" w14:textId="77777777" w:rsidR="00381898" w:rsidRDefault="00381898">
      <w:pPr>
        <w:pStyle w:val="ListParagraph"/>
        <w:numPr>
          <w:ilvl w:val="0"/>
          <w:numId w:val="8"/>
        </w:numPr>
      </w:pPr>
      <w:r>
        <w:t xml:space="preserve">Only one weigh-in attempt is permitted. </w:t>
      </w:r>
    </w:p>
    <w:p w14:paraId="1DB2B40E" w14:textId="77777777" w:rsidR="00381898" w:rsidRDefault="00381898" w:rsidP="00381898">
      <w:pPr>
        <w:pStyle w:val="ListParagraph"/>
      </w:pPr>
    </w:p>
    <w:p w14:paraId="04DF8CF2" w14:textId="65DBAED2" w:rsidR="000D487F" w:rsidRDefault="007E0C9B">
      <w:pPr>
        <w:pStyle w:val="ListParagraph"/>
        <w:numPr>
          <w:ilvl w:val="0"/>
          <w:numId w:val="8"/>
        </w:numPr>
      </w:pPr>
      <w:r>
        <w:lastRenderedPageBreak/>
        <w:t>A single</w:t>
      </w:r>
      <w:r w:rsidR="000D487F">
        <w:t xml:space="preserve"> weigh-in must </w:t>
      </w:r>
      <w:r>
        <w:t xml:space="preserve">be </w:t>
      </w:r>
      <w:r w:rsidR="000D487F">
        <w:t xml:space="preserve">held no earlier than </w:t>
      </w:r>
      <w:r w:rsidR="00980E4C">
        <w:t xml:space="preserve">24 hours </w:t>
      </w:r>
      <w:r w:rsidR="000D487F">
        <w:t xml:space="preserve">prior to the </w:t>
      </w:r>
      <w:r w:rsidR="00980E4C">
        <w:t xml:space="preserve">start of the </w:t>
      </w:r>
      <w:r w:rsidR="000D487F">
        <w:t xml:space="preserve">event, and no later than 2 hours before the scheduled start time of the first contest.   </w:t>
      </w:r>
    </w:p>
    <w:p w14:paraId="24537571" w14:textId="77777777" w:rsidR="00980E4C" w:rsidRDefault="00980E4C" w:rsidP="00000ACF">
      <w:pPr>
        <w:pStyle w:val="ListParagraph"/>
      </w:pPr>
    </w:p>
    <w:p w14:paraId="7479A406" w14:textId="372AD9EE" w:rsidR="00C57ADF" w:rsidRDefault="00D9759A">
      <w:pPr>
        <w:pStyle w:val="ListParagraph"/>
        <w:numPr>
          <w:ilvl w:val="0"/>
          <w:numId w:val="8"/>
        </w:numPr>
      </w:pPr>
      <w:r>
        <w:t xml:space="preserve">If an event (or contest within the event) is postponed for more than 24 hours after the scheduled date, all contestants participating in the postponed </w:t>
      </w:r>
      <w:r w:rsidR="002D78E5">
        <w:t xml:space="preserve">contests </w:t>
      </w:r>
      <w:r>
        <w:t xml:space="preserve">must weigh-in again, no more than 24 hours prior to the start of the rescheduled event. </w:t>
      </w:r>
    </w:p>
    <w:p w14:paraId="19A318CD" w14:textId="77777777" w:rsidR="00C57ADF" w:rsidRDefault="00C57ADF" w:rsidP="00C57ADF">
      <w:pPr>
        <w:pStyle w:val="ListParagraph"/>
      </w:pPr>
    </w:p>
    <w:p w14:paraId="15D17D83" w14:textId="588576F9" w:rsidR="00D9759A" w:rsidRPr="003168D5" w:rsidRDefault="00C57ADF" w:rsidP="00C57ADF">
      <w:pPr>
        <w:pStyle w:val="ListParagraph"/>
        <w:rPr>
          <w:sz w:val="22"/>
        </w:rPr>
      </w:pPr>
      <w:r w:rsidRPr="00F6514C">
        <w:rPr>
          <w:i/>
          <w:sz w:val="22"/>
        </w:rPr>
        <w:t>Note</w:t>
      </w:r>
      <w:r w:rsidR="003168D5">
        <w:rPr>
          <w:i/>
          <w:sz w:val="22"/>
        </w:rPr>
        <w:t xml:space="preserve"> -</w:t>
      </w:r>
      <w:r w:rsidRPr="00F6514C">
        <w:rPr>
          <w:i/>
          <w:sz w:val="22"/>
        </w:rPr>
        <w:t xml:space="preserve"> </w:t>
      </w:r>
      <w:r w:rsidRPr="003168D5">
        <w:rPr>
          <w:sz w:val="22"/>
        </w:rPr>
        <w:t xml:space="preserve">To avoid doubt, a rescheduled event that requires a second weigh-in, is still classed as a ‘single weigh-in’ for the purposes of this code of practice. </w:t>
      </w:r>
    </w:p>
    <w:p w14:paraId="1746F9DB" w14:textId="77777777" w:rsidR="00C57ADF" w:rsidRDefault="00C57ADF" w:rsidP="00C57ADF"/>
    <w:p w14:paraId="76188A75" w14:textId="77777777" w:rsidR="000D487F" w:rsidRDefault="000D487F" w:rsidP="00000ACF">
      <w:pPr>
        <w:pStyle w:val="ListParagraph"/>
      </w:pPr>
    </w:p>
    <w:p w14:paraId="0F2EDD49" w14:textId="113DB336" w:rsidR="000D487F" w:rsidRPr="00F6514C" w:rsidRDefault="00D1538B">
      <w:pPr>
        <w:pStyle w:val="ListParagraph"/>
        <w:numPr>
          <w:ilvl w:val="0"/>
          <w:numId w:val="8"/>
        </w:numPr>
      </w:pPr>
      <w:r>
        <w:t>All contestants</w:t>
      </w:r>
      <w:r w:rsidR="00C57ADF">
        <w:t xml:space="preserve">, </w:t>
      </w:r>
      <w:r w:rsidR="00C57ADF" w:rsidRPr="00F6514C">
        <w:t>including substitute contestants,</w:t>
      </w:r>
      <w:r w:rsidR="000D487F" w:rsidRPr="00F6514C">
        <w:t xml:space="preserve"> must attend the weigh-in on time and be weighed on the same set of scales.</w:t>
      </w:r>
      <w:r w:rsidR="00C57ADF" w:rsidRPr="00F6514C">
        <w:t xml:space="preserve"> Contestants not weighed </w:t>
      </w:r>
      <w:r w:rsidR="00992353" w:rsidRPr="00F6514C">
        <w:t>are</w:t>
      </w:r>
      <w:r w:rsidR="00C57ADF" w:rsidRPr="00F6514C">
        <w:t xml:space="preserve"> not be permitted to compete.  </w:t>
      </w:r>
    </w:p>
    <w:p w14:paraId="5D543B4E" w14:textId="77777777" w:rsidR="00895F5E" w:rsidRDefault="00895F5E" w:rsidP="00000ACF">
      <w:pPr>
        <w:pStyle w:val="ListParagraph"/>
      </w:pPr>
    </w:p>
    <w:p w14:paraId="690E1BFA" w14:textId="2A7968BF" w:rsidR="00895F5E" w:rsidRDefault="00895F5E">
      <w:pPr>
        <w:pStyle w:val="ListParagraph"/>
        <w:numPr>
          <w:ilvl w:val="0"/>
          <w:numId w:val="8"/>
        </w:numPr>
      </w:pPr>
      <w:r>
        <w:t xml:space="preserve">Pre-testing of contestant weights on the official scales at the weigh-in is not permitted. </w:t>
      </w:r>
    </w:p>
    <w:p w14:paraId="02CF18A2" w14:textId="77777777" w:rsidR="000D487F" w:rsidRDefault="000D487F" w:rsidP="00000ACF">
      <w:pPr>
        <w:pStyle w:val="ListParagraph"/>
      </w:pPr>
    </w:p>
    <w:p w14:paraId="3097B6EE" w14:textId="6FD3103D" w:rsidR="008A4F10" w:rsidRDefault="000D487F">
      <w:pPr>
        <w:pStyle w:val="ListParagraph"/>
        <w:numPr>
          <w:ilvl w:val="0"/>
          <w:numId w:val="8"/>
        </w:numPr>
      </w:pPr>
      <w:r>
        <w:t>Contestants must weigh-in</w:t>
      </w:r>
      <w:r w:rsidR="008A4F10">
        <w:t>:</w:t>
      </w:r>
    </w:p>
    <w:p w14:paraId="20848464" w14:textId="77777777" w:rsidR="008A4F10" w:rsidRDefault="008A4F10" w:rsidP="00453BD5">
      <w:pPr>
        <w:pStyle w:val="ListParagraph"/>
      </w:pPr>
    </w:p>
    <w:p w14:paraId="2D845A96" w14:textId="070DB19A" w:rsidR="008A4F10" w:rsidRDefault="008A4F10">
      <w:pPr>
        <w:pStyle w:val="ListParagraph"/>
        <w:numPr>
          <w:ilvl w:val="1"/>
          <w:numId w:val="8"/>
        </w:numPr>
      </w:pPr>
      <w:r>
        <w:t>W</w:t>
      </w:r>
      <w:r w:rsidR="000D487F">
        <w:t>earing only underwear (including a sports bra</w:t>
      </w:r>
      <w:r w:rsidR="00E241DD">
        <w:t>, singlet top</w:t>
      </w:r>
      <w:r w:rsidR="000D487F">
        <w:t xml:space="preserve"> or </w:t>
      </w:r>
      <w:r w:rsidR="00D1538B">
        <w:t>similar</w:t>
      </w:r>
      <w:r w:rsidR="000D487F">
        <w:t>) and/or shorts</w:t>
      </w:r>
      <w:r>
        <w:t xml:space="preserve"> and a t-shirt</w:t>
      </w:r>
      <w:r w:rsidR="0012382D">
        <w:t>;</w:t>
      </w:r>
      <w:r>
        <w:t xml:space="preserve"> OR</w:t>
      </w:r>
      <w:r w:rsidR="00771B8D">
        <w:t xml:space="preserve"> </w:t>
      </w:r>
    </w:p>
    <w:p w14:paraId="427477B5" w14:textId="3F3F21FF" w:rsidR="00E241DD" w:rsidRDefault="008A4F10">
      <w:pPr>
        <w:pStyle w:val="ListParagraph"/>
        <w:numPr>
          <w:ilvl w:val="1"/>
          <w:numId w:val="8"/>
        </w:numPr>
      </w:pPr>
      <w:r>
        <w:t>A combat sports d</w:t>
      </w:r>
      <w:r w:rsidR="00E241DD">
        <w:t>iscipline</w:t>
      </w:r>
      <w:r>
        <w:t xml:space="preserve"> </w:t>
      </w:r>
      <w:r w:rsidR="00E241DD">
        <w:t>uniform</w:t>
      </w:r>
      <w:r w:rsidR="0012382D">
        <w:t>;</w:t>
      </w:r>
      <w:r>
        <w:t xml:space="preserve"> OR </w:t>
      </w:r>
      <w:r w:rsidR="00E241DD">
        <w:t xml:space="preserve"> </w:t>
      </w:r>
    </w:p>
    <w:p w14:paraId="724C4B53" w14:textId="77777777" w:rsidR="0012382D" w:rsidRDefault="0012382D" w:rsidP="00453BD5">
      <w:pPr>
        <w:pStyle w:val="ListParagraph"/>
        <w:ind w:left="1080"/>
      </w:pPr>
    </w:p>
    <w:p w14:paraId="2D79D7A0" w14:textId="7A75CF5E" w:rsidR="0012382D" w:rsidRDefault="0012382D" w:rsidP="00453BD5">
      <w:pPr>
        <w:pStyle w:val="ListParagraph"/>
        <w:ind w:left="1080"/>
        <w:rPr>
          <w:i/>
          <w:sz w:val="22"/>
        </w:rPr>
      </w:pPr>
      <w:r>
        <w:rPr>
          <w:i/>
          <w:sz w:val="22"/>
        </w:rPr>
        <w:t>Example</w:t>
      </w:r>
      <w:r w:rsidR="003168D5">
        <w:rPr>
          <w:i/>
          <w:sz w:val="22"/>
        </w:rPr>
        <w:t xml:space="preserve"> - </w:t>
      </w:r>
      <w:r w:rsidRPr="003168D5">
        <w:rPr>
          <w:sz w:val="22"/>
        </w:rPr>
        <w:t>Judogi, kendogi, karategi.</w:t>
      </w:r>
      <w:r>
        <w:rPr>
          <w:i/>
          <w:sz w:val="22"/>
        </w:rPr>
        <w:t xml:space="preserve"> </w:t>
      </w:r>
    </w:p>
    <w:p w14:paraId="31DEEDC4" w14:textId="77777777" w:rsidR="0012382D" w:rsidRPr="00453BD5" w:rsidRDefault="0012382D" w:rsidP="00453BD5">
      <w:pPr>
        <w:pStyle w:val="ListParagraph"/>
        <w:ind w:left="1080"/>
        <w:rPr>
          <w:i/>
          <w:sz w:val="22"/>
        </w:rPr>
      </w:pPr>
    </w:p>
    <w:p w14:paraId="755FD445" w14:textId="1460DC4B" w:rsidR="008A4F10" w:rsidRDefault="0012382D">
      <w:pPr>
        <w:pStyle w:val="ListParagraph"/>
        <w:numPr>
          <w:ilvl w:val="1"/>
          <w:numId w:val="8"/>
        </w:numPr>
      </w:pPr>
      <w:r>
        <w:t>A</w:t>
      </w:r>
      <w:r w:rsidR="008A4F10">
        <w:t xml:space="preserve"> hijab or religious dress</w:t>
      </w:r>
      <w:r w:rsidR="001A3302">
        <w:t xml:space="preserve"> designed for sporting participation</w:t>
      </w:r>
      <w:r>
        <w:t xml:space="preserve"> OR</w:t>
      </w:r>
      <w:r w:rsidR="008A4F10">
        <w:t xml:space="preserve"> </w:t>
      </w:r>
    </w:p>
    <w:p w14:paraId="78700B2F" w14:textId="77777777" w:rsidR="008A4F10" w:rsidRDefault="008A4F10" w:rsidP="00453BD5">
      <w:pPr>
        <w:pStyle w:val="ListParagraph"/>
        <w:ind w:left="1080"/>
      </w:pPr>
    </w:p>
    <w:p w14:paraId="774129D9" w14:textId="09E15DEE" w:rsidR="008A4F10" w:rsidRDefault="008A4F10" w:rsidP="00453BD5">
      <w:pPr>
        <w:pStyle w:val="ListParagraph"/>
        <w:ind w:left="1080"/>
        <w:rPr>
          <w:i/>
          <w:sz w:val="22"/>
        </w:rPr>
      </w:pPr>
      <w:r w:rsidRPr="00453BD5">
        <w:rPr>
          <w:i/>
          <w:sz w:val="22"/>
        </w:rPr>
        <w:t xml:space="preserve">Example: </w:t>
      </w:r>
      <w:r w:rsidRPr="003168D5">
        <w:rPr>
          <w:sz w:val="22"/>
        </w:rPr>
        <w:t>a sport-form fitting hijab, a long-sleeve form fitting shirt under a contestant’s uniform, full-length form-fitting tights under a contestant’s uniform.</w:t>
      </w:r>
      <w:r w:rsidRPr="00453BD5">
        <w:rPr>
          <w:i/>
          <w:sz w:val="22"/>
        </w:rPr>
        <w:t xml:space="preserve"> </w:t>
      </w:r>
    </w:p>
    <w:p w14:paraId="0974A08F" w14:textId="77777777" w:rsidR="0012382D" w:rsidRDefault="0012382D" w:rsidP="00453BD5">
      <w:pPr>
        <w:pStyle w:val="ListParagraph"/>
        <w:ind w:left="1080"/>
      </w:pPr>
    </w:p>
    <w:p w14:paraId="26E85D7C" w14:textId="07593499" w:rsidR="0012382D" w:rsidRPr="00453BD5" w:rsidRDefault="0012382D">
      <w:pPr>
        <w:pStyle w:val="ListParagraph"/>
        <w:numPr>
          <w:ilvl w:val="1"/>
          <w:numId w:val="8"/>
        </w:numPr>
        <w:rPr>
          <w:i/>
          <w:sz w:val="22"/>
        </w:rPr>
      </w:pPr>
      <w:r>
        <w:t xml:space="preserve">Attire otherwise approved by the Controlled Sports Registrar. </w:t>
      </w:r>
    </w:p>
    <w:p w14:paraId="52CB98EB" w14:textId="77777777" w:rsidR="008A4F10" w:rsidRPr="00453BD5" w:rsidRDefault="008A4F10" w:rsidP="00453BD5">
      <w:pPr>
        <w:pStyle w:val="ListParagraph"/>
        <w:ind w:left="1080"/>
        <w:rPr>
          <w:i/>
        </w:rPr>
      </w:pPr>
    </w:p>
    <w:p w14:paraId="29F5ECA5" w14:textId="733E8DFE" w:rsidR="008A4F10" w:rsidRDefault="008A4F10">
      <w:pPr>
        <w:pStyle w:val="ListParagraph"/>
        <w:numPr>
          <w:ilvl w:val="0"/>
          <w:numId w:val="8"/>
        </w:numPr>
      </w:pPr>
      <w:r>
        <w:t xml:space="preserve">A private weigh-in must be provided upon request of the contestant or a member of their team (e.g. manager, trainer).  </w:t>
      </w:r>
    </w:p>
    <w:p w14:paraId="49A97DAD" w14:textId="77777777" w:rsidR="00771B8D" w:rsidRDefault="00771B8D" w:rsidP="00000ACF">
      <w:pPr>
        <w:pStyle w:val="ListParagraph"/>
      </w:pPr>
    </w:p>
    <w:p w14:paraId="3E055378" w14:textId="272A13BB" w:rsidR="001E569F" w:rsidRDefault="000D487F">
      <w:pPr>
        <w:pStyle w:val="ListParagraph"/>
        <w:numPr>
          <w:ilvl w:val="0"/>
          <w:numId w:val="8"/>
        </w:numPr>
      </w:pPr>
      <w:r>
        <w:t xml:space="preserve">The </w:t>
      </w:r>
      <w:r w:rsidR="00871C2F">
        <w:t>Controlled Sports Registrar</w:t>
      </w:r>
      <w:r w:rsidR="000E1BA8">
        <w:t xml:space="preserve"> or their representative</w:t>
      </w:r>
      <w:r>
        <w:t xml:space="preserve"> must be supplied with the details of the weigh-in including the time, date and location</w:t>
      </w:r>
      <w:r w:rsidR="00263465">
        <w:t xml:space="preserve"> at least five (5) business days prior to the scheduled weigh-in, unless prior agreement has been made with the </w:t>
      </w:r>
      <w:r w:rsidR="00871C2F">
        <w:t>Controlled Sports Registrar</w:t>
      </w:r>
      <w:r w:rsidR="00263465">
        <w:t xml:space="preserve"> or their representative</w:t>
      </w:r>
      <w:r w:rsidR="00E241DD">
        <w:t xml:space="preserve"> for late notification</w:t>
      </w:r>
      <w:r w:rsidR="00263465">
        <w:t xml:space="preserve">. </w:t>
      </w:r>
    </w:p>
    <w:p w14:paraId="6B37592E" w14:textId="77777777" w:rsidR="006F0561" w:rsidRDefault="006F0561" w:rsidP="000D487F"/>
    <w:p w14:paraId="2FC65595" w14:textId="0B3E959F" w:rsidR="003D4F88" w:rsidRPr="00171ADD" w:rsidRDefault="003D4F88" w:rsidP="00171ADD">
      <w:pPr>
        <w:shd w:val="clear" w:color="auto" w:fill="DBE5F1" w:themeFill="accent1" w:themeFillTint="33"/>
        <w:rPr>
          <w:b/>
        </w:rPr>
      </w:pPr>
      <w:r w:rsidRPr="003D4F88">
        <w:rPr>
          <w:b/>
        </w:rPr>
        <w:t xml:space="preserve">Pre-event medical requirements </w:t>
      </w:r>
    </w:p>
    <w:p w14:paraId="0A0FC436" w14:textId="77777777" w:rsidR="00A03CE3" w:rsidRDefault="0068570E">
      <w:pPr>
        <w:pStyle w:val="ListParagraph"/>
        <w:numPr>
          <w:ilvl w:val="0"/>
          <w:numId w:val="8"/>
        </w:numPr>
      </w:pPr>
      <w:r w:rsidRPr="00F6514C">
        <w:t>Substitutes that compete must also have pre-event medical clearance completed before competing.</w:t>
      </w:r>
    </w:p>
    <w:p w14:paraId="15C84C4A" w14:textId="77777777" w:rsidR="00B54649" w:rsidRDefault="00B54649" w:rsidP="00B54649">
      <w:pPr>
        <w:pStyle w:val="ListParagraph"/>
      </w:pPr>
    </w:p>
    <w:p w14:paraId="1BBF5B78" w14:textId="67873A90" w:rsidR="0068570E" w:rsidRPr="00F6514C" w:rsidRDefault="00A03CE3">
      <w:pPr>
        <w:pStyle w:val="ListParagraph"/>
        <w:numPr>
          <w:ilvl w:val="0"/>
          <w:numId w:val="8"/>
        </w:numPr>
      </w:pPr>
      <w:r>
        <w:t>For ev</w:t>
      </w:r>
      <w:r w:rsidR="00A7225B">
        <w:t>ents that require a weigh-in, the pre-event medical clearance examination</w:t>
      </w:r>
      <w:r>
        <w:t xml:space="preserve"> must be done </w:t>
      </w:r>
      <w:r w:rsidRPr="00B54649">
        <w:rPr>
          <w:b/>
        </w:rPr>
        <w:t>after</w:t>
      </w:r>
      <w:r>
        <w:t xml:space="preserve"> the weigh-in has been </w:t>
      </w:r>
      <w:r w:rsidRPr="00BA3DD6">
        <w:t>completed.</w:t>
      </w:r>
      <w:r>
        <w:t xml:space="preserve"> </w:t>
      </w:r>
      <w:r w:rsidR="0068570E" w:rsidRPr="00F6514C">
        <w:t xml:space="preserve"> </w:t>
      </w:r>
    </w:p>
    <w:p w14:paraId="4541BAD3" w14:textId="77777777" w:rsidR="00D04B83" w:rsidRDefault="00D04B83" w:rsidP="00997737">
      <w:pPr>
        <w:rPr>
          <w:b/>
        </w:rPr>
      </w:pPr>
    </w:p>
    <w:p w14:paraId="330D7242" w14:textId="14CC1D1D" w:rsidR="00997737" w:rsidRPr="00997737" w:rsidRDefault="00997737" w:rsidP="007A6D8E">
      <w:pPr>
        <w:shd w:val="clear" w:color="auto" w:fill="DBE5F1" w:themeFill="accent1" w:themeFillTint="33"/>
        <w:rPr>
          <w:b/>
        </w:rPr>
      </w:pPr>
      <w:r w:rsidRPr="00997737">
        <w:rPr>
          <w:b/>
        </w:rPr>
        <w:t xml:space="preserve">Medical requirements for events </w:t>
      </w:r>
    </w:p>
    <w:p w14:paraId="63C1BA9A" w14:textId="0BD6955B" w:rsidR="00E36CBB" w:rsidRPr="00F6514C" w:rsidRDefault="00E36CBB">
      <w:pPr>
        <w:pStyle w:val="ListParagraph"/>
        <w:numPr>
          <w:ilvl w:val="0"/>
          <w:numId w:val="8"/>
        </w:numPr>
      </w:pPr>
      <w:r>
        <w:t xml:space="preserve">The </w:t>
      </w:r>
      <w:r w:rsidR="00CC0FF2">
        <w:t>r</w:t>
      </w:r>
      <w:r w:rsidR="00DD4933">
        <w:t>egistered M</w:t>
      </w:r>
      <w:r>
        <w:t xml:space="preserve">edical </w:t>
      </w:r>
      <w:r w:rsidR="00DD4933">
        <w:t>P</w:t>
      </w:r>
      <w:r>
        <w:t>ractitioner is responsible for supplying all necessary medical equipment</w:t>
      </w:r>
      <w:r w:rsidR="003C42DB">
        <w:t xml:space="preserve">. </w:t>
      </w:r>
      <w:r w:rsidR="003C42DB" w:rsidRPr="00F6514C">
        <w:t>The following equipment must be supplied (</w:t>
      </w:r>
      <w:r w:rsidR="00CC0FF2">
        <w:t>additional equipment is at the r</w:t>
      </w:r>
      <w:r w:rsidR="003C42DB" w:rsidRPr="00F6514C">
        <w:t>egistered Medical Practitioner’s discretion):</w:t>
      </w:r>
      <w:r w:rsidRPr="00F6514C">
        <w:t xml:space="preserve"> </w:t>
      </w:r>
    </w:p>
    <w:p w14:paraId="1A209225" w14:textId="77777777" w:rsidR="00E36CBB" w:rsidRPr="00F6514C" w:rsidRDefault="00E36CBB" w:rsidP="00E36CBB">
      <w:pPr>
        <w:pStyle w:val="ListParagraph"/>
        <w:spacing w:before="140"/>
      </w:pPr>
    </w:p>
    <w:p w14:paraId="6E935401" w14:textId="77777777" w:rsidR="00E36CBB" w:rsidRPr="00F6514C" w:rsidRDefault="00E36CBB">
      <w:pPr>
        <w:pStyle w:val="ListParagraph"/>
        <w:numPr>
          <w:ilvl w:val="0"/>
          <w:numId w:val="5"/>
        </w:numPr>
        <w:spacing w:before="140"/>
      </w:pPr>
      <w:r w:rsidRPr="00F6514C">
        <w:t xml:space="preserve">basic doctor’s bag kits, including disposable gloves and gauze swabs </w:t>
      </w:r>
    </w:p>
    <w:p w14:paraId="250A9DE8" w14:textId="77777777" w:rsidR="00E36CBB" w:rsidRPr="00F6514C" w:rsidRDefault="00E36CBB">
      <w:pPr>
        <w:pStyle w:val="ListParagraph"/>
        <w:numPr>
          <w:ilvl w:val="0"/>
          <w:numId w:val="5"/>
        </w:numPr>
        <w:spacing w:before="140"/>
      </w:pPr>
      <w:r w:rsidRPr="00F6514C">
        <w:t xml:space="preserve">auriscope and opthalmoscope </w:t>
      </w:r>
    </w:p>
    <w:p w14:paraId="2358845B" w14:textId="77777777" w:rsidR="00E36CBB" w:rsidRPr="00F6514C" w:rsidRDefault="00E36CBB">
      <w:pPr>
        <w:pStyle w:val="ListParagraph"/>
        <w:numPr>
          <w:ilvl w:val="0"/>
          <w:numId w:val="5"/>
        </w:numPr>
        <w:spacing w:before="140"/>
      </w:pPr>
      <w:r w:rsidRPr="00F6514C">
        <w:t xml:space="preserve">airway support equipment </w:t>
      </w:r>
    </w:p>
    <w:p w14:paraId="15DA5DF2" w14:textId="77777777" w:rsidR="00E36CBB" w:rsidRPr="00F6514C" w:rsidRDefault="00E36CBB">
      <w:pPr>
        <w:pStyle w:val="ListParagraph"/>
        <w:numPr>
          <w:ilvl w:val="0"/>
          <w:numId w:val="5"/>
        </w:numPr>
        <w:spacing w:before="140"/>
      </w:pPr>
      <w:r w:rsidRPr="00F6514C">
        <w:t xml:space="preserve">oxy-viva mask </w:t>
      </w:r>
    </w:p>
    <w:p w14:paraId="7552B9F1" w14:textId="77777777" w:rsidR="00E36CBB" w:rsidRPr="00F6514C" w:rsidRDefault="00E36CBB">
      <w:pPr>
        <w:pStyle w:val="ListParagraph"/>
        <w:numPr>
          <w:ilvl w:val="0"/>
          <w:numId w:val="5"/>
        </w:numPr>
        <w:spacing w:before="140"/>
      </w:pPr>
      <w:r w:rsidRPr="00F6514C">
        <w:t>oxygen</w:t>
      </w:r>
    </w:p>
    <w:p w14:paraId="13A86EC9" w14:textId="517D8DF0" w:rsidR="008B066D" w:rsidRDefault="003C42DB">
      <w:pPr>
        <w:pStyle w:val="ListParagraph"/>
        <w:numPr>
          <w:ilvl w:val="0"/>
          <w:numId w:val="5"/>
        </w:numPr>
        <w:spacing w:before="140"/>
      </w:pPr>
      <w:r w:rsidRPr="00F6514C">
        <w:t xml:space="preserve">defibrillator </w:t>
      </w:r>
    </w:p>
    <w:p w14:paraId="01B45920" w14:textId="48B3372A" w:rsidR="00E36CBB" w:rsidRDefault="008B066D" w:rsidP="00E36CBB">
      <w:pPr>
        <w:pStyle w:val="ListParagraph"/>
        <w:spacing w:before="140"/>
        <w:ind w:left="1440"/>
      </w:pPr>
      <w:r>
        <w:t xml:space="preserve"> </w:t>
      </w:r>
    </w:p>
    <w:p w14:paraId="7ECBDCCA" w14:textId="4960CE35" w:rsidR="00E36CBB" w:rsidRDefault="0012382D">
      <w:pPr>
        <w:pStyle w:val="ListParagraph"/>
        <w:numPr>
          <w:ilvl w:val="0"/>
          <w:numId w:val="8"/>
        </w:numPr>
      </w:pPr>
      <w:r>
        <w:t>The promoter must supply or organise t</w:t>
      </w:r>
      <w:r w:rsidR="003C42DB">
        <w:t>wo spinal boards</w:t>
      </w:r>
      <w:r w:rsidR="00E36CBB" w:rsidRPr="00FB4165">
        <w:t xml:space="preserve"> </w:t>
      </w:r>
      <w:r w:rsidR="00871C2F">
        <w:t>for each event</w:t>
      </w:r>
      <w:r w:rsidR="003C42DB">
        <w:t>. At least one spinal board must be</w:t>
      </w:r>
      <w:r w:rsidR="00E36CBB" w:rsidRPr="00FB4165">
        <w:t xml:space="preserve"> located next to the contest area for the duration of each </w:t>
      </w:r>
      <w:r w:rsidR="00E36CBB">
        <w:t>event.</w:t>
      </w:r>
      <w:r w:rsidR="002B6B68">
        <w:t xml:space="preserve"> Where applicable</w:t>
      </w:r>
      <w:r w:rsidR="00B41252">
        <w:t>, this should be located</w:t>
      </w:r>
      <w:r w:rsidR="00E64AAD">
        <w:t xml:space="preserve"> in a neutral corner, closest to the medical practitioner.</w:t>
      </w:r>
    </w:p>
    <w:p w14:paraId="2D910069" w14:textId="05A90447" w:rsidR="00871C2F" w:rsidRDefault="00871C2F">
      <w:pPr>
        <w:pStyle w:val="ListParagraph"/>
        <w:numPr>
          <w:ilvl w:val="1"/>
          <w:numId w:val="8"/>
        </w:numPr>
      </w:pPr>
      <w:r>
        <w:t xml:space="preserve">To avoid further doubt, only two spinal boards are required for events where multiple contest areas exist. </w:t>
      </w:r>
      <w:r w:rsidR="00D04B83">
        <w:t xml:space="preserve">These should be located next to at least two contest areas. </w:t>
      </w:r>
    </w:p>
    <w:p w14:paraId="19545FE0" w14:textId="77777777" w:rsidR="00E36CBB" w:rsidRDefault="00E36CBB" w:rsidP="003C42DB"/>
    <w:p w14:paraId="7BF67850" w14:textId="7B28BDEF" w:rsidR="002210F7" w:rsidRDefault="002210F7">
      <w:pPr>
        <w:pStyle w:val="ListParagraph"/>
        <w:numPr>
          <w:ilvl w:val="0"/>
          <w:numId w:val="8"/>
        </w:numPr>
      </w:pPr>
      <w:r>
        <w:t xml:space="preserve">Evacuation routes must be in place to medically evacuate a contestant from both the contest area and dressing rooms or treatment area/s if required. </w:t>
      </w:r>
      <w:r w:rsidR="00D04B83">
        <w:t xml:space="preserve">An evacuation plan must be supplied with an application to hold a registrable event. </w:t>
      </w:r>
      <w:r>
        <w:t xml:space="preserve">  </w:t>
      </w:r>
    </w:p>
    <w:p w14:paraId="5F5FDEE2" w14:textId="77777777" w:rsidR="002210F7" w:rsidRDefault="002210F7" w:rsidP="00453BD5">
      <w:pPr>
        <w:pStyle w:val="ListParagraph"/>
      </w:pPr>
    </w:p>
    <w:p w14:paraId="51BAA158" w14:textId="77777777" w:rsidR="00871C2F" w:rsidRDefault="00E36CBB">
      <w:pPr>
        <w:pStyle w:val="ListParagraph"/>
        <w:numPr>
          <w:ilvl w:val="0"/>
          <w:numId w:val="8"/>
        </w:numPr>
      </w:pPr>
      <w:r>
        <w:t xml:space="preserve">An adult person must be nominated </w:t>
      </w:r>
      <w:r w:rsidR="00263465">
        <w:t xml:space="preserve">by the promoter </w:t>
      </w:r>
      <w:r>
        <w:t xml:space="preserve">to call emergency services if required. This person must remain next to the contest area during each contest in an event and during any medical emergency. </w:t>
      </w:r>
    </w:p>
    <w:p w14:paraId="64960248" w14:textId="40DE1E54" w:rsidR="00871C2F" w:rsidRDefault="00E36CBB">
      <w:pPr>
        <w:pStyle w:val="ListParagraph"/>
        <w:numPr>
          <w:ilvl w:val="1"/>
          <w:numId w:val="8"/>
        </w:numPr>
      </w:pPr>
      <w:r>
        <w:t xml:space="preserve">The medical practitioner and the nominated person must agree on a clear, pre-determined means, whether by hand signal or other method, by which the </w:t>
      </w:r>
      <w:r w:rsidR="00CC0FF2">
        <w:t>r</w:t>
      </w:r>
      <w:r w:rsidR="00DD4933">
        <w:t>egistered Medical P</w:t>
      </w:r>
      <w:r>
        <w:t xml:space="preserve">ractitioner will instruct the person to contact emergency services. </w:t>
      </w:r>
    </w:p>
    <w:p w14:paraId="1F859C16" w14:textId="69E27E5D" w:rsidR="00E36CBB" w:rsidRDefault="00E36CBB">
      <w:pPr>
        <w:pStyle w:val="ListParagraph"/>
        <w:numPr>
          <w:ilvl w:val="1"/>
          <w:numId w:val="8"/>
        </w:numPr>
      </w:pPr>
      <w:r>
        <w:t xml:space="preserve">The nominated person must know the name and street address of the venue, and be aware of the evacuation route for ambulance staff to remove an injured contestant from the venue. </w:t>
      </w:r>
    </w:p>
    <w:p w14:paraId="31169971" w14:textId="4B094DDB" w:rsidR="00871C2F" w:rsidRDefault="00871C2F">
      <w:pPr>
        <w:pStyle w:val="ListParagraph"/>
        <w:numPr>
          <w:ilvl w:val="1"/>
          <w:numId w:val="8"/>
        </w:numPr>
      </w:pPr>
      <w:r>
        <w:t xml:space="preserve">For events where there are multiple contest areas, an adult person should be nominated for each contest area to carry out the responsibilities listed in this clause. </w:t>
      </w:r>
    </w:p>
    <w:p w14:paraId="740B2B8A" w14:textId="339126D6" w:rsidR="00BA3DD6" w:rsidRDefault="00BA3DD6">
      <w:pPr>
        <w:pStyle w:val="ListParagraph"/>
        <w:numPr>
          <w:ilvl w:val="1"/>
          <w:numId w:val="8"/>
        </w:numPr>
      </w:pPr>
      <w:r>
        <w:t xml:space="preserve">The person nominated in this clause cannot be acting in the capacity as a promoter, judge, referee or timekeeper officiating at the event. </w:t>
      </w:r>
    </w:p>
    <w:p w14:paraId="4EB4546B" w14:textId="11F8BAFF" w:rsidR="00BA3DD6" w:rsidRDefault="00BA3DD6">
      <w:pPr>
        <w:pStyle w:val="ListParagraph"/>
        <w:numPr>
          <w:ilvl w:val="1"/>
          <w:numId w:val="8"/>
        </w:numPr>
      </w:pPr>
      <w:r>
        <w:t xml:space="preserve">Contestants </w:t>
      </w:r>
      <w:r w:rsidR="00D04B83">
        <w:t>listed on the draw for</w:t>
      </w:r>
      <w:r>
        <w:t xml:space="preserve"> the event are not permitted to be nominated for this clause. </w:t>
      </w:r>
    </w:p>
    <w:p w14:paraId="63EA6673" w14:textId="490080E3" w:rsidR="00997737" w:rsidRDefault="00997737" w:rsidP="003C42DB"/>
    <w:p w14:paraId="32692C16" w14:textId="04532BF4" w:rsidR="00997737" w:rsidRDefault="00997737">
      <w:pPr>
        <w:pStyle w:val="ListParagraph"/>
        <w:numPr>
          <w:ilvl w:val="0"/>
          <w:numId w:val="8"/>
        </w:numPr>
      </w:pPr>
      <w:r>
        <w:t>A</w:t>
      </w:r>
      <w:r w:rsidRPr="00FB4165">
        <w:t xml:space="preserve"> contest can only commence or continue when a </w:t>
      </w:r>
      <w:r w:rsidR="00B375D4">
        <w:t>r</w:t>
      </w:r>
      <w:r w:rsidR="00DD4933">
        <w:t>egistered M</w:t>
      </w:r>
      <w:r w:rsidRPr="00FB4165">
        <w:t xml:space="preserve">edical </w:t>
      </w:r>
      <w:r w:rsidR="00DD4933">
        <w:t>P</w:t>
      </w:r>
      <w:r w:rsidRPr="00FB4165">
        <w:t xml:space="preserve">ractitioner is at contest side. To avoid further doubt, a specific contest within an event cannot commence or continue unless the </w:t>
      </w:r>
      <w:r w:rsidR="00CC0FF2">
        <w:t>r</w:t>
      </w:r>
      <w:r w:rsidR="00B375D4">
        <w:t>egistered M</w:t>
      </w:r>
      <w:r w:rsidRPr="00FB4165">
        <w:t xml:space="preserve">edical </w:t>
      </w:r>
      <w:r w:rsidR="00B375D4">
        <w:t>P</w:t>
      </w:r>
      <w:r w:rsidRPr="00FB4165">
        <w:t>ractitioner is present to monitor the safety and wellbeing of</w:t>
      </w:r>
      <w:r>
        <w:t xml:space="preserve"> the</w:t>
      </w:r>
      <w:r w:rsidRPr="00FB4165">
        <w:t xml:space="preserve"> competing contestants.</w:t>
      </w:r>
    </w:p>
    <w:p w14:paraId="07CD0776" w14:textId="77777777" w:rsidR="00997737" w:rsidRDefault="00997737" w:rsidP="007C48A3">
      <w:pPr>
        <w:pStyle w:val="ListParagraph"/>
      </w:pPr>
    </w:p>
    <w:p w14:paraId="5FA3E792" w14:textId="771D9FBB" w:rsidR="00997737" w:rsidRDefault="00997737">
      <w:pPr>
        <w:pStyle w:val="ListParagraph"/>
        <w:numPr>
          <w:ilvl w:val="0"/>
          <w:numId w:val="8"/>
        </w:numPr>
      </w:pPr>
      <w:r>
        <w:lastRenderedPageBreak/>
        <w:t xml:space="preserve">Before the event commences, the </w:t>
      </w:r>
      <w:r w:rsidR="00B375D4">
        <w:t>registered M</w:t>
      </w:r>
      <w:r>
        <w:t xml:space="preserve">edical </w:t>
      </w:r>
      <w:r w:rsidR="00B375D4">
        <w:t>P</w:t>
      </w:r>
      <w:r>
        <w:t xml:space="preserve">ractitioner/s and </w:t>
      </w:r>
      <w:r w:rsidR="00B375D4">
        <w:t>r</w:t>
      </w:r>
      <w:r>
        <w:t>eferee</w:t>
      </w:r>
      <w:r w:rsidR="00C10D7E">
        <w:t>/s</w:t>
      </w:r>
      <w:r>
        <w:t xml:space="preserve"> must agree on a clear, pre-determined means, whether by bell, hammer</w:t>
      </w:r>
      <w:r w:rsidR="00615A05">
        <w:t>,</w:t>
      </w:r>
      <w:r>
        <w:t xml:space="preserve"> </w:t>
      </w:r>
      <w:r w:rsidR="00615A05">
        <w:t xml:space="preserve">air horn, </w:t>
      </w:r>
      <w:r>
        <w:t xml:space="preserve">or prescribed hand signal or another method, by which the medical practitioner can: </w:t>
      </w:r>
    </w:p>
    <w:p w14:paraId="2DF7C49A" w14:textId="77777777" w:rsidR="00997737" w:rsidRDefault="00997737" w:rsidP="00997737">
      <w:pPr>
        <w:pStyle w:val="ListParagraph"/>
        <w:spacing w:before="140"/>
      </w:pPr>
    </w:p>
    <w:p w14:paraId="07617EB6" w14:textId="69A76E3E" w:rsidR="00997737" w:rsidRDefault="00997737">
      <w:pPr>
        <w:pStyle w:val="ListParagraph"/>
        <w:numPr>
          <w:ilvl w:val="1"/>
          <w:numId w:val="6"/>
        </w:numPr>
        <w:spacing w:before="140"/>
      </w:pPr>
      <w:r>
        <w:t xml:space="preserve">Indicate the need for or desirability of a medical examination of a contestant during the contest; or </w:t>
      </w:r>
    </w:p>
    <w:p w14:paraId="09CAD821" w14:textId="06E90B1A" w:rsidR="00F21028" w:rsidRDefault="00997737">
      <w:pPr>
        <w:pStyle w:val="ListParagraph"/>
        <w:numPr>
          <w:ilvl w:val="1"/>
          <w:numId w:val="6"/>
        </w:numPr>
        <w:spacing w:before="140"/>
      </w:pPr>
      <w:r>
        <w:t xml:space="preserve">Stop the contest. </w:t>
      </w:r>
      <w:r w:rsidR="00615A05">
        <w:br/>
      </w:r>
    </w:p>
    <w:p w14:paraId="2217E894" w14:textId="05C9E0A6" w:rsidR="00F21028" w:rsidRDefault="00F21028">
      <w:pPr>
        <w:pStyle w:val="ListParagraph"/>
        <w:numPr>
          <w:ilvl w:val="0"/>
          <w:numId w:val="8"/>
        </w:numPr>
      </w:pPr>
      <w:r>
        <w:t>Th</w:t>
      </w:r>
      <w:r w:rsidR="00CC0FF2">
        <w:t>e referee must confer with the registered Medical P</w:t>
      </w:r>
      <w:r>
        <w:t xml:space="preserve">ractitioner about the need for a medical examination following any round in which a contestant receives a significant number of heavy blows to the head or appears to be suffering from signs or symptoms consistent with concussion or other head injury. </w:t>
      </w:r>
    </w:p>
    <w:p w14:paraId="39C0F830" w14:textId="77777777" w:rsidR="00997737" w:rsidRDefault="00997737" w:rsidP="00C561DD">
      <w:pPr>
        <w:pStyle w:val="ListParagraph"/>
      </w:pPr>
    </w:p>
    <w:p w14:paraId="16FE0C67" w14:textId="10143714" w:rsidR="00B54649" w:rsidRDefault="00997737">
      <w:pPr>
        <w:pStyle w:val="ListParagraph"/>
        <w:numPr>
          <w:ilvl w:val="0"/>
          <w:numId w:val="8"/>
        </w:numPr>
      </w:pPr>
      <w:r w:rsidRPr="00E36CBB">
        <w:t xml:space="preserve">All medical practitioners must be provided with unrestricted access to carry out all duties </w:t>
      </w:r>
      <w:r w:rsidR="00E36CBB" w:rsidRPr="00E36CBB">
        <w:t>specified in the legislati</w:t>
      </w:r>
      <w:r w:rsidR="00E36CBB">
        <w:t xml:space="preserve">on and its regulations. </w:t>
      </w:r>
      <w:r w:rsidR="00E36CBB">
        <w:br/>
      </w:r>
    </w:p>
    <w:p w14:paraId="1DCB02EC" w14:textId="381E8B0E" w:rsidR="00715658" w:rsidRPr="00715658" w:rsidRDefault="00715658" w:rsidP="00715658">
      <w:pPr>
        <w:shd w:val="clear" w:color="auto" w:fill="DBE5F1" w:themeFill="accent1" w:themeFillTint="33"/>
        <w:rPr>
          <w:b/>
        </w:rPr>
      </w:pPr>
      <w:r w:rsidRPr="00715658">
        <w:rPr>
          <w:b/>
        </w:rPr>
        <w:t xml:space="preserve">Medical </w:t>
      </w:r>
      <w:r>
        <w:rPr>
          <w:b/>
        </w:rPr>
        <w:t xml:space="preserve">Exclusions </w:t>
      </w:r>
    </w:p>
    <w:p w14:paraId="1A1AFDDA" w14:textId="76A6412E" w:rsidR="003C42DB" w:rsidRDefault="003C42DB" w:rsidP="003C42DB"/>
    <w:p w14:paraId="3B2B9DC2" w14:textId="089660BE" w:rsidR="00715658" w:rsidRDefault="00715658">
      <w:pPr>
        <w:pStyle w:val="ListParagraph"/>
        <w:numPr>
          <w:ilvl w:val="0"/>
          <w:numId w:val="8"/>
        </w:numPr>
      </w:pPr>
      <w:r>
        <w:t xml:space="preserve">Medical suspensions applied to a contestant in one sport or discipline </w:t>
      </w:r>
      <w:r w:rsidR="009A3636">
        <w:t>applies</w:t>
      </w:r>
      <w:r>
        <w:t xml:space="preserve"> to all controlled sports. </w:t>
      </w:r>
    </w:p>
    <w:p w14:paraId="05E991CA" w14:textId="77777777" w:rsidR="00715658" w:rsidRDefault="00715658" w:rsidP="007C48A3">
      <w:pPr>
        <w:pStyle w:val="ListParagraph"/>
      </w:pPr>
    </w:p>
    <w:p w14:paraId="64E37AC4" w14:textId="779BEE51" w:rsidR="00715658" w:rsidRDefault="00715658">
      <w:pPr>
        <w:pStyle w:val="ListParagraph"/>
        <w:numPr>
          <w:ilvl w:val="0"/>
          <w:numId w:val="8"/>
        </w:numPr>
      </w:pPr>
      <w:r>
        <w:t>A minimum of 30 days medical suspension must be applied following any loss by Knockout or Technical Knockout (not including Tap Out o</w:t>
      </w:r>
      <w:r w:rsidR="009A3636">
        <w:t>r</w:t>
      </w:r>
      <w:r>
        <w:t xml:space="preserve"> Submission in Mixed Martial Arts contests)</w:t>
      </w:r>
      <w:r w:rsidR="00C10D7E">
        <w:t xml:space="preserve">, </w:t>
      </w:r>
      <w:r w:rsidR="00B64A4F">
        <w:t>concussion</w:t>
      </w:r>
      <w:r w:rsidR="00C10D7E">
        <w:t>, or loss of consciousness</w:t>
      </w:r>
      <w:r>
        <w:t xml:space="preserve">. </w:t>
      </w:r>
      <w:r w:rsidR="009A3636">
        <w:t xml:space="preserve">Longer periods may apply at the discretion of the medical practitioner. </w:t>
      </w:r>
    </w:p>
    <w:p w14:paraId="7B4102DC" w14:textId="77777777" w:rsidR="009A3636" w:rsidRDefault="009A3636" w:rsidP="007C48A3">
      <w:pPr>
        <w:pStyle w:val="ListParagraph"/>
      </w:pPr>
    </w:p>
    <w:p w14:paraId="0F8BB470" w14:textId="4B187826" w:rsidR="009A3636" w:rsidRDefault="009A3636">
      <w:pPr>
        <w:pStyle w:val="ListParagraph"/>
        <w:numPr>
          <w:ilvl w:val="0"/>
          <w:numId w:val="8"/>
        </w:numPr>
      </w:pPr>
      <w:r>
        <w:t>For subsequent losses by Knockout or Technical Knockout (not including Tap Out or Submission in Mixed Martial Arts contests)</w:t>
      </w:r>
      <w:r w:rsidR="00B64A4F">
        <w:t xml:space="preserve"> or concussion</w:t>
      </w:r>
      <w:r>
        <w:t>,</w:t>
      </w:r>
      <w:r w:rsidR="00C10D7E">
        <w:t xml:space="preserve"> or loss of consciousness,</w:t>
      </w:r>
      <w:r>
        <w:t xml:space="preserve"> a longer medical suspension and additional medical testing may apply before registration can be resumed. This may include: </w:t>
      </w:r>
    </w:p>
    <w:p w14:paraId="467F535F" w14:textId="77777777" w:rsidR="009A3636" w:rsidRDefault="009A3636" w:rsidP="009A3636">
      <w:pPr>
        <w:pStyle w:val="ListParagraph"/>
      </w:pPr>
    </w:p>
    <w:p w14:paraId="67FD51E7" w14:textId="44DC726E" w:rsidR="00F02BDD" w:rsidRDefault="00F02BDD">
      <w:pPr>
        <w:pStyle w:val="ListParagraph"/>
        <w:numPr>
          <w:ilvl w:val="1"/>
          <w:numId w:val="9"/>
        </w:numPr>
        <w:spacing w:before="140"/>
      </w:pPr>
      <w:r>
        <w:t xml:space="preserve">An exclusion period of 60 days or more for second subsequent </w:t>
      </w:r>
      <w:r w:rsidR="0094116D">
        <w:t>K</w:t>
      </w:r>
      <w:r>
        <w:t>nockout</w:t>
      </w:r>
      <w:r w:rsidR="0059482C">
        <w:t>,</w:t>
      </w:r>
      <w:r w:rsidR="00B64A4F">
        <w:t xml:space="preserve"> </w:t>
      </w:r>
      <w:r w:rsidR="0094116D">
        <w:t xml:space="preserve">Technical Knockout, </w:t>
      </w:r>
      <w:r w:rsidR="00B64A4F">
        <w:t>concussion</w:t>
      </w:r>
      <w:r w:rsidR="0059482C">
        <w:t xml:space="preserve"> or loss of consciousness</w:t>
      </w:r>
      <w:r>
        <w:t xml:space="preserve">; </w:t>
      </w:r>
    </w:p>
    <w:p w14:paraId="44CC5B3E" w14:textId="2EF8C9EA" w:rsidR="00F02BDD" w:rsidRDefault="00F02BDD">
      <w:pPr>
        <w:pStyle w:val="ListParagraph"/>
        <w:numPr>
          <w:ilvl w:val="1"/>
          <w:numId w:val="9"/>
        </w:numPr>
        <w:spacing w:before="140"/>
      </w:pPr>
      <w:r>
        <w:t xml:space="preserve">An exclusion period of 90 days or more for third subsequent </w:t>
      </w:r>
      <w:r w:rsidR="0094116D">
        <w:t>K</w:t>
      </w:r>
      <w:r>
        <w:t>nockout</w:t>
      </w:r>
      <w:r w:rsidR="0059482C">
        <w:t>,</w:t>
      </w:r>
      <w:r w:rsidR="0094116D">
        <w:t xml:space="preserve"> Technical Knockout,</w:t>
      </w:r>
      <w:r w:rsidR="00B64A4F">
        <w:t xml:space="preserve"> concussion</w:t>
      </w:r>
      <w:r w:rsidR="0059482C">
        <w:t xml:space="preserve"> or loss of consciousness</w:t>
      </w:r>
      <w:r>
        <w:t xml:space="preserve">; </w:t>
      </w:r>
    </w:p>
    <w:p w14:paraId="4B99B8EC" w14:textId="19FB0B56" w:rsidR="009A3636" w:rsidRDefault="009A3636">
      <w:pPr>
        <w:pStyle w:val="ListParagraph"/>
        <w:numPr>
          <w:ilvl w:val="1"/>
          <w:numId w:val="9"/>
        </w:numPr>
        <w:spacing w:before="140"/>
      </w:pPr>
      <w:r>
        <w:t xml:space="preserve">Neurological assessment; </w:t>
      </w:r>
    </w:p>
    <w:p w14:paraId="0229D5C8" w14:textId="34682032" w:rsidR="009A3636" w:rsidRDefault="009A3636">
      <w:pPr>
        <w:pStyle w:val="ListParagraph"/>
        <w:numPr>
          <w:ilvl w:val="1"/>
          <w:numId w:val="9"/>
        </w:numPr>
        <w:spacing w:before="140"/>
      </w:pPr>
      <w:r>
        <w:t xml:space="preserve">MRI of the brain; </w:t>
      </w:r>
    </w:p>
    <w:p w14:paraId="2E5B4620" w14:textId="77777777" w:rsidR="00F02BDD" w:rsidRDefault="009A3636">
      <w:pPr>
        <w:pStyle w:val="ListParagraph"/>
        <w:numPr>
          <w:ilvl w:val="1"/>
          <w:numId w:val="9"/>
        </w:numPr>
        <w:spacing w:before="140"/>
      </w:pPr>
      <w:r>
        <w:t>Other assessments recommended by a medical practitioner</w:t>
      </w:r>
      <w:r w:rsidR="00F02BDD">
        <w:t>;</w:t>
      </w:r>
    </w:p>
    <w:p w14:paraId="4EEEA621" w14:textId="6EF4262F" w:rsidR="009A3636" w:rsidRDefault="00F02BDD">
      <w:pPr>
        <w:pStyle w:val="ListParagraph"/>
        <w:numPr>
          <w:ilvl w:val="1"/>
          <w:numId w:val="9"/>
        </w:numPr>
        <w:spacing w:before="140"/>
      </w:pPr>
      <w:r>
        <w:t xml:space="preserve">Contestant registration cancelled indefinitely on medical grounds. </w:t>
      </w:r>
    </w:p>
    <w:p w14:paraId="770DBAD2" w14:textId="77777777" w:rsidR="00715658" w:rsidRDefault="00715658" w:rsidP="00715658">
      <w:pPr>
        <w:pStyle w:val="ListParagraph"/>
      </w:pPr>
    </w:p>
    <w:p w14:paraId="28E37C9A" w14:textId="41634EB3" w:rsidR="00CF50FD" w:rsidRDefault="00B54649">
      <w:pPr>
        <w:pStyle w:val="ListParagraph"/>
        <w:numPr>
          <w:ilvl w:val="0"/>
          <w:numId w:val="8"/>
        </w:numPr>
      </w:pPr>
      <w:r>
        <w:t xml:space="preserve">Additional conditions may be placed on </w:t>
      </w:r>
      <w:r w:rsidR="004C7BB0">
        <w:t xml:space="preserve">a contestant’s new </w:t>
      </w:r>
      <w:r w:rsidR="00CF50FD">
        <w:t>Certificate of Fitness clearing the contestant to compete again.</w:t>
      </w:r>
    </w:p>
    <w:p w14:paraId="3A2FF716" w14:textId="77777777" w:rsidR="00CF50FD" w:rsidRDefault="00CF50FD">
      <w:pPr>
        <w:pStyle w:val="ListParagraph"/>
        <w:numPr>
          <w:ilvl w:val="1"/>
          <w:numId w:val="8"/>
        </w:numPr>
      </w:pPr>
      <w:r>
        <w:t xml:space="preserve">This clause applies even where a contestant has observed the minimum medical suspension period. </w:t>
      </w:r>
    </w:p>
    <w:p w14:paraId="5D26EA58" w14:textId="77777777" w:rsidR="00CF50FD" w:rsidRDefault="00CF50FD" w:rsidP="00CF50FD">
      <w:pPr>
        <w:pStyle w:val="ListParagraph"/>
      </w:pPr>
    </w:p>
    <w:p w14:paraId="38F92CA1" w14:textId="097ECC30" w:rsidR="00CF50FD" w:rsidRPr="003168D5" w:rsidRDefault="00CF50FD" w:rsidP="003168D5">
      <w:pPr>
        <w:pStyle w:val="ListParagraph"/>
        <w:spacing w:before="140"/>
        <w:ind w:left="1440"/>
        <w:rPr>
          <w:sz w:val="22"/>
        </w:rPr>
      </w:pPr>
      <w:r w:rsidRPr="00A63693">
        <w:rPr>
          <w:i/>
          <w:sz w:val="22"/>
        </w:rPr>
        <w:t>Example</w:t>
      </w:r>
      <w:r w:rsidR="003168D5">
        <w:rPr>
          <w:i/>
          <w:sz w:val="22"/>
        </w:rPr>
        <w:t xml:space="preserve"> -</w:t>
      </w:r>
      <w:r w:rsidRPr="00A63693">
        <w:rPr>
          <w:i/>
          <w:sz w:val="22"/>
        </w:rPr>
        <w:t xml:space="preserve"> </w:t>
      </w:r>
      <w:r w:rsidRPr="003168D5">
        <w:rPr>
          <w:sz w:val="22"/>
        </w:rPr>
        <w:t xml:space="preserve">A contestant suffers a concussion during the contest. The registered medical practitioner recommends the contestant be referred to the emergency department. The contestant is given a recommendation to recover </w:t>
      </w:r>
      <w:r w:rsidRPr="003168D5">
        <w:rPr>
          <w:sz w:val="22"/>
        </w:rPr>
        <w:lastRenderedPageBreak/>
        <w:t xml:space="preserve">for 30 days, but is still symptomatic after this period. The </w:t>
      </w:r>
      <w:r w:rsidR="00871C2F" w:rsidRPr="003168D5">
        <w:rPr>
          <w:sz w:val="22"/>
        </w:rPr>
        <w:t>Controlled Sports Registrar</w:t>
      </w:r>
      <w:r w:rsidRPr="003168D5">
        <w:rPr>
          <w:sz w:val="22"/>
        </w:rPr>
        <w:t xml:space="preserve"> or their representative requests that the contestant follow up with a concussion specialist and undertake an MRI to check for any abnormalities. </w:t>
      </w:r>
    </w:p>
    <w:p w14:paraId="0C19936E" w14:textId="77777777" w:rsidR="00CF50FD" w:rsidRDefault="00CF50FD" w:rsidP="00715658">
      <w:pPr>
        <w:pStyle w:val="ListParagraph"/>
      </w:pPr>
    </w:p>
    <w:p w14:paraId="27D49416" w14:textId="77F7B776" w:rsidR="00997737" w:rsidRDefault="00715658">
      <w:pPr>
        <w:pStyle w:val="ListParagraph"/>
        <w:numPr>
          <w:ilvl w:val="0"/>
          <w:numId w:val="8"/>
        </w:numPr>
      </w:pPr>
      <w:r>
        <w:t xml:space="preserve">Contestants are not permitted to compete for five clear days in any jurisdiction </w:t>
      </w:r>
      <w:r w:rsidR="009A3636">
        <w:t xml:space="preserve">(including internationally) </w:t>
      </w:r>
      <w:r>
        <w:t xml:space="preserve">after each </w:t>
      </w:r>
      <w:r w:rsidR="00CF50FD">
        <w:t>event</w:t>
      </w:r>
      <w:r w:rsidR="00C561DD">
        <w:t xml:space="preserve"> regardless of the outcome. </w:t>
      </w:r>
    </w:p>
    <w:p w14:paraId="357867AE" w14:textId="77777777" w:rsidR="00CF50FD" w:rsidRDefault="00CF50FD" w:rsidP="00CF50FD">
      <w:pPr>
        <w:pStyle w:val="ListParagraph"/>
      </w:pPr>
    </w:p>
    <w:p w14:paraId="75462067" w14:textId="329C6917" w:rsidR="00CF50FD" w:rsidRDefault="00CF50FD">
      <w:pPr>
        <w:pStyle w:val="ListParagraph"/>
        <w:numPr>
          <w:ilvl w:val="1"/>
          <w:numId w:val="8"/>
        </w:numPr>
      </w:pPr>
      <w:r>
        <w:t xml:space="preserve">It is also recommended that contestants refrain from sparring or training during this period to allow for recovery. </w:t>
      </w:r>
    </w:p>
    <w:p w14:paraId="36C5F3FD" w14:textId="77777777" w:rsidR="00CF50FD" w:rsidRDefault="00CF50FD" w:rsidP="00CF50FD">
      <w:pPr>
        <w:ind w:left="720"/>
      </w:pPr>
    </w:p>
    <w:p w14:paraId="2BEFE7F2" w14:textId="0EA75C4D" w:rsidR="00CF50FD" w:rsidRPr="003168D5" w:rsidRDefault="00CF50FD" w:rsidP="003168D5">
      <w:pPr>
        <w:ind w:left="1080"/>
        <w:rPr>
          <w:sz w:val="22"/>
        </w:rPr>
      </w:pPr>
      <w:r w:rsidRPr="00A63693">
        <w:rPr>
          <w:i/>
          <w:sz w:val="22"/>
        </w:rPr>
        <w:t>Note</w:t>
      </w:r>
      <w:r w:rsidR="003168D5">
        <w:rPr>
          <w:i/>
          <w:sz w:val="22"/>
        </w:rPr>
        <w:t xml:space="preserve"> -</w:t>
      </w:r>
      <w:r w:rsidRPr="00A63693">
        <w:rPr>
          <w:i/>
          <w:sz w:val="22"/>
        </w:rPr>
        <w:t xml:space="preserve"> </w:t>
      </w:r>
      <w:r w:rsidRPr="003168D5">
        <w:rPr>
          <w:sz w:val="22"/>
        </w:rPr>
        <w:t xml:space="preserve">Refraining from training or sparring after an event is a recommendation only. No offence applies if this recommendation is not observed. </w:t>
      </w:r>
    </w:p>
    <w:p w14:paraId="59056C3B" w14:textId="77777777" w:rsidR="00E4180A" w:rsidRDefault="00E4180A" w:rsidP="00112E85"/>
    <w:p w14:paraId="4015F045" w14:textId="77777777" w:rsidR="00E4180A" w:rsidRDefault="00E4180A" w:rsidP="00112E85"/>
    <w:p w14:paraId="421F01E9" w14:textId="776D709C" w:rsidR="00112E85" w:rsidRPr="00112E85" w:rsidRDefault="00112E85" w:rsidP="00112E85">
      <w:pPr>
        <w:shd w:val="clear" w:color="auto" w:fill="DBE5F1" w:themeFill="accent1" w:themeFillTint="33"/>
        <w:rPr>
          <w:b/>
        </w:rPr>
      </w:pPr>
      <w:r w:rsidRPr="00112E85">
        <w:rPr>
          <w:b/>
        </w:rPr>
        <w:t xml:space="preserve">Contest area requirements: </w:t>
      </w:r>
    </w:p>
    <w:p w14:paraId="07533399" w14:textId="77777777" w:rsidR="00112E85" w:rsidRPr="00112E85" w:rsidRDefault="00112E85" w:rsidP="00112E85">
      <w:pPr>
        <w:rPr>
          <w:highlight w:val="yellow"/>
        </w:rPr>
      </w:pPr>
    </w:p>
    <w:p w14:paraId="29E7333A" w14:textId="77777777" w:rsidR="00112E85" w:rsidRDefault="00112E85">
      <w:pPr>
        <w:pStyle w:val="ListParagraph"/>
        <w:numPr>
          <w:ilvl w:val="0"/>
          <w:numId w:val="8"/>
        </w:numPr>
      </w:pPr>
      <w:r>
        <w:t xml:space="preserve">The contest area must not have any obstructing projections and be padded appropriately to prevent injury to the contestants. </w:t>
      </w:r>
    </w:p>
    <w:p w14:paraId="25A50301" w14:textId="77777777" w:rsidR="00112E85" w:rsidRDefault="00112E85" w:rsidP="007C48A3">
      <w:pPr>
        <w:pStyle w:val="ListParagraph"/>
      </w:pPr>
    </w:p>
    <w:p w14:paraId="54A07CD8" w14:textId="77777777" w:rsidR="00955688" w:rsidRDefault="00955688">
      <w:pPr>
        <w:pStyle w:val="ListParagraph"/>
        <w:numPr>
          <w:ilvl w:val="0"/>
          <w:numId w:val="8"/>
        </w:numPr>
      </w:pPr>
      <w:r>
        <w:t xml:space="preserve">Paramedics must have a clear, unobstructed route to access the contest area to allow for the unimpeded evacuation of an injured contestant. </w:t>
      </w:r>
    </w:p>
    <w:p w14:paraId="33604908" w14:textId="77777777" w:rsidR="00955688" w:rsidRDefault="00955688" w:rsidP="00453BD5"/>
    <w:p w14:paraId="0FDE8503" w14:textId="377C23F5" w:rsidR="00955688" w:rsidRDefault="00955688">
      <w:pPr>
        <w:pStyle w:val="ListParagraph"/>
        <w:numPr>
          <w:ilvl w:val="0"/>
          <w:numId w:val="8"/>
        </w:numPr>
      </w:pPr>
      <w:r w:rsidRPr="00951FB6">
        <w:t xml:space="preserve">A distance of at least 1.5 metres </w:t>
      </w:r>
      <w:r w:rsidR="00984C97">
        <w:t>must</w:t>
      </w:r>
      <w:r w:rsidRPr="00951FB6">
        <w:t xml:space="preserve"> be provided between the judges’ seats and the first row of spectator chairs. This area must be clearly marked</w:t>
      </w:r>
      <w:r>
        <w:t>,</w:t>
      </w:r>
      <w:r w:rsidRPr="00951FB6">
        <w:t xml:space="preserve"> preferably with a barrier.</w:t>
      </w:r>
    </w:p>
    <w:p w14:paraId="66A1740B" w14:textId="77777777" w:rsidR="00955688" w:rsidRDefault="00955688" w:rsidP="00955688">
      <w:pPr>
        <w:pStyle w:val="ListParagraph"/>
      </w:pPr>
    </w:p>
    <w:p w14:paraId="5AEDAD6D" w14:textId="101A8D78" w:rsidR="00955688" w:rsidRDefault="00955688">
      <w:pPr>
        <w:pStyle w:val="ListParagraph"/>
        <w:numPr>
          <w:ilvl w:val="0"/>
          <w:numId w:val="8"/>
        </w:numPr>
      </w:pPr>
      <w:r>
        <w:t xml:space="preserve">Judging positions </w:t>
      </w:r>
      <w:r w:rsidR="00984C97">
        <w:t xml:space="preserve">must </w:t>
      </w:r>
      <w:r>
        <w:t xml:space="preserve">be allocated on 3 </w:t>
      </w:r>
      <w:r w:rsidR="009D7400">
        <w:t xml:space="preserve">different </w:t>
      </w:r>
      <w:r>
        <w:t>sides</w:t>
      </w:r>
      <w:r w:rsidR="00984C97">
        <w:t xml:space="preserve"> </w:t>
      </w:r>
      <w:r>
        <w:t xml:space="preserve">of the contest area and the position for the </w:t>
      </w:r>
      <w:r w:rsidR="007F127C">
        <w:t xml:space="preserve"> timekeeper </w:t>
      </w:r>
      <w:r>
        <w:t xml:space="preserve">and medical practitioner </w:t>
      </w:r>
      <w:r w:rsidR="00984C97">
        <w:t xml:space="preserve">must </w:t>
      </w:r>
      <w:r>
        <w:t>be on</w:t>
      </w:r>
      <w:r w:rsidR="00D23B26">
        <w:t xml:space="preserve"> </w:t>
      </w:r>
      <w:r w:rsidR="00C623FC">
        <w:t xml:space="preserve">a </w:t>
      </w:r>
      <w:r w:rsidR="00426A6E">
        <w:t>remaining</w:t>
      </w:r>
      <w:r w:rsidR="00452F85">
        <w:t xml:space="preserve"> side</w:t>
      </w:r>
      <w:r w:rsidR="007F7331">
        <w:t xml:space="preserve"> </w:t>
      </w:r>
      <w:r w:rsidR="00D23B26">
        <w:t>that is</w:t>
      </w:r>
      <w:r>
        <w:t xml:space="preserve"> </w:t>
      </w:r>
      <w:r w:rsidR="00306B41">
        <w:t xml:space="preserve">closest </w:t>
      </w:r>
      <w:r>
        <w:t xml:space="preserve">to the contest area entry. </w:t>
      </w:r>
    </w:p>
    <w:p w14:paraId="6B2309DC" w14:textId="77777777" w:rsidR="00955688" w:rsidRDefault="00955688" w:rsidP="00453BD5"/>
    <w:p w14:paraId="1FCC621E" w14:textId="41DD1E5C" w:rsidR="0059482C" w:rsidRDefault="00955688">
      <w:pPr>
        <w:pStyle w:val="ListParagraph"/>
        <w:numPr>
          <w:ilvl w:val="0"/>
          <w:numId w:val="8"/>
        </w:numPr>
      </w:pPr>
      <w:r>
        <w:t xml:space="preserve">At least equivalent to one seat either side of each judge </w:t>
      </w:r>
      <w:r w:rsidR="00984C97">
        <w:t xml:space="preserve">must </w:t>
      </w:r>
      <w:r>
        <w:t xml:space="preserve">remain vacant so as to ensure that no other person can see the scores being recorded. </w:t>
      </w:r>
    </w:p>
    <w:p w14:paraId="7C5AB8CE" w14:textId="77777777" w:rsidR="00955688" w:rsidRDefault="00955688" w:rsidP="00955688">
      <w:pPr>
        <w:pStyle w:val="ListParagraph"/>
      </w:pPr>
    </w:p>
    <w:p w14:paraId="3F70B983" w14:textId="20EE41C4" w:rsidR="00955688" w:rsidRDefault="00955688">
      <w:pPr>
        <w:pStyle w:val="ListParagraph"/>
        <w:numPr>
          <w:ilvl w:val="0"/>
          <w:numId w:val="8"/>
        </w:numPr>
      </w:pPr>
      <w:r>
        <w:t xml:space="preserve">The judges’ </w:t>
      </w:r>
      <w:r w:rsidR="00BA3DD6">
        <w:t xml:space="preserve">and medical practitioner’s </w:t>
      </w:r>
      <w:r>
        <w:t xml:space="preserve">seats </w:t>
      </w:r>
      <w:r w:rsidR="00984C97">
        <w:t xml:space="preserve">must </w:t>
      </w:r>
      <w:r w:rsidR="00BA3DD6">
        <w:t>have an unobstructed view of the contest area</w:t>
      </w:r>
      <w:r>
        <w:t>. Temporary lighting must be rigged in such a way as to not interrupt the judges’</w:t>
      </w:r>
      <w:r w:rsidR="00BA3DD6">
        <w:t xml:space="preserve"> or medical practitioner’s</w:t>
      </w:r>
      <w:r>
        <w:t xml:space="preserve"> vision of the contest or create difficulties for the officials to undertake their duties.</w:t>
      </w:r>
    </w:p>
    <w:p w14:paraId="6289A809" w14:textId="77777777" w:rsidR="00955688" w:rsidRDefault="00955688" w:rsidP="00453BD5"/>
    <w:p w14:paraId="7B0EA8B6" w14:textId="4122D0B8" w:rsidR="0059482C" w:rsidRDefault="00955688">
      <w:pPr>
        <w:pStyle w:val="ListParagraph"/>
        <w:numPr>
          <w:ilvl w:val="0"/>
          <w:numId w:val="8"/>
        </w:numPr>
      </w:pPr>
      <w:r>
        <w:t xml:space="preserve">Adequate clearance must be provided in order for inspectors and officials to move around the contest area without being hindered. </w:t>
      </w:r>
    </w:p>
    <w:p w14:paraId="5F5FB3DB" w14:textId="77777777" w:rsidR="00405D1A" w:rsidRDefault="00405D1A" w:rsidP="00BA3DD6"/>
    <w:p w14:paraId="658E413B" w14:textId="77777777" w:rsidR="00112E85" w:rsidRPr="007C48A3" w:rsidRDefault="00112E85">
      <w:pPr>
        <w:pStyle w:val="ListParagraph"/>
        <w:numPr>
          <w:ilvl w:val="0"/>
          <w:numId w:val="8"/>
        </w:numPr>
        <w:rPr>
          <w:b/>
        </w:rPr>
      </w:pPr>
      <w:r w:rsidRPr="007C48A3">
        <w:rPr>
          <w:b/>
        </w:rPr>
        <w:t xml:space="preserve">For contests conducted in a ring: </w:t>
      </w:r>
    </w:p>
    <w:p w14:paraId="1D6970BE" w14:textId="77777777" w:rsidR="00112E85" w:rsidRDefault="00112E85" w:rsidP="00112E85">
      <w:pPr>
        <w:pStyle w:val="ListParagraph"/>
      </w:pPr>
    </w:p>
    <w:p w14:paraId="7116E99C" w14:textId="77777777" w:rsidR="00112E85" w:rsidRDefault="00112E85">
      <w:pPr>
        <w:pStyle w:val="ListParagraph"/>
        <w:numPr>
          <w:ilvl w:val="0"/>
          <w:numId w:val="7"/>
        </w:numPr>
      </w:pPr>
      <w:r>
        <w:t xml:space="preserve">The ring must be a square having sides of not less than 4.9 metres and not more than 6.1 metres by measurements taken inside the line of the ropes. </w:t>
      </w:r>
    </w:p>
    <w:p w14:paraId="3647F56B" w14:textId="77777777" w:rsidR="00BF151F" w:rsidRDefault="00112E85">
      <w:pPr>
        <w:pStyle w:val="ListParagraph"/>
        <w:numPr>
          <w:ilvl w:val="0"/>
          <w:numId w:val="7"/>
        </w:numPr>
      </w:pPr>
      <w:r>
        <w:t>The platform must be</w:t>
      </w:r>
      <w:r w:rsidR="00BF151F">
        <w:t>:</w:t>
      </w:r>
    </w:p>
    <w:p w14:paraId="339A64A0" w14:textId="35A5A4B7" w:rsidR="00514E12" w:rsidRDefault="00112E85">
      <w:pPr>
        <w:pStyle w:val="ListParagraph"/>
        <w:numPr>
          <w:ilvl w:val="2"/>
          <w:numId w:val="25"/>
        </w:numPr>
      </w:pPr>
      <w:r>
        <w:t>safely constructed, level and free from any obstructing projections</w:t>
      </w:r>
      <w:r w:rsidR="00514E12">
        <w:t>;</w:t>
      </w:r>
    </w:p>
    <w:p w14:paraId="495594B2" w14:textId="6FFF0D0B" w:rsidR="00F86ACD" w:rsidRDefault="00112E85">
      <w:pPr>
        <w:pStyle w:val="ListParagraph"/>
        <w:numPr>
          <w:ilvl w:val="2"/>
          <w:numId w:val="25"/>
        </w:numPr>
      </w:pPr>
      <w:r>
        <w:t xml:space="preserve"> extend for at least 50 centimetres outside the line of the ropes</w:t>
      </w:r>
      <w:r w:rsidR="001F5CF0">
        <w:t>;</w:t>
      </w:r>
      <w:r>
        <w:t xml:space="preserve"> and</w:t>
      </w:r>
      <w:r w:rsidR="001F5CF0">
        <w:t>,</w:t>
      </w:r>
      <w:r>
        <w:t xml:space="preserve"> </w:t>
      </w:r>
    </w:p>
    <w:p w14:paraId="170CF58B" w14:textId="698CAC10" w:rsidR="00112E85" w:rsidRDefault="007F7331">
      <w:pPr>
        <w:pStyle w:val="ListParagraph"/>
        <w:numPr>
          <w:ilvl w:val="2"/>
          <w:numId w:val="25"/>
        </w:numPr>
      </w:pPr>
      <w:r>
        <w:lastRenderedPageBreak/>
        <w:t xml:space="preserve"> </w:t>
      </w:r>
      <w:r w:rsidR="00112E85">
        <w:t>fitted with 4 corner posts that are well padded or otherwise so constructed as to prevent injury to the contestants.</w:t>
      </w:r>
    </w:p>
    <w:p w14:paraId="663352C6" w14:textId="77777777" w:rsidR="00B9692C" w:rsidRDefault="00112E85">
      <w:pPr>
        <w:pStyle w:val="ListParagraph"/>
        <w:numPr>
          <w:ilvl w:val="0"/>
          <w:numId w:val="7"/>
        </w:numPr>
      </w:pPr>
      <w:r>
        <w:t>The entire platform must be</w:t>
      </w:r>
      <w:r w:rsidR="00B9692C">
        <w:t>:</w:t>
      </w:r>
    </w:p>
    <w:p w14:paraId="26EE74E2" w14:textId="4B781E23" w:rsidR="0011729C" w:rsidRDefault="007F7331">
      <w:pPr>
        <w:pStyle w:val="ListParagraph"/>
        <w:numPr>
          <w:ilvl w:val="2"/>
          <w:numId w:val="8"/>
        </w:numPr>
      </w:pPr>
      <w:r>
        <w:t xml:space="preserve"> </w:t>
      </w:r>
      <w:r w:rsidR="00112E85">
        <w:t>covered with a layer of rubber, or other suitable material having the same quality of elasticity as rubber</w:t>
      </w:r>
      <w:r w:rsidR="0011729C">
        <w:t>;</w:t>
      </w:r>
      <w:r w:rsidR="00112E85">
        <w:t xml:space="preserve"> </w:t>
      </w:r>
    </w:p>
    <w:p w14:paraId="4066F6F4" w14:textId="77777777" w:rsidR="007F7331" w:rsidRDefault="00112E85">
      <w:pPr>
        <w:pStyle w:val="ListParagraph"/>
        <w:numPr>
          <w:ilvl w:val="2"/>
          <w:numId w:val="8"/>
        </w:numPr>
      </w:pPr>
      <w:r>
        <w:t>of a thickness of not less than 2.5 centimetres</w:t>
      </w:r>
      <w:r w:rsidR="0011729C">
        <w:t>; and,</w:t>
      </w:r>
    </w:p>
    <w:p w14:paraId="67349050" w14:textId="28397C6C" w:rsidR="00112E85" w:rsidRDefault="00112E85">
      <w:pPr>
        <w:pStyle w:val="ListParagraph"/>
        <w:numPr>
          <w:ilvl w:val="2"/>
          <w:numId w:val="8"/>
        </w:numPr>
      </w:pPr>
      <w:r>
        <w:t xml:space="preserve">over which a non-slip canvas shall be stretched and secured to the outer edges of the platform. </w:t>
      </w:r>
    </w:p>
    <w:p w14:paraId="66913D74" w14:textId="12B00F5E" w:rsidR="00112E85" w:rsidRDefault="00112E85">
      <w:pPr>
        <w:pStyle w:val="ListParagraph"/>
        <w:numPr>
          <w:ilvl w:val="0"/>
          <w:numId w:val="7"/>
        </w:numPr>
      </w:pPr>
      <w:r>
        <w:t>There must be 4 ropes of a thickness of not less than 3 centimetres and not more than 5 centimetres tightly drawn from the corner posts at heights of approximately 40</w:t>
      </w:r>
      <w:r w:rsidR="009A3636">
        <w:t xml:space="preserve"> </w:t>
      </w:r>
      <w:r>
        <w:t>c</w:t>
      </w:r>
      <w:r w:rsidR="009A3636">
        <w:t>enti</w:t>
      </w:r>
      <w:r>
        <w:t>m</w:t>
      </w:r>
      <w:r w:rsidR="009A3636">
        <w:t>etres</w:t>
      </w:r>
      <w:r>
        <w:t>, 70</w:t>
      </w:r>
      <w:r w:rsidR="009A3636">
        <w:t xml:space="preserve"> centimetres</w:t>
      </w:r>
      <w:r>
        <w:t>, 100</w:t>
      </w:r>
      <w:r w:rsidR="009A3636">
        <w:t xml:space="preserve"> centimetres</w:t>
      </w:r>
      <w:r>
        <w:t xml:space="preserve"> and 130</w:t>
      </w:r>
      <w:r w:rsidR="009A3636">
        <w:t xml:space="preserve"> centimetres</w:t>
      </w:r>
      <w:r>
        <w:t xml:space="preserve"> from the platform, respectively. </w:t>
      </w:r>
    </w:p>
    <w:p w14:paraId="70670B49" w14:textId="77777777" w:rsidR="0064571B" w:rsidRDefault="00112E85">
      <w:pPr>
        <w:pStyle w:val="ListParagraph"/>
        <w:numPr>
          <w:ilvl w:val="0"/>
          <w:numId w:val="7"/>
        </w:numPr>
      </w:pPr>
      <w:r>
        <w:t>The ropes must be</w:t>
      </w:r>
      <w:r w:rsidR="0064571B">
        <w:t>:</w:t>
      </w:r>
    </w:p>
    <w:p w14:paraId="0BB1BE44" w14:textId="77777777" w:rsidR="007F7331" w:rsidRDefault="00112E85">
      <w:pPr>
        <w:pStyle w:val="ListParagraph"/>
        <w:numPr>
          <w:ilvl w:val="2"/>
          <w:numId w:val="9"/>
        </w:numPr>
      </w:pPr>
      <w:r>
        <w:t>covered by a soft or cushioned material</w:t>
      </w:r>
      <w:r w:rsidR="0064571B">
        <w:t>; and</w:t>
      </w:r>
      <w:r>
        <w:t xml:space="preserve"> </w:t>
      </w:r>
    </w:p>
    <w:p w14:paraId="6CEF76A9" w14:textId="13CBC784" w:rsidR="00112E85" w:rsidRDefault="00112E85">
      <w:pPr>
        <w:pStyle w:val="ListParagraph"/>
        <w:numPr>
          <w:ilvl w:val="2"/>
          <w:numId w:val="9"/>
        </w:numPr>
      </w:pPr>
      <w:r>
        <w:t xml:space="preserve">be joined on each of the four sides at equal intervals by rope </w:t>
      </w:r>
      <w:r w:rsidR="0079389A">
        <w:t xml:space="preserve">that </w:t>
      </w:r>
      <w:r>
        <w:t>stays hung vertically, that are not less than 3</w:t>
      </w:r>
      <w:r w:rsidR="009A3636">
        <w:t xml:space="preserve"> centimetres</w:t>
      </w:r>
      <w:r>
        <w:t xml:space="preserve"> and not more than 4</w:t>
      </w:r>
      <w:r w:rsidR="009A3636">
        <w:t xml:space="preserve"> centimetres</w:t>
      </w:r>
      <w:r>
        <w:t xml:space="preserve"> wide, and that do not slide along the ropes. </w:t>
      </w:r>
    </w:p>
    <w:p w14:paraId="39A82456" w14:textId="77777777" w:rsidR="00112E85" w:rsidRDefault="00112E85">
      <w:pPr>
        <w:pStyle w:val="ListParagraph"/>
        <w:numPr>
          <w:ilvl w:val="0"/>
          <w:numId w:val="7"/>
        </w:numPr>
      </w:pPr>
      <w:r>
        <w:t xml:space="preserve">A minimum of two rope stays must be used on each side of the ring. </w:t>
      </w:r>
    </w:p>
    <w:p w14:paraId="0286C34C" w14:textId="77777777" w:rsidR="00112E85" w:rsidRDefault="00112E85">
      <w:pPr>
        <w:pStyle w:val="ListParagraph"/>
        <w:numPr>
          <w:ilvl w:val="0"/>
          <w:numId w:val="7"/>
        </w:numPr>
      </w:pPr>
      <w:r>
        <w:t xml:space="preserve">Turnbuckles must be covered by suitable padding. </w:t>
      </w:r>
    </w:p>
    <w:p w14:paraId="3524F5EA" w14:textId="77777777" w:rsidR="00176959" w:rsidRDefault="00112E85">
      <w:pPr>
        <w:pStyle w:val="ListParagraph"/>
        <w:numPr>
          <w:ilvl w:val="0"/>
          <w:numId w:val="7"/>
        </w:numPr>
      </w:pPr>
      <w:r>
        <w:t xml:space="preserve">There must be at least three sets of properly constructed steps. </w:t>
      </w:r>
    </w:p>
    <w:p w14:paraId="4DF2EAEC" w14:textId="3591DD49" w:rsidR="007F7331" w:rsidRDefault="007F7331" w:rsidP="007F7331">
      <w:pPr>
        <w:pStyle w:val="ListParagraph"/>
        <w:ind w:left="1440"/>
      </w:pPr>
      <w:r>
        <w:t xml:space="preserve">(i) </w:t>
      </w:r>
      <w:r w:rsidR="00112E85" w:rsidRPr="007F7331">
        <w:t>Two sets at diagonally opposite corners of the ring for the use of contestants, seconds and officials</w:t>
      </w:r>
      <w:r w:rsidR="00112E85">
        <w:t xml:space="preserve">. </w:t>
      </w:r>
    </w:p>
    <w:p w14:paraId="06FEFC1A" w14:textId="493FAD8C" w:rsidR="00112E85" w:rsidRDefault="00112E85">
      <w:pPr>
        <w:pStyle w:val="ListParagraph"/>
        <w:numPr>
          <w:ilvl w:val="3"/>
          <w:numId w:val="9"/>
        </w:numPr>
        <w:ind w:left="2160"/>
      </w:pPr>
      <w:r>
        <w:t xml:space="preserve">A separate set must be provided in one neutral corner for use by the registered medical practitioner. </w:t>
      </w:r>
    </w:p>
    <w:p w14:paraId="20A7B2D2" w14:textId="77777777" w:rsidR="004C7BB0" w:rsidRDefault="004C7BB0" w:rsidP="00A7225B"/>
    <w:p w14:paraId="279D2AB2" w14:textId="17D0B10F" w:rsidR="00112E85" w:rsidRPr="00713507" w:rsidRDefault="00112E85">
      <w:pPr>
        <w:pStyle w:val="ListParagraph"/>
        <w:numPr>
          <w:ilvl w:val="0"/>
          <w:numId w:val="8"/>
        </w:numPr>
        <w:rPr>
          <w:b/>
        </w:rPr>
      </w:pPr>
      <w:r w:rsidRPr="00713507">
        <w:rPr>
          <w:b/>
        </w:rPr>
        <w:t>For contests conducted in a fenced area/caged enclosure:</w:t>
      </w:r>
    </w:p>
    <w:p w14:paraId="537BC44E" w14:textId="77777777" w:rsidR="00112E85" w:rsidRDefault="00112E85" w:rsidP="00112E85">
      <w:pPr>
        <w:pStyle w:val="ListParagraph"/>
      </w:pPr>
      <w:r>
        <w:t xml:space="preserve"> </w:t>
      </w:r>
    </w:p>
    <w:p w14:paraId="4E26D5C7" w14:textId="014BC3B0" w:rsidR="00112E85" w:rsidRDefault="00112E85">
      <w:pPr>
        <w:pStyle w:val="ListParagraph"/>
        <w:numPr>
          <w:ilvl w:val="0"/>
          <w:numId w:val="16"/>
        </w:numPr>
      </w:pPr>
      <w:r>
        <w:t xml:space="preserve">The cage must be no smaller than 6.09 metres by 6.09 metres and no larger than 9.75 metres by 9.75 metres. </w:t>
      </w:r>
    </w:p>
    <w:p w14:paraId="42E40D48" w14:textId="77777777" w:rsidR="00112E85" w:rsidRDefault="00112E85">
      <w:pPr>
        <w:pStyle w:val="ListParagraph"/>
        <w:numPr>
          <w:ilvl w:val="0"/>
          <w:numId w:val="16"/>
        </w:numPr>
      </w:pPr>
      <w:r>
        <w:t xml:space="preserve">The height of the platform must not exceed 1.21 metres above the floor of the building. </w:t>
      </w:r>
    </w:p>
    <w:p w14:paraId="41DE62C4" w14:textId="3B3233C5" w:rsidR="00112E85" w:rsidRDefault="00112E85">
      <w:pPr>
        <w:pStyle w:val="ListParagraph"/>
        <w:numPr>
          <w:ilvl w:val="0"/>
          <w:numId w:val="16"/>
        </w:numPr>
      </w:pPr>
      <w:r>
        <w:t xml:space="preserve">The canvas of the contest area must be enclosed by a fence of such material as will not allow a contestant to fall out or break through onto the floor; including, without limitation, </w:t>
      </w:r>
      <w:r w:rsidR="0079389A">
        <w:t xml:space="preserve">a </w:t>
      </w:r>
      <w:r>
        <w:t xml:space="preserve">chain link fence coated with vinyl. </w:t>
      </w:r>
    </w:p>
    <w:p w14:paraId="0B7FCA5B" w14:textId="4959D79E" w:rsidR="00112E85" w:rsidRDefault="00112E85">
      <w:pPr>
        <w:pStyle w:val="ListParagraph"/>
        <w:numPr>
          <w:ilvl w:val="0"/>
          <w:numId w:val="16"/>
        </w:numPr>
      </w:pPr>
      <w:r>
        <w:t>There must not be any obstruction on any part of the fence surrounding the contest area. Any metal portion of the fenced area must be covered and properly padded</w:t>
      </w:r>
      <w:r w:rsidR="00C57A0A">
        <w:t>.</w:t>
      </w:r>
    </w:p>
    <w:p w14:paraId="4082ADAC" w14:textId="525A46C5" w:rsidR="00112E85" w:rsidRDefault="008868DE" w:rsidP="005C33DA">
      <w:pPr>
        <w:pStyle w:val="ListParagraph"/>
        <w:ind w:left="1080"/>
      </w:pPr>
      <w:r>
        <w:t xml:space="preserve">(e) </w:t>
      </w:r>
      <w:r w:rsidR="00112E85">
        <w:t>Fence posts must be made of metal, not more than 15</w:t>
      </w:r>
      <w:r w:rsidR="009A3636">
        <w:t xml:space="preserve"> centimetres</w:t>
      </w:r>
      <w:r w:rsidR="00112E85">
        <w:t xml:space="preserve"> in diameter, extending from the floor of the building to a minimum height of 1.5</w:t>
      </w:r>
      <w:r w:rsidR="009A3636">
        <w:t xml:space="preserve"> </w:t>
      </w:r>
      <w:r w:rsidR="00112E85">
        <w:t>m</w:t>
      </w:r>
      <w:r w:rsidR="009A3636">
        <w:t>etres</w:t>
      </w:r>
      <w:r w:rsidR="00112E85">
        <w:t xml:space="preserve"> above the ring floor and must be properly padded</w:t>
      </w:r>
      <w:r w:rsidR="00FD2393">
        <w:t>.</w:t>
      </w:r>
      <w:r w:rsidR="00112E85">
        <w:t xml:space="preserve"> </w:t>
      </w:r>
    </w:p>
    <w:p w14:paraId="704D6431" w14:textId="300DFF99" w:rsidR="00112E85" w:rsidRDefault="008868DE" w:rsidP="005C33DA">
      <w:pPr>
        <w:pStyle w:val="ListParagraph"/>
        <w:ind w:left="1080"/>
      </w:pPr>
      <w:r>
        <w:t xml:space="preserve">(f) </w:t>
      </w:r>
      <w:r w:rsidR="00112E85">
        <w:t>The floor of the contest area must be padded with ensolite or similar closed-cell foam, with at least a 2.5</w:t>
      </w:r>
      <w:r w:rsidR="009A3636">
        <w:t xml:space="preserve"> </w:t>
      </w:r>
      <w:r w:rsidR="00112E85">
        <w:t>c</w:t>
      </w:r>
      <w:r w:rsidR="009A3636">
        <w:t>entimetres</w:t>
      </w:r>
      <w:r w:rsidR="00112E85">
        <w:t xml:space="preserve"> layer of foam padding. The padding must be completely covered by a non-slip canvas, or similar material tightly stretched and laced to the platform of the contest area. Material that tends to gather in lumps or ridges must not be used. </w:t>
      </w:r>
    </w:p>
    <w:p w14:paraId="64099B4B" w14:textId="1310C004" w:rsidR="00112E85" w:rsidRPr="004D4197" w:rsidRDefault="008868DE" w:rsidP="005C33DA">
      <w:pPr>
        <w:pStyle w:val="ListParagraph"/>
        <w:ind w:left="1080"/>
      </w:pPr>
      <w:r>
        <w:t xml:space="preserve">(g) </w:t>
      </w:r>
      <w:r w:rsidR="00112E85">
        <w:t>The contest area must have two (2) entrances, positioned on opposite sides of the contest area.</w:t>
      </w:r>
    </w:p>
    <w:p w14:paraId="0488FA2F" w14:textId="77777777" w:rsidR="00445E17" w:rsidRDefault="00445E17" w:rsidP="00445E17">
      <w:pPr>
        <w:rPr>
          <w:u w:val="single"/>
        </w:rPr>
      </w:pPr>
    </w:p>
    <w:p w14:paraId="0FB5C21F" w14:textId="77777777" w:rsidR="00194475" w:rsidRDefault="00194475" w:rsidP="00445E17">
      <w:pPr>
        <w:rPr>
          <w:u w:val="single"/>
        </w:rPr>
      </w:pPr>
    </w:p>
    <w:p w14:paraId="5D099090" w14:textId="07E766CA" w:rsidR="00445E17" w:rsidRPr="00445E17" w:rsidRDefault="00445E17" w:rsidP="00445E17">
      <w:pPr>
        <w:shd w:val="clear" w:color="auto" w:fill="DBE5F1" w:themeFill="accent1" w:themeFillTint="33"/>
        <w:rPr>
          <w:b/>
        </w:rPr>
      </w:pPr>
      <w:r w:rsidRPr="00445E17">
        <w:rPr>
          <w:b/>
        </w:rPr>
        <w:lastRenderedPageBreak/>
        <w:t xml:space="preserve">Protective Clothing </w:t>
      </w:r>
      <w:r w:rsidR="00FC1854">
        <w:rPr>
          <w:b/>
        </w:rPr>
        <w:t>and Equipment</w:t>
      </w:r>
    </w:p>
    <w:p w14:paraId="52FBBBAE" w14:textId="1F3248DB" w:rsidR="00445E17" w:rsidRDefault="00445E17">
      <w:pPr>
        <w:pStyle w:val="ListParagraph"/>
        <w:numPr>
          <w:ilvl w:val="0"/>
          <w:numId w:val="8"/>
        </w:numPr>
      </w:pPr>
      <w:r w:rsidRPr="001C3F93">
        <w:t xml:space="preserve">Clothing, headgear, gloves, footwear, groin protectors, chest protectors, bandaging, other safety apparel and all other equipment must be used </w:t>
      </w:r>
      <w:r w:rsidR="00B14974">
        <w:t xml:space="preserve">by contestants </w:t>
      </w:r>
      <w:r w:rsidRPr="001C3F93">
        <w:t>as specified in the rules specified in the approval.</w:t>
      </w:r>
      <w:r>
        <w:t xml:space="preserve"> </w:t>
      </w:r>
    </w:p>
    <w:p w14:paraId="732D7512" w14:textId="77777777" w:rsidR="00387638" w:rsidRDefault="00387638" w:rsidP="004F151D"/>
    <w:p w14:paraId="6F347190" w14:textId="61C6EDE8" w:rsidR="007D6786" w:rsidRPr="00DA44BE" w:rsidRDefault="00445E17">
      <w:pPr>
        <w:pStyle w:val="ListParagraph"/>
        <w:numPr>
          <w:ilvl w:val="0"/>
          <w:numId w:val="8"/>
        </w:numPr>
      </w:pPr>
      <w:r w:rsidRPr="005B5A5A">
        <w:t xml:space="preserve">Notwithstanding </w:t>
      </w:r>
      <w:r w:rsidR="00CA7CD7" w:rsidRPr="004008A5">
        <w:t xml:space="preserve">Clause </w:t>
      </w:r>
      <w:r w:rsidR="004E45DB" w:rsidRPr="004008A5">
        <w:t>7</w:t>
      </w:r>
      <w:r w:rsidR="004F151D">
        <w:t>3</w:t>
      </w:r>
      <w:r w:rsidR="007D6786" w:rsidRPr="00DA44BE">
        <w:t xml:space="preserve">: </w:t>
      </w:r>
    </w:p>
    <w:p w14:paraId="6CD252D6" w14:textId="77777777" w:rsidR="007D6786" w:rsidRDefault="007D6786" w:rsidP="007D6786">
      <w:pPr>
        <w:pStyle w:val="ListParagraph"/>
      </w:pPr>
    </w:p>
    <w:p w14:paraId="4B6CF44E" w14:textId="24AF62EE" w:rsidR="00387638" w:rsidRDefault="007D6786">
      <w:pPr>
        <w:pStyle w:val="ListParagraph"/>
        <w:numPr>
          <w:ilvl w:val="1"/>
          <w:numId w:val="8"/>
        </w:numPr>
      </w:pPr>
      <w:r>
        <w:t>M</w:t>
      </w:r>
      <w:r w:rsidR="00445E17" w:rsidRPr="005B5A5A">
        <w:t>outhguards must be worn by all co</w:t>
      </w:r>
      <w:r w:rsidR="00445E17">
        <w:t>ntestants</w:t>
      </w:r>
      <w:r w:rsidR="005A2AE2">
        <w:t xml:space="preserve"> where the mouth is not protected by any other type of face protection</w:t>
      </w:r>
      <w:r w:rsidR="00E4180A">
        <w:t xml:space="preserve"> or prohibited by contest rules; </w:t>
      </w:r>
    </w:p>
    <w:p w14:paraId="4D42F958" w14:textId="77777777" w:rsidR="00387638" w:rsidRDefault="00387638" w:rsidP="00387638">
      <w:pPr>
        <w:pStyle w:val="ListParagraph"/>
        <w:ind w:left="1080"/>
      </w:pPr>
    </w:p>
    <w:p w14:paraId="5C338ADF" w14:textId="5900C6AF" w:rsidR="007D6786" w:rsidRPr="00387638" w:rsidRDefault="00387638" w:rsidP="00387638">
      <w:pPr>
        <w:pStyle w:val="ListParagraph"/>
        <w:ind w:left="1080" w:firstLine="360"/>
        <w:rPr>
          <w:sz w:val="22"/>
          <w:szCs w:val="22"/>
        </w:rPr>
      </w:pPr>
      <w:r w:rsidRPr="00387638">
        <w:rPr>
          <w:i/>
          <w:sz w:val="22"/>
          <w:szCs w:val="22"/>
        </w:rPr>
        <w:t xml:space="preserve">Example - </w:t>
      </w:r>
      <w:r w:rsidR="005A2AE2" w:rsidRPr="00387638">
        <w:rPr>
          <w:sz w:val="22"/>
          <w:szCs w:val="22"/>
        </w:rPr>
        <w:t>Kendo Bogu</w:t>
      </w:r>
      <w:r w:rsidRPr="00387638">
        <w:rPr>
          <w:sz w:val="22"/>
          <w:szCs w:val="22"/>
        </w:rPr>
        <w:t>, protective armour</w:t>
      </w:r>
    </w:p>
    <w:p w14:paraId="059FA81B" w14:textId="77777777" w:rsidR="00387638" w:rsidRDefault="00387638" w:rsidP="00387638">
      <w:pPr>
        <w:pStyle w:val="ListParagraph"/>
        <w:ind w:left="1080"/>
      </w:pPr>
    </w:p>
    <w:p w14:paraId="5362B224" w14:textId="77777777" w:rsidR="007D6786" w:rsidRDefault="00814099">
      <w:pPr>
        <w:pStyle w:val="ListParagraph"/>
        <w:numPr>
          <w:ilvl w:val="1"/>
          <w:numId w:val="8"/>
        </w:numPr>
      </w:pPr>
      <w:r>
        <w:t>The use of steel groin protectors</w:t>
      </w:r>
      <w:r w:rsidR="00FC1854">
        <w:t xml:space="preserve"> is prohibited</w:t>
      </w:r>
      <w:r w:rsidR="007D6786">
        <w:t>;</w:t>
      </w:r>
    </w:p>
    <w:p w14:paraId="7773030E" w14:textId="6D8ABD49" w:rsidR="00FC1854" w:rsidRDefault="007D6786">
      <w:pPr>
        <w:pStyle w:val="ListParagraph"/>
        <w:numPr>
          <w:ilvl w:val="1"/>
          <w:numId w:val="8"/>
        </w:numPr>
      </w:pPr>
      <w:r>
        <w:t xml:space="preserve">The use of gloves containing horse hair are prohibited; </w:t>
      </w:r>
    </w:p>
    <w:p w14:paraId="0A66E791" w14:textId="5F68377B" w:rsidR="007D6786" w:rsidRDefault="007D6786">
      <w:pPr>
        <w:pStyle w:val="ListParagraph"/>
        <w:numPr>
          <w:ilvl w:val="1"/>
          <w:numId w:val="8"/>
        </w:numPr>
      </w:pPr>
      <w:r>
        <w:t>Jewellery or other piercing accessories must be removed before the contest.</w:t>
      </w:r>
      <w:r w:rsidR="0015374E">
        <w:t xml:space="preserve"> </w:t>
      </w:r>
      <w:r>
        <w:t xml:space="preserve"> </w:t>
      </w:r>
    </w:p>
    <w:p w14:paraId="1FC940DA" w14:textId="77777777" w:rsidR="007D6786" w:rsidRDefault="007D6786" w:rsidP="00BA3DD6"/>
    <w:p w14:paraId="4BFF382C" w14:textId="57454748" w:rsidR="0058686E" w:rsidRDefault="0058686E">
      <w:pPr>
        <w:pStyle w:val="ListParagraph"/>
        <w:numPr>
          <w:ilvl w:val="0"/>
          <w:numId w:val="8"/>
        </w:numPr>
      </w:pPr>
      <w:r>
        <w:t xml:space="preserve">Glove specifications </w:t>
      </w:r>
      <w:r w:rsidR="00E85761">
        <w:t xml:space="preserve">(including hand wraps/ bandaging) </w:t>
      </w:r>
      <w:r>
        <w:t xml:space="preserve">submitted with the application </w:t>
      </w:r>
      <w:r w:rsidR="004C7BB0">
        <w:t>to register</w:t>
      </w:r>
      <w:r>
        <w:t xml:space="preserve"> a registrable event </w:t>
      </w:r>
      <w:r w:rsidR="004C7BB0">
        <w:t xml:space="preserve">must be </w:t>
      </w:r>
      <w:r>
        <w:t xml:space="preserve">made available to be checked by an inspector at the event.  </w:t>
      </w:r>
    </w:p>
    <w:p w14:paraId="493B3E51" w14:textId="77777777" w:rsidR="006F0561" w:rsidRDefault="006F0561" w:rsidP="007D6786"/>
    <w:p w14:paraId="78AF7B08" w14:textId="5093A646" w:rsidR="00DA44BE" w:rsidRDefault="006F0561">
      <w:pPr>
        <w:pStyle w:val="ListParagraph"/>
        <w:numPr>
          <w:ilvl w:val="0"/>
          <w:numId w:val="8"/>
        </w:numPr>
      </w:pPr>
      <w:r>
        <w:t xml:space="preserve">Excessive use of </w:t>
      </w:r>
      <w:r w:rsidR="009A3636">
        <w:t>petroleum jelly</w:t>
      </w:r>
      <w:r>
        <w:t xml:space="preserve"> </w:t>
      </w:r>
      <w:r w:rsidR="007E1640">
        <w:t xml:space="preserve">(or similar substance) </w:t>
      </w:r>
      <w:r>
        <w:t xml:space="preserve">on the face </w:t>
      </w:r>
      <w:r w:rsidR="007E1640">
        <w:t xml:space="preserve">is </w:t>
      </w:r>
      <w:r>
        <w:t>prohibited</w:t>
      </w:r>
      <w:r w:rsidR="00BB4052">
        <w:t>.</w:t>
      </w:r>
      <w:r>
        <w:t xml:space="preserve"> </w:t>
      </w:r>
      <w:r w:rsidR="00BB4052">
        <w:t>U</w:t>
      </w:r>
      <w:r w:rsidR="007E1640">
        <w:t xml:space="preserve">se of petroleum jelly (or similar substance) on parts of the body other than the face is prohibited. </w:t>
      </w:r>
    </w:p>
    <w:p w14:paraId="1C06A484" w14:textId="77777777" w:rsidR="00DA44BE" w:rsidRDefault="00DA44BE" w:rsidP="00DA44BE">
      <w:pPr>
        <w:pStyle w:val="ListParagraph"/>
      </w:pPr>
    </w:p>
    <w:p w14:paraId="3566F113" w14:textId="441FF2A3" w:rsidR="006F0561" w:rsidRDefault="007E1640">
      <w:pPr>
        <w:pStyle w:val="ListParagraph"/>
        <w:numPr>
          <w:ilvl w:val="0"/>
          <w:numId w:val="8"/>
        </w:numPr>
      </w:pPr>
      <w:r>
        <w:t>Corner-staff such as trainers</w:t>
      </w:r>
      <w:r w:rsidR="00DA44BE">
        <w:t xml:space="preserve"> and</w:t>
      </w:r>
      <w:r>
        <w:t xml:space="preserve"> seconds, must ensure any spills</w:t>
      </w:r>
      <w:r w:rsidR="00D35FA7">
        <w:t xml:space="preserve"> on the body of the contestant or on the contest area</w:t>
      </w:r>
      <w:r>
        <w:t xml:space="preserve"> are cleaned up before the commencement/ re-commencement of a contest. </w:t>
      </w:r>
    </w:p>
    <w:p w14:paraId="38E477B4" w14:textId="77777777" w:rsidR="002A6FF5" w:rsidRPr="00997737" w:rsidRDefault="002A6FF5" w:rsidP="009133D2">
      <w:pPr>
        <w:rPr>
          <w:b/>
        </w:rPr>
      </w:pPr>
    </w:p>
    <w:p w14:paraId="6FDF22AC" w14:textId="77777777" w:rsidR="00224B64" w:rsidRPr="00A51E0C" w:rsidRDefault="00224B64" w:rsidP="007A6D8E">
      <w:pPr>
        <w:shd w:val="clear" w:color="auto" w:fill="DBE5F1" w:themeFill="accent1" w:themeFillTint="33"/>
        <w:rPr>
          <w:b/>
        </w:rPr>
      </w:pPr>
      <w:r w:rsidRPr="00A51E0C">
        <w:rPr>
          <w:b/>
        </w:rPr>
        <w:t>Integrity of Score Cards</w:t>
      </w:r>
    </w:p>
    <w:p w14:paraId="5E420543" w14:textId="79C9BBED" w:rsidR="00224B64" w:rsidRDefault="00224B64">
      <w:pPr>
        <w:pStyle w:val="ListParagraph"/>
        <w:numPr>
          <w:ilvl w:val="0"/>
          <w:numId w:val="8"/>
        </w:numPr>
      </w:pPr>
      <w:r w:rsidRPr="00224B64">
        <w:t>All score cards used at regist</w:t>
      </w:r>
      <w:r w:rsidR="004C7BB0">
        <w:t xml:space="preserve">ered </w:t>
      </w:r>
      <w:r w:rsidRPr="00224B64">
        <w:t>events must clearly show:</w:t>
      </w:r>
    </w:p>
    <w:p w14:paraId="25D0C105" w14:textId="2C45009D" w:rsidR="00224B64" w:rsidRDefault="00224B64">
      <w:pPr>
        <w:pStyle w:val="ListParagraph"/>
        <w:numPr>
          <w:ilvl w:val="0"/>
          <w:numId w:val="15"/>
        </w:numPr>
      </w:pPr>
      <w:r w:rsidRPr="00224B64">
        <w:t>the name of each co</w:t>
      </w:r>
      <w:r>
        <w:t>ntestant</w:t>
      </w:r>
      <w:r w:rsidRPr="00224B64">
        <w:t xml:space="preserve"> on each card</w:t>
      </w:r>
      <w:r>
        <w:t xml:space="preserve">; </w:t>
      </w:r>
    </w:p>
    <w:p w14:paraId="5489A2F3" w14:textId="59C44B43" w:rsidR="00224B64" w:rsidRDefault="00224B64">
      <w:pPr>
        <w:pStyle w:val="ListParagraph"/>
        <w:numPr>
          <w:ilvl w:val="0"/>
          <w:numId w:val="15"/>
        </w:numPr>
      </w:pPr>
      <w:r w:rsidRPr="00224B64">
        <w:t>the points scored and the round in which the points were scored</w:t>
      </w:r>
      <w:r>
        <w:t xml:space="preserve">; </w:t>
      </w:r>
    </w:p>
    <w:p w14:paraId="3F3D1EB7" w14:textId="012604A4" w:rsidR="00224B64" w:rsidRDefault="00224B64">
      <w:pPr>
        <w:pStyle w:val="ListParagraph"/>
        <w:numPr>
          <w:ilvl w:val="0"/>
          <w:numId w:val="15"/>
        </w:numPr>
      </w:pPr>
      <w:r w:rsidRPr="00224B64">
        <w:t>the signature of the judge</w:t>
      </w:r>
      <w:r>
        <w:t xml:space="preserve">, dated; </w:t>
      </w:r>
    </w:p>
    <w:p w14:paraId="26D0358A" w14:textId="2A8CC89E" w:rsidR="00224B64" w:rsidRDefault="00224B64">
      <w:pPr>
        <w:pStyle w:val="ListParagraph"/>
        <w:numPr>
          <w:ilvl w:val="0"/>
          <w:numId w:val="15"/>
        </w:numPr>
      </w:pPr>
      <w:r w:rsidRPr="00224B64">
        <w:t>any error made and/or changes to the score given initialled by the judge involved.</w:t>
      </w:r>
    </w:p>
    <w:p w14:paraId="76875806" w14:textId="77777777" w:rsidR="006243BF" w:rsidRDefault="006243BF" w:rsidP="006243BF">
      <w:pPr>
        <w:pStyle w:val="ListParagraph"/>
        <w:ind w:left="1080"/>
      </w:pPr>
    </w:p>
    <w:p w14:paraId="405E2391" w14:textId="673D9630" w:rsidR="006243BF" w:rsidRPr="00224B64" w:rsidRDefault="006243BF">
      <w:pPr>
        <w:pStyle w:val="ListParagraph"/>
        <w:numPr>
          <w:ilvl w:val="0"/>
          <w:numId w:val="8"/>
        </w:numPr>
      </w:pPr>
      <w:r>
        <w:t xml:space="preserve">Promoters must keep a copy of score cards for two years after an event, unless required by law to maintain for longer periods. </w:t>
      </w:r>
    </w:p>
    <w:p w14:paraId="1CA2A78E" w14:textId="77777777" w:rsidR="00224B64" w:rsidRPr="00224B64" w:rsidRDefault="00224B64" w:rsidP="00224B64"/>
    <w:p w14:paraId="044D743C" w14:textId="3AC52759" w:rsidR="00997737" w:rsidRPr="00A51E0C" w:rsidRDefault="006F077A" w:rsidP="007A6D8E">
      <w:pPr>
        <w:shd w:val="clear" w:color="auto" w:fill="DBE5F1" w:themeFill="accent1" w:themeFillTint="33"/>
        <w:rPr>
          <w:b/>
        </w:rPr>
      </w:pPr>
      <w:r w:rsidRPr="00A51E0C">
        <w:rPr>
          <w:b/>
        </w:rPr>
        <w:t xml:space="preserve">Appointment of international officials </w:t>
      </w:r>
    </w:p>
    <w:p w14:paraId="0BBBB2C0" w14:textId="41B7CED2" w:rsidR="006F077A" w:rsidRDefault="000E1BA8">
      <w:pPr>
        <w:pStyle w:val="ListParagraph"/>
        <w:numPr>
          <w:ilvl w:val="0"/>
          <w:numId w:val="8"/>
        </w:numPr>
      </w:pPr>
      <w:r>
        <w:t xml:space="preserve">The </w:t>
      </w:r>
      <w:r w:rsidR="00871C2F">
        <w:t>Controlled Sports Registrar</w:t>
      </w:r>
      <w:r w:rsidR="006F077A">
        <w:t xml:space="preserve"> may app</w:t>
      </w:r>
      <w:r>
        <w:t>rove the use of</w:t>
      </w:r>
      <w:r w:rsidR="006F077A">
        <w:t xml:space="preserve"> international of</w:t>
      </w:r>
      <w:r w:rsidR="00814099">
        <w:t>ficials on a case by case basis upon application by the promoter</w:t>
      </w:r>
      <w:r w:rsidR="00263465">
        <w:t xml:space="preserve"> </w:t>
      </w:r>
      <w:r w:rsidR="004C7BB0">
        <w:t xml:space="preserve">for an exemption from providing the information or documents required under the Act, s 15 or s 16, </w:t>
      </w:r>
      <w:r w:rsidR="00263465">
        <w:t>in accordance with Section 14 (4) of the Act</w:t>
      </w:r>
      <w:r w:rsidR="00814099">
        <w:t xml:space="preserve">. </w:t>
      </w:r>
      <w:r w:rsidR="006F077A">
        <w:t xml:space="preserve"> </w:t>
      </w:r>
    </w:p>
    <w:p w14:paraId="5251F52B" w14:textId="77777777" w:rsidR="002A6FF5" w:rsidRDefault="002A6FF5" w:rsidP="00453BD5"/>
    <w:p w14:paraId="7583C820" w14:textId="2A57F4CD" w:rsidR="00405D1A" w:rsidRDefault="002A6FF5" w:rsidP="003168D5">
      <w:pPr>
        <w:ind w:left="1440"/>
      </w:pPr>
      <w:r w:rsidRPr="00453BD5">
        <w:rPr>
          <w:i/>
          <w:sz w:val="22"/>
        </w:rPr>
        <w:t xml:space="preserve">Note: </w:t>
      </w:r>
      <w:r w:rsidRPr="003168D5">
        <w:rPr>
          <w:sz w:val="22"/>
        </w:rPr>
        <w:t xml:space="preserve">International </w:t>
      </w:r>
      <w:r w:rsidR="003168D5">
        <w:rPr>
          <w:sz w:val="22"/>
        </w:rPr>
        <w:t>official</w:t>
      </w:r>
      <w:r w:rsidRPr="003168D5">
        <w:rPr>
          <w:sz w:val="22"/>
        </w:rPr>
        <w:t xml:space="preserve">s are considered registered under the application of this clause. </w:t>
      </w:r>
    </w:p>
    <w:p w14:paraId="70B0D4BD" w14:textId="77777777" w:rsidR="00A57A87" w:rsidRDefault="00A57A87" w:rsidP="006F077A"/>
    <w:p w14:paraId="6FB1D679" w14:textId="1B719F3A" w:rsidR="00445E17" w:rsidRDefault="00445E17" w:rsidP="00453BD5">
      <w:pPr>
        <w:shd w:val="clear" w:color="auto" w:fill="DBE5F1" w:themeFill="accent1" w:themeFillTint="33"/>
      </w:pPr>
      <w:r w:rsidRPr="00445E17">
        <w:rPr>
          <w:b/>
        </w:rPr>
        <w:lastRenderedPageBreak/>
        <w:t xml:space="preserve">Conflicts of interest: </w:t>
      </w:r>
    </w:p>
    <w:p w14:paraId="147DC50A" w14:textId="787D0F1A" w:rsidR="00445E17" w:rsidRDefault="00445E17">
      <w:pPr>
        <w:pStyle w:val="ListParagraph"/>
        <w:numPr>
          <w:ilvl w:val="0"/>
          <w:numId w:val="8"/>
        </w:numPr>
      </w:pPr>
      <w:r w:rsidRPr="005B5A5A">
        <w:t xml:space="preserve">The promoter must not act as a judge, referee or timekeeper at </w:t>
      </w:r>
      <w:r>
        <w:t xml:space="preserve">an event </w:t>
      </w:r>
      <w:r w:rsidRPr="005B5A5A">
        <w:t xml:space="preserve">that they promote; nor will they work in the corner of any </w:t>
      </w:r>
      <w:r>
        <w:t>contestant</w:t>
      </w:r>
      <w:r w:rsidRPr="005B5A5A">
        <w:t xml:space="preserve"> </w:t>
      </w:r>
      <w:r>
        <w:t>for an event</w:t>
      </w:r>
      <w:r w:rsidRPr="005B5A5A">
        <w:t xml:space="preserve"> that they promote. </w:t>
      </w:r>
    </w:p>
    <w:p w14:paraId="37FCC575" w14:textId="77777777" w:rsidR="00445E17" w:rsidRDefault="00445E17" w:rsidP="007C48A3">
      <w:pPr>
        <w:pStyle w:val="ListParagraph"/>
      </w:pPr>
    </w:p>
    <w:p w14:paraId="738DBC86" w14:textId="1F8659B1" w:rsidR="004C7BB0" w:rsidRDefault="004C7BB0">
      <w:pPr>
        <w:pStyle w:val="ListParagraph"/>
        <w:numPr>
          <w:ilvl w:val="0"/>
          <w:numId w:val="8"/>
        </w:numPr>
      </w:pPr>
      <w:r>
        <w:t xml:space="preserve">The Controlled Sports Registrar or their representative has the authority to refuse to register, or cancel the registration of a registered controlled sports event, where there is a real or perceived conflict of interest between any officials and/or contestants. The Controlled Sports Registrar or their representative reserves the right to provide conditional approval where the promoter has agreed to remove an official or contestant from the event. </w:t>
      </w:r>
    </w:p>
    <w:p w14:paraId="2C7AAC91" w14:textId="77777777" w:rsidR="0062421E" w:rsidRDefault="0062421E" w:rsidP="00453BD5"/>
    <w:p w14:paraId="560E8998" w14:textId="1F6D2977" w:rsidR="0062421E" w:rsidRPr="00453BD5" w:rsidRDefault="0062421E" w:rsidP="00453BD5">
      <w:pPr>
        <w:shd w:val="clear" w:color="auto" w:fill="DBE5F1" w:themeFill="accent1" w:themeFillTint="33"/>
        <w:rPr>
          <w:b/>
        </w:rPr>
      </w:pPr>
      <w:r>
        <w:rPr>
          <w:b/>
        </w:rPr>
        <w:t xml:space="preserve">Conduct of Officials </w:t>
      </w:r>
    </w:p>
    <w:p w14:paraId="3AEE2EB5" w14:textId="77777777" w:rsidR="0062421E" w:rsidRDefault="0062421E" w:rsidP="0062421E"/>
    <w:p w14:paraId="5E82967E" w14:textId="77777777" w:rsidR="0062421E" w:rsidRDefault="0062421E">
      <w:pPr>
        <w:pStyle w:val="ListParagraph"/>
        <w:numPr>
          <w:ilvl w:val="0"/>
          <w:numId w:val="8"/>
        </w:numPr>
      </w:pPr>
      <w:r>
        <w:t xml:space="preserve">A registered official must not: </w:t>
      </w:r>
    </w:p>
    <w:p w14:paraId="52D43737" w14:textId="64B3CDBF" w:rsidR="0062421E" w:rsidRDefault="0062421E">
      <w:pPr>
        <w:pStyle w:val="ListParagraph"/>
        <w:numPr>
          <w:ilvl w:val="0"/>
          <w:numId w:val="14"/>
        </w:numPr>
      </w:pPr>
      <w:r>
        <w:t xml:space="preserve">Undermine the Controlled Sports Registrar or their representatives; </w:t>
      </w:r>
    </w:p>
    <w:p w14:paraId="325711D9" w14:textId="3176AC10" w:rsidR="0062421E" w:rsidRDefault="0062421E">
      <w:pPr>
        <w:pStyle w:val="ListParagraph"/>
        <w:numPr>
          <w:ilvl w:val="0"/>
          <w:numId w:val="14"/>
        </w:numPr>
      </w:pPr>
      <w:r>
        <w:t xml:space="preserve">Use violence against any person; </w:t>
      </w:r>
    </w:p>
    <w:p w14:paraId="515475A4" w14:textId="62AE36A6" w:rsidR="0062421E" w:rsidRDefault="0062421E">
      <w:pPr>
        <w:pStyle w:val="ListParagraph"/>
        <w:numPr>
          <w:ilvl w:val="0"/>
          <w:numId w:val="14"/>
        </w:numPr>
      </w:pPr>
      <w:r>
        <w:t xml:space="preserve">Use threats of harm or harassing behaviour;  </w:t>
      </w:r>
    </w:p>
    <w:p w14:paraId="3031FD2E" w14:textId="77777777" w:rsidR="0062421E" w:rsidRDefault="0062421E">
      <w:pPr>
        <w:pStyle w:val="ListParagraph"/>
        <w:numPr>
          <w:ilvl w:val="0"/>
          <w:numId w:val="14"/>
        </w:numPr>
      </w:pPr>
      <w:r>
        <w:t xml:space="preserve">Engage in derogatory or offensive conduct whether physical, oral or in writing, including and without limitation: </w:t>
      </w:r>
    </w:p>
    <w:p w14:paraId="08CA9712" w14:textId="77777777" w:rsidR="0062421E" w:rsidRDefault="0062421E">
      <w:pPr>
        <w:pStyle w:val="ListParagraph"/>
        <w:numPr>
          <w:ilvl w:val="2"/>
          <w:numId w:val="4"/>
        </w:numPr>
      </w:pPr>
      <w:r>
        <w:t xml:space="preserve">Insulting language; </w:t>
      </w:r>
    </w:p>
    <w:p w14:paraId="5F123A58" w14:textId="77777777" w:rsidR="0062421E" w:rsidRDefault="0062421E">
      <w:pPr>
        <w:pStyle w:val="ListParagraph"/>
        <w:numPr>
          <w:ilvl w:val="2"/>
          <w:numId w:val="4"/>
        </w:numPr>
      </w:pPr>
      <w:r>
        <w:t xml:space="preserve">Symbols or physical actions that are deemed as offensive or derogatory; </w:t>
      </w:r>
    </w:p>
    <w:p w14:paraId="595533A2" w14:textId="77DAA924" w:rsidR="0062421E" w:rsidRDefault="0062421E">
      <w:pPr>
        <w:pStyle w:val="ListParagraph"/>
        <w:numPr>
          <w:ilvl w:val="2"/>
          <w:numId w:val="4"/>
        </w:numPr>
      </w:pPr>
      <w:r>
        <w:t xml:space="preserve">Relating to a person’s age, disability, gender, sexual orientation, ethnic background, heritage, religion, race, creed or any other defining feature; or  </w:t>
      </w:r>
    </w:p>
    <w:p w14:paraId="1517BEA3" w14:textId="77777777" w:rsidR="0062421E" w:rsidRDefault="0062421E">
      <w:pPr>
        <w:pStyle w:val="ListParagraph"/>
        <w:numPr>
          <w:ilvl w:val="2"/>
          <w:numId w:val="4"/>
        </w:numPr>
      </w:pPr>
      <w:r>
        <w:t>Inappropriate physical, verbal or online behaviour, including for the promotion of events or specific contests;</w:t>
      </w:r>
    </w:p>
    <w:p w14:paraId="4AF91F1F" w14:textId="13B7113D" w:rsidR="0062421E" w:rsidRDefault="0062421E">
      <w:pPr>
        <w:pStyle w:val="ListParagraph"/>
        <w:numPr>
          <w:ilvl w:val="0"/>
          <w:numId w:val="14"/>
        </w:numPr>
      </w:pPr>
      <w:r>
        <w:t xml:space="preserve">Officiate unauthorised events, including interstate and international events;  </w:t>
      </w:r>
    </w:p>
    <w:p w14:paraId="522BD309" w14:textId="77777777" w:rsidR="0062421E" w:rsidRDefault="0062421E">
      <w:pPr>
        <w:pStyle w:val="ListParagraph"/>
        <w:numPr>
          <w:ilvl w:val="0"/>
          <w:numId w:val="14"/>
        </w:numPr>
      </w:pPr>
      <w:r>
        <w:t xml:space="preserve">Behave in a manner that brings controlled sports into disrepute; or </w:t>
      </w:r>
    </w:p>
    <w:p w14:paraId="764BD3E3" w14:textId="77777777" w:rsidR="0062421E" w:rsidRDefault="0062421E">
      <w:pPr>
        <w:pStyle w:val="ListParagraph"/>
        <w:numPr>
          <w:ilvl w:val="0"/>
          <w:numId w:val="14"/>
        </w:numPr>
      </w:pPr>
      <w:r>
        <w:t xml:space="preserve">Engage in illegal activity relating to match fixing, illegal gambling, money laundering or cheating.  </w:t>
      </w:r>
    </w:p>
    <w:p w14:paraId="560CA094" w14:textId="77777777" w:rsidR="0062421E" w:rsidRDefault="0062421E">
      <w:pPr>
        <w:pStyle w:val="ListParagraph"/>
        <w:numPr>
          <w:ilvl w:val="0"/>
          <w:numId w:val="14"/>
        </w:numPr>
      </w:pPr>
      <w:r>
        <w:t xml:space="preserve">Be under the influence of alcohol or non-prescription drugs before and during an event for which they are officiating. </w:t>
      </w:r>
    </w:p>
    <w:p w14:paraId="19E77F7A" w14:textId="77777777" w:rsidR="0062421E" w:rsidRDefault="0062421E" w:rsidP="00453BD5"/>
    <w:p w14:paraId="611231D3" w14:textId="13210B4E" w:rsidR="0062421E" w:rsidRDefault="0062421E">
      <w:pPr>
        <w:pStyle w:val="ListParagraph"/>
        <w:numPr>
          <w:ilvl w:val="0"/>
          <w:numId w:val="8"/>
        </w:numPr>
      </w:pPr>
      <w:r>
        <w:t xml:space="preserve">In addition </w:t>
      </w:r>
      <w:r w:rsidRPr="004008A5">
        <w:t xml:space="preserve">to </w:t>
      </w:r>
      <w:r w:rsidR="001548D7" w:rsidRPr="004008A5">
        <w:t xml:space="preserve">clause </w:t>
      </w:r>
      <w:r w:rsidR="00254D99" w:rsidRPr="004008A5">
        <w:t>8</w:t>
      </w:r>
      <w:r w:rsidR="004F151D">
        <w:t>3</w:t>
      </w:r>
      <w:r>
        <w:t xml:space="preserve">, a registered </w:t>
      </w:r>
      <w:r w:rsidRPr="007C48A3">
        <w:rPr>
          <w:b/>
        </w:rPr>
        <w:t>judge</w:t>
      </w:r>
      <w:r>
        <w:t xml:space="preserve"> must not</w:t>
      </w:r>
      <w:r w:rsidR="00BA3DD6">
        <w:t>, for contests in which they have acted as a judge</w:t>
      </w:r>
      <w:r>
        <w:t xml:space="preserve">:  </w:t>
      </w:r>
    </w:p>
    <w:p w14:paraId="120E68F0" w14:textId="4D84A202" w:rsidR="0062421E" w:rsidRDefault="0062421E">
      <w:pPr>
        <w:pStyle w:val="ListParagraph"/>
        <w:numPr>
          <w:ilvl w:val="0"/>
          <w:numId w:val="12"/>
        </w:numPr>
      </w:pPr>
      <w:r>
        <w:t xml:space="preserve">enter a contestant’s corner or dressing rooms at the conclusion of the contest; or </w:t>
      </w:r>
    </w:p>
    <w:p w14:paraId="4DDC6746" w14:textId="77777777" w:rsidR="0062421E" w:rsidRDefault="0062421E">
      <w:pPr>
        <w:pStyle w:val="ListParagraph"/>
        <w:numPr>
          <w:ilvl w:val="0"/>
          <w:numId w:val="12"/>
        </w:numPr>
      </w:pPr>
      <w:r>
        <w:t xml:space="preserve"> enter into any discussions with the contestants or participants in either the corner or in the dressing rooms at any time before, during or following the contest. </w:t>
      </w:r>
    </w:p>
    <w:p w14:paraId="1B72C917" w14:textId="77777777" w:rsidR="0062421E" w:rsidRDefault="0062421E" w:rsidP="0062421E">
      <w:pPr>
        <w:pStyle w:val="ListParagraph"/>
      </w:pPr>
    </w:p>
    <w:p w14:paraId="1D9936F9" w14:textId="341D70F4" w:rsidR="0062421E" w:rsidRDefault="0062421E">
      <w:pPr>
        <w:pStyle w:val="ListParagraph"/>
        <w:numPr>
          <w:ilvl w:val="0"/>
          <w:numId w:val="8"/>
        </w:numPr>
      </w:pPr>
      <w:r>
        <w:t xml:space="preserve">In addition to </w:t>
      </w:r>
      <w:r w:rsidR="001548D7" w:rsidRPr="004008A5">
        <w:t xml:space="preserve">clause </w:t>
      </w:r>
      <w:r w:rsidR="00254D99" w:rsidRPr="004008A5">
        <w:t>8</w:t>
      </w:r>
      <w:r w:rsidR="004F151D">
        <w:t>3</w:t>
      </w:r>
      <w:r w:rsidRPr="004008A5">
        <w:t>, a</w:t>
      </w:r>
      <w:r>
        <w:t xml:space="preserve"> registered </w:t>
      </w:r>
      <w:r w:rsidRPr="007C48A3">
        <w:rPr>
          <w:b/>
        </w:rPr>
        <w:t>referee</w:t>
      </w:r>
      <w:r>
        <w:t xml:space="preserve"> must not enter into any discussions with the contestants or participants either in the corner or in the dressing rooms at any time following the contest</w:t>
      </w:r>
      <w:r w:rsidR="00BA3DD6">
        <w:t xml:space="preserve"> for which they have acted as a referee</w:t>
      </w:r>
      <w:r>
        <w:t xml:space="preserve">. </w:t>
      </w:r>
    </w:p>
    <w:p w14:paraId="13A44266" w14:textId="77777777" w:rsidR="00405D1A" w:rsidRDefault="00405D1A" w:rsidP="003168D5"/>
    <w:p w14:paraId="0E307167" w14:textId="09BB256D" w:rsidR="0062421E" w:rsidRDefault="0062421E">
      <w:pPr>
        <w:pStyle w:val="ListParagraph"/>
        <w:numPr>
          <w:ilvl w:val="0"/>
          <w:numId w:val="8"/>
        </w:numPr>
      </w:pPr>
      <w:r>
        <w:t xml:space="preserve">In addition to </w:t>
      </w:r>
      <w:r w:rsidR="001548D7" w:rsidRPr="004008A5">
        <w:t>clause</w:t>
      </w:r>
      <w:r w:rsidR="00254D99" w:rsidRPr="004008A5">
        <w:t xml:space="preserve"> 8</w:t>
      </w:r>
      <w:r w:rsidR="004F151D">
        <w:t>3</w:t>
      </w:r>
      <w:r w:rsidRPr="004008A5">
        <w:t>,</w:t>
      </w:r>
      <w:r>
        <w:t xml:space="preserve"> a registered </w:t>
      </w:r>
      <w:r w:rsidRPr="007C48A3">
        <w:rPr>
          <w:b/>
        </w:rPr>
        <w:t>trainer or second</w:t>
      </w:r>
      <w:r>
        <w:t xml:space="preserve"> must not:  </w:t>
      </w:r>
    </w:p>
    <w:p w14:paraId="737B3A9B" w14:textId="77777777" w:rsidR="0062421E" w:rsidRDefault="0062421E">
      <w:pPr>
        <w:pStyle w:val="ListParagraph"/>
        <w:numPr>
          <w:ilvl w:val="0"/>
          <w:numId w:val="11"/>
        </w:numPr>
      </w:pPr>
      <w:r>
        <w:lastRenderedPageBreak/>
        <w:t xml:space="preserve">use offensive or abusive language towards their own contestant or their contestant’s opponent; or </w:t>
      </w:r>
    </w:p>
    <w:p w14:paraId="5984435E" w14:textId="77777777" w:rsidR="0062421E" w:rsidRDefault="0062421E">
      <w:pPr>
        <w:pStyle w:val="ListParagraph"/>
        <w:numPr>
          <w:ilvl w:val="0"/>
          <w:numId w:val="11"/>
        </w:numPr>
      </w:pPr>
      <w:r>
        <w:t>use excessive force towards their contestant.</w:t>
      </w:r>
    </w:p>
    <w:p w14:paraId="1F3AB50E" w14:textId="77777777" w:rsidR="003168D5" w:rsidRDefault="003168D5" w:rsidP="00E4319C"/>
    <w:p w14:paraId="320A3B21" w14:textId="77777777" w:rsidR="00BA69EB" w:rsidRDefault="00BA69EB" w:rsidP="00BA69EB">
      <w:pPr>
        <w:shd w:val="clear" w:color="auto" w:fill="DBE5F1" w:themeFill="accent1" w:themeFillTint="33"/>
        <w:rPr>
          <w:b/>
        </w:rPr>
      </w:pPr>
      <w:r>
        <w:rPr>
          <w:b/>
        </w:rPr>
        <w:t xml:space="preserve">Conduct of Contestants  </w:t>
      </w:r>
    </w:p>
    <w:p w14:paraId="057D207A" w14:textId="77777777" w:rsidR="00BA69EB" w:rsidRDefault="00BA69EB" w:rsidP="00453BD5"/>
    <w:p w14:paraId="2C53A64A" w14:textId="77777777" w:rsidR="00BA69EB" w:rsidRDefault="00BA69EB">
      <w:pPr>
        <w:pStyle w:val="ListParagraph"/>
        <w:numPr>
          <w:ilvl w:val="0"/>
          <w:numId w:val="8"/>
        </w:numPr>
      </w:pPr>
      <w:r>
        <w:t xml:space="preserve">A registered contestant must not: </w:t>
      </w:r>
    </w:p>
    <w:p w14:paraId="201F20AE" w14:textId="77777777" w:rsidR="00BA69EB" w:rsidRDefault="00BA69EB">
      <w:pPr>
        <w:pStyle w:val="ListParagraph"/>
        <w:numPr>
          <w:ilvl w:val="0"/>
          <w:numId w:val="10"/>
        </w:numPr>
      </w:pPr>
      <w:r>
        <w:t>Engage in violence outside of their contest or other than in accordance with the rules of the contest;</w:t>
      </w:r>
    </w:p>
    <w:p w14:paraId="15C197C5" w14:textId="77777777" w:rsidR="00BA69EB" w:rsidRDefault="00BA69EB">
      <w:pPr>
        <w:pStyle w:val="ListParagraph"/>
        <w:numPr>
          <w:ilvl w:val="0"/>
          <w:numId w:val="10"/>
        </w:numPr>
      </w:pPr>
      <w:r>
        <w:t xml:space="preserve">Engage in derogatory or offensive conduct, whether physical, oral or in writing, including and without limitation: </w:t>
      </w:r>
    </w:p>
    <w:p w14:paraId="3EE814CB" w14:textId="77777777" w:rsidR="00BA69EB" w:rsidRDefault="00BA69EB">
      <w:pPr>
        <w:pStyle w:val="ListParagraph"/>
        <w:numPr>
          <w:ilvl w:val="0"/>
          <w:numId w:val="23"/>
        </w:numPr>
      </w:pPr>
      <w:r>
        <w:t xml:space="preserve">Insulting language; </w:t>
      </w:r>
    </w:p>
    <w:p w14:paraId="68727A5F" w14:textId="1A35AACA" w:rsidR="00BA69EB" w:rsidRDefault="00BA69EB">
      <w:pPr>
        <w:pStyle w:val="ListParagraph"/>
        <w:numPr>
          <w:ilvl w:val="0"/>
          <w:numId w:val="23"/>
        </w:numPr>
      </w:pPr>
      <w:r>
        <w:t>Symbols or physical actions</w:t>
      </w:r>
      <w:r w:rsidR="004C7BB0">
        <w:t xml:space="preserve"> that are deemed as offensive or </w:t>
      </w:r>
      <w:r>
        <w:t xml:space="preserve">derogatory; </w:t>
      </w:r>
    </w:p>
    <w:p w14:paraId="0ACD8B6C" w14:textId="77777777" w:rsidR="00BA69EB" w:rsidRDefault="00BA69EB">
      <w:pPr>
        <w:pStyle w:val="ListParagraph"/>
        <w:numPr>
          <w:ilvl w:val="0"/>
          <w:numId w:val="23"/>
        </w:numPr>
      </w:pPr>
      <w:r>
        <w:t xml:space="preserve">Relating to a person’s age, disability, gender, sexual orientation, ethnic background, heritage, religion, race, creed or any other defining feature;  </w:t>
      </w:r>
    </w:p>
    <w:p w14:paraId="0A6A59D9" w14:textId="5417AE9D" w:rsidR="00BA69EB" w:rsidRDefault="00BA69EB">
      <w:pPr>
        <w:pStyle w:val="ListParagraph"/>
        <w:numPr>
          <w:ilvl w:val="0"/>
          <w:numId w:val="23"/>
        </w:numPr>
      </w:pPr>
      <w:r>
        <w:t>Threats of violence; or</w:t>
      </w:r>
    </w:p>
    <w:p w14:paraId="2D05825F" w14:textId="459A9CCF" w:rsidR="00BA69EB" w:rsidRDefault="00BA69EB">
      <w:pPr>
        <w:pStyle w:val="ListParagraph"/>
        <w:numPr>
          <w:ilvl w:val="0"/>
          <w:numId w:val="23"/>
        </w:numPr>
      </w:pPr>
      <w:r>
        <w:t>Inappropriate physical, verbal or online behaviour, including for the promotion of events or specific contests;</w:t>
      </w:r>
    </w:p>
    <w:p w14:paraId="2D77C6FF" w14:textId="2C116A6E" w:rsidR="004C7BB0" w:rsidRDefault="004C7BB0">
      <w:pPr>
        <w:pStyle w:val="ListParagraph"/>
        <w:numPr>
          <w:ilvl w:val="0"/>
          <w:numId w:val="23"/>
        </w:numPr>
      </w:pPr>
      <w:r>
        <w:t xml:space="preserve">Be under the influence of alcohol or non-prescription drugs before and during an event for which they are competing. </w:t>
      </w:r>
    </w:p>
    <w:p w14:paraId="577E906F" w14:textId="77777777" w:rsidR="004C7BB0" w:rsidRDefault="004C7BB0" w:rsidP="004C7BB0">
      <w:pPr>
        <w:pStyle w:val="ListParagraph"/>
        <w:ind w:left="1980"/>
      </w:pPr>
    </w:p>
    <w:p w14:paraId="47673441" w14:textId="18367FD8" w:rsidR="00BA69EB" w:rsidRDefault="00BA69EB">
      <w:pPr>
        <w:pStyle w:val="ListParagraph"/>
        <w:numPr>
          <w:ilvl w:val="0"/>
          <w:numId w:val="10"/>
        </w:numPr>
      </w:pPr>
      <w:r>
        <w:t xml:space="preserve">Compete in unauthorised events, including interstate and international events; </w:t>
      </w:r>
    </w:p>
    <w:p w14:paraId="5D4C6EDD" w14:textId="77777777" w:rsidR="00BA69EB" w:rsidRDefault="00BA69EB">
      <w:pPr>
        <w:pStyle w:val="ListParagraph"/>
        <w:numPr>
          <w:ilvl w:val="0"/>
          <w:numId w:val="10"/>
        </w:numPr>
      </w:pPr>
      <w:r>
        <w:t>Behave in a manner that brings controlled sports into disrepute; or</w:t>
      </w:r>
    </w:p>
    <w:p w14:paraId="5845F88A" w14:textId="77777777" w:rsidR="00BA69EB" w:rsidRDefault="00BA69EB">
      <w:pPr>
        <w:pStyle w:val="ListParagraph"/>
        <w:numPr>
          <w:ilvl w:val="0"/>
          <w:numId w:val="10"/>
        </w:numPr>
      </w:pPr>
      <w:r>
        <w:t xml:space="preserve">Engage in illegal activity relating to match fixing, illegal gambling, money laundering or cheating.  </w:t>
      </w:r>
    </w:p>
    <w:p w14:paraId="2031B429" w14:textId="77777777" w:rsidR="00176AEF" w:rsidRDefault="00176AEF" w:rsidP="00453BD5"/>
    <w:p w14:paraId="41356BB8" w14:textId="3A343844" w:rsidR="00176AEF" w:rsidRPr="00453BD5" w:rsidRDefault="00176AEF">
      <w:pPr>
        <w:pStyle w:val="ListParagraph"/>
        <w:numPr>
          <w:ilvl w:val="0"/>
          <w:numId w:val="8"/>
        </w:numPr>
        <w:rPr>
          <w:szCs w:val="24"/>
        </w:rPr>
      </w:pPr>
      <w:r w:rsidRPr="00453BD5">
        <w:rPr>
          <w:szCs w:val="24"/>
        </w:rPr>
        <w:t xml:space="preserve">When negotiating a match, contestants must disclose to their trainer and/or manager, promoter and match maker - their full contest record, across all disciplines and styles of controlled sports. This record should include: </w:t>
      </w:r>
    </w:p>
    <w:p w14:paraId="39724E9B" w14:textId="005F6671" w:rsidR="00176AEF" w:rsidRPr="00453BD5" w:rsidRDefault="00176AEF">
      <w:pPr>
        <w:pStyle w:val="ListParagraph"/>
        <w:numPr>
          <w:ilvl w:val="1"/>
          <w:numId w:val="8"/>
        </w:numPr>
        <w:rPr>
          <w:szCs w:val="24"/>
        </w:rPr>
      </w:pPr>
      <w:r w:rsidRPr="00453BD5">
        <w:rPr>
          <w:szCs w:val="24"/>
        </w:rPr>
        <w:t xml:space="preserve">All combat sports contests (including registrable and non-registrable, and amateur and professional as recognised in other jurisdictions);  </w:t>
      </w:r>
    </w:p>
    <w:p w14:paraId="713E6533" w14:textId="66E9B971" w:rsidR="00176AEF" w:rsidRPr="00453BD5" w:rsidRDefault="00176AEF">
      <w:pPr>
        <w:pStyle w:val="ListParagraph"/>
        <w:numPr>
          <w:ilvl w:val="1"/>
          <w:numId w:val="8"/>
        </w:numPr>
        <w:rPr>
          <w:szCs w:val="24"/>
        </w:rPr>
      </w:pPr>
      <w:r w:rsidRPr="00453BD5">
        <w:rPr>
          <w:szCs w:val="24"/>
        </w:rPr>
        <w:t xml:space="preserve">Details of any interclub sparring events the contestant has participated in; </w:t>
      </w:r>
    </w:p>
    <w:p w14:paraId="01BD4E04" w14:textId="711745D4" w:rsidR="00176AEF" w:rsidRPr="00453BD5" w:rsidRDefault="00176AEF">
      <w:pPr>
        <w:pStyle w:val="ListParagraph"/>
        <w:numPr>
          <w:ilvl w:val="1"/>
          <w:numId w:val="8"/>
        </w:numPr>
        <w:rPr>
          <w:szCs w:val="24"/>
        </w:rPr>
      </w:pPr>
      <w:r w:rsidRPr="00453BD5">
        <w:rPr>
          <w:szCs w:val="24"/>
        </w:rPr>
        <w:t>Details of any exhibitions the contestant has participated in; and</w:t>
      </w:r>
    </w:p>
    <w:p w14:paraId="5666A5ED" w14:textId="3B63475D" w:rsidR="00176AEF" w:rsidRPr="00453BD5" w:rsidRDefault="00176AEF">
      <w:pPr>
        <w:pStyle w:val="ListParagraph"/>
        <w:numPr>
          <w:ilvl w:val="1"/>
          <w:numId w:val="8"/>
        </w:numPr>
        <w:rPr>
          <w:szCs w:val="24"/>
        </w:rPr>
      </w:pPr>
      <w:r w:rsidRPr="00453BD5">
        <w:rPr>
          <w:szCs w:val="24"/>
        </w:rPr>
        <w:t>Details of any National Sporting Organisation or State Sporting Organisation contests the contestant has participated in.</w:t>
      </w:r>
    </w:p>
    <w:p w14:paraId="3AF850F6" w14:textId="77777777" w:rsidR="00176AEF" w:rsidRPr="00453BD5" w:rsidRDefault="00176AEF" w:rsidP="00176AEF">
      <w:pPr>
        <w:pStyle w:val="ListParagraph"/>
        <w:rPr>
          <w:szCs w:val="24"/>
        </w:rPr>
      </w:pPr>
    </w:p>
    <w:p w14:paraId="6AB580B1" w14:textId="6B1A8804" w:rsidR="00176AEF" w:rsidRPr="00453BD5" w:rsidRDefault="00176AEF" w:rsidP="00453BD5">
      <w:pPr>
        <w:pStyle w:val="ListParagraph"/>
        <w:ind w:left="1080"/>
        <w:rPr>
          <w:i/>
          <w:sz w:val="22"/>
          <w:szCs w:val="24"/>
        </w:rPr>
      </w:pPr>
      <w:r w:rsidRPr="00453BD5">
        <w:rPr>
          <w:i/>
          <w:sz w:val="22"/>
          <w:szCs w:val="24"/>
        </w:rPr>
        <w:t xml:space="preserve">Note 1 </w:t>
      </w:r>
      <w:r w:rsidRPr="003168D5">
        <w:rPr>
          <w:sz w:val="22"/>
          <w:szCs w:val="24"/>
        </w:rPr>
        <w:t>– details may include the results, score or outcome of the contest or exhibition, any injuries sustained, any medical advice received, date of contest or exhibition, person or organisation running event.</w:t>
      </w:r>
      <w:r w:rsidRPr="00453BD5">
        <w:rPr>
          <w:i/>
          <w:sz w:val="22"/>
          <w:szCs w:val="24"/>
        </w:rPr>
        <w:t xml:space="preserve"> </w:t>
      </w:r>
    </w:p>
    <w:p w14:paraId="73E0E2C8" w14:textId="77777777" w:rsidR="00176AEF" w:rsidRPr="00453BD5" w:rsidRDefault="00176AEF" w:rsidP="00453BD5">
      <w:pPr>
        <w:pStyle w:val="ListParagraph"/>
        <w:ind w:left="1080"/>
        <w:rPr>
          <w:i/>
          <w:sz w:val="22"/>
          <w:szCs w:val="24"/>
        </w:rPr>
      </w:pPr>
    </w:p>
    <w:p w14:paraId="15691110" w14:textId="18BF17EE" w:rsidR="00176AEF" w:rsidRPr="003168D5" w:rsidRDefault="00176AEF" w:rsidP="00453BD5">
      <w:pPr>
        <w:pStyle w:val="ListParagraph"/>
        <w:ind w:left="1080"/>
        <w:rPr>
          <w:sz w:val="22"/>
          <w:szCs w:val="24"/>
        </w:rPr>
      </w:pPr>
      <w:r w:rsidRPr="00453BD5">
        <w:rPr>
          <w:i/>
          <w:sz w:val="22"/>
          <w:szCs w:val="24"/>
        </w:rPr>
        <w:t xml:space="preserve">Note 2 </w:t>
      </w:r>
      <w:r w:rsidRPr="003168D5">
        <w:rPr>
          <w:sz w:val="22"/>
          <w:szCs w:val="24"/>
        </w:rPr>
        <w:t>– these details, if complete, may be provided in the contestant</w:t>
      </w:r>
      <w:r w:rsidR="0079389A">
        <w:rPr>
          <w:sz w:val="22"/>
          <w:szCs w:val="24"/>
        </w:rPr>
        <w:t>’s</w:t>
      </w:r>
      <w:r w:rsidRPr="003168D5">
        <w:rPr>
          <w:sz w:val="22"/>
          <w:szCs w:val="24"/>
        </w:rPr>
        <w:t xml:space="preserve"> medical record book. </w:t>
      </w:r>
    </w:p>
    <w:p w14:paraId="4F25BBEC" w14:textId="77777777" w:rsidR="00176AEF" w:rsidRDefault="00176AEF" w:rsidP="00E4319C"/>
    <w:p w14:paraId="63CE2136" w14:textId="77777777" w:rsidR="00445E17" w:rsidRPr="00785122" w:rsidRDefault="00445E17" w:rsidP="00445E17">
      <w:pPr>
        <w:shd w:val="clear" w:color="auto" w:fill="DBE5F1" w:themeFill="accent1" w:themeFillTint="33"/>
        <w:rPr>
          <w:b/>
        </w:rPr>
      </w:pPr>
      <w:r w:rsidRPr="00785122">
        <w:rPr>
          <w:b/>
        </w:rPr>
        <w:t xml:space="preserve">Entertainment </w:t>
      </w:r>
    </w:p>
    <w:p w14:paraId="75DD10D8" w14:textId="18F7E803" w:rsidR="00445E17" w:rsidRDefault="00445E17">
      <w:pPr>
        <w:pStyle w:val="ListParagraph"/>
        <w:numPr>
          <w:ilvl w:val="0"/>
          <w:numId w:val="8"/>
        </w:numPr>
      </w:pPr>
      <w:r>
        <w:t xml:space="preserve">The promoter of the event must not allow sexually explicit entertainment at a </w:t>
      </w:r>
      <w:r w:rsidR="00DA44BE">
        <w:t xml:space="preserve">registered event. </w:t>
      </w:r>
    </w:p>
    <w:p w14:paraId="798C814B" w14:textId="2A41AFD4" w:rsidR="00DA44BE" w:rsidRDefault="00DA44BE">
      <w:pPr>
        <w:pStyle w:val="ListParagraph"/>
        <w:numPr>
          <w:ilvl w:val="1"/>
          <w:numId w:val="8"/>
        </w:numPr>
      </w:pPr>
      <w:r>
        <w:lastRenderedPageBreak/>
        <w:t xml:space="preserve">For the purpose of this Section, sexually explicit entertainment is a performance or other entertainment -  </w:t>
      </w:r>
      <w:r>
        <w:tab/>
      </w:r>
    </w:p>
    <w:p w14:paraId="640385B6" w14:textId="28BB26BA" w:rsidR="00DA44BE" w:rsidRDefault="00DA44BE">
      <w:pPr>
        <w:pStyle w:val="ListParagraph"/>
        <w:numPr>
          <w:ilvl w:val="2"/>
          <w:numId w:val="8"/>
        </w:numPr>
      </w:pPr>
      <w:r>
        <w:t xml:space="preserve">In which a person displays genitalia; or </w:t>
      </w:r>
    </w:p>
    <w:p w14:paraId="08ACC0A3" w14:textId="77777777" w:rsidR="00DA44BE" w:rsidRDefault="00DA44BE">
      <w:pPr>
        <w:pStyle w:val="ListParagraph"/>
        <w:numPr>
          <w:ilvl w:val="2"/>
          <w:numId w:val="8"/>
        </w:numPr>
      </w:pPr>
      <w:r>
        <w:t>That includes sexual intercourse</w:t>
      </w:r>
    </w:p>
    <w:p w14:paraId="7D5E6B3B" w14:textId="77777777" w:rsidR="00DA44BE" w:rsidRDefault="00DA44BE" w:rsidP="00DA44BE"/>
    <w:p w14:paraId="3101E398" w14:textId="0A8F09F7" w:rsidR="00DA44BE" w:rsidRPr="00DA44BE" w:rsidRDefault="003168D5" w:rsidP="00DA44BE">
      <w:pPr>
        <w:ind w:firstLine="720"/>
        <w:rPr>
          <w:i/>
          <w:sz w:val="22"/>
        </w:rPr>
      </w:pPr>
      <w:r>
        <w:rPr>
          <w:i/>
          <w:sz w:val="22"/>
        </w:rPr>
        <w:t xml:space="preserve">Note - </w:t>
      </w:r>
      <w:r w:rsidR="00DA44BE" w:rsidRPr="003168D5">
        <w:rPr>
          <w:sz w:val="22"/>
        </w:rPr>
        <w:t>Sexual Intercourse - see the Crimes Act 1900, Section 50</w:t>
      </w:r>
    </w:p>
    <w:p w14:paraId="51A8C943" w14:textId="77777777" w:rsidR="00DA44BE" w:rsidRDefault="00DA44BE" w:rsidP="004841CC"/>
    <w:p w14:paraId="66E303A0" w14:textId="77777777" w:rsidR="00445E17" w:rsidRDefault="00445E17">
      <w:pPr>
        <w:pStyle w:val="ListParagraph"/>
        <w:numPr>
          <w:ilvl w:val="0"/>
          <w:numId w:val="8"/>
        </w:numPr>
      </w:pPr>
      <w:r>
        <w:t xml:space="preserve">Where there are children under the age of 18 years in attendance, entertainment must be age appropriate.  </w:t>
      </w:r>
    </w:p>
    <w:p w14:paraId="2E0EF8D4" w14:textId="77777777" w:rsidR="00445E17" w:rsidRDefault="00445E17" w:rsidP="007C48A3">
      <w:pPr>
        <w:pStyle w:val="ListParagraph"/>
      </w:pPr>
    </w:p>
    <w:p w14:paraId="0F6C9F7B" w14:textId="0CC5A443" w:rsidR="00445E17" w:rsidRPr="00DA44BE" w:rsidRDefault="00445E17" w:rsidP="00445E17">
      <w:pPr>
        <w:ind w:left="720"/>
        <w:rPr>
          <w:i/>
          <w:sz w:val="22"/>
        </w:rPr>
      </w:pPr>
      <w:r w:rsidRPr="00DA44BE">
        <w:rPr>
          <w:i/>
          <w:sz w:val="22"/>
        </w:rPr>
        <w:t xml:space="preserve">Note – </w:t>
      </w:r>
      <w:r w:rsidRPr="003168D5">
        <w:rPr>
          <w:sz w:val="22"/>
        </w:rPr>
        <w:t xml:space="preserve">children under the age of 18 may be in attendance in any capacity, for example, as </w:t>
      </w:r>
      <w:r w:rsidR="0015374E" w:rsidRPr="003168D5">
        <w:rPr>
          <w:sz w:val="22"/>
        </w:rPr>
        <w:t>spectators</w:t>
      </w:r>
      <w:r w:rsidRPr="003168D5">
        <w:rPr>
          <w:sz w:val="22"/>
        </w:rPr>
        <w:t>.</w:t>
      </w:r>
    </w:p>
    <w:p w14:paraId="552EE994" w14:textId="77777777" w:rsidR="00445E17" w:rsidRPr="00DA44BE" w:rsidRDefault="00445E17" w:rsidP="00445E17">
      <w:pPr>
        <w:ind w:left="720"/>
        <w:rPr>
          <w:i/>
          <w:sz w:val="22"/>
        </w:rPr>
      </w:pPr>
    </w:p>
    <w:p w14:paraId="54A51AFF" w14:textId="5F98C03F" w:rsidR="003B17F7" w:rsidRPr="005C33DA" w:rsidRDefault="00445E17" w:rsidP="00D1756B">
      <w:pPr>
        <w:pStyle w:val="ListParagraph"/>
        <w:rPr>
          <w:b/>
          <w:szCs w:val="32"/>
        </w:rPr>
      </w:pPr>
      <w:r w:rsidRPr="00DA44BE">
        <w:rPr>
          <w:i/>
          <w:sz w:val="22"/>
        </w:rPr>
        <w:t xml:space="preserve">Example – </w:t>
      </w:r>
      <w:r w:rsidRPr="003168D5">
        <w:rPr>
          <w:sz w:val="22"/>
        </w:rPr>
        <w:t xml:space="preserve">no sexually explicit content, nudity, violent or derogatory acts, as a form of </w:t>
      </w:r>
      <w:r w:rsidR="00000ACF" w:rsidRPr="003168D5">
        <w:rPr>
          <w:sz w:val="22"/>
        </w:rPr>
        <w:t xml:space="preserve">event </w:t>
      </w:r>
      <w:r w:rsidRPr="003168D5">
        <w:rPr>
          <w:sz w:val="22"/>
        </w:rPr>
        <w:t>entertainment.</w:t>
      </w:r>
      <w:r w:rsidRPr="00DA44BE">
        <w:rPr>
          <w:i/>
          <w:sz w:val="22"/>
        </w:rPr>
        <w:t xml:space="preserve">  </w:t>
      </w:r>
      <w:r w:rsidRPr="00DA44BE">
        <w:rPr>
          <w:sz w:val="22"/>
        </w:rPr>
        <w:t xml:space="preserve"> </w:t>
      </w:r>
    </w:p>
    <w:p w14:paraId="1413F53C" w14:textId="39E6F72B" w:rsidR="00B14974" w:rsidRDefault="00B14974">
      <w:pPr>
        <w:rPr>
          <w:b/>
          <w:sz w:val="28"/>
        </w:rPr>
      </w:pPr>
      <w:r>
        <w:br w:type="page"/>
      </w:r>
    </w:p>
    <w:p w14:paraId="6CA4F9A5" w14:textId="100A24A8" w:rsidR="00C1181F" w:rsidRDefault="00B14974" w:rsidP="00B14974">
      <w:pPr>
        <w:pStyle w:val="ScheduleHeading1"/>
        <w:ind w:left="1440" w:hanging="1440"/>
      </w:pPr>
      <w:r>
        <w:lastRenderedPageBreak/>
        <w:t xml:space="preserve">PART 3 </w:t>
      </w:r>
      <w:r>
        <w:tab/>
        <w:t xml:space="preserve">MATTERS RELATING TO NON-REGISTRABLE EVENTS </w:t>
      </w:r>
    </w:p>
    <w:p w14:paraId="52C868C7" w14:textId="77777777" w:rsidR="00540CD4" w:rsidRPr="00403B45" w:rsidRDefault="00540CD4" w:rsidP="00330038">
      <w:pPr>
        <w:rPr>
          <w:i/>
        </w:rPr>
      </w:pPr>
    </w:p>
    <w:p w14:paraId="65656C18" w14:textId="2E1BD7B1" w:rsidR="00C00C67" w:rsidRPr="00387638" w:rsidRDefault="00C00C67">
      <w:pPr>
        <w:pStyle w:val="ListParagraph"/>
        <w:numPr>
          <w:ilvl w:val="0"/>
          <w:numId w:val="8"/>
        </w:numPr>
        <w:rPr>
          <w:b/>
          <w:i/>
        </w:rPr>
      </w:pPr>
      <w:r>
        <w:t xml:space="preserve">Where the promoter is unsure if the proposed event is a registrable or non-registrable event, it is their responsibility to clarify this matter with the </w:t>
      </w:r>
      <w:r w:rsidR="00871C2F">
        <w:t>Controlled Sports Registrar</w:t>
      </w:r>
      <w:r w:rsidR="000E1BA8">
        <w:t xml:space="preserve"> or their representative</w:t>
      </w:r>
      <w:r>
        <w:t xml:space="preserve"> </w:t>
      </w:r>
      <w:r w:rsidR="00330038" w:rsidRPr="00387638">
        <w:rPr>
          <w:b/>
        </w:rPr>
        <w:t>at the time of submission of notice</w:t>
      </w:r>
      <w:r w:rsidR="00AB2E6C">
        <w:rPr>
          <w:b/>
        </w:rPr>
        <w:t xml:space="preserve"> </w:t>
      </w:r>
      <w:r w:rsidR="00AB2E6C" w:rsidRPr="00AB2E6C">
        <w:t>to the Registrar</w:t>
      </w:r>
      <w:r w:rsidR="00330038" w:rsidRPr="00AB2E6C">
        <w:t>.</w:t>
      </w:r>
      <w:r w:rsidR="00330038" w:rsidRPr="00387638">
        <w:rPr>
          <w:b/>
        </w:rPr>
        <w:t xml:space="preserve"> </w:t>
      </w:r>
    </w:p>
    <w:p w14:paraId="5FA31BB3" w14:textId="77777777" w:rsidR="00330038" w:rsidRDefault="00330038" w:rsidP="00330038">
      <w:pPr>
        <w:rPr>
          <w:i/>
        </w:rPr>
      </w:pPr>
    </w:p>
    <w:p w14:paraId="0F0AFD19" w14:textId="7605BA82" w:rsidR="00330038" w:rsidRPr="003168D5" w:rsidRDefault="00330038" w:rsidP="00330038">
      <w:pPr>
        <w:ind w:left="720"/>
        <w:rPr>
          <w:sz w:val="22"/>
        </w:rPr>
      </w:pPr>
      <w:r w:rsidRPr="00330038">
        <w:rPr>
          <w:i/>
          <w:sz w:val="22"/>
        </w:rPr>
        <w:t xml:space="preserve">Note – </w:t>
      </w:r>
      <w:r w:rsidRPr="003168D5">
        <w:rPr>
          <w:sz w:val="22"/>
        </w:rPr>
        <w:t xml:space="preserve">notice </w:t>
      </w:r>
      <w:r w:rsidR="0079389A">
        <w:rPr>
          <w:sz w:val="22"/>
        </w:rPr>
        <w:t xml:space="preserve">of </w:t>
      </w:r>
      <w:r w:rsidRPr="003168D5">
        <w:rPr>
          <w:sz w:val="22"/>
        </w:rPr>
        <w:t xml:space="preserve">submission is required 28 days prior to the non-registrable event. </w:t>
      </w:r>
    </w:p>
    <w:p w14:paraId="58949A4E" w14:textId="77777777" w:rsidR="00041656" w:rsidRPr="00777705" w:rsidRDefault="00041656" w:rsidP="00777705">
      <w:pPr>
        <w:pStyle w:val="ListParagraph"/>
        <w:rPr>
          <w:i/>
        </w:rPr>
      </w:pPr>
    </w:p>
    <w:p w14:paraId="56A9B777" w14:textId="1A824CD4" w:rsidR="00540CD4" w:rsidRPr="00713507" w:rsidRDefault="00777705">
      <w:pPr>
        <w:pStyle w:val="ListParagraph"/>
        <w:numPr>
          <w:ilvl w:val="0"/>
          <w:numId w:val="8"/>
        </w:numPr>
        <w:rPr>
          <w:i/>
        </w:rPr>
      </w:pPr>
      <w:r>
        <w:t xml:space="preserve">The promoter of the non-registrable event must not </w:t>
      </w:r>
      <w:r w:rsidR="00330038">
        <w:t xml:space="preserve">act as </w:t>
      </w:r>
      <w:r w:rsidR="00041656">
        <w:t>the</w:t>
      </w:r>
      <w:r w:rsidR="00304D67">
        <w:t xml:space="preserve"> </w:t>
      </w:r>
      <w:r w:rsidR="00330038">
        <w:t>representative of the</w:t>
      </w:r>
      <w:r>
        <w:t xml:space="preserve"> Authorised Controlled Sports Body </w:t>
      </w:r>
      <w:r w:rsidR="00330038">
        <w:t xml:space="preserve">for an event which they promote. </w:t>
      </w:r>
    </w:p>
    <w:p w14:paraId="0512966C" w14:textId="77777777" w:rsidR="00330038" w:rsidRDefault="00330038" w:rsidP="00330038">
      <w:pPr>
        <w:rPr>
          <w:i/>
        </w:rPr>
      </w:pPr>
    </w:p>
    <w:p w14:paraId="06BC30E5" w14:textId="33294D04" w:rsidR="00330038" w:rsidRPr="003168D5" w:rsidRDefault="00330038" w:rsidP="00330038">
      <w:pPr>
        <w:ind w:left="720"/>
        <w:rPr>
          <w:sz w:val="22"/>
        </w:rPr>
      </w:pPr>
      <w:r>
        <w:rPr>
          <w:i/>
          <w:sz w:val="22"/>
        </w:rPr>
        <w:t xml:space="preserve">Note – </w:t>
      </w:r>
      <w:r w:rsidRPr="003168D5">
        <w:rPr>
          <w:sz w:val="22"/>
        </w:rPr>
        <w:t xml:space="preserve">promoters should also </w:t>
      </w:r>
      <w:r w:rsidR="004B0DD6" w:rsidRPr="003168D5">
        <w:rPr>
          <w:sz w:val="22"/>
        </w:rPr>
        <w:t>address</w:t>
      </w:r>
      <w:r w:rsidRPr="003168D5">
        <w:rPr>
          <w:sz w:val="22"/>
        </w:rPr>
        <w:t xml:space="preserve"> any legal, financial or personal interest that may conflict with the conduct of the event. </w:t>
      </w:r>
    </w:p>
    <w:p w14:paraId="1117D081" w14:textId="77777777" w:rsidR="00364B83" w:rsidRDefault="00364B83" w:rsidP="009133D2">
      <w:pPr>
        <w:pStyle w:val="ListParagraph"/>
        <w:rPr>
          <w:i/>
        </w:rPr>
      </w:pPr>
    </w:p>
    <w:p w14:paraId="1D9F5592" w14:textId="4C7024BE" w:rsidR="003B17F7" w:rsidRPr="00453BD5" w:rsidRDefault="00430425" w:rsidP="00453BD5">
      <w:pPr>
        <w:shd w:val="clear" w:color="auto" w:fill="DBE5F1" w:themeFill="accent1" w:themeFillTint="33"/>
        <w:rPr>
          <w:b/>
        </w:rPr>
      </w:pPr>
      <w:r w:rsidRPr="00453BD5">
        <w:rPr>
          <w:b/>
        </w:rPr>
        <w:t>Authorised Controlled Sports Body responsibilities</w:t>
      </w:r>
    </w:p>
    <w:p w14:paraId="4F8B7D16" w14:textId="09D59532" w:rsidR="00430425" w:rsidRPr="00453BD5" w:rsidRDefault="00430425">
      <w:pPr>
        <w:pStyle w:val="ListParagraph"/>
        <w:numPr>
          <w:ilvl w:val="0"/>
          <w:numId w:val="8"/>
        </w:numPr>
        <w:rPr>
          <w:sz w:val="22"/>
        </w:rPr>
      </w:pPr>
      <w:r>
        <w:t xml:space="preserve">Authorised Controlled Sports Bodies are responsible for (but not limited to) the following duties in relation to a non-registrable event: </w:t>
      </w:r>
    </w:p>
    <w:p w14:paraId="748A7EA1" w14:textId="77777777" w:rsidR="00430425" w:rsidRPr="00453BD5" w:rsidRDefault="00430425" w:rsidP="00453BD5">
      <w:pPr>
        <w:pStyle w:val="ListParagraph"/>
        <w:rPr>
          <w:sz w:val="22"/>
        </w:rPr>
      </w:pPr>
    </w:p>
    <w:p w14:paraId="527C6EEA" w14:textId="2608702A" w:rsidR="004B0DD6" w:rsidRPr="004B0DD6" w:rsidRDefault="004B0DD6">
      <w:pPr>
        <w:pStyle w:val="ListParagraph"/>
        <w:numPr>
          <w:ilvl w:val="1"/>
          <w:numId w:val="8"/>
        </w:numPr>
      </w:pPr>
      <w:r w:rsidRPr="004B0DD6">
        <w:t xml:space="preserve">The provision of </w:t>
      </w:r>
      <w:r>
        <w:t xml:space="preserve">current contest rules for the discipline/s being contested; </w:t>
      </w:r>
    </w:p>
    <w:p w14:paraId="00424820" w14:textId="7519A98D" w:rsidR="00430425" w:rsidRPr="00453BD5" w:rsidRDefault="00430425">
      <w:pPr>
        <w:pStyle w:val="ListParagraph"/>
        <w:numPr>
          <w:ilvl w:val="1"/>
          <w:numId w:val="8"/>
        </w:numPr>
        <w:rPr>
          <w:sz w:val="22"/>
        </w:rPr>
      </w:pPr>
      <w:r>
        <w:t xml:space="preserve">Supervising the weigh-in (if applicable) or other official procedures of a non-registrable event; </w:t>
      </w:r>
    </w:p>
    <w:p w14:paraId="0028E2CC" w14:textId="2BED459A" w:rsidR="00430425" w:rsidRPr="00453BD5" w:rsidRDefault="00430425">
      <w:pPr>
        <w:pStyle w:val="ListParagraph"/>
        <w:numPr>
          <w:ilvl w:val="1"/>
          <w:numId w:val="8"/>
        </w:numPr>
        <w:rPr>
          <w:sz w:val="22"/>
        </w:rPr>
      </w:pPr>
      <w:r>
        <w:t xml:space="preserve">The appointment, oversight and performance of officials officiating the contest; </w:t>
      </w:r>
    </w:p>
    <w:p w14:paraId="03032D4B" w14:textId="4576DFAB" w:rsidR="00430425" w:rsidRPr="00453BD5" w:rsidRDefault="00430425">
      <w:pPr>
        <w:pStyle w:val="ListParagraph"/>
        <w:numPr>
          <w:ilvl w:val="1"/>
          <w:numId w:val="8"/>
        </w:numPr>
        <w:rPr>
          <w:sz w:val="22"/>
        </w:rPr>
      </w:pPr>
      <w:r>
        <w:t xml:space="preserve">Implementing risk management policies and procedures; and </w:t>
      </w:r>
    </w:p>
    <w:p w14:paraId="3339A4DF" w14:textId="7B079D40" w:rsidR="00430425" w:rsidRPr="00453BD5" w:rsidRDefault="00430425">
      <w:pPr>
        <w:pStyle w:val="ListParagraph"/>
        <w:numPr>
          <w:ilvl w:val="1"/>
          <w:numId w:val="8"/>
        </w:numPr>
        <w:rPr>
          <w:sz w:val="22"/>
        </w:rPr>
      </w:pPr>
      <w:r>
        <w:t xml:space="preserve">Maintaining a record of results of the non-registrable event. </w:t>
      </w:r>
    </w:p>
    <w:p w14:paraId="053E5AE1" w14:textId="77777777" w:rsidR="00430425" w:rsidRPr="007D4458" w:rsidRDefault="00430425" w:rsidP="004841CC">
      <w:pPr>
        <w:rPr>
          <w:i/>
          <w:sz w:val="22"/>
        </w:rPr>
      </w:pPr>
    </w:p>
    <w:p w14:paraId="190DA06D" w14:textId="77777777" w:rsidR="003B17F7" w:rsidRPr="00862C93" w:rsidRDefault="003B17F7" w:rsidP="003B17F7">
      <w:pPr>
        <w:shd w:val="clear" w:color="auto" w:fill="DBE5F1" w:themeFill="accent1" w:themeFillTint="33"/>
        <w:rPr>
          <w:b/>
        </w:rPr>
      </w:pPr>
      <w:r>
        <w:rPr>
          <w:b/>
        </w:rPr>
        <w:t xml:space="preserve">Inspectors and Government Officials </w:t>
      </w:r>
    </w:p>
    <w:p w14:paraId="3B714BC3" w14:textId="77777777" w:rsidR="00403B45" w:rsidRDefault="00403B45" w:rsidP="00403B45">
      <w:pPr>
        <w:pStyle w:val="ListParagraph"/>
      </w:pPr>
    </w:p>
    <w:p w14:paraId="3B164C6C" w14:textId="61C8C552" w:rsidR="00587715" w:rsidRPr="003168D5" w:rsidRDefault="00403B45">
      <w:pPr>
        <w:pStyle w:val="ListParagraph"/>
        <w:numPr>
          <w:ilvl w:val="0"/>
          <w:numId w:val="8"/>
        </w:numPr>
        <w:rPr>
          <w:i/>
        </w:rPr>
      </w:pPr>
      <w:r>
        <w:t xml:space="preserve">A copy of the final draw must be made available to a controlled sports inspector or other authorised ACT Government representative on the day of the event. </w:t>
      </w:r>
    </w:p>
    <w:p w14:paraId="1F93F6FB" w14:textId="77777777" w:rsidR="00405D1A" w:rsidRDefault="00405D1A" w:rsidP="00587715">
      <w:pPr>
        <w:rPr>
          <w:i/>
        </w:rPr>
      </w:pPr>
    </w:p>
    <w:p w14:paraId="47542250" w14:textId="01B522BF" w:rsidR="00587715" w:rsidRPr="00587715" w:rsidRDefault="00587715" w:rsidP="00587715">
      <w:pPr>
        <w:shd w:val="clear" w:color="auto" w:fill="DBE5F1" w:themeFill="accent1" w:themeFillTint="33"/>
        <w:rPr>
          <w:b/>
        </w:rPr>
      </w:pPr>
      <w:r>
        <w:rPr>
          <w:b/>
        </w:rPr>
        <w:t xml:space="preserve">Contest Rules </w:t>
      </w:r>
    </w:p>
    <w:p w14:paraId="4301A3D8" w14:textId="6117135C" w:rsidR="00587715" w:rsidRDefault="00587715">
      <w:pPr>
        <w:pStyle w:val="ListParagraph"/>
        <w:numPr>
          <w:ilvl w:val="0"/>
          <w:numId w:val="8"/>
        </w:numPr>
        <w:spacing w:before="140"/>
      </w:pPr>
      <w:r>
        <w:t xml:space="preserve">Non-registrable controlled sports events </w:t>
      </w:r>
      <w:r w:rsidRPr="009133D2">
        <w:t>may only be conducted in accordance with the rules s</w:t>
      </w:r>
      <w:r>
        <w:t xml:space="preserve">pecified in the </w:t>
      </w:r>
      <w:r w:rsidR="00136C38">
        <w:t xml:space="preserve">approval </w:t>
      </w:r>
      <w:r>
        <w:t xml:space="preserve">of the event </w:t>
      </w:r>
      <w:r w:rsidR="00136C38">
        <w:t xml:space="preserve">by the Authorised Controlled Sports Body </w:t>
      </w:r>
      <w:r w:rsidR="006558CF">
        <w:t xml:space="preserve">supplied under Section 62 of the Act. </w:t>
      </w:r>
    </w:p>
    <w:p w14:paraId="30F775FA" w14:textId="77777777" w:rsidR="00587715" w:rsidRDefault="00587715" w:rsidP="00587715">
      <w:pPr>
        <w:pStyle w:val="ListParagraph"/>
        <w:spacing w:before="140"/>
      </w:pPr>
    </w:p>
    <w:p w14:paraId="48B3E5D7" w14:textId="01A72461" w:rsidR="00587715" w:rsidRDefault="00587715">
      <w:pPr>
        <w:pStyle w:val="ListParagraph"/>
        <w:numPr>
          <w:ilvl w:val="0"/>
          <w:numId w:val="8"/>
        </w:numPr>
        <w:spacing w:before="140"/>
      </w:pPr>
      <w:r>
        <w:t xml:space="preserve">Multiple sets of rules are permitted for multi-disciplinary events. All rules must be listed in the </w:t>
      </w:r>
      <w:r w:rsidR="00136C38">
        <w:t>approval</w:t>
      </w:r>
      <w:r>
        <w:t xml:space="preserve"> of the event specified </w:t>
      </w:r>
      <w:r w:rsidR="00655D04">
        <w:t>under Section 62 of the Act</w:t>
      </w:r>
      <w:r w:rsidR="00136C38">
        <w:t xml:space="preserve"> by the Authorised Controlled Sports Body</w:t>
      </w:r>
      <w:r>
        <w:t xml:space="preserve">. To avoid further doubt, only one set of rules can be used for singular </w:t>
      </w:r>
      <w:r w:rsidR="0015374E">
        <w:t xml:space="preserve">discipline </w:t>
      </w:r>
      <w:r w:rsidR="004B0DD6">
        <w:t>event</w:t>
      </w:r>
      <w:r>
        <w:t xml:space="preserve">s. </w:t>
      </w:r>
    </w:p>
    <w:p w14:paraId="355FDAA0" w14:textId="77777777" w:rsidR="00587715" w:rsidRDefault="00587715" w:rsidP="00453BD5"/>
    <w:p w14:paraId="3952EC30" w14:textId="11028212" w:rsidR="00587715" w:rsidRPr="009133D2" w:rsidRDefault="00587715">
      <w:pPr>
        <w:pStyle w:val="ListParagraph"/>
        <w:numPr>
          <w:ilvl w:val="0"/>
          <w:numId w:val="8"/>
        </w:numPr>
      </w:pPr>
      <w:r>
        <w:t>A non-registrable event is permitted to run concurrently or consecutively with a</w:t>
      </w:r>
      <w:r w:rsidR="003A59E2">
        <w:t xml:space="preserve">n </w:t>
      </w:r>
      <w:r>
        <w:t xml:space="preserve">exempted light contact combat sport as specified under Section 8 of the Act. </w:t>
      </w:r>
    </w:p>
    <w:p w14:paraId="26864498" w14:textId="77777777" w:rsidR="009133D2" w:rsidRDefault="009133D2" w:rsidP="009133D2">
      <w:pPr>
        <w:pStyle w:val="ListParagraph"/>
      </w:pPr>
    </w:p>
    <w:p w14:paraId="0EC419C5" w14:textId="77777777" w:rsidR="000D612D" w:rsidRPr="005B5A5A" w:rsidRDefault="000D612D" w:rsidP="009133D2">
      <w:pPr>
        <w:pStyle w:val="ListParagraph"/>
      </w:pPr>
    </w:p>
    <w:p w14:paraId="430C7298" w14:textId="31E7D32D" w:rsidR="009133D2" w:rsidRPr="00453BD5" w:rsidRDefault="005D5097" w:rsidP="00453BD5">
      <w:pPr>
        <w:shd w:val="clear" w:color="auto" w:fill="DBE5F1" w:themeFill="accent1" w:themeFillTint="33"/>
        <w:rPr>
          <w:b/>
        </w:rPr>
      </w:pPr>
      <w:r w:rsidRPr="00453BD5">
        <w:rPr>
          <w:b/>
        </w:rPr>
        <w:lastRenderedPageBreak/>
        <w:t xml:space="preserve">Exhibitions </w:t>
      </w:r>
    </w:p>
    <w:p w14:paraId="30651BCA" w14:textId="00735F63" w:rsidR="005D5097" w:rsidRDefault="005D5097">
      <w:pPr>
        <w:pStyle w:val="ListParagraph"/>
        <w:numPr>
          <w:ilvl w:val="0"/>
          <w:numId w:val="8"/>
        </w:numPr>
      </w:pPr>
      <w:r>
        <w:t xml:space="preserve">Exhibitions must be recorded on the contest results supplied to the Controlled Sports Registrar. </w:t>
      </w:r>
    </w:p>
    <w:p w14:paraId="5DEDA22C" w14:textId="77777777" w:rsidR="005D5097" w:rsidRDefault="005D5097" w:rsidP="00453BD5">
      <w:pPr>
        <w:pStyle w:val="ListParagraph"/>
      </w:pPr>
    </w:p>
    <w:p w14:paraId="651F0492" w14:textId="2B556199" w:rsidR="005D5097" w:rsidRPr="003168D5" w:rsidRDefault="005D5097" w:rsidP="003168D5">
      <w:pPr>
        <w:ind w:left="1440"/>
        <w:rPr>
          <w:sz w:val="22"/>
        </w:rPr>
      </w:pPr>
      <w:r w:rsidRPr="003168D5">
        <w:rPr>
          <w:i/>
          <w:sz w:val="22"/>
        </w:rPr>
        <w:t>Note</w:t>
      </w:r>
      <w:r w:rsidR="003168D5" w:rsidRPr="003168D5">
        <w:rPr>
          <w:i/>
          <w:sz w:val="22"/>
        </w:rPr>
        <w:t xml:space="preserve"> -</w:t>
      </w:r>
      <w:r w:rsidRPr="003168D5">
        <w:rPr>
          <w:i/>
          <w:sz w:val="22"/>
        </w:rPr>
        <w:t xml:space="preserve"> </w:t>
      </w:r>
      <w:r w:rsidRPr="003168D5">
        <w:rPr>
          <w:sz w:val="22"/>
        </w:rPr>
        <w:t>while an exhibition may not have a formal result, a record of who participated in the exhibition is required.</w:t>
      </w:r>
    </w:p>
    <w:p w14:paraId="0E23F8CF" w14:textId="77777777" w:rsidR="005D5097" w:rsidRPr="00453BD5" w:rsidRDefault="005D5097" w:rsidP="00453BD5">
      <w:pPr>
        <w:pStyle w:val="ListParagraph"/>
      </w:pPr>
    </w:p>
    <w:p w14:paraId="6FE6B1B9" w14:textId="322CB0F3" w:rsidR="00353047" w:rsidRPr="00997737" w:rsidRDefault="00997737" w:rsidP="00B60437">
      <w:pPr>
        <w:shd w:val="clear" w:color="auto" w:fill="DBE5F1" w:themeFill="accent1" w:themeFillTint="33"/>
        <w:rPr>
          <w:b/>
        </w:rPr>
      </w:pPr>
      <w:r w:rsidRPr="00997737">
        <w:rPr>
          <w:b/>
        </w:rPr>
        <w:t xml:space="preserve">Medical </w:t>
      </w:r>
      <w:r w:rsidR="00B60437">
        <w:rPr>
          <w:b/>
        </w:rPr>
        <w:t>Requirements</w:t>
      </w:r>
    </w:p>
    <w:p w14:paraId="7F3EC1DF" w14:textId="641C3154" w:rsidR="008A32B0" w:rsidRDefault="00997737">
      <w:pPr>
        <w:pStyle w:val="ListParagraph"/>
        <w:numPr>
          <w:ilvl w:val="0"/>
          <w:numId w:val="8"/>
        </w:numPr>
        <w:spacing w:before="140"/>
      </w:pPr>
      <w:r>
        <w:t>All contestants competing in non-regist</w:t>
      </w:r>
      <w:r w:rsidR="0058686E">
        <w:t>rable</w:t>
      </w:r>
      <w:r>
        <w:t xml:space="preserve"> events must have met all specified</w:t>
      </w:r>
      <w:r w:rsidR="004556E1">
        <w:t xml:space="preserve"> medical</w:t>
      </w:r>
      <w:r>
        <w:t xml:space="preserve"> requirements of the </w:t>
      </w:r>
      <w:r w:rsidR="00B60437">
        <w:t>Authorised</w:t>
      </w:r>
      <w:r>
        <w:t xml:space="preserve"> </w:t>
      </w:r>
      <w:r w:rsidR="00B60437">
        <w:t>C</w:t>
      </w:r>
      <w:r>
        <w:t xml:space="preserve">ontrolled </w:t>
      </w:r>
      <w:r w:rsidR="00B60437">
        <w:t>S</w:t>
      </w:r>
      <w:r>
        <w:t xml:space="preserve">ports </w:t>
      </w:r>
      <w:r w:rsidR="00B60437">
        <w:t>B</w:t>
      </w:r>
      <w:r>
        <w:t xml:space="preserve">ody that is </w:t>
      </w:r>
      <w:r w:rsidR="00136C38">
        <w:t>approving</w:t>
      </w:r>
      <w:r>
        <w:t xml:space="preserve"> the event. </w:t>
      </w:r>
    </w:p>
    <w:p w14:paraId="5C3B477A" w14:textId="6D10C7CE" w:rsidR="00327589" w:rsidRPr="006558CF" w:rsidRDefault="00327589" w:rsidP="006558CF">
      <w:pPr>
        <w:spacing w:before="140"/>
        <w:rPr>
          <w:b/>
        </w:rPr>
      </w:pPr>
    </w:p>
    <w:p w14:paraId="3D69784A" w14:textId="08B016C5" w:rsidR="00327589" w:rsidRPr="00327589" w:rsidRDefault="006558CF">
      <w:pPr>
        <w:pStyle w:val="ListParagraph"/>
        <w:numPr>
          <w:ilvl w:val="0"/>
          <w:numId w:val="8"/>
        </w:numPr>
      </w:pPr>
      <w:r>
        <w:t xml:space="preserve">The following medical equipment is required at non-registrable events: </w:t>
      </w:r>
    </w:p>
    <w:p w14:paraId="12387B63" w14:textId="77777777" w:rsidR="00327589" w:rsidRPr="00327589" w:rsidRDefault="00327589">
      <w:pPr>
        <w:pStyle w:val="ListParagraph"/>
        <w:numPr>
          <w:ilvl w:val="1"/>
          <w:numId w:val="17"/>
        </w:numPr>
      </w:pPr>
      <w:r w:rsidRPr="00327589">
        <w:t xml:space="preserve">basic doctor’s bag kits, including disposable gloves and gauze swabs </w:t>
      </w:r>
    </w:p>
    <w:p w14:paraId="1BE249E7" w14:textId="77777777" w:rsidR="00327589" w:rsidRPr="00327589" w:rsidRDefault="00327589">
      <w:pPr>
        <w:pStyle w:val="ListParagraph"/>
        <w:numPr>
          <w:ilvl w:val="1"/>
          <w:numId w:val="17"/>
        </w:numPr>
      </w:pPr>
      <w:r w:rsidRPr="00327589">
        <w:t xml:space="preserve">auriscope and opthalmoscope </w:t>
      </w:r>
    </w:p>
    <w:p w14:paraId="5339DA97" w14:textId="77777777" w:rsidR="00327589" w:rsidRPr="00327589" w:rsidRDefault="00327589">
      <w:pPr>
        <w:pStyle w:val="ListParagraph"/>
        <w:numPr>
          <w:ilvl w:val="1"/>
          <w:numId w:val="17"/>
        </w:numPr>
      </w:pPr>
      <w:r w:rsidRPr="00327589">
        <w:t xml:space="preserve">airway support equipment </w:t>
      </w:r>
    </w:p>
    <w:p w14:paraId="6D83AB1E" w14:textId="77777777" w:rsidR="00327589" w:rsidRPr="00327589" w:rsidRDefault="00327589">
      <w:pPr>
        <w:pStyle w:val="ListParagraph"/>
        <w:numPr>
          <w:ilvl w:val="1"/>
          <w:numId w:val="17"/>
        </w:numPr>
      </w:pPr>
      <w:r w:rsidRPr="00327589">
        <w:t xml:space="preserve">oxy-viva mask </w:t>
      </w:r>
    </w:p>
    <w:p w14:paraId="6F489D0D" w14:textId="77777777" w:rsidR="00327589" w:rsidRDefault="00327589">
      <w:pPr>
        <w:pStyle w:val="ListParagraph"/>
        <w:numPr>
          <w:ilvl w:val="1"/>
          <w:numId w:val="17"/>
        </w:numPr>
      </w:pPr>
      <w:r w:rsidRPr="00327589">
        <w:t>oxygen</w:t>
      </w:r>
    </w:p>
    <w:p w14:paraId="666646C6" w14:textId="7CB61782" w:rsidR="006558CF" w:rsidRPr="00327589" w:rsidRDefault="006558CF">
      <w:pPr>
        <w:pStyle w:val="ListParagraph"/>
        <w:numPr>
          <w:ilvl w:val="1"/>
          <w:numId w:val="17"/>
        </w:numPr>
      </w:pPr>
      <w:r>
        <w:t xml:space="preserve">defibrillator </w:t>
      </w:r>
    </w:p>
    <w:p w14:paraId="4FBDDF01" w14:textId="77777777" w:rsidR="00327589" w:rsidRPr="00327589" w:rsidRDefault="00327589" w:rsidP="00327589">
      <w:pPr>
        <w:pStyle w:val="ListParagraph"/>
        <w:ind w:left="1080"/>
      </w:pPr>
    </w:p>
    <w:p w14:paraId="47D7B179" w14:textId="124B327E" w:rsidR="006558CF" w:rsidRDefault="006558CF">
      <w:pPr>
        <w:pStyle w:val="ListParagraph"/>
        <w:numPr>
          <w:ilvl w:val="0"/>
          <w:numId w:val="8"/>
        </w:numPr>
      </w:pPr>
      <w:r>
        <w:t>Two spinal boards</w:t>
      </w:r>
      <w:r w:rsidRPr="00FB4165">
        <w:t xml:space="preserve"> must be</w:t>
      </w:r>
      <w:r>
        <w:t xml:space="preserve"> supplied</w:t>
      </w:r>
      <w:r w:rsidR="0015374E">
        <w:t xml:space="preserve"> for each event</w:t>
      </w:r>
      <w:r>
        <w:t>. At least one spinal board must be</w:t>
      </w:r>
      <w:r w:rsidRPr="00FB4165">
        <w:t xml:space="preserve"> located next to the contest area for the duration of each </w:t>
      </w:r>
      <w:r>
        <w:t xml:space="preserve">event. Where applicable, this should be located next to the ‘red corner’. </w:t>
      </w:r>
    </w:p>
    <w:p w14:paraId="549F030E" w14:textId="77777777" w:rsidR="0015374E" w:rsidRDefault="0015374E">
      <w:pPr>
        <w:pStyle w:val="ListParagraph"/>
        <w:numPr>
          <w:ilvl w:val="1"/>
          <w:numId w:val="8"/>
        </w:numPr>
      </w:pPr>
      <w:r>
        <w:t xml:space="preserve">To avoid further doubt, only two spinal boards are required for events where multiple contest areas exist. </w:t>
      </w:r>
    </w:p>
    <w:p w14:paraId="3BA5ADFB" w14:textId="77777777" w:rsidR="0015374E" w:rsidRDefault="0015374E" w:rsidP="00462467">
      <w:pPr>
        <w:pStyle w:val="ListParagraph"/>
        <w:ind w:left="1080"/>
      </w:pPr>
    </w:p>
    <w:p w14:paraId="531DDC9F" w14:textId="77777777" w:rsidR="0015374E" w:rsidRPr="00327589" w:rsidRDefault="0015374E">
      <w:pPr>
        <w:pStyle w:val="ListParagraph"/>
        <w:numPr>
          <w:ilvl w:val="0"/>
          <w:numId w:val="8"/>
        </w:numPr>
      </w:pPr>
      <w:r w:rsidRPr="00327589">
        <w:t>A medical practitioner</w:t>
      </w:r>
      <w:r>
        <w:t>, paramedic or other authorised medical professional</w:t>
      </w:r>
      <w:r w:rsidRPr="00327589">
        <w:t xml:space="preserve"> must be in attendance for the whole of every contest. </w:t>
      </w:r>
    </w:p>
    <w:p w14:paraId="5BB2E9F5" w14:textId="77777777" w:rsidR="00327589" w:rsidRPr="00327589" w:rsidRDefault="00327589" w:rsidP="00327589">
      <w:pPr>
        <w:pStyle w:val="ListParagraph"/>
      </w:pPr>
    </w:p>
    <w:p w14:paraId="55A71949" w14:textId="2E9D2C48" w:rsidR="0015374E" w:rsidRDefault="0015374E">
      <w:pPr>
        <w:pStyle w:val="ListParagraph"/>
        <w:numPr>
          <w:ilvl w:val="0"/>
          <w:numId w:val="8"/>
        </w:numPr>
      </w:pPr>
      <w:r w:rsidRPr="00327589">
        <w:t xml:space="preserve">A contest can only commence or continue when </w:t>
      </w:r>
      <w:r>
        <w:t xml:space="preserve">the medical professional mentioned in </w:t>
      </w:r>
      <w:r w:rsidRPr="004008A5">
        <w:t xml:space="preserve">clause </w:t>
      </w:r>
      <w:r w:rsidR="00254D99" w:rsidRPr="004008A5">
        <w:t>1</w:t>
      </w:r>
      <w:r w:rsidR="004008A5" w:rsidRPr="004008A5">
        <w:t>0</w:t>
      </w:r>
      <w:r w:rsidR="004F151D">
        <w:t>2</w:t>
      </w:r>
      <w:r w:rsidR="00254D99">
        <w:t xml:space="preserve"> </w:t>
      </w:r>
      <w:r w:rsidRPr="00327589">
        <w:t>is at contest side. To avoid further doubt, a specific contest within an event cannot commence or continue unless the medical pr</w:t>
      </w:r>
      <w:r>
        <w:t>ofessional</w:t>
      </w:r>
      <w:r w:rsidRPr="00327589">
        <w:t xml:space="preserve"> is present to monitor the safety and wellbeing of the competing contestants.</w:t>
      </w:r>
    </w:p>
    <w:p w14:paraId="0681DD7E" w14:textId="77777777" w:rsidR="0015374E" w:rsidRPr="00327589" w:rsidRDefault="0015374E" w:rsidP="00462467">
      <w:pPr>
        <w:pStyle w:val="ListParagraph"/>
      </w:pPr>
    </w:p>
    <w:p w14:paraId="48ED0EDA" w14:textId="68B9EF85" w:rsidR="00CA7F55" w:rsidRPr="00327589" w:rsidRDefault="00CA7F55">
      <w:pPr>
        <w:pStyle w:val="ListParagraph"/>
        <w:numPr>
          <w:ilvl w:val="0"/>
          <w:numId w:val="8"/>
        </w:numPr>
      </w:pPr>
      <w:r w:rsidRPr="00327589">
        <w:t>Before the event commences, the medical pr</w:t>
      </w:r>
      <w:r>
        <w:t xml:space="preserve">ofessional mentioned in </w:t>
      </w:r>
      <w:r w:rsidRPr="004008A5">
        <w:t>clause</w:t>
      </w:r>
      <w:r w:rsidR="00254D99" w:rsidRPr="004008A5">
        <w:t xml:space="preserve"> 1</w:t>
      </w:r>
      <w:r w:rsidR="000E2C9F" w:rsidRPr="004008A5">
        <w:t>0</w:t>
      </w:r>
      <w:r w:rsidR="004F151D">
        <w:t>2</w:t>
      </w:r>
      <w:r w:rsidRPr="004008A5">
        <w:t xml:space="preserve"> and referee must agree on a clear, pre-determined means, whether</w:t>
      </w:r>
      <w:r w:rsidRPr="00327589">
        <w:t xml:space="preserve"> by bell, hammer, air horn, or prescribed hand signal or another method, by which the medical pr</w:t>
      </w:r>
      <w:r>
        <w:t xml:space="preserve">ofessional </w:t>
      </w:r>
      <w:r w:rsidRPr="00327589">
        <w:t xml:space="preserve">can: </w:t>
      </w:r>
    </w:p>
    <w:p w14:paraId="495F8DC6" w14:textId="77777777" w:rsidR="00CA7F55" w:rsidRPr="00327589" w:rsidRDefault="00CA7F55" w:rsidP="00CA7F55">
      <w:pPr>
        <w:pStyle w:val="ListParagraph"/>
      </w:pPr>
    </w:p>
    <w:p w14:paraId="71CEB0D4" w14:textId="77777777" w:rsidR="00CA7F55" w:rsidRPr="00327589" w:rsidRDefault="00CA7F55">
      <w:pPr>
        <w:pStyle w:val="ListParagraph"/>
        <w:numPr>
          <w:ilvl w:val="0"/>
          <w:numId w:val="21"/>
        </w:numPr>
      </w:pPr>
      <w:r w:rsidRPr="00327589">
        <w:t xml:space="preserve">Indicate the need for or desirability of a medical examination of a contestant during the contest; or </w:t>
      </w:r>
    </w:p>
    <w:p w14:paraId="2162B54C" w14:textId="77777777" w:rsidR="00CA7F55" w:rsidRPr="00327589" w:rsidRDefault="00CA7F55">
      <w:pPr>
        <w:pStyle w:val="ListParagraph"/>
        <w:numPr>
          <w:ilvl w:val="0"/>
          <w:numId w:val="21"/>
        </w:numPr>
      </w:pPr>
      <w:r w:rsidRPr="00327589">
        <w:t xml:space="preserve">Stop the contest. </w:t>
      </w:r>
      <w:r w:rsidRPr="00327589">
        <w:br/>
      </w:r>
    </w:p>
    <w:p w14:paraId="58E8AE03" w14:textId="77777777" w:rsidR="0015374E" w:rsidRDefault="0015374E">
      <w:pPr>
        <w:pStyle w:val="ListParagraph"/>
        <w:numPr>
          <w:ilvl w:val="0"/>
          <w:numId w:val="8"/>
        </w:numPr>
      </w:pPr>
      <w:r>
        <w:t xml:space="preserve">An adult person must be nominated by the promoter to call emergency services if required. This person must remain next to the contest area during each contest in an event and during any medical emergency. </w:t>
      </w:r>
    </w:p>
    <w:p w14:paraId="716881E1" w14:textId="6511F046" w:rsidR="0015374E" w:rsidRDefault="0015374E">
      <w:pPr>
        <w:pStyle w:val="ListParagraph"/>
        <w:numPr>
          <w:ilvl w:val="0"/>
          <w:numId w:val="22"/>
        </w:numPr>
      </w:pPr>
      <w:r>
        <w:t xml:space="preserve">The medical professional and the nominated person must agree on a clear, pre-determined means, whether by hand signal or other method, by which </w:t>
      </w:r>
      <w:r>
        <w:lastRenderedPageBreak/>
        <w:t xml:space="preserve">the medical professional will instruct the person to contact emergency services. </w:t>
      </w:r>
    </w:p>
    <w:p w14:paraId="514B77F1" w14:textId="77777777" w:rsidR="0015374E" w:rsidRDefault="0015374E">
      <w:pPr>
        <w:pStyle w:val="ListParagraph"/>
        <w:numPr>
          <w:ilvl w:val="0"/>
          <w:numId w:val="22"/>
        </w:numPr>
      </w:pPr>
      <w:r>
        <w:t xml:space="preserve">The nominated person must know the name and street address of the venue, and be aware of the evacuation route for ambulance staff to remove an injured contestant from the venue. </w:t>
      </w:r>
    </w:p>
    <w:p w14:paraId="38785B70" w14:textId="1A7E5E94" w:rsidR="00327589" w:rsidRPr="00327589" w:rsidRDefault="0015374E">
      <w:pPr>
        <w:pStyle w:val="ListParagraph"/>
        <w:numPr>
          <w:ilvl w:val="0"/>
          <w:numId w:val="22"/>
        </w:numPr>
      </w:pPr>
      <w:r>
        <w:t xml:space="preserve">For events where there are multiple contest areas, an adult person should be nominated for each contest area to carry out the responsibilities listed in this clause. </w:t>
      </w:r>
    </w:p>
    <w:p w14:paraId="79CC4024" w14:textId="77777777" w:rsidR="00327589" w:rsidRPr="00327589" w:rsidRDefault="00327589" w:rsidP="00327589">
      <w:pPr>
        <w:pStyle w:val="ListParagraph"/>
      </w:pPr>
    </w:p>
    <w:p w14:paraId="04BFD435" w14:textId="72402A46" w:rsidR="00327589" w:rsidRPr="00327589" w:rsidRDefault="00327589">
      <w:pPr>
        <w:pStyle w:val="ListParagraph"/>
        <w:numPr>
          <w:ilvl w:val="0"/>
          <w:numId w:val="8"/>
        </w:numPr>
      </w:pPr>
      <w:r w:rsidRPr="00327589">
        <w:t>The referee must confer with the medical p</w:t>
      </w:r>
      <w:r w:rsidR="001C45EC">
        <w:t xml:space="preserve">rofessional mentioned in clause </w:t>
      </w:r>
      <w:r w:rsidR="00BB3D29" w:rsidRPr="004008A5">
        <w:t>1</w:t>
      </w:r>
      <w:r w:rsidR="000E2C9F" w:rsidRPr="004008A5">
        <w:t>0</w:t>
      </w:r>
      <w:r w:rsidR="004F151D">
        <w:t>2</w:t>
      </w:r>
      <w:r w:rsidRPr="00327589">
        <w:t xml:space="preserve"> about the need for a medical examination following any round in which a contestant receives a significant number of heavy blows to the head or appears to be suffering from signs or symptoms consistent with concussion or other head injury. </w:t>
      </w:r>
    </w:p>
    <w:p w14:paraId="4E3C988B" w14:textId="77777777" w:rsidR="00327589" w:rsidRPr="00327589" w:rsidRDefault="00327589" w:rsidP="00327589">
      <w:pPr>
        <w:pStyle w:val="ListParagraph"/>
        <w:spacing w:before="140"/>
      </w:pPr>
    </w:p>
    <w:p w14:paraId="32117ACF" w14:textId="61BE8BA7" w:rsidR="003B17F7" w:rsidRDefault="00327589">
      <w:pPr>
        <w:pStyle w:val="ListParagraph"/>
        <w:numPr>
          <w:ilvl w:val="0"/>
          <w:numId w:val="8"/>
        </w:numPr>
      </w:pPr>
      <w:r w:rsidRPr="00327589">
        <w:t>All medical pr</w:t>
      </w:r>
      <w:r w:rsidR="001C45EC">
        <w:t xml:space="preserve">ofessionals (per clause </w:t>
      </w:r>
      <w:r w:rsidR="00BB3D29" w:rsidRPr="004008A5">
        <w:t>1</w:t>
      </w:r>
      <w:r w:rsidR="000E2C9F" w:rsidRPr="004008A5">
        <w:t>0</w:t>
      </w:r>
      <w:r w:rsidR="004F151D">
        <w:t>2</w:t>
      </w:r>
      <w:r w:rsidR="001C45EC" w:rsidRPr="004008A5">
        <w:t>)</w:t>
      </w:r>
      <w:r w:rsidRPr="00327589">
        <w:t xml:space="preserve"> must be provided with unrestricted access to carry out all duties specified in the legislation. </w:t>
      </w:r>
      <w:r w:rsidRPr="00327589">
        <w:br/>
      </w:r>
    </w:p>
    <w:p w14:paraId="03BF313A" w14:textId="77777777" w:rsidR="003B17F7" w:rsidRPr="00445E17" w:rsidRDefault="003B17F7" w:rsidP="003B17F7">
      <w:pPr>
        <w:shd w:val="clear" w:color="auto" w:fill="DBE5F1" w:themeFill="accent1" w:themeFillTint="33"/>
        <w:rPr>
          <w:b/>
        </w:rPr>
      </w:pPr>
      <w:r w:rsidRPr="00445E17">
        <w:rPr>
          <w:b/>
        </w:rPr>
        <w:t xml:space="preserve">Protective Clothing </w:t>
      </w:r>
      <w:r>
        <w:rPr>
          <w:b/>
        </w:rPr>
        <w:t>and Equipment</w:t>
      </w:r>
    </w:p>
    <w:p w14:paraId="58D03704" w14:textId="765B149E" w:rsidR="003B17F7" w:rsidRDefault="003B17F7">
      <w:pPr>
        <w:pStyle w:val="ListParagraph"/>
        <w:numPr>
          <w:ilvl w:val="0"/>
          <w:numId w:val="8"/>
        </w:numPr>
      </w:pPr>
      <w:r w:rsidRPr="001C3F93">
        <w:t xml:space="preserve">Clothing, headgear, gloves, footwear, groin protectors, chest protectors, bandaging, other safety apparel and all other equipment must be used as specified in the rules </w:t>
      </w:r>
      <w:r>
        <w:t xml:space="preserve">of the Authorised Controlled Sports Body approving the event. This includes rules recognised by the Authorised Controlled Sports Body. </w:t>
      </w:r>
    </w:p>
    <w:p w14:paraId="4969AE93" w14:textId="77777777" w:rsidR="003B17F7" w:rsidRDefault="003B17F7" w:rsidP="003B17F7">
      <w:pPr>
        <w:pStyle w:val="ListParagraph"/>
      </w:pPr>
    </w:p>
    <w:p w14:paraId="1F32DBB9" w14:textId="7D241874" w:rsidR="003B17F7" w:rsidRPr="004008A5" w:rsidRDefault="003B17F7" w:rsidP="004008A5">
      <w:pPr>
        <w:pStyle w:val="ListParagraph"/>
        <w:ind w:left="1440"/>
        <w:rPr>
          <w:sz w:val="22"/>
        </w:rPr>
      </w:pPr>
      <w:r w:rsidRPr="003B17F7">
        <w:rPr>
          <w:i/>
          <w:sz w:val="22"/>
        </w:rPr>
        <w:t xml:space="preserve">Example: </w:t>
      </w:r>
      <w:r w:rsidRPr="004008A5">
        <w:rPr>
          <w:sz w:val="22"/>
        </w:rPr>
        <w:t xml:space="preserve">International or national rules adopted by the Authorised Controlled Sports Body. </w:t>
      </w:r>
    </w:p>
    <w:p w14:paraId="46DB7017" w14:textId="77777777" w:rsidR="003B17F7" w:rsidRDefault="003B17F7" w:rsidP="003B17F7">
      <w:pPr>
        <w:pStyle w:val="ListParagraph"/>
      </w:pPr>
    </w:p>
    <w:p w14:paraId="685055B5" w14:textId="77731275" w:rsidR="00BB3D29" w:rsidRDefault="003B17F7">
      <w:pPr>
        <w:pStyle w:val="ListParagraph"/>
        <w:numPr>
          <w:ilvl w:val="0"/>
          <w:numId w:val="8"/>
        </w:numPr>
      </w:pPr>
      <w:r w:rsidRPr="005B5A5A">
        <w:t xml:space="preserve">Notwithstanding </w:t>
      </w:r>
      <w:r w:rsidR="001C45EC" w:rsidRPr="004008A5">
        <w:t>clause</w:t>
      </w:r>
      <w:r w:rsidRPr="004008A5">
        <w:t xml:space="preserve"> </w:t>
      </w:r>
      <w:r w:rsidR="004841CC" w:rsidRPr="004008A5">
        <w:t>1</w:t>
      </w:r>
      <w:r w:rsidR="004F151D">
        <w:t>08</w:t>
      </w:r>
      <w:r w:rsidRPr="004008A5">
        <w:t>, mouthguards</w:t>
      </w:r>
      <w:r w:rsidRPr="005B5A5A">
        <w:t xml:space="preserve"> must be worn by all co</w:t>
      </w:r>
      <w:r>
        <w:t>ntestants</w:t>
      </w:r>
      <w:r w:rsidR="00CA7F55">
        <w:t xml:space="preserve"> </w:t>
      </w:r>
      <w:r w:rsidR="00CA7F55" w:rsidRPr="00CA7F55">
        <w:t>where the mouth is not protected by any other type of face protection</w:t>
      </w:r>
      <w:r w:rsidR="00E4180A">
        <w:t xml:space="preserve"> or prohibited by contest rules</w:t>
      </w:r>
      <w:r w:rsidR="00AD7B18">
        <w:t xml:space="preserve">. </w:t>
      </w:r>
    </w:p>
    <w:p w14:paraId="0D8EB00D" w14:textId="77777777" w:rsidR="00BB3D29" w:rsidRDefault="00BB3D29" w:rsidP="00453BD5">
      <w:pPr>
        <w:pStyle w:val="ListParagraph"/>
      </w:pPr>
    </w:p>
    <w:p w14:paraId="6B6801D0" w14:textId="5DABF556" w:rsidR="003B17F7" w:rsidRPr="004008A5" w:rsidRDefault="00BB3D29" w:rsidP="004008A5">
      <w:pPr>
        <w:pStyle w:val="ListParagraph"/>
        <w:ind w:left="1440"/>
        <w:rPr>
          <w:sz w:val="22"/>
        </w:rPr>
      </w:pPr>
      <w:r w:rsidRPr="00453BD5">
        <w:rPr>
          <w:i/>
          <w:sz w:val="22"/>
        </w:rPr>
        <w:t xml:space="preserve">Example – </w:t>
      </w:r>
      <w:r w:rsidRPr="004008A5">
        <w:rPr>
          <w:sz w:val="22"/>
        </w:rPr>
        <w:t>other type of face protection: Kendo Bogu</w:t>
      </w:r>
      <w:r w:rsidR="00387638">
        <w:rPr>
          <w:sz w:val="22"/>
        </w:rPr>
        <w:t>,</w:t>
      </w:r>
      <w:r w:rsidRPr="004008A5">
        <w:rPr>
          <w:sz w:val="22"/>
        </w:rPr>
        <w:t xml:space="preserve"> protective armour</w:t>
      </w:r>
      <w:r w:rsidR="004008A5">
        <w:rPr>
          <w:sz w:val="22"/>
        </w:rPr>
        <w:t xml:space="preserve">. </w:t>
      </w:r>
    </w:p>
    <w:p w14:paraId="101A7224" w14:textId="77777777" w:rsidR="003B17F7" w:rsidRDefault="003B17F7" w:rsidP="003B17F7">
      <w:pPr>
        <w:pStyle w:val="ListParagraph"/>
      </w:pPr>
    </w:p>
    <w:p w14:paraId="61998001" w14:textId="77777777" w:rsidR="003B17F7" w:rsidRDefault="003B17F7">
      <w:pPr>
        <w:pStyle w:val="ListParagraph"/>
        <w:numPr>
          <w:ilvl w:val="0"/>
          <w:numId w:val="8"/>
        </w:numPr>
      </w:pPr>
      <w:r>
        <w:t xml:space="preserve">The use of steel groin protectors is prohibited. </w:t>
      </w:r>
    </w:p>
    <w:p w14:paraId="7F13117A" w14:textId="77777777" w:rsidR="003B17F7" w:rsidRDefault="003B17F7" w:rsidP="005D393C"/>
    <w:p w14:paraId="19926C16" w14:textId="77777777" w:rsidR="003B17F7" w:rsidRDefault="003B17F7">
      <w:pPr>
        <w:pStyle w:val="ListParagraph"/>
        <w:numPr>
          <w:ilvl w:val="0"/>
          <w:numId w:val="8"/>
        </w:numPr>
      </w:pPr>
      <w:r>
        <w:t xml:space="preserve">The use of gloves containing horse hair are prohibited. </w:t>
      </w:r>
    </w:p>
    <w:p w14:paraId="5B10F8B6" w14:textId="77777777" w:rsidR="0079389A" w:rsidRDefault="0079389A" w:rsidP="00462467"/>
    <w:p w14:paraId="330358C6" w14:textId="77777777" w:rsidR="004008A5" w:rsidRPr="000D487F" w:rsidRDefault="004008A5" w:rsidP="004008A5">
      <w:pPr>
        <w:shd w:val="clear" w:color="auto" w:fill="DBE5F1" w:themeFill="accent1" w:themeFillTint="33"/>
        <w:spacing w:before="140"/>
        <w:rPr>
          <w:b/>
        </w:rPr>
      </w:pPr>
      <w:r>
        <w:rPr>
          <w:b/>
        </w:rPr>
        <w:t xml:space="preserve">Weigh-Ins (for disciplines that conduct weigh-ins and/ or prescribe weight classes ONLY) </w:t>
      </w:r>
    </w:p>
    <w:p w14:paraId="631CEC7D" w14:textId="77777777" w:rsidR="00CA7CD7" w:rsidRDefault="00CA7CD7" w:rsidP="00462467">
      <w:pPr>
        <w:pStyle w:val="ListParagraph"/>
      </w:pPr>
    </w:p>
    <w:p w14:paraId="4530E2CB" w14:textId="77777777" w:rsidR="00CA7CD7" w:rsidRDefault="00CA7CD7">
      <w:pPr>
        <w:pStyle w:val="ListParagraph"/>
        <w:numPr>
          <w:ilvl w:val="0"/>
          <w:numId w:val="8"/>
        </w:numPr>
      </w:pPr>
      <w:r>
        <w:t xml:space="preserve">A private weigh-in must be provided upon request of the contestant or a member of their team (e.g. manager, trainer).  </w:t>
      </w:r>
    </w:p>
    <w:p w14:paraId="2FAE0D8E" w14:textId="77777777" w:rsidR="00CA7CD7" w:rsidRDefault="00CA7CD7" w:rsidP="00462467">
      <w:pPr>
        <w:pStyle w:val="ListParagraph"/>
      </w:pPr>
    </w:p>
    <w:p w14:paraId="7C6FDD6E" w14:textId="02EE9962" w:rsidR="00CA7CD7" w:rsidRDefault="00CA7CD7">
      <w:pPr>
        <w:pStyle w:val="ListParagraph"/>
        <w:numPr>
          <w:ilvl w:val="0"/>
          <w:numId w:val="8"/>
        </w:numPr>
      </w:pPr>
      <w:r>
        <w:t>Children must not be weighed-in wearing only underwear</w:t>
      </w:r>
      <w:r w:rsidR="0076075C">
        <w:t>, unless permitted by the Authorised Controlled Sports Body’s rules</w:t>
      </w:r>
      <w:r>
        <w:t xml:space="preserve">. </w:t>
      </w:r>
    </w:p>
    <w:p w14:paraId="14BFFEB1" w14:textId="77777777" w:rsidR="00CA7CD7" w:rsidRDefault="00CA7CD7" w:rsidP="00462467">
      <w:pPr>
        <w:pStyle w:val="ListParagraph"/>
      </w:pPr>
    </w:p>
    <w:p w14:paraId="731F59AC" w14:textId="76F5B765" w:rsidR="00CA7CD7" w:rsidRDefault="00CA7CD7">
      <w:pPr>
        <w:pStyle w:val="ListParagraph"/>
        <w:numPr>
          <w:ilvl w:val="0"/>
          <w:numId w:val="8"/>
        </w:numPr>
      </w:pPr>
      <w:r>
        <w:t xml:space="preserve">Children must </w:t>
      </w:r>
      <w:r w:rsidR="0076075C">
        <w:t xml:space="preserve">have a private weigh-in, </w:t>
      </w:r>
      <w:r w:rsidR="00F97036">
        <w:t>in the company of a responsible adult</w:t>
      </w:r>
      <w:r>
        <w:t xml:space="preserve">. </w:t>
      </w:r>
    </w:p>
    <w:p w14:paraId="6B34C957" w14:textId="77777777" w:rsidR="00CA7CD7" w:rsidRDefault="00CA7CD7" w:rsidP="00462467"/>
    <w:p w14:paraId="66005DA2" w14:textId="77777777" w:rsidR="000D612D" w:rsidRDefault="000D612D" w:rsidP="00462467"/>
    <w:p w14:paraId="347C9E63" w14:textId="77777777" w:rsidR="00327589" w:rsidRDefault="00327589" w:rsidP="005D393C"/>
    <w:p w14:paraId="04D9E07C" w14:textId="77777777" w:rsidR="001E2013" w:rsidRPr="005C2A8F" w:rsidRDefault="001E2013" w:rsidP="001E2013">
      <w:pPr>
        <w:shd w:val="clear" w:color="auto" w:fill="DBE5F1" w:themeFill="accent1" w:themeFillTint="33"/>
        <w:rPr>
          <w:b/>
        </w:rPr>
      </w:pPr>
      <w:r w:rsidRPr="005C2A8F">
        <w:rPr>
          <w:b/>
        </w:rPr>
        <w:t xml:space="preserve">Conduct of Authorised Controlled Sports Bodies </w:t>
      </w:r>
    </w:p>
    <w:p w14:paraId="3585A97F" w14:textId="77777777" w:rsidR="001E2013" w:rsidRDefault="001E2013">
      <w:pPr>
        <w:pStyle w:val="ListParagraph"/>
        <w:numPr>
          <w:ilvl w:val="0"/>
          <w:numId w:val="8"/>
        </w:numPr>
      </w:pPr>
      <w:r>
        <w:t xml:space="preserve">Authorised Controlled Sports Bodies must: </w:t>
      </w:r>
    </w:p>
    <w:p w14:paraId="63C44CAB" w14:textId="2D79A8BF" w:rsidR="001E2013" w:rsidRDefault="001E2013">
      <w:pPr>
        <w:pStyle w:val="ListParagraph"/>
        <w:numPr>
          <w:ilvl w:val="0"/>
          <w:numId w:val="18"/>
        </w:numPr>
      </w:pPr>
      <w:r>
        <w:t xml:space="preserve">Ensure that each contestant listed on the draw has appropriate medical clearances </w:t>
      </w:r>
      <w:r w:rsidR="005013BE">
        <w:t xml:space="preserve">in accordance with the Authorised Controlled Sports Body’s rules, </w:t>
      </w:r>
      <w:r>
        <w:t xml:space="preserve">before providing approval to the non-registrable event promoter; </w:t>
      </w:r>
    </w:p>
    <w:p w14:paraId="7CBE2CA9" w14:textId="77777777" w:rsidR="001E2013" w:rsidRDefault="001E2013">
      <w:pPr>
        <w:pStyle w:val="ListParagraph"/>
        <w:numPr>
          <w:ilvl w:val="0"/>
          <w:numId w:val="18"/>
        </w:numPr>
      </w:pPr>
      <w:r>
        <w:t xml:space="preserve">Ensure that non-registrable event promoters have met all stated conditions of the Authorised Controlled Sports Body before providing approval; </w:t>
      </w:r>
    </w:p>
    <w:p w14:paraId="26C448DB" w14:textId="77777777" w:rsidR="001E2013" w:rsidRDefault="001E2013">
      <w:pPr>
        <w:pStyle w:val="ListParagraph"/>
        <w:numPr>
          <w:ilvl w:val="0"/>
          <w:numId w:val="18"/>
        </w:numPr>
      </w:pPr>
      <w:r>
        <w:t xml:space="preserve">Ensure the non-registrable event is appropriately insured, including through the provision of the Authorised Controlled Sports Body’s insurance coverage; </w:t>
      </w:r>
    </w:p>
    <w:p w14:paraId="0993BDDF" w14:textId="77777777" w:rsidR="00713507" w:rsidRDefault="001E2013">
      <w:pPr>
        <w:pStyle w:val="ListParagraph"/>
        <w:numPr>
          <w:ilvl w:val="0"/>
          <w:numId w:val="18"/>
        </w:numPr>
      </w:pPr>
      <w:r>
        <w:t>Report event results to the Controlled Sports</w:t>
      </w:r>
      <w:r w:rsidR="00BB3D29">
        <w:t xml:space="preserve"> Registrar</w:t>
      </w:r>
      <w:r>
        <w:t xml:space="preserve"> within five working days of the end of the contest. This includes contestant names, results of each contest (</w:t>
      </w:r>
      <w:r w:rsidR="00BB3D29">
        <w:t xml:space="preserve">example: </w:t>
      </w:r>
      <w:r>
        <w:t>win, loss, draw</w:t>
      </w:r>
      <w:r w:rsidR="00BB3D29">
        <w:t>, final score, final ranking</w:t>
      </w:r>
      <w:r>
        <w:t xml:space="preserve">), the type of win/loss (if applicable), scores, winnings; </w:t>
      </w:r>
    </w:p>
    <w:p w14:paraId="2DBD185E" w14:textId="03E7C4DE" w:rsidR="007E225B" w:rsidRDefault="001E2013">
      <w:pPr>
        <w:pStyle w:val="ListParagraph"/>
        <w:numPr>
          <w:ilvl w:val="0"/>
          <w:numId w:val="18"/>
        </w:numPr>
      </w:pPr>
      <w:r>
        <w:t xml:space="preserve">Report any serious injuries or death of any contestant, official, or member of the public to the Controlled Sports </w:t>
      </w:r>
      <w:r w:rsidR="007E225B">
        <w:t xml:space="preserve">Registrar </w:t>
      </w:r>
      <w:r w:rsidR="007E225B" w:rsidRPr="00695FF3">
        <w:t xml:space="preserve">or their nominated representative </w:t>
      </w:r>
      <w:r w:rsidR="007E225B" w:rsidRPr="00713507">
        <w:rPr>
          <w:b/>
        </w:rPr>
        <w:t xml:space="preserve">immediately </w:t>
      </w:r>
      <w:r w:rsidR="007E225B" w:rsidRPr="00695FF3">
        <w:t xml:space="preserve">following the incident whether or not the </w:t>
      </w:r>
      <w:r w:rsidR="007E225B">
        <w:t>Authorised Controlled Sports Body</w:t>
      </w:r>
      <w:r w:rsidR="007E225B" w:rsidRPr="00695FF3">
        <w:t xml:space="preserve"> believes the serious injury, death or disruption to pub</w:t>
      </w:r>
      <w:r w:rsidR="001B7721">
        <w:t>l</w:t>
      </w:r>
      <w:r w:rsidR="007E225B" w:rsidRPr="00695FF3">
        <w:t xml:space="preserve">ic order was a direct result of the event or contest. </w:t>
      </w:r>
    </w:p>
    <w:p w14:paraId="02BF893C" w14:textId="77777777" w:rsidR="001E2013" w:rsidRDefault="001E2013" w:rsidP="001E2013">
      <w:pPr>
        <w:pStyle w:val="ListParagraph"/>
        <w:ind w:left="1080"/>
      </w:pPr>
    </w:p>
    <w:p w14:paraId="0900729B" w14:textId="77777777" w:rsidR="001E2013" w:rsidRDefault="001E2013">
      <w:pPr>
        <w:pStyle w:val="ListParagraph"/>
        <w:numPr>
          <w:ilvl w:val="0"/>
          <w:numId w:val="8"/>
        </w:numPr>
      </w:pPr>
      <w:r>
        <w:t xml:space="preserve">Authorised Controlled Sports Bodies must not: </w:t>
      </w:r>
    </w:p>
    <w:p w14:paraId="71395370" w14:textId="783B981D" w:rsidR="001E2013" w:rsidRDefault="001E2013">
      <w:pPr>
        <w:pStyle w:val="ListParagraph"/>
        <w:numPr>
          <w:ilvl w:val="0"/>
          <w:numId w:val="19"/>
        </w:numPr>
      </w:pPr>
      <w:r>
        <w:t>Undermine the Controlled Sports</w:t>
      </w:r>
      <w:r w:rsidR="00254D99">
        <w:t xml:space="preserve"> Registrar, Inspector</w:t>
      </w:r>
      <w:r>
        <w:t xml:space="preserve"> or their representatives; </w:t>
      </w:r>
    </w:p>
    <w:p w14:paraId="3F42EA30" w14:textId="77777777" w:rsidR="001E2013" w:rsidRPr="007E225B" w:rsidRDefault="001E2013">
      <w:pPr>
        <w:pStyle w:val="ListParagraph"/>
        <w:numPr>
          <w:ilvl w:val="0"/>
          <w:numId w:val="19"/>
        </w:numPr>
      </w:pPr>
      <w:r>
        <w:t xml:space="preserve">Engage in illegal activity relating to match fixing, illegal gambling, money laundering or </w:t>
      </w:r>
      <w:r w:rsidRPr="00453BD5">
        <w:t>cheating.</w:t>
      </w:r>
      <w:r w:rsidRPr="007E225B">
        <w:t xml:space="preserve">  </w:t>
      </w:r>
    </w:p>
    <w:p w14:paraId="0C81E391" w14:textId="77777777" w:rsidR="00CA7CD7" w:rsidRDefault="00CA7CD7">
      <w:pPr>
        <w:rPr>
          <w:b/>
        </w:rPr>
      </w:pPr>
      <w:r>
        <w:rPr>
          <w:b/>
        </w:rPr>
        <w:br w:type="page"/>
      </w:r>
    </w:p>
    <w:p w14:paraId="6C52E621" w14:textId="77777777" w:rsidR="001C3F93" w:rsidRDefault="001C3F93" w:rsidP="00713E8A"/>
    <w:p w14:paraId="16186A8D" w14:textId="77777777" w:rsidR="00DE1FE0" w:rsidRDefault="00DE1FE0" w:rsidP="00DE1FE0">
      <w:pPr>
        <w:ind w:left="720"/>
        <w:rPr>
          <w:b/>
          <w:u w:val="single"/>
        </w:rPr>
      </w:pPr>
      <w:r w:rsidRPr="000D612D">
        <w:rPr>
          <w:b/>
          <w:u w:val="single"/>
        </w:rPr>
        <w:t xml:space="preserve">Dictionary: </w:t>
      </w:r>
    </w:p>
    <w:p w14:paraId="3714F322" w14:textId="77777777" w:rsidR="000D612D" w:rsidRPr="000D612D" w:rsidRDefault="000D612D" w:rsidP="00DE1FE0">
      <w:pPr>
        <w:ind w:left="720"/>
        <w:rPr>
          <w:b/>
          <w:u w:val="single"/>
        </w:rPr>
      </w:pPr>
    </w:p>
    <w:p w14:paraId="6463BFD3" w14:textId="3681E985" w:rsidR="009A3636" w:rsidRDefault="00DE1FE0" w:rsidP="00DE1FE0">
      <w:r>
        <w:tab/>
      </w:r>
      <w:r>
        <w:tab/>
      </w:r>
      <w:r w:rsidR="009A3636" w:rsidRPr="009A3636">
        <w:rPr>
          <w:b/>
          <w:i/>
        </w:rPr>
        <w:t>Act</w:t>
      </w:r>
      <w:r w:rsidR="009A3636">
        <w:rPr>
          <w:b/>
          <w:i/>
        </w:rPr>
        <w:t xml:space="preserve"> (the)</w:t>
      </w:r>
      <w:r w:rsidR="009A3636">
        <w:t xml:space="preserve"> – The </w:t>
      </w:r>
      <w:r w:rsidR="009A3636" w:rsidRPr="009A3636">
        <w:rPr>
          <w:i/>
        </w:rPr>
        <w:t>Controlled Sports Act 2019</w:t>
      </w:r>
      <w:r w:rsidR="009A3636">
        <w:t xml:space="preserve"> (ACT)</w:t>
      </w:r>
    </w:p>
    <w:p w14:paraId="10B52589" w14:textId="77777777" w:rsidR="009A3636" w:rsidRDefault="009A3636" w:rsidP="00DE1FE0"/>
    <w:p w14:paraId="41BC6E27" w14:textId="31C65D8B" w:rsidR="00B269BC" w:rsidRDefault="00DE1FE0" w:rsidP="009A3636">
      <w:pPr>
        <w:ind w:left="720" w:firstLine="720"/>
      </w:pPr>
      <w:r w:rsidRPr="00735D0B">
        <w:rPr>
          <w:b/>
          <w:i/>
        </w:rPr>
        <w:t>ACT Government authority</w:t>
      </w:r>
      <w:r w:rsidRPr="00735D0B">
        <w:t xml:space="preserve"> means t</w:t>
      </w:r>
      <w:r w:rsidR="009A3636" w:rsidRPr="00735D0B">
        <w:t xml:space="preserve">he ACT government directorate </w:t>
      </w:r>
      <w:r w:rsidR="009A3636" w:rsidRPr="00735D0B">
        <w:tab/>
      </w:r>
      <w:r w:rsidR="00735D0B" w:rsidRPr="00735D0B">
        <w:t>responsible for controlled sports or working with vulnerable children</w:t>
      </w:r>
      <w:r w:rsidRPr="00735D0B">
        <w:t>.</w:t>
      </w:r>
      <w:r w:rsidRPr="00DE1FE0">
        <w:t xml:space="preserve"> </w:t>
      </w:r>
    </w:p>
    <w:p w14:paraId="412171B8" w14:textId="77777777" w:rsidR="00172BAA" w:rsidRDefault="00172BAA" w:rsidP="00DE1FE0"/>
    <w:p w14:paraId="7A495C7D" w14:textId="72110C5F" w:rsidR="00F65FD8" w:rsidRPr="007F6044" w:rsidRDefault="00F65FD8" w:rsidP="00F65FD8">
      <w:pPr>
        <w:ind w:left="1440"/>
      </w:pPr>
      <w:r>
        <w:rPr>
          <w:b/>
          <w:i/>
        </w:rPr>
        <w:t>Certificate of fitness</w:t>
      </w:r>
      <w:r>
        <w:t>—see the Act, dictionary.</w:t>
      </w:r>
    </w:p>
    <w:p w14:paraId="2A64DB9A" w14:textId="77777777" w:rsidR="00F65FD8" w:rsidRDefault="00F65FD8" w:rsidP="00F76E1D">
      <w:pPr>
        <w:ind w:left="1440"/>
        <w:rPr>
          <w:b/>
          <w:i/>
        </w:rPr>
      </w:pPr>
    </w:p>
    <w:p w14:paraId="70949378" w14:textId="7F19A908" w:rsidR="002D78E5" w:rsidRDefault="002D78E5" w:rsidP="00F76E1D">
      <w:pPr>
        <w:ind w:left="1440"/>
      </w:pPr>
      <w:r>
        <w:rPr>
          <w:b/>
          <w:i/>
        </w:rPr>
        <w:t xml:space="preserve">Contest area </w:t>
      </w:r>
      <w:r>
        <w:rPr>
          <w:b/>
        </w:rPr>
        <w:t>–</w:t>
      </w:r>
      <w:r w:rsidRPr="002D78E5">
        <w:rPr>
          <w:b/>
        </w:rPr>
        <w:t xml:space="preserve"> </w:t>
      </w:r>
      <w:r>
        <w:t>means th</w:t>
      </w:r>
      <w:r w:rsidR="0079389A">
        <w:t xml:space="preserve">e area, commonly marked with a </w:t>
      </w:r>
      <w:r>
        <w:t xml:space="preserve">perimeter, where contests are held. </w:t>
      </w:r>
    </w:p>
    <w:p w14:paraId="620E8CA7" w14:textId="77777777" w:rsidR="002D78E5" w:rsidRDefault="002D78E5" w:rsidP="00F76E1D">
      <w:pPr>
        <w:ind w:left="1440"/>
      </w:pPr>
    </w:p>
    <w:p w14:paraId="64D64C90" w14:textId="77777777" w:rsidR="002D78E5" w:rsidRDefault="002D78E5" w:rsidP="002D78E5">
      <w:pPr>
        <w:ind w:left="1440" w:firstLine="720"/>
        <w:rPr>
          <w:i/>
        </w:rPr>
      </w:pPr>
      <w:r>
        <w:rPr>
          <w:i/>
        </w:rPr>
        <w:t xml:space="preserve">Example – inside a boxing ring or Mixed Martial Arts cage, or </w:t>
      </w:r>
    </w:p>
    <w:p w14:paraId="7A4CE9B5" w14:textId="77777777" w:rsidR="002D78E5" w:rsidRDefault="002D78E5" w:rsidP="002D78E5">
      <w:pPr>
        <w:ind w:left="1440" w:firstLine="720"/>
        <w:rPr>
          <w:i/>
        </w:rPr>
      </w:pPr>
      <w:r>
        <w:rPr>
          <w:i/>
        </w:rPr>
        <w:t xml:space="preserve">an area of flooring marked for judo. </w:t>
      </w:r>
    </w:p>
    <w:p w14:paraId="484A1917" w14:textId="77777777" w:rsidR="002D78E5" w:rsidRDefault="002D78E5" w:rsidP="002D78E5">
      <w:pPr>
        <w:rPr>
          <w:i/>
        </w:rPr>
      </w:pPr>
    </w:p>
    <w:p w14:paraId="6336D9E1" w14:textId="12D887F5" w:rsidR="002D78E5" w:rsidRDefault="002D78E5" w:rsidP="002D78E5">
      <w:pPr>
        <w:ind w:left="1440"/>
      </w:pPr>
      <w:r w:rsidRPr="002D78E5">
        <w:rPr>
          <w:b/>
          <w:i/>
        </w:rPr>
        <w:t>Contest side</w:t>
      </w:r>
      <w:r>
        <w:rPr>
          <w:i/>
        </w:rPr>
        <w:t xml:space="preserve"> </w:t>
      </w:r>
      <w:r w:rsidRPr="002D78E5">
        <w:t xml:space="preserve">– means the areas immediately adjacent to the contest area.  </w:t>
      </w:r>
    </w:p>
    <w:p w14:paraId="17E482AB" w14:textId="77777777" w:rsidR="002D78E5" w:rsidRPr="002D78E5" w:rsidRDefault="002D78E5" w:rsidP="002D78E5">
      <w:pPr>
        <w:ind w:left="1440"/>
      </w:pPr>
    </w:p>
    <w:p w14:paraId="21FF6CFF" w14:textId="7A659C11" w:rsidR="00735D0B" w:rsidRDefault="00871C2F" w:rsidP="00F76E1D">
      <w:pPr>
        <w:ind w:left="1440"/>
      </w:pPr>
      <w:r>
        <w:rPr>
          <w:b/>
          <w:i/>
        </w:rPr>
        <w:t>Controlled Sports Registrar</w:t>
      </w:r>
      <w:r w:rsidR="00735D0B">
        <w:rPr>
          <w:b/>
          <w:i/>
        </w:rPr>
        <w:t xml:space="preserve"> </w:t>
      </w:r>
      <w:r w:rsidR="00735D0B">
        <w:t xml:space="preserve">– means the position in the ACT public service responsible for controlled sports. </w:t>
      </w:r>
    </w:p>
    <w:p w14:paraId="3D39FA54" w14:textId="77777777" w:rsidR="00735D0B" w:rsidRPr="00735D0B" w:rsidRDefault="00735D0B" w:rsidP="00F76E1D">
      <w:pPr>
        <w:ind w:left="1440"/>
      </w:pPr>
    </w:p>
    <w:p w14:paraId="2C013065" w14:textId="77777777" w:rsidR="00B82436" w:rsidRDefault="00B82436" w:rsidP="00F76E1D">
      <w:pPr>
        <w:ind w:left="1440"/>
      </w:pPr>
      <w:r w:rsidRPr="00131AF3">
        <w:rPr>
          <w:b/>
          <w:i/>
        </w:rPr>
        <w:t>Concussion</w:t>
      </w:r>
      <w:r>
        <w:rPr>
          <w:b/>
          <w:i/>
        </w:rPr>
        <w:t xml:space="preserve"> </w:t>
      </w:r>
      <w:r>
        <w:t xml:space="preserve">means a subset of mild traumatic brain injury induced by biomechanical forces (as outlined in the </w:t>
      </w:r>
      <w:r w:rsidRPr="00B82436">
        <w:rPr>
          <w:i/>
        </w:rPr>
        <w:t>Consensus statement on concussion in sport – the 5th international conference on concussion in sport held in Berlin, October 2016</w:t>
      </w:r>
      <w:r>
        <w:t>).</w:t>
      </w:r>
    </w:p>
    <w:p w14:paraId="776C86C7" w14:textId="44AA6749" w:rsidR="00B82436" w:rsidRPr="00B82436" w:rsidRDefault="00B82436" w:rsidP="00F76E1D">
      <w:pPr>
        <w:ind w:left="1440"/>
      </w:pPr>
      <w:r>
        <w:t xml:space="preserve"> </w:t>
      </w:r>
    </w:p>
    <w:p w14:paraId="5B4C8C14" w14:textId="17E8B998" w:rsidR="00F65FD8" w:rsidRPr="007F6044" w:rsidRDefault="00F65FD8" w:rsidP="00F65FD8">
      <w:pPr>
        <w:ind w:left="1440"/>
      </w:pPr>
      <w:r>
        <w:rPr>
          <w:b/>
          <w:i/>
        </w:rPr>
        <w:t>Corresponding law</w:t>
      </w:r>
      <w:r>
        <w:t>—see the Act, dictionary.</w:t>
      </w:r>
    </w:p>
    <w:p w14:paraId="7912A4E3" w14:textId="77777777" w:rsidR="00F65FD8" w:rsidRDefault="00F65FD8" w:rsidP="00F76E1D">
      <w:pPr>
        <w:ind w:left="1440"/>
        <w:rPr>
          <w:b/>
          <w:i/>
        </w:rPr>
      </w:pPr>
    </w:p>
    <w:p w14:paraId="3B148200" w14:textId="59FC00EE" w:rsidR="00172BAA" w:rsidRDefault="00172BAA" w:rsidP="00F76E1D">
      <w:pPr>
        <w:ind w:left="1440"/>
      </w:pPr>
      <w:r w:rsidRPr="00172BAA">
        <w:rPr>
          <w:b/>
          <w:i/>
        </w:rPr>
        <w:t xml:space="preserve">Draw </w:t>
      </w:r>
      <w:r w:rsidRPr="00172BAA">
        <w:t xml:space="preserve">means </w:t>
      </w:r>
      <w:r w:rsidR="00F76E1D">
        <w:t xml:space="preserve">the selection of contestants to compete in a controlled sports event. This includes fight cards.  </w:t>
      </w:r>
    </w:p>
    <w:p w14:paraId="13DC0554" w14:textId="77777777" w:rsidR="00CA7F55" w:rsidRDefault="00CA7F55" w:rsidP="00F76E1D">
      <w:pPr>
        <w:ind w:left="1440"/>
      </w:pPr>
    </w:p>
    <w:p w14:paraId="64D886A0" w14:textId="767F7C9A" w:rsidR="00CA7F55" w:rsidRDefault="00CA7F55" w:rsidP="00F76E1D">
      <w:pPr>
        <w:ind w:left="1440"/>
      </w:pPr>
      <w:r>
        <w:rPr>
          <w:b/>
          <w:i/>
        </w:rPr>
        <w:t xml:space="preserve">Match Maker </w:t>
      </w:r>
      <w:r>
        <w:t xml:space="preserve">– see </w:t>
      </w:r>
      <w:r w:rsidRPr="00987D95">
        <w:rPr>
          <w:i/>
        </w:rPr>
        <w:t>Controlled Sports Act 2019</w:t>
      </w:r>
      <w:r>
        <w:t xml:space="preserve"> Section 11.</w:t>
      </w:r>
    </w:p>
    <w:p w14:paraId="09D2E0B2" w14:textId="77777777" w:rsidR="00131AF3" w:rsidRDefault="00131AF3" w:rsidP="00F76E1D">
      <w:pPr>
        <w:ind w:left="1440"/>
      </w:pPr>
    </w:p>
    <w:p w14:paraId="6C77B85E" w14:textId="78E961A3" w:rsidR="00F65FD8" w:rsidRDefault="00F65FD8" w:rsidP="00F76E1D">
      <w:pPr>
        <w:ind w:left="1440"/>
      </w:pPr>
      <w:r>
        <w:rPr>
          <w:b/>
          <w:i/>
        </w:rPr>
        <w:t>Medical Record Book</w:t>
      </w:r>
      <w:r w:rsidR="001C0330" w:rsidRPr="001C0330">
        <w:rPr>
          <w:i/>
        </w:rPr>
        <w:t>,</w:t>
      </w:r>
      <w:r w:rsidRPr="001C0330">
        <w:rPr>
          <w:i/>
        </w:rPr>
        <w:t xml:space="preserve"> </w:t>
      </w:r>
      <w:r w:rsidR="001C0330" w:rsidRPr="001C0330">
        <w:t>for a contestant,</w:t>
      </w:r>
      <w:r w:rsidR="001C0330">
        <w:rPr>
          <w:b/>
          <w:i/>
        </w:rPr>
        <w:t xml:space="preserve"> </w:t>
      </w:r>
      <w:r>
        <w:t>means a</w:t>
      </w:r>
      <w:r w:rsidR="001C0330">
        <w:t xml:space="preserve"> document issued to the contestant by the registrar containing the contestant’s medical history in relation to controlled sports. </w:t>
      </w:r>
      <w:r>
        <w:t xml:space="preserve">A Medical Record Book may </w:t>
      </w:r>
      <w:r w:rsidR="001C0330">
        <w:t>also be</w:t>
      </w:r>
      <w:r>
        <w:t xml:space="preserve"> a Medical Record Book from a jurisdiction recognised under corresponding law. </w:t>
      </w:r>
    </w:p>
    <w:p w14:paraId="4B9A20A2" w14:textId="77777777" w:rsidR="00F65FD8" w:rsidRDefault="00F65FD8" w:rsidP="00F76E1D">
      <w:pPr>
        <w:ind w:left="1440"/>
      </w:pPr>
    </w:p>
    <w:p w14:paraId="72E2D73E" w14:textId="53FA0603" w:rsidR="00F65FD8" w:rsidRDefault="00F65FD8" w:rsidP="00F65FD8">
      <w:pPr>
        <w:ind w:left="1440"/>
      </w:pPr>
      <w:r>
        <w:rPr>
          <w:b/>
          <w:i/>
        </w:rPr>
        <w:t>Medical suspension</w:t>
      </w:r>
      <w:r>
        <w:t xml:space="preserve"> means a suspension of a controlled sports contestant’s registration under the Act, section 32 (2).</w:t>
      </w:r>
    </w:p>
    <w:p w14:paraId="6EED0DB5" w14:textId="39C573F6" w:rsidR="00F65FD8" w:rsidRPr="00F65FD8" w:rsidRDefault="00F65FD8" w:rsidP="00F76E1D">
      <w:pPr>
        <w:ind w:left="1440"/>
      </w:pPr>
      <w:r>
        <w:t xml:space="preserve"> </w:t>
      </w:r>
    </w:p>
    <w:p w14:paraId="7A02C203" w14:textId="32250AD7" w:rsidR="00131AF3" w:rsidRDefault="00131AF3" w:rsidP="00F76E1D">
      <w:pPr>
        <w:ind w:left="1440"/>
      </w:pPr>
      <w:r w:rsidRPr="00131AF3">
        <w:rPr>
          <w:b/>
          <w:i/>
        </w:rPr>
        <w:t>Non-registrable event</w:t>
      </w:r>
      <w:r>
        <w:t xml:space="preserve"> – see </w:t>
      </w:r>
      <w:r w:rsidRPr="00131AF3">
        <w:rPr>
          <w:i/>
        </w:rPr>
        <w:t>Controlled Sports Act 2019</w:t>
      </w:r>
      <w:r>
        <w:t xml:space="preserve"> Section 61. </w:t>
      </w:r>
    </w:p>
    <w:p w14:paraId="4361F989" w14:textId="77777777" w:rsidR="00B05E33" w:rsidRDefault="00B05E33" w:rsidP="00F76E1D">
      <w:pPr>
        <w:ind w:left="1440"/>
        <w:rPr>
          <w:i/>
        </w:rPr>
      </w:pPr>
    </w:p>
    <w:p w14:paraId="160A2860" w14:textId="1EBBB8E1" w:rsidR="00CA7F55" w:rsidRDefault="008F4D00" w:rsidP="00CA7F55">
      <w:pPr>
        <w:ind w:left="1440"/>
      </w:pPr>
      <w:r>
        <w:rPr>
          <w:b/>
          <w:i/>
        </w:rPr>
        <w:t xml:space="preserve">Plinth Table </w:t>
      </w:r>
      <w:r>
        <w:t xml:space="preserve">means a padded table for a patient to sit or lie on whilst receiving treatment or being examined.  </w:t>
      </w:r>
    </w:p>
    <w:p w14:paraId="4F428B23" w14:textId="77777777" w:rsidR="00CA7F55" w:rsidRDefault="00CA7F55" w:rsidP="00323F2B">
      <w:pPr>
        <w:ind w:left="1440"/>
        <w:rPr>
          <w:b/>
          <w:i/>
        </w:rPr>
      </w:pPr>
    </w:p>
    <w:p w14:paraId="53FF260D" w14:textId="50554A9E" w:rsidR="0076075C" w:rsidRPr="0076075C" w:rsidRDefault="0076075C" w:rsidP="00323F2B">
      <w:pPr>
        <w:ind w:left="1440"/>
      </w:pPr>
      <w:r>
        <w:rPr>
          <w:b/>
          <w:i/>
        </w:rPr>
        <w:t xml:space="preserve">Private weigh-in </w:t>
      </w:r>
      <w:r>
        <w:t xml:space="preserve">means a weigh-in done in a private room or behind a screen, in the absence of press or photography. </w:t>
      </w:r>
    </w:p>
    <w:p w14:paraId="0CEEBA95" w14:textId="3D788E4A" w:rsidR="00CA7F55" w:rsidRDefault="00CA7F55" w:rsidP="00323F2B">
      <w:pPr>
        <w:ind w:left="1440"/>
      </w:pPr>
      <w:r>
        <w:rPr>
          <w:b/>
          <w:i/>
        </w:rPr>
        <w:lastRenderedPageBreak/>
        <w:t xml:space="preserve">Promoter </w:t>
      </w:r>
      <w:r>
        <w:t xml:space="preserve">– see </w:t>
      </w:r>
      <w:r w:rsidRPr="00462467">
        <w:rPr>
          <w:i/>
        </w:rPr>
        <w:t>Controlled Sports Act 2019</w:t>
      </w:r>
      <w:r>
        <w:t xml:space="preserve"> Section 11. </w:t>
      </w:r>
    </w:p>
    <w:p w14:paraId="75980A85" w14:textId="77777777" w:rsidR="00CA7F55" w:rsidRDefault="00CA7F55" w:rsidP="00323F2B">
      <w:pPr>
        <w:ind w:left="1440"/>
      </w:pPr>
    </w:p>
    <w:p w14:paraId="54F79482" w14:textId="2E470503" w:rsidR="00CA7F55" w:rsidRPr="00CA7F55" w:rsidRDefault="00CA7F55" w:rsidP="00323F2B">
      <w:pPr>
        <w:ind w:left="1440"/>
      </w:pPr>
      <w:r>
        <w:rPr>
          <w:b/>
          <w:i/>
        </w:rPr>
        <w:t xml:space="preserve">Referee </w:t>
      </w:r>
      <w:r>
        <w:t xml:space="preserve">– see </w:t>
      </w:r>
      <w:r w:rsidRPr="00987D95">
        <w:rPr>
          <w:i/>
        </w:rPr>
        <w:t>Controlled Sports Act 2019</w:t>
      </w:r>
      <w:r>
        <w:t xml:space="preserve"> Section 11.</w:t>
      </w:r>
    </w:p>
    <w:p w14:paraId="7D94547A" w14:textId="77777777" w:rsidR="00131AF3" w:rsidRDefault="00131AF3" w:rsidP="00F76E1D">
      <w:pPr>
        <w:ind w:left="1440"/>
      </w:pPr>
    </w:p>
    <w:p w14:paraId="3E79D13E" w14:textId="521D9958" w:rsidR="00131AF3" w:rsidRDefault="00131AF3" w:rsidP="00F76E1D">
      <w:pPr>
        <w:ind w:left="1440"/>
      </w:pPr>
      <w:r w:rsidRPr="00131AF3">
        <w:rPr>
          <w:b/>
          <w:i/>
        </w:rPr>
        <w:t>Registrable event</w:t>
      </w:r>
      <w:r>
        <w:t xml:space="preserve"> – see </w:t>
      </w:r>
      <w:r w:rsidRPr="00131AF3">
        <w:rPr>
          <w:i/>
        </w:rPr>
        <w:t>Controlled Sports Act 2019</w:t>
      </w:r>
      <w:r>
        <w:t xml:space="preserve"> Section 10. </w:t>
      </w:r>
    </w:p>
    <w:p w14:paraId="7B552FAF" w14:textId="77777777" w:rsidR="00A00683" w:rsidRDefault="00A00683" w:rsidP="00F76E1D">
      <w:pPr>
        <w:ind w:left="1440"/>
      </w:pPr>
    </w:p>
    <w:p w14:paraId="0E133D0C" w14:textId="673C21E1" w:rsidR="00A00683" w:rsidRPr="008F4D00" w:rsidRDefault="00A00683" w:rsidP="00F76E1D">
      <w:pPr>
        <w:ind w:left="1440"/>
      </w:pPr>
      <w:r w:rsidRPr="00A00683">
        <w:rPr>
          <w:b/>
          <w:i/>
        </w:rPr>
        <w:t>Registered event</w:t>
      </w:r>
      <w:r>
        <w:t xml:space="preserve"> </w:t>
      </w:r>
      <w:r w:rsidRPr="00A00683">
        <w:rPr>
          <w:b/>
        </w:rPr>
        <w:t xml:space="preserve">- </w:t>
      </w:r>
      <w:r w:rsidRPr="00A00683">
        <w:t>see the Act, section 35 (2) (a).</w:t>
      </w:r>
    </w:p>
    <w:p w14:paraId="6B73D5E1" w14:textId="77777777" w:rsidR="008F4D00" w:rsidRDefault="008F4D00" w:rsidP="00F76E1D">
      <w:pPr>
        <w:ind w:left="1440"/>
        <w:rPr>
          <w:b/>
          <w:i/>
        </w:rPr>
      </w:pPr>
    </w:p>
    <w:p w14:paraId="20AECBF9" w14:textId="58493821" w:rsidR="00B05E33" w:rsidRDefault="00B05E33" w:rsidP="00F76E1D">
      <w:pPr>
        <w:ind w:left="1440"/>
      </w:pPr>
      <w:r w:rsidRPr="00B05E33">
        <w:rPr>
          <w:b/>
          <w:i/>
        </w:rPr>
        <w:t>Subsequent [losses by Knockout or Technical Knockout]</w:t>
      </w:r>
      <w:r w:rsidR="00595E4D">
        <w:rPr>
          <w:b/>
          <w:i/>
        </w:rPr>
        <w:t xml:space="preserve"> or concussion</w:t>
      </w:r>
      <w:r>
        <w:rPr>
          <w:i/>
        </w:rPr>
        <w:t xml:space="preserve"> - ‘</w:t>
      </w:r>
      <w:r>
        <w:t xml:space="preserve">subsequent’ in this context applies to the loss occurring within 12 months of any preceding Knockout, Technical Knockout or concussion. </w:t>
      </w:r>
    </w:p>
    <w:p w14:paraId="797DC11E" w14:textId="77777777" w:rsidR="00CC7262" w:rsidRDefault="00CC7262" w:rsidP="00F76E1D">
      <w:pPr>
        <w:ind w:left="1440"/>
      </w:pPr>
    </w:p>
    <w:p w14:paraId="68669FFF" w14:textId="006ECD55" w:rsidR="00CC7262" w:rsidRPr="00B05E33" w:rsidRDefault="00CC7262" w:rsidP="00CC7262">
      <w:pPr>
        <w:ind w:left="1440"/>
      </w:pPr>
      <w:r>
        <w:rPr>
          <w:b/>
          <w:i/>
        </w:rPr>
        <w:t>Substitute contestant</w:t>
      </w:r>
      <w:r>
        <w:t xml:space="preserve"> means a contestant approved to participate in a controlled sports event that </w:t>
      </w:r>
      <w:r w:rsidR="002A3B67">
        <w:t>participates</w:t>
      </w:r>
      <w:r>
        <w:t xml:space="preserve"> if another contestant cannot participate. </w:t>
      </w:r>
    </w:p>
    <w:p w14:paraId="74DA9A38" w14:textId="5414D63C" w:rsidR="00D3497E" w:rsidRDefault="00D3497E" w:rsidP="008948E1"/>
    <w:p w14:paraId="015B3E33" w14:textId="59537503" w:rsidR="00D3497E" w:rsidRDefault="005B5A5A" w:rsidP="00D3497E">
      <w:r>
        <w:rPr>
          <w:b/>
          <w:i/>
        </w:rPr>
        <w:tab/>
      </w:r>
      <w:r>
        <w:rPr>
          <w:b/>
          <w:i/>
        </w:rPr>
        <w:tab/>
        <w:t>V</w:t>
      </w:r>
      <w:r w:rsidR="00D3497E" w:rsidRPr="001E59C2">
        <w:rPr>
          <w:b/>
          <w:i/>
        </w:rPr>
        <w:t xml:space="preserve">ulnerable </w:t>
      </w:r>
      <w:r w:rsidR="00D3497E">
        <w:rPr>
          <w:b/>
          <w:i/>
        </w:rPr>
        <w:t>p</w:t>
      </w:r>
      <w:r w:rsidR="00D3497E" w:rsidRPr="001E59C2">
        <w:rPr>
          <w:b/>
          <w:i/>
        </w:rPr>
        <w:t>erson</w:t>
      </w:r>
      <w:r w:rsidR="00D3497E">
        <w:t xml:space="preserve">—see </w:t>
      </w:r>
      <w:r w:rsidR="00D3497E" w:rsidRPr="00DE1FE0">
        <w:t xml:space="preserve">the </w:t>
      </w:r>
      <w:r w:rsidR="00D3497E" w:rsidRPr="00DE1FE0">
        <w:rPr>
          <w:i/>
        </w:rPr>
        <w:t xml:space="preserve">Working with Vulnerable People </w:t>
      </w:r>
      <w:r w:rsidR="00D3497E">
        <w:rPr>
          <w:i/>
        </w:rPr>
        <w:tab/>
      </w:r>
      <w:r w:rsidR="00D3497E">
        <w:rPr>
          <w:i/>
        </w:rPr>
        <w:tab/>
      </w:r>
      <w:r w:rsidR="00D3497E">
        <w:rPr>
          <w:i/>
        </w:rPr>
        <w:tab/>
        <w:t xml:space="preserve">(Background Checking) Act 2011, </w:t>
      </w:r>
      <w:r w:rsidR="00D3497E" w:rsidRPr="00DE1FE0">
        <w:t>s</w:t>
      </w:r>
      <w:r w:rsidR="00D3497E">
        <w:t>ection 7</w:t>
      </w:r>
      <w:r w:rsidR="00D3497E" w:rsidRPr="00DE1FE0">
        <w:t xml:space="preserve">.  </w:t>
      </w:r>
    </w:p>
    <w:p w14:paraId="03A7A514" w14:textId="77777777" w:rsidR="008948E1" w:rsidRPr="00DE1FE0" w:rsidRDefault="008948E1" w:rsidP="00D3497E"/>
    <w:bookmarkEnd w:id="0"/>
    <w:p w14:paraId="1993644A" w14:textId="77777777" w:rsidR="00BA0CE3" w:rsidRDefault="00BA0CE3" w:rsidP="00232478">
      <w:pPr>
        <w:tabs>
          <w:tab w:val="left" w:pos="4320"/>
        </w:tabs>
      </w:pPr>
    </w:p>
    <w:sectPr w:rsidR="00BA0CE3" w:rsidSect="00F15AC3">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A27A" w14:textId="77777777" w:rsidR="00495E1B" w:rsidRDefault="00495E1B" w:rsidP="00F10CB2">
      <w:r>
        <w:separator/>
      </w:r>
    </w:p>
  </w:endnote>
  <w:endnote w:type="continuationSeparator" w:id="0">
    <w:p w14:paraId="4F25636A" w14:textId="77777777" w:rsidR="00495E1B" w:rsidRDefault="00495E1B" w:rsidP="00F10CB2">
      <w:r>
        <w:continuationSeparator/>
      </w:r>
    </w:p>
  </w:endnote>
  <w:endnote w:type="continuationNotice" w:id="1">
    <w:p w14:paraId="55769CE6" w14:textId="77777777" w:rsidR="00495E1B" w:rsidRDefault="00495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E591" w14:textId="77777777" w:rsidR="007B41F8" w:rsidRDefault="007B4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468831"/>
      <w:docPartObj>
        <w:docPartGallery w:val="Page Numbers (Bottom of Page)"/>
        <w:docPartUnique/>
      </w:docPartObj>
    </w:sdtPr>
    <w:sdtEndPr>
      <w:rPr>
        <w:noProof/>
      </w:rPr>
    </w:sdtEndPr>
    <w:sdtContent>
      <w:p w14:paraId="3096701F" w14:textId="4D480A52" w:rsidR="00CC0FF2" w:rsidRDefault="00CC0FF2">
        <w:pPr>
          <w:pStyle w:val="Footer"/>
          <w:jc w:val="right"/>
        </w:pPr>
        <w:r>
          <w:fldChar w:fldCharType="begin"/>
        </w:r>
        <w:r>
          <w:instrText xml:space="preserve"> PAGE   \* MERGEFORMAT </w:instrText>
        </w:r>
        <w:r>
          <w:fldChar w:fldCharType="separate"/>
        </w:r>
        <w:r w:rsidR="00BB4052">
          <w:rPr>
            <w:noProof/>
          </w:rPr>
          <w:t>22</w:t>
        </w:r>
        <w:r>
          <w:rPr>
            <w:noProof/>
          </w:rPr>
          <w:fldChar w:fldCharType="end"/>
        </w:r>
      </w:p>
    </w:sdtContent>
  </w:sdt>
  <w:p w14:paraId="7A7B366C" w14:textId="5A58DBF9" w:rsidR="00CC0FF2" w:rsidRPr="007B41F8" w:rsidRDefault="007B41F8" w:rsidP="007B41F8">
    <w:pPr>
      <w:pStyle w:val="Footer"/>
      <w:jc w:val="center"/>
      <w:rPr>
        <w:rFonts w:cs="Arial"/>
        <w:sz w:val="14"/>
      </w:rPr>
    </w:pPr>
    <w:r w:rsidRPr="007B41F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1657" w14:textId="77777777" w:rsidR="007B41F8" w:rsidRDefault="007B4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B433" w14:textId="77777777" w:rsidR="00495E1B" w:rsidRDefault="00495E1B" w:rsidP="00F10CB2">
      <w:r>
        <w:separator/>
      </w:r>
    </w:p>
  </w:footnote>
  <w:footnote w:type="continuationSeparator" w:id="0">
    <w:p w14:paraId="7CBD9B0D" w14:textId="77777777" w:rsidR="00495E1B" w:rsidRDefault="00495E1B" w:rsidP="00F10CB2">
      <w:r>
        <w:continuationSeparator/>
      </w:r>
    </w:p>
  </w:footnote>
  <w:footnote w:type="continuationNotice" w:id="1">
    <w:p w14:paraId="3978EB9A" w14:textId="77777777" w:rsidR="00495E1B" w:rsidRDefault="00495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57FC" w14:textId="77777777" w:rsidR="007B41F8" w:rsidRDefault="007B4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8DCB" w14:textId="77777777" w:rsidR="007B41F8" w:rsidRDefault="007B4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FD1E" w14:textId="77777777" w:rsidR="007B41F8" w:rsidRDefault="007B4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2FE"/>
    <w:multiLevelType w:val="hybridMultilevel"/>
    <w:tmpl w:val="A68A7BDA"/>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C1134"/>
    <w:multiLevelType w:val="hybridMultilevel"/>
    <w:tmpl w:val="431CD436"/>
    <w:lvl w:ilvl="0" w:tplc="AD426700">
      <w:start w:val="1"/>
      <w:numFmt w:val="bullet"/>
      <w:lvlText w:val=""/>
      <w:lvlJc w:val="left"/>
      <w:pPr>
        <w:ind w:left="720" w:hanging="360"/>
      </w:pPr>
      <w:rPr>
        <w:rFonts w:ascii="Symbol" w:hAnsi="Symbol"/>
      </w:rPr>
    </w:lvl>
    <w:lvl w:ilvl="1" w:tplc="026077E2">
      <w:start w:val="1"/>
      <w:numFmt w:val="bullet"/>
      <w:lvlText w:val=""/>
      <w:lvlJc w:val="left"/>
      <w:pPr>
        <w:ind w:left="720" w:hanging="360"/>
      </w:pPr>
      <w:rPr>
        <w:rFonts w:ascii="Symbol" w:hAnsi="Symbol"/>
      </w:rPr>
    </w:lvl>
    <w:lvl w:ilvl="2" w:tplc="95627E2A">
      <w:start w:val="1"/>
      <w:numFmt w:val="bullet"/>
      <w:lvlText w:val=""/>
      <w:lvlJc w:val="left"/>
      <w:pPr>
        <w:ind w:left="720" w:hanging="360"/>
      </w:pPr>
      <w:rPr>
        <w:rFonts w:ascii="Symbol" w:hAnsi="Symbol"/>
      </w:rPr>
    </w:lvl>
    <w:lvl w:ilvl="3" w:tplc="75B8A04A">
      <w:start w:val="1"/>
      <w:numFmt w:val="bullet"/>
      <w:lvlText w:val=""/>
      <w:lvlJc w:val="left"/>
      <w:pPr>
        <w:ind w:left="720" w:hanging="360"/>
      </w:pPr>
      <w:rPr>
        <w:rFonts w:ascii="Symbol" w:hAnsi="Symbol"/>
      </w:rPr>
    </w:lvl>
    <w:lvl w:ilvl="4" w:tplc="B8DED596">
      <w:start w:val="1"/>
      <w:numFmt w:val="bullet"/>
      <w:lvlText w:val=""/>
      <w:lvlJc w:val="left"/>
      <w:pPr>
        <w:ind w:left="720" w:hanging="360"/>
      </w:pPr>
      <w:rPr>
        <w:rFonts w:ascii="Symbol" w:hAnsi="Symbol"/>
      </w:rPr>
    </w:lvl>
    <w:lvl w:ilvl="5" w:tplc="6DD02474">
      <w:start w:val="1"/>
      <w:numFmt w:val="bullet"/>
      <w:lvlText w:val=""/>
      <w:lvlJc w:val="left"/>
      <w:pPr>
        <w:ind w:left="720" w:hanging="360"/>
      </w:pPr>
      <w:rPr>
        <w:rFonts w:ascii="Symbol" w:hAnsi="Symbol"/>
      </w:rPr>
    </w:lvl>
    <w:lvl w:ilvl="6" w:tplc="F134115E">
      <w:start w:val="1"/>
      <w:numFmt w:val="bullet"/>
      <w:lvlText w:val=""/>
      <w:lvlJc w:val="left"/>
      <w:pPr>
        <w:ind w:left="720" w:hanging="360"/>
      </w:pPr>
      <w:rPr>
        <w:rFonts w:ascii="Symbol" w:hAnsi="Symbol"/>
      </w:rPr>
    </w:lvl>
    <w:lvl w:ilvl="7" w:tplc="BFF6E490">
      <w:start w:val="1"/>
      <w:numFmt w:val="bullet"/>
      <w:lvlText w:val=""/>
      <w:lvlJc w:val="left"/>
      <w:pPr>
        <w:ind w:left="720" w:hanging="360"/>
      </w:pPr>
      <w:rPr>
        <w:rFonts w:ascii="Symbol" w:hAnsi="Symbol"/>
      </w:rPr>
    </w:lvl>
    <w:lvl w:ilvl="8" w:tplc="0A048BBC">
      <w:start w:val="1"/>
      <w:numFmt w:val="bullet"/>
      <w:lvlText w:val=""/>
      <w:lvlJc w:val="left"/>
      <w:pPr>
        <w:ind w:left="720" w:hanging="360"/>
      </w:pPr>
      <w:rPr>
        <w:rFonts w:ascii="Symbol" w:hAnsi="Symbol"/>
      </w:rPr>
    </w:lvl>
  </w:abstractNum>
  <w:abstractNum w:abstractNumId="2" w15:restartNumberingAfterBreak="0">
    <w:nsid w:val="05FD671D"/>
    <w:multiLevelType w:val="hybridMultilevel"/>
    <w:tmpl w:val="C65ADC3E"/>
    <w:lvl w:ilvl="0" w:tplc="A0CE6C88">
      <w:start w:val="1"/>
      <w:numFmt w:val="decimal"/>
      <w:lvlText w:val="(%1)"/>
      <w:lvlJc w:val="left"/>
      <w:pPr>
        <w:ind w:left="720" w:hanging="720"/>
      </w:pPr>
      <w:rPr>
        <w:rFonts w:hint="default"/>
        <w:i w:val="0"/>
      </w:rPr>
    </w:lvl>
    <w:lvl w:ilvl="1" w:tplc="CCFEAB6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EF628FE"/>
    <w:multiLevelType w:val="hybridMultilevel"/>
    <w:tmpl w:val="8A3A3874"/>
    <w:lvl w:ilvl="0" w:tplc="29203BD8">
      <w:start w:val="1"/>
      <w:numFmt w:val="bullet"/>
      <w:lvlText w:val=""/>
      <w:lvlJc w:val="left"/>
      <w:pPr>
        <w:ind w:left="720" w:hanging="360"/>
      </w:pPr>
      <w:rPr>
        <w:rFonts w:ascii="Symbol" w:hAnsi="Symbol"/>
      </w:rPr>
    </w:lvl>
    <w:lvl w:ilvl="1" w:tplc="44DE6288">
      <w:start w:val="1"/>
      <w:numFmt w:val="bullet"/>
      <w:lvlText w:val=""/>
      <w:lvlJc w:val="left"/>
      <w:pPr>
        <w:ind w:left="720" w:hanging="360"/>
      </w:pPr>
      <w:rPr>
        <w:rFonts w:ascii="Symbol" w:hAnsi="Symbol"/>
      </w:rPr>
    </w:lvl>
    <w:lvl w:ilvl="2" w:tplc="54583196">
      <w:start w:val="1"/>
      <w:numFmt w:val="bullet"/>
      <w:lvlText w:val=""/>
      <w:lvlJc w:val="left"/>
      <w:pPr>
        <w:ind w:left="720" w:hanging="360"/>
      </w:pPr>
      <w:rPr>
        <w:rFonts w:ascii="Symbol" w:hAnsi="Symbol"/>
      </w:rPr>
    </w:lvl>
    <w:lvl w:ilvl="3" w:tplc="9D80B168">
      <w:start w:val="1"/>
      <w:numFmt w:val="bullet"/>
      <w:lvlText w:val=""/>
      <w:lvlJc w:val="left"/>
      <w:pPr>
        <w:ind w:left="720" w:hanging="360"/>
      </w:pPr>
      <w:rPr>
        <w:rFonts w:ascii="Symbol" w:hAnsi="Symbol"/>
      </w:rPr>
    </w:lvl>
    <w:lvl w:ilvl="4" w:tplc="8BC69034">
      <w:start w:val="1"/>
      <w:numFmt w:val="bullet"/>
      <w:lvlText w:val=""/>
      <w:lvlJc w:val="left"/>
      <w:pPr>
        <w:ind w:left="720" w:hanging="360"/>
      </w:pPr>
      <w:rPr>
        <w:rFonts w:ascii="Symbol" w:hAnsi="Symbol"/>
      </w:rPr>
    </w:lvl>
    <w:lvl w:ilvl="5" w:tplc="AC3E5C8C">
      <w:start w:val="1"/>
      <w:numFmt w:val="bullet"/>
      <w:lvlText w:val=""/>
      <w:lvlJc w:val="left"/>
      <w:pPr>
        <w:ind w:left="720" w:hanging="360"/>
      </w:pPr>
      <w:rPr>
        <w:rFonts w:ascii="Symbol" w:hAnsi="Symbol"/>
      </w:rPr>
    </w:lvl>
    <w:lvl w:ilvl="6" w:tplc="D304F350">
      <w:start w:val="1"/>
      <w:numFmt w:val="bullet"/>
      <w:lvlText w:val=""/>
      <w:lvlJc w:val="left"/>
      <w:pPr>
        <w:ind w:left="720" w:hanging="360"/>
      </w:pPr>
      <w:rPr>
        <w:rFonts w:ascii="Symbol" w:hAnsi="Symbol"/>
      </w:rPr>
    </w:lvl>
    <w:lvl w:ilvl="7" w:tplc="DB90DFDC">
      <w:start w:val="1"/>
      <w:numFmt w:val="bullet"/>
      <w:lvlText w:val=""/>
      <w:lvlJc w:val="left"/>
      <w:pPr>
        <w:ind w:left="720" w:hanging="360"/>
      </w:pPr>
      <w:rPr>
        <w:rFonts w:ascii="Symbol" w:hAnsi="Symbol"/>
      </w:rPr>
    </w:lvl>
    <w:lvl w:ilvl="8" w:tplc="7C30AE84">
      <w:start w:val="1"/>
      <w:numFmt w:val="bullet"/>
      <w:lvlText w:val=""/>
      <w:lvlJc w:val="left"/>
      <w:pPr>
        <w:ind w:left="720" w:hanging="360"/>
      </w:pPr>
      <w:rPr>
        <w:rFonts w:ascii="Symbol" w:hAnsi="Symbol"/>
      </w:rPr>
    </w:lvl>
  </w:abstractNum>
  <w:abstractNum w:abstractNumId="5" w15:restartNumberingAfterBreak="0">
    <w:nsid w:val="0F8D357E"/>
    <w:multiLevelType w:val="hybridMultilevel"/>
    <w:tmpl w:val="B8120AFC"/>
    <w:lvl w:ilvl="0" w:tplc="CCFEAB6C">
      <w:start w:val="1"/>
      <w:numFmt w:val="lowerLetter"/>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DA57E0"/>
    <w:multiLevelType w:val="hybridMultilevel"/>
    <w:tmpl w:val="D69A526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6B323F"/>
    <w:multiLevelType w:val="hybridMultilevel"/>
    <w:tmpl w:val="B3E86302"/>
    <w:lvl w:ilvl="0" w:tplc="0C09001B">
      <w:start w:val="1"/>
      <w:numFmt w:val="lowerRoman"/>
      <w:lvlText w:val="%1."/>
      <w:lvlJc w:val="right"/>
      <w:pPr>
        <w:ind w:left="1980" w:hanging="360"/>
      </w:p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8" w15:restartNumberingAfterBreak="0">
    <w:nsid w:val="1395642F"/>
    <w:multiLevelType w:val="hybridMultilevel"/>
    <w:tmpl w:val="EB7C9A80"/>
    <w:lvl w:ilvl="0" w:tplc="685020E8">
      <w:start w:val="1"/>
      <w:numFmt w:val="decimal"/>
      <w:lvlText w:val="(%1)"/>
      <w:lvlJc w:val="left"/>
      <w:pPr>
        <w:ind w:left="720" w:hanging="720"/>
      </w:pPr>
      <w:rPr>
        <w:rFonts w:hint="default"/>
      </w:rPr>
    </w:lvl>
    <w:lvl w:ilvl="1" w:tplc="CCFEAB6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744452F"/>
    <w:multiLevelType w:val="hybridMultilevel"/>
    <w:tmpl w:val="B8120AF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D57735"/>
    <w:multiLevelType w:val="hybridMultilevel"/>
    <w:tmpl w:val="E08AA1E4"/>
    <w:lvl w:ilvl="0" w:tplc="2A24E9FA">
      <w:start w:val="1"/>
      <w:numFmt w:val="bullet"/>
      <w:lvlText w:val=""/>
      <w:lvlJc w:val="left"/>
      <w:pPr>
        <w:ind w:left="720" w:hanging="360"/>
      </w:pPr>
      <w:rPr>
        <w:rFonts w:ascii="Symbol" w:hAnsi="Symbol"/>
      </w:rPr>
    </w:lvl>
    <w:lvl w:ilvl="1" w:tplc="B1186222">
      <w:start w:val="1"/>
      <w:numFmt w:val="bullet"/>
      <w:lvlText w:val=""/>
      <w:lvlJc w:val="left"/>
      <w:pPr>
        <w:ind w:left="720" w:hanging="360"/>
      </w:pPr>
      <w:rPr>
        <w:rFonts w:ascii="Symbol" w:hAnsi="Symbol"/>
      </w:rPr>
    </w:lvl>
    <w:lvl w:ilvl="2" w:tplc="1EA63104">
      <w:start w:val="1"/>
      <w:numFmt w:val="bullet"/>
      <w:lvlText w:val=""/>
      <w:lvlJc w:val="left"/>
      <w:pPr>
        <w:ind w:left="720" w:hanging="360"/>
      </w:pPr>
      <w:rPr>
        <w:rFonts w:ascii="Symbol" w:hAnsi="Symbol"/>
      </w:rPr>
    </w:lvl>
    <w:lvl w:ilvl="3" w:tplc="EF009B4A">
      <w:start w:val="1"/>
      <w:numFmt w:val="bullet"/>
      <w:lvlText w:val=""/>
      <w:lvlJc w:val="left"/>
      <w:pPr>
        <w:ind w:left="720" w:hanging="360"/>
      </w:pPr>
      <w:rPr>
        <w:rFonts w:ascii="Symbol" w:hAnsi="Symbol"/>
      </w:rPr>
    </w:lvl>
    <w:lvl w:ilvl="4" w:tplc="10A4DFD4">
      <w:start w:val="1"/>
      <w:numFmt w:val="bullet"/>
      <w:lvlText w:val=""/>
      <w:lvlJc w:val="left"/>
      <w:pPr>
        <w:ind w:left="720" w:hanging="360"/>
      </w:pPr>
      <w:rPr>
        <w:rFonts w:ascii="Symbol" w:hAnsi="Symbol"/>
      </w:rPr>
    </w:lvl>
    <w:lvl w:ilvl="5" w:tplc="82462B22">
      <w:start w:val="1"/>
      <w:numFmt w:val="bullet"/>
      <w:lvlText w:val=""/>
      <w:lvlJc w:val="left"/>
      <w:pPr>
        <w:ind w:left="720" w:hanging="360"/>
      </w:pPr>
      <w:rPr>
        <w:rFonts w:ascii="Symbol" w:hAnsi="Symbol"/>
      </w:rPr>
    </w:lvl>
    <w:lvl w:ilvl="6" w:tplc="03C01D74">
      <w:start w:val="1"/>
      <w:numFmt w:val="bullet"/>
      <w:lvlText w:val=""/>
      <w:lvlJc w:val="left"/>
      <w:pPr>
        <w:ind w:left="720" w:hanging="360"/>
      </w:pPr>
      <w:rPr>
        <w:rFonts w:ascii="Symbol" w:hAnsi="Symbol"/>
      </w:rPr>
    </w:lvl>
    <w:lvl w:ilvl="7" w:tplc="4844CCE4">
      <w:start w:val="1"/>
      <w:numFmt w:val="bullet"/>
      <w:lvlText w:val=""/>
      <w:lvlJc w:val="left"/>
      <w:pPr>
        <w:ind w:left="720" w:hanging="360"/>
      </w:pPr>
      <w:rPr>
        <w:rFonts w:ascii="Symbol" w:hAnsi="Symbol"/>
      </w:rPr>
    </w:lvl>
    <w:lvl w:ilvl="8" w:tplc="BCF0DE06">
      <w:start w:val="1"/>
      <w:numFmt w:val="bullet"/>
      <w:lvlText w:val=""/>
      <w:lvlJc w:val="left"/>
      <w:pPr>
        <w:ind w:left="720" w:hanging="360"/>
      </w:pPr>
      <w:rPr>
        <w:rFonts w:ascii="Symbol" w:hAnsi="Symbol"/>
      </w:rPr>
    </w:lvl>
  </w:abstractNum>
  <w:abstractNum w:abstractNumId="11" w15:restartNumberingAfterBreak="0">
    <w:nsid w:val="26A07C69"/>
    <w:multiLevelType w:val="hybridMultilevel"/>
    <w:tmpl w:val="4D1EC6B8"/>
    <w:lvl w:ilvl="0" w:tplc="1D0259E6">
      <w:start w:val="1"/>
      <w:numFmt w:val="bullet"/>
      <w:lvlText w:val=""/>
      <w:lvlJc w:val="left"/>
      <w:pPr>
        <w:ind w:left="720" w:hanging="360"/>
      </w:pPr>
      <w:rPr>
        <w:rFonts w:ascii="Symbol" w:hAnsi="Symbol"/>
      </w:rPr>
    </w:lvl>
    <w:lvl w:ilvl="1" w:tplc="423C6C24">
      <w:start w:val="1"/>
      <w:numFmt w:val="bullet"/>
      <w:lvlText w:val=""/>
      <w:lvlJc w:val="left"/>
      <w:pPr>
        <w:ind w:left="720" w:hanging="360"/>
      </w:pPr>
      <w:rPr>
        <w:rFonts w:ascii="Symbol" w:hAnsi="Symbol"/>
      </w:rPr>
    </w:lvl>
    <w:lvl w:ilvl="2" w:tplc="324C01BA">
      <w:start w:val="1"/>
      <w:numFmt w:val="bullet"/>
      <w:lvlText w:val=""/>
      <w:lvlJc w:val="left"/>
      <w:pPr>
        <w:ind w:left="720" w:hanging="360"/>
      </w:pPr>
      <w:rPr>
        <w:rFonts w:ascii="Symbol" w:hAnsi="Symbol"/>
      </w:rPr>
    </w:lvl>
    <w:lvl w:ilvl="3" w:tplc="B0C299A4">
      <w:start w:val="1"/>
      <w:numFmt w:val="bullet"/>
      <w:lvlText w:val=""/>
      <w:lvlJc w:val="left"/>
      <w:pPr>
        <w:ind w:left="720" w:hanging="360"/>
      </w:pPr>
      <w:rPr>
        <w:rFonts w:ascii="Symbol" w:hAnsi="Symbol"/>
      </w:rPr>
    </w:lvl>
    <w:lvl w:ilvl="4" w:tplc="D716E4AE">
      <w:start w:val="1"/>
      <w:numFmt w:val="bullet"/>
      <w:lvlText w:val=""/>
      <w:lvlJc w:val="left"/>
      <w:pPr>
        <w:ind w:left="720" w:hanging="360"/>
      </w:pPr>
      <w:rPr>
        <w:rFonts w:ascii="Symbol" w:hAnsi="Symbol"/>
      </w:rPr>
    </w:lvl>
    <w:lvl w:ilvl="5" w:tplc="7A56BFBC">
      <w:start w:val="1"/>
      <w:numFmt w:val="bullet"/>
      <w:lvlText w:val=""/>
      <w:lvlJc w:val="left"/>
      <w:pPr>
        <w:ind w:left="720" w:hanging="360"/>
      </w:pPr>
      <w:rPr>
        <w:rFonts w:ascii="Symbol" w:hAnsi="Symbol"/>
      </w:rPr>
    </w:lvl>
    <w:lvl w:ilvl="6" w:tplc="283E3D66">
      <w:start w:val="1"/>
      <w:numFmt w:val="bullet"/>
      <w:lvlText w:val=""/>
      <w:lvlJc w:val="left"/>
      <w:pPr>
        <w:ind w:left="720" w:hanging="360"/>
      </w:pPr>
      <w:rPr>
        <w:rFonts w:ascii="Symbol" w:hAnsi="Symbol"/>
      </w:rPr>
    </w:lvl>
    <w:lvl w:ilvl="7" w:tplc="BBF08182">
      <w:start w:val="1"/>
      <w:numFmt w:val="bullet"/>
      <w:lvlText w:val=""/>
      <w:lvlJc w:val="left"/>
      <w:pPr>
        <w:ind w:left="720" w:hanging="360"/>
      </w:pPr>
      <w:rPr>
        <w:rFonts w:ascii="Symbol" w:hAnsi="Symbol"/>
      </w:rPr>
    </w:lvl>
    <w:lvl w:ilvl="8" w:tplc="DA544442">
      <w:start w:val="1"/>
      <w:numFmt w:val="bullet"/>
      <w:lvlText w:val=""/>
      <w:lvlJc w:val="left"/>
      <w:pPr>
        <w:ind w:left="720" w:hanging="360"/>
      </w:pPr>
      <w:rPr>
        <w:rFonts w:ascii="Symbol" w:hAnsi="Symbol"/>
      </w:rPr>
    </w:lvl>
  </w:abstractNum>
  <w:abstractNum w:abstractNumId="12" w15:restartNumberingAfterBreak="0">
    <w:nsid w:val="283D53A4"/>
    <w:multiLevelType w:val="hybridMultilevel"/>
    <w:tmpl w:val="6EF065B6"/>
    <w:lvl w:ilvl="0" w:tplc="CCFEAB6C">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8753949"/>
    <w:multiLevelType w:val="hybridMultilevel"/>
    <w:tmpl w:val="F04EA85C"/>
    <w:lvl w:ilvl="0" w:tplc="D0747BCE">
      <w:start w:val="1"/>
      <w:numFmt w:val="decimal"/>
      <w:lvlText w:val="(%1)"/>
      <w:lvlJc w:val="left"/>
      <w:pPr>
        <w:ind w:left="360" w:hanging="360"/>
      </w:pPr>
      <w:rPr>
        <w:rFonts w:hint="default"/>
        <w:b w:val="0"/>
      </w:rPr>
    </w:lvl>
    <w:lvl w:ilvl="1" w:tplc="CCFEAB6C">
      <w:start w:val="1"/>
      <w:numFmt w:val="lowerLetter"/>
      <w:lvlText w:val="(%2)"/>
      <w:lvlJc w:val="left"/>
      <w:pPr>
        <w:ind w:left="1080" w:hanging="360"/>
      </w:pPr>
      <w:rPr>
        <w:rFonts w:hint="default"/>
      </w:rPr>
    </w:lvl>
    <w:lvl w:ilvl="2" w:tplc="496AD680">
      <w:start w:val="1"/>
      <w:numFmt w:val="lowerRoman"/>
      <w:lvlText w:val="(%3)"/>
      <w:lvlJc w:val="left"/>
      <w:pPr>
        <w:ind w:left="2340" w:hanging="720"/>
      </w:pPr>
      <w:rPr>
        <w:rFonts w:hint="default"/>
      </w:rPr>
    </w:lvl>
    <w:lvl w:ilvl="3" w:tplc="84623C98">
      <w:start w:val="2"/>
      <w:numFmt w:val="lowerRoman"/>
      <w:lvlText w:val="(%4)"/>
      <w:lvlJc w:val="left"/>
      <w:pPr>
        <w:ind w:left="2880" w:hanging="72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AB12C0"/>
    <w:multiLevelType w:val="hybridMultilevel"/>
    <w:tmpl w:val="431E3DD8"/>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C25F15"/>
    <w:multiLevelType w:val="hybridMultilevel"/>
    <w:tmpl w:val="D69A526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7" w15:restartNumberingAfterBreak="0">
    <w:nsid w:val="330D401D"/>
    <w:multiLevelType w:val="hybridMultilevel"/>
    <w:tmpl w:val="8DCEBD3A"/>
    <w:lvl w:ilvl="0" w:tplc="CE7E76A0">
      <w:start w:val="1"/>
      <w:numFmt w:val="bullet"/>
      <w:lvlText w:val=""/>
      <w:lvlJc w:val="left"/>
      <w:pPr>
        <w:ind w:left="720" w:hanging="360"/>
      </w:pPr>
      <w:rPr>
        <w:rFonts w:ascii="Symbol" w:hAnsi="Symbol"/>
      </w:rPr>
    </w:lvl>
    <w:lvl w:ilvl="1" w:tplc="4972FD48">
      <w:start w:val="1"/>
      <w:numFmt w:val="bullet"/>
      <w:lvlText w:val=""/>
      <w:lvlJc w:val="left"/>
      <w:pPr>
        <w:ind w:left="720" w:hanging="360"/>
      </w:pPr>
      <w:rPr>
        <w:rFonts w:ascii="Symbol" w:hAnsi="Symbol"/>
      </w:rPr>
    </w:lvl>
    <w:lvl w:ilvl="2" w:tplc="74349114">
      <w:start w:val="1"/>
      <w:numFmt w:val="bullet"/>
      <w:lvlText w:val=""/>
      <w:lvlJc w:val="left"/>
      <w:pPr>
        <w:ind w:left="720" w:hanging="360"/>
      </w:pPr>
      <w:rPr>
        <w:rFonts w:ascii="Symbol" w:hAnsi="Symbol"/>
      </w:rPr>
    </w:lvl>
    <w:lvl w:ilvl="3" w:tplc="4A504572">
      <w:start w:val="1"/>
      <w:numFmt w:val="bullet"/>
      <w:lvlText w:val=""/>
      <w:lvlJc w:val="left"/>
      <w:pPr>
        <w:ind w:left="720" w:hanging="360"/>
      </w:pPr>
      <w:rPr>
        <w:rFonts w:ascii="Symbol" w:hAnsi="Symbol"/>
      </w:rPr>
    </w:lvl>
    <w:lvl w:ilvl="4" w:tplc="724E87CA">
      <w:start w:val="1"/>
      <w:numFmt w:val="bullet"/>
      <w:lvlText w:val=""/>
      <w:lvlJc w:val="left"/>
      <w:pPr>
        <w:ind w:left="720" w:hanging="360"/>
      </w:pPr>
      <w:rPr>
        <w:rFonts w:ascii="Symbol" w:hAnsi="Symbol"/>
      </w:rPr>
    </w:lvl>
    <w:lvl w:ilvl="5" w:tplc="F514A574">
      <w:start w:val="1"/>
      <w:numFmt w:val="bullet"/>
      <w:lvlText w:val=""/>
      <w:lvlJc w:val="left"/>
      <w:pPr>
        <w:ind w:left="720" w:hanging="360"/>
      </w:pPr>
      <w:rPr>
        <w:rFonts w:ascii="Symbol" w:hAnsi="Symbol"/>
      </w:rPr>
    </w:lvl>
    <w:lvl w:ilvl="6" w:tplc="0016BC90">
      <w:start w:val="1"/>
      <w:numFmt w:val="bullet"/>
      <w:lvlText w:val=""/>
      <w:lvlJc w:val="left"/>
      <w:pPr>
        <w:ind w:left="720" w:hanging="360"/>
      </w:pPr>
      <w:rPr>
        <w:rFonts w:ascii="Symbol" w:hAnsi="Symbol"/>
      </w:rPr>
    </w:lvl>
    <w:lvl w:ilvl="7" w:tplc="995856A2">
      <w:start w:val="1"/>
      <w:numFmt w:val="bullet"/>
      <w:lvlText w:val=""/>
      <w:lvlJc w:val="left"/>
      <w:pPr>
        <w:ind w:left="720" w:hanging="360"/>
      </w:pPr>
      <w:rPr>
        <w:rFonts w:ascii="Symbol" w:hAnsi="Symbol"/>
      </w:rPr>
    </w:lvl>
    <w:lvl w:ilvl="8" w:tplc="ECE005DE">
      <w:start w:val="1"/>
      <w:numFmt w:val="bullet"/>
      <w:lvlText w:val=""/>
      <w:lvlJc w:val="left"/>
      <w:pPr>
        <w:ind w:left="720" w:hanging="360"/>
      </w:pPr>
      <w:rPr>
        <w:rFonts w:ascii="Symbol" w:hAnsi="Symbol"/>
      </w:rPr>
    </w:lvl>
  </w:abstractNum>
  <w:abstractNum w:abstractNumId="18" w15:restartNumberingAfterBreak="0">
    <w:nsid w:val="3632575A"/>
    <w:multiLevelType w:val="hybridMultilevel"/>
    <w:tmpl w:val="CBFE4BD8"/>
    <w:lvl w:ilvl="0" w:tplc="F78C5B40">
      <w:start w:val="1"/>
      <w:numFmt w:val="bullet"/>
      <w:lvlText w:val=""/>
      <w:lvlJc w:val="left"/>
      <w:pPr>
        <w:ind w:left="720" w:hanging="360"/>
      </w:pPr>
      <w:rPr>
        <w:rFonts w:ascii="Symbol" w:hAnsi="Symbol"/>
      </w:rPr>
    </w:lvl>
    <w:lvl w:ilvl="1" w:tplc="34A4E342">
      <w:start w:val="1"/>
      <w:numFmt w:val="bullet"/>
      <w:lvlText w:val=""/>
      <w:lvlJc w:val="left"/>
      <w:pPr>
        <w:ind w:left="720" w:hanging="360"/>
      </w:pPr>
      <w:rPr>
        <w:rFonts w:ascii="Symbol" w:hAnsi="Symbol"/>
      </w:rPr>
    </w:lvl>
    <w:lvl w:ilvl="2" w:tplc="D8C246CA">
      <w:start w:val="1"/>
      <w:numFmt w:val="bullet"/>
      <w:lvlText w:val=""/>
      <w:lvlJc w:val="left"/>
      <w:pPr>
        <w:ind w:left="720" w:hanging="360"/>
      </w:pPr>
      <w:rPr>
        <w:rFonts w:ascii="Symbol" w:hAnsi="Symbol"/>
      </w:rPr>
    </w:lvl>
    <w:lvl w:ilvl="3" w:tplc="03564FA6">
      <w:start w:val="1"/>
      <w:numFmt w:val="bullet"/>
      <w:lvlText w:val=""/>
      <w:lvlJc w:val="left"/>
      <w:pPr>
        <w:ind w:left="720" w:hanging="360"/>
      </w:pPr>
      <w:rPr>
        <w:rFonts w:ascii="Symbol" w:hAnsi="Symbol"/>
      </w:rPr>
    </w:lvl>
    <w:lvl w:ilvl="4" w:tplc="E37EF57E">
      <w:start w:val="1"/>
      <w:numFmt w:val="bullet"/>
      <w:lvlText w:val=""/>
      <w:lvlJc w:val="left"/>
      <w:pPr>
        <w:ind w:left="720" w:hanging="360"/>
      </w:pPr>
      <w:rPr>
        <w:rFonts w:ascii="Symbol" w:hAnsi="Symbol"/>
      </w:rPr>
    </w:lvl>
    <w:lvl w:ilvl="5" w:tplc="A2A4089A">
      <w:start w:val="1"/>
      <w:numFmt w:val="bullet"/>
      <w:lvlText w:val=""/>
      <w:lvlJc w:val="left"/>
      <w:pPr>
        <w:ind w:left="720" w:hanging="360"/>
      </w:pPr>
      <w:rPr>
        <w:rFonts w:ascii="Symbol" w:hAnsi="Symbol"/>
      </w:rPr>
    </w:lvl>
    <w:lvl w:ilvl="6" w:tplc="50125AD4">
      <w:start w:val="1"/>
      <w:numFmt w:val="bullet"/>
      <w:lvlText w:val=""/>
      <w:lvlJc w:val="left"/>
      <w:pPr>
        <w:ind w:left="720" w:hanging="360"/>
      </w:pPr>
      <w:rPr>
        <w:rFonts w:ascii="Symbol" w:hAnsi="Symbol"/>
      </w:rPr>
    </w:lvl>
    <w:lvl w:ilvl="7" w:tplc="E8E07F6E">
      <w:start w:val="1"/>
      <w:numFmt w:val="bullet"/>
      <w:lvlText w:val=""/>
      <w:lvlJc w:val="left"/>
      <w:pPr>
        <w:ind w:left="720" w:hanging="360"/>
      </w:pPr>
      <w:rPr>
        <w:rFonts w:ascii="Symbol" w:hAnsi="Symbol"/>
      </w:rPr>
    </w:lvl>
    <w:lvl w:ilvl="8" w:tplc="28022FFC">
      <w:start w:val="1"/>
      <w:numFmt w:val="bullet"/>
      <w:lvlText w:val=""/>
      <w:lvlJc w:val="left"/>
      <w:pPr>
        <w:ind w:left="720" w:hanging="360"/>
      </w:pPr>
      <w:rPr>
        <w:rFonts w:ascii="Symbol" w:hAnsi="Symbol"/>
      </w:rPr>
    </w:lvl>
  </w:abstractNum>
  <w:abstractNum w:abstractNumId="1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0" w15:restartNumberingAfterBreak="0">
    <w:nsid w:val="3D383F95"/>
    <w:multiLevelType w:val="hybridMultilevel"/>
    <w:tmpl w:val="F1201EC6"/>
    <w:lvl w:ilvl="0" w:tplc="0A942980">
      <w:start w:val="1"/>
      <w:numFmt w:val="bullet"/>
      <w:lvlText w:val=""/>
      <w:lvlJc w:val="left"/>
      <w:pPr>
        <w:ind w:left="720" w:hanging="360"/>
      </w:pPr>
      <w:rPr>
        <w:rFonts w:ascii="Symbol" w:hAnsi="Symbol"/>
      </w:rPr>
    </w:lvl>
    <w:lvl w:ilvl="1" w:tplc="72800C38">
      <w:start w:val="1"/>
      <w:numFmt w:val="bullet"/>
      <w:lvlText w:val=""/>
      <w:lvlJc w:val="left"/>
      <w:pPr>
        <w:ind w:left="720" w:hanging="360"/>
      </w:pPr>
      <w:rPr>
        <w:rFonts w:ascii="Symbol" w:hAnsi="Symbol"/>
      </w:rPr>
    </w:lvl>
    <w:lvl w:ilvl="2" w:tplc="014888E8">
      <w:start w:val="1"/>
      <w:numFmt w:val="bullet"/>
      <w:lvlText w:val=""/>
      <w:lvlJc w:val="left"/>
      <w:pPr>
        <w:ind w:left="720" w:hanging="360"/>
      </w:pPr>
      <w:rPr>
        <w:rFonts w:ascii="Symbol" w:hAnsi="Symbol"/>
      </w:rPr>
    </w:lvl>
    <w:lvl w:ilvl="3" w:tplc="A96037E6">
      <w:start w:val="1"/>
      <w:numFmt w:val="bullet"/>
      <w:lvlText w:val=""/>
      <w:lvlJc w:val="left"/>
      <w:pPr>
        <w:ind w:left="720" w:hanging="360"/>
      </w:pPr>
      <w:rPr>
        <w:rFonts w:ascii="Symbol" w:hAnsi="Symbol"/>
      </w:rPr>
    </w:lvl>
    <w:lvl w:ilvl="4" w:tplc="BAB2CF1C">
      <w:start w:val="1"/>
      <w:numFmt w:val="bullet"/>
      <w:lvlText w:val=""/>
      <w:lvlJc w:val="left"/>
      <w:pPr>
        <w:ind w:left="720" w:hanging="360"/>
      </w:pPr>
      <w:rPr>
        <w:rFonts w:ascii="Symbol" w:hAnsi="Symbol"/>
      </w:rPr>
    </w:lvl>
    <w:lvl w:ilvl="5" w:tplc="05525610">
      <w:start w:val="1"/>
      <w:numFmt w:val="bullet"/>
      <w:lvlText w:val=""/>
      <w:lvlJc w:val="left"/>
      <w:pPr>
        <w:ind w:left="720" w:hanging="360"/>
      </w:pPr>
      <w:rPr>
        <w:rFonts w:ascii="Symbol" w:hAnsi="Symbol"/>
      </w:rPr>
    </w:lvl>
    <w:lvl w:ilvl="6" w:tplc="1076F090">
      <w:start w:val="1"/>
      <w:numFmt w:val="bullet"/>
      <w:lvlText w:val=""/>
      <w:lvlJc w:val="left"/>
      <w:pPr>
        <w:ind w:left="720" w:hanging="360"/>
      </w:pPr>
      <w:rPr>
        <w:rFonts w:ascii="Symbol" w:hAnsi="Symbol"/>
      </w:rPr>
    </w:lvl>
    <w:lvl w:ilvl="7" w:tplc="4DDC847E">
      <w:start w:val="1"/>
      <w:numFmt w:val="bullet"/>
      <w:lvlText w:val=""/>
      <w:lvlJc w:val="left"/>
      <w:pPr>
        <w:ind w:left="720" w:hanging="360"/>
      </w:pPr>
      <w:rPr>
        <w:rFonts w:ascii="Symbol" w:hAnsi="Symbol"/>
      </w:rPr>
    </w:lvl>
    <w:lvl w:ilvl="8" w:tplc="3E163BE6">
      <w:start w:val="1"/>
      <w:numFmt w:val="bullet"/>
      <w:lvlText w:val=""/>
      <w:lvlJc w:val="left"/>
      <w:pPr>
        <w:ind w:left="720" w:hanging="360"/>
      </w:pPr>
      <w:rPr>
        <w:rFonts w:ascii="Symbol" w:hAnsi="Symbol"/>
      </w:rPr>
    </w:lvl>
  </w:abstractNum>
  <w:abstractNum w:abstractNumId="21" w15:restartNumberingAfterBreak="0">
    <w:nsid w:val="400E0A04"/>
    <w:multiLevelType w:val="hybridMultilevel"/>
    <w:tmpl w:val="BB88DBC2"/>
    <w:lvl w:ilvl="0" w:tplc="3CD2D290">
      <w:start w:val="1"/>
      <w:numFmt w:val="bullet"/>
      <w:lvlText w:val=""/>
      <w:lvlJc w:val="left"/>
      <w:pPr>
        <w:ind w:left="720" w:hanging="360"/>
      </w:pPr>
      <w:rPr>
        <w:rFonts w:ascii="Symbol" w:hAnsi="Symbol"/>
      </w:rPr>
    </w:lvl>
    <w:lvl w:ilvl="1" w:tplc="8422906E">
      <w:start w:val="1"/>
      <w:numFmt w:val="bullet"/>
      <w:lvlText w:val=""/>
      <w:lvlJc w:val="left"/>
      <w:pPr>
        <w:ind w:left="720" w:hanging="360"/>
      </w:pPr>
      <w:rPr>
        <w:rFonts w:ascii="Symbol" w:hAnsi="Symbol"/>
      </w:rPr>
    </w:lvl>
    <w:lvl w:ilvl="2" w:tplc="620246A8">
      <w:start w:val="1"/>
      <w:numFmt w:val="bullet"/>
      <w:lvlText w:val=""/>
      <w:lvlJc w:val="left"/>
      <w:pPr>
        <w:ind w:left="720" w:hanging="360"/>
      </w:pPr>
      <w:rPr>
        <w:rFonts w:ascii="Symbol" w:hAnsi="Symbol"/>
      </w:rPr>
    </w:lvl>
    <w:lvl w:ilvl="3" w:tplc="FF0886DA">
      <w:start w:val="1"/>
      <w:numFmt w:val="bullet"/>
      <w:lvlText w:val=""/>
      <w:lvlJc w:val="left"/>
      <w:pPr>
        <w:ind w:left="720" w:hanging="360"/>
      </w:pPr>
      <w:rPr>
        <w:rFonts w:ascii="Symbol" w:hAnsi="Symbol"/>
      </w:rPr>
    </w:lvl>
    <w:lvl w:ilvl="4" w:tplc="EF541E62">
      <w:start w:val="1"/>
      <w:numFmt w:val="bullet"/>
      <w:lvlText w:val=""/>
      <w:lvlJc w:val="left"/>
      <w:pPr>
        <w:ind w:left="720" w:hanging="360"/>
      </w:pPr>
      <w:rPr>
        <w:rFonts w:ascii="Symbol" w:hAnsi="Symbol"/>
      </w:rPr>
    </w:lvl>
    <w:lvl w:ilvl="5" w:tplc="1E4EFCBC">
      <w:start w:val="1"/>
      <w:numFmt w:val="bullet"/>
      <w:lvlText w:val=""/>
      <w:lvlJc w:val="left"/>
      <w:pPr>
        <w:ind w:left="720" w:hanging="360"/>
      </w:pPr>
      <w:rPr>
        <w:rFonts w:ascii="Symbol" w:hAnsi="Symbol"/>
      </w:rPr>
    </w:lvl>
    <w:lvl w:ilvl="6" w:tplc="6772D61A">
      <w:start w:val="1"/>
      <w:numFmt w:val="bullet"/>
      <w:lvlText w:val=""/>
      <w:lvlJc w:val="left"/>
      <w:pPr>
        <w:ind w:left="720" w:hanging="360"/>
      </w:pPr>
      <w:rPr>
        <w:rFonts w:ascii="Symbol" w:hAnsi="Symbol"/>
      </w:rPr>
    </w:lvl>
    <w:lvl w:ilvl="7" w:tplc="2C7C045E">
      <w:start w:val="1"/>
      <w:numFmt w:val="bullet"/>
      <w:lvlText w:val=""/>
      <w:lvlJc w:val="left"/>
      <w:pPr>
        <w:ind w:left="720" w:hanging="360"/>
      </w:pPr>
      <w:rPr>
        <w:rFonts w:ascii="Symbol" w:hAnsi="Symbol"/>
      </w:rPr>
    </w:lvl>
    <w:lvl w:ilvl="8" w:tplc="08B41DEA">
      <w:start w:val="1"/>
      <w:numFmt w:val="bullet"/>
      <w:lvlText w:val=""/>
      <w:lvlJc w:val="left"/>
      <w:pPr>
        <w:ind w:left="720" w:hanging="360"/>
      </w:pPr>
      <w:rPr>
        <w:rFonts w:ascii="Symbol" w:hAnsi="Symbol"/>
      </w:rPr>
    </w:lvl>
  </w:abstractNum>
  <w:abstractNum w:abstractNumId="22" w15:restartNumberingAfterBreak="0">
    <w:nsid w:val="43BF2884"/>
    <w:multiLevelType w:val="hybridMultilevel"/>
    <w:tmpl w:val="C152D784"/>
    <w:lvl w:ilvl="0" w:tplc="FFFFFFFF">
      <w:start w:val="1"/>
      <w:numFmt w:val="lowerLetter"/>
      <w:lvlText w:val="(%1)"/>
      <w:lvlJc w:val="left"/>
      <w:pPr>
        <w:ind w:left="1080" w:hanging="360"/>
      </w:pPr>
      <w:rPr>
        <w:rFonts w:hint="default"/>
      </w:rPr>
    </w:lvl>
    <w:lvl w:ilvl="1" w:tplc="FFFFFFFF">
      <w:start w:val="1"/>
      <w:numFmt w:val="lowerLetter"/>
      <w:lvlText w:val="%2."/>
      <w:lvlJc w:val="left"/>
      <w:pPr>
        <w:ind w:left="1440" w:hanging="360"/>
      </w:pPr>
    </w:lvl>
    <w:lvl w:ilvl="2" w:tplc="44F86300">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32016D"/>
    <w:multiLevelType w:val="hybridMultilevel"/>
    <w:tmpl w:val="C70A8856"/>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366D31"/>
    <w:multiLevelType w:val="hybridMultilevel"/>
    <w:tmpl w:val="81F63E82"/>
    <w:lvl w:ilvl="0" w:tplc="782CADF4">
      <w:start w:val="1"/>
      <w:numFmt w:val="bullet"/>
      <w:lvlText w:val=""/>
      <w:lvlJc w:val="left"/>
      <w:pPr>
        <w:ind w:left="720" w:hanging="360"/>
      </w:pPr>
      <w:rPr>
        <w:rFonts w:ascii="Symbol" w:hAnsi="Symbol"/>
      </w:rPr>
    </w:lvl>
    <w:lvl w:ilvl="1" w:tplc="1B40E1AA">
      <w:start w:val="1"/>
      <w:numFmt w:val="bullet"/>
      <w:lvlText w:val=""/>
      <w:lvlJc w:val="left"/>
      <w:pPr>
        <w:ind w:left="720" w:hanging="360"/>
      </w:pPr>
      <w:rPr>
        <w:rFonts w:ascii="Symbol" w:hAnsi="Symbol"/>
      </w:rPr>
    </w:lvl>
    <w:lvl w:ilvl="2" w:tplc="B354334A">
      <w:start w:val="1"/>
      <w:numFmt w:val="bullet"/>
      <w:lvlText w:val=""/>
      <w:lvlJc w:val="left"/>
      <w:pPr>
        <w:ind w:left="720" w:hanging="360"/>
      </w:pPr>
      <w:rPr>
        <w:rFonts w:ascii="Symbol" w:hAnsi="Symbol"/>
      </w:rPr>
    </w:lvl>
    <w:lvl w:ilvl="3" w:tplc="15CC96C0">
      <w:start w:val="1"/>
      <w:numFmt w:val="bullet"/>
      <w:lvlText w:val=""/>
      <w:lvlJc w:val="left"/>
      <w:pPr>
        <w:ind w:left="720" w:hanging="360"/>
      </w:pPr>
      <w:rPr>
        <w:rFonts w:ascii="Symbol" w:hAnsi="Symbol"/>
      </w:rPr>
    </w:lvl>
    <w:lvl w:ilvl="4" w:tplc="E7762216">
      <w:start w:val="1"/>
      <w:numFmt w:val="bullet"/>
      <w:lvlText w:val=""/>
      <w:lvlJc w:val="left"/>
      <w:pPr>
        <w:ind w:left="720" w:hanging="360"/>
      </w:pPr>
      <w:rPr>
        <w:rFonts w:ascii="Symbol" w:hAnsi="Symbol"/>
      </w:rPr>
    </w:lvl>
    <w:lvl w:ilvl="5" w:tplc="FCCA7604">
      <w:start w:val="1"/>
      <w:numFmt w:val="bullet"/>
      <w:lvlText w:val=""/>
      <w:lvlJc w:val="left"/>
      <w:pPr>
        <w:ind w:left="720" w:hanging="360"/>
      </w:pPr>
      <w:rPr>
        <w:rFonts w:ascii="Symbol" w:hAnsi="Symbol"/>
      </w:rPr>
    </w:lvl>
    <w:lvl w:ilvl="6" w:tplc="EDAECECA">
      <w:start w:val="1"/>
      <w:numFmt w:val="bullet"/>
      <w:lvlText w:val=""/>
      <w:lvlJc w:val="left"/>
      <w:pPr>
        <w:ind w:left="720" w:hanging="360"/>
      </w:pPr>
      <w:rPr>
        <w:rFonts w:ascii="Symbol" w:hAnsi="Symbol"/>
      </w:rPr>
    </w:lvl>
    <w:lvl w:ilvl="7" w:tplc="D4206DA4">
      <w:start w:val="1"/>
      <w:numFmt w:val="bullet"/>
      <w:lvlText w:val=""/>
      <w:lvlJc w:val="left"/>
      <w:pPr>
        <w:ind w:left="720" w:hanging="360"/>
      </w:pPr>
      <w:rPr>
        <w:rFonts w:ascii="Symbol" w:hAnsi="Symbol"/>
      </w:rPr>
    </w:lvl>
    <w:lvl w:ilvl="8" w:tplc="BD506148">
      <w:start w:val="1"/>
      <w:numFmt w:val="bullet"/>
      <w:lvlText w:val=""/>
      <w:lvlJc w:val="left"/>
      <w:pPr>
        <w:ind w:left="720" w:hanging="360"/>
      </w:pPr>
      <w:rPr>
        <w:rFonts w:ascii="Symbol" w:hAnsi="Symbol"/>
      </w:rPr>
    </w:lvl>
  </w:abstractNum>
  <w:abstractNum w:abstractNumId="25" w15:restartNumberingAfterBreak="0">
    <w:nsid w:val="4EE31908"/>
    <w:multiLevelType w:val="hybridMultilevel"/>
    <w:tmpl w:val="5D34E64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7A0CD2"/>
    <w:multiLevelType w:val="hybridMultilevel"/>
    <w:tmpl w:val="F612ACBC"/>
    <w:lvl w:ilvl="0" w:tplc="CCFEAB6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5282FAE"/>
    <w:multiLevelType w:val="hybridMultilevel"/>
    <w:tmpl w:val="29449E42"/>
    <w:lvl w:ilvl="0" w:tplc="685020E8">
      <w:start w:val="1"/>
      <w:numFmt w:val="decimal"/>
      <w:lvlText w:val="(%1)"/>
      <w:lvlJc w:val="left"/>
      <w:pPr>
        <w:ind w:left="720" w:hanging="720"/>
      </w:pPr>
      <w:rPr>
        <w:rFonts w:hint="default"/>
      </w:rPr>
    </w:lvl>
    <w:lvl w:ilvl="1" w:tplc="CCFEAB6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295093"/>
    <w:multiLevelType w:val="hybridMultilevel"/>
    <w:tmpl w:val="E1DC5D68"/>
    <w:lvl w:ilvl="0" w:tplc="D5C0C4E8">
      <w:start w:val="1"/>
      <w:numFmt w:val="bullet"/>
      <w:lvlText w:val=""/>
      <w:lvlJc w:val="left"/>
      <w:pPr>
        <w:ind w:left="720" w:hanging="360"/>
      </w:pPr>
      <w:rPr>
        <w:rFonts w:ascii="Symbol" w:hAnsi="Symbol"/>
      </w:rPr>
    </w:lvl>
    <w:lvl w:ilvl="1" w:tplc="94A2ACDC">
      <w:start w:val="1"/>
      <w:numFmt w:val="bullet"/>
      <w:lvlText w:val=""/>
      <w:lvlJc w:val="left"/>
      <w:pPr>
        <w:ind w:left="720" w:hanging="360"/>
      </w:pPr>
      <w:rPr>
        <w:rFonts w:ascii="Symbol" w:hAnsi="Symbol"/>
      </w:rPr>
    </w:lvl>
    <w:lvl w:ilvl="2" w:tplc="EBE44AB0">
      <w:start w:val="1"/>
      <w:numFmt w:val="bullet"/>
      <w:lvlText w:val=""/>
      <w:lvlJc w:val="left"/>
      <w:pPr>
        <w:ind w:left="720" w:hanging="360"/>
      </w:pPr>
      <w:rPr>
        <w:rFonts w:ascii="Symbol" w:hAnsi="Symbol"/>
      </w:rPr>
    </w:lvl>
    <w:lvl w:ilvl="3" w:tplc="BB264FC2">
      <w:start w:val="1"/>
      <w:numFmt w:val="bullet"/>
      <w:lvlText w:val=""/>
      <w:lvlJc w:val="left"/>
      <w:pPr>
        <w:ind w:left="720" w:hanging="360"/>
      </w:pPr>
      <w:rPr>
        <w:rFonts w:ascii="Symbol" w:hAnsi="Symbol"/>
      </w:rPr>
    </w:lvl>
    <w:lvl w:ilvl="4" w:tplc="292E3C74">
      <w:start w:val="1"/>
      <w:numFmt w:val="bullet"/>
      <w:lvlText w:val=""/>
      <w:lvlJc w:val="left"/>
      <w:pPr>
        <w:ind w:left="720" w:hanging="360"/>
      </w:pPr>
      <w:rPr>
        <w:rFonts w:ascii="Symbol" w:hAnsi="Symbol"/>
      </w:rPr>
    </w:lvl>
    <w:lvl w:ilvl="5" w:tplc="802A5C32">
      <w:start w:val="1"/>
      <w:numFmt w:val="bullet"/>
      <w:lvlText w:val=""/>
      <w:lvlJc w:val="left"/>
      <w:pPr>
        <w:ind w:left="720" w:hanging="360"/>
      </w:pPr>
      <w:rPr>
        <w:rFonts w:ascii="Symbol" w:hAnsi="Symbol"/>
      </w:rPr>
    </w:lvl>
    <w:lvl w:ilvl="6" w:tplc="3C0C1884">
      <w:start w:val="1"/>
      <w:numFmt w:val="bullet"/>
      <w:lvlText w:val=""/>
      <w:lvlJc w:val="left"/>
      <w:pPr>
        <w:ind w:left="720" w:hanging="360"/>
      </w:pPr>
      <w:rPr>
        <w:rFonts w:ascii="Symbol" w:hAnsi="Symbol"/>
      </w:rPr>
    </w:lvl>
    <w:lvl w:ilvl="7" w:tplc="E0D299B6">
      <w:start w:val="1"/>
      <w:numFmt w:val="bullet"/>
      <w:lvlText w:val=""/>
      <w:lvlJc w:val="left"/>
      <w:pPr>
        <w:ind w:left="720" w:hanging="360"/>
      </w:pPr>
      <w:rPr>
        <w:rFonts w:ascii="Symbol" w:hAnsi="Symbol"/>
      </w:rPr>
    </w:lvl>
    <w:lvl w:ilvl="8" w:tplc="7B1C71F0">
      <w:start w:val="1"/>
      <w:numFmt w:val="bullet"/>
      <w:lvlText w:val=""/>
      <w:lvlJc w:val="left"/>
      <w:pPr>
        <w:ind w:left="720" w:hanging="360"/>
      </w:pPr>
      <w:rPr>
        <w:rFonts w:ascii="Symbol" w:hAnsi="Symbol"/>
      </w:rPr>
    </w:lvl>
  </w:abstractNum>
  <w:abstractNum w:abstractNumId="29" w15:restartNumberingAfterBreak="0">
    <w:nsid w:val="5742474D"/>
    <w:multiLevelType w:val="hybridMultilevel"/>
    <w:tmpl w:val="B8120AF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2B0349"/>
    <w:multiLevelType w:val="hybridMultilevel"/>
    <w:tmpl w:val="757462FC"/>
    <w:lvl w:ilvl="0" w:tplc="EBC8FB18">
      <w:start w:val="1"/>
      <w:numFmt w:val="bullet"/>
      <w:lvlText w:val=""/>
      <w:lvlJc w:val="left"/>
      <w:pPr>
        <w:ind w:left="720" w:hanging="360"/>
      </w:pPr>
      <w:rPr>
        <w:rFonts w:ascii="Symbol" w:hAnsi="Symbol"/>
      </w:rPr>
    </w:lvl>
    <w:lvl w:ilvl="1" w:tplc="63788A46">
      <w:start w:val="1"/>
      <w:numFmt w:val="bullet"/>
      <w:lvlText w:val=""/>
      <w:lvlJc w:val="left"/>
      <w:pPr>
        <w:ind w:left="720" w:hanging="360"/>
      </w:pPr>
      <w:rPr>
        <w:rFonts w:ascii="Symbol" w:hAnsi="Symbol"/>
      </w:rPr>
    </w:lvl>
    <w:lvl w:ilvl="2" w:tplc="34E247B4">
      <w:start w:val="1"/>
      <w:numFmt w:val="bullet"/>
      <w:lvlText w:val=""/>
      <w:lvlJc w:val="left"/>
      <w:pPr>
        <w:ind w:left="720" w:hanging="360"/>
      </w:pPr>
      <w:rPr>
        <w:rFonts w:ascii="Symbol" w:hAnsi="Symbol"/>
      </w:rPr>
    </w:lvl>
    <w:lvl w:ilvl="3" w:tplc="419416C2">
      <w:start w:val="1"/>
      <w:numFmt w:val="bullet"/>
      <w:lvlText w:val=""/>
      <w:lvlJc w:val="left"/>
      <w:pPr>
        <w:ind w:left="720" w:hanging="360"/>
      </w:pPr>
      <w:rPr>
        <w:rFonts w:ascii="Symbol" w:hAnsi="Symbol"/>
      </w:rPr>
    </w:lvl>
    <w:lvl w:ilvl="4" w:tplc="8CB0E8B2">
      <w:start w:val="1"/>
      <w:numFmt w:val="bullet"/>
      <w:lvlText w:val=""/>
      <w:lvlJc w:val="left"/>
      <w:pPr>
        <w:ind w:left="720" w:hanging="360"/>
      </w:pPr>
      <w:rPr>
        <w:rFonts w:ascii="Symbol" w:hAnsi="Symbol"/>
      </w:rPr>
    </w:lvl>
    <w:lvl w:ilvl="5" w:tplc="89A26D0E">
      <w:start w:val="1"/>
      <w:numFmt w:val="bullet"/>
      <w:lvlText w:val=""/>
      <w:lvlJc w:val="left"/>
      <w:pPr>
        <w:ind w:left="720" w:hanging="360"/>
      </w:pPr>
      <w:rPr>
        <w:rFonts w:ascii="Symbol" w:hAnsi="Symbol"/>
      </w:rPr>
    </w:lvl>
    <w:lvl w:ilvl="6" w:tplc="357E83A8">
      <w:start w:val="1"/>
      <w:numFmt w:val="bullet"/>
      <w:lvlText w:val=""/>
      <w:lvlJc w:val="left"/>
      <w:pPr>
        <w:ind w:left="720" w:hanging="360"/>
      </w:pPr>
      <w:rPr>
        <w:rFonts w:ascii="Symbol" w:hAnsi="Symbol"/>
      </w:rPr>
    </w:lvl>
    <w:lvl w:ilvl="7" w:tplc="24763AF6">
      <w:start w:val="1"/>
      <w:numFmt w:val="bullet"/>
      <w:lvlText w:val=""/>
      <w:lvlJc w:val="left"/>
      <w:pPr>
        <w:ind w:left="720" w:hanging="360"/>
      </w:pPr>
      <w:rPr>
        <w:rFonts w:ascii="Symbol" w:hAnsi="Symbol"/>
      </w:rPr>
    </w:lvl>
    <w:lvl w:ilvl="8" w:tplc="76D66336">
      <w:start w:val="1"/>
      <w:numFmt w:val="bullet"/>
      <w:lvlText w:val=""/>
      <w:lvlJc w:val="left"/>
      <w:pPr>
        <w:ind w:left="720" w:hanging="360"/>
      </w:pPr>
      <w:rPr>
        <w:rFonts w:ascii="Symbol" w:hAnsi="Symbol"/>
      </w:rPr>
    </w:lvl>
  </w:abstractNum>
  <w:abstractNum w:abstractNumId="31" w15:restartNumberingAfterBreak="0">
    <w:nsid w:val="6EF61DCA"/>
    <w:multiLevelType w:val="hybridMultilevel"/>
    <w:tmpl w:val="2E3E863A"/>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684A6A"/>
    <w:multiLevelType w:val="hybridMultilevel"/>
    <w:tmpl w:val="E67260C6"/>
    <w:lvl w:ilvl="0" w:tplc="720002B6">
      <w:start w:val="1"/>
      <w:numFmt w:val="decimal"/>
      <w:lvlText w:val="(%1)"/>
      <w:lvlJc w:val="left"/>
      <w:pPr>
        <w:ind w:left="720" w:hanging="720"/>
      </w:pPr>
      <w:rPr>
        <w:rFonts w:hint="default"/>
        <w:b w:val="0"/>
        <w:i w:val="0"/>
        <w:sz w:val="24"/>
        <w:szCs w:val="24"/>
      </w:rPr>
    </w:lvl>
    <w:lvl w:ilvl="1" w:tplc="0276D00A">
      <w:start w:val="1"/>
      <w:numFmt w:val="lowerLetter"/>
      <w:lvlText w:val="(%2)"/>
      <w:lvlJc w:val="left"/>
      <w:pPr>
        <w:ind w:left="1080" w:hanging="360"/>
      </w:pPr>
      <w:rPr>
        <w:rFonts w:hint="default"/>
        <w:i w:val="0"/>
        <w:sz w:val="24"/>
        <w:szCs w:val="24"/>
      </w:rPr>
    </w:lvl>
    <w:lvl w:ilvl="2" w:tplc="2C9EEE70">
      <w:start w:val="1"/>
      <w:numFmt w:val="lowerRoman"/>
      <w:lvlText w:val="(%3)"/>
      <w:lvlJc w:val="right"/>
      <w:pPr>
        <w:ind w:left="1800" w:hanging="180"/>
      </w:pPr>
      <w:rPr>
        <w:rFonts w:hint="default"/>
      </w:rPr>
    </w:lvl>
    <w:lvl w:ilvl="3" w:tplc="26E6B9FA">
      <w:start w:val="25"/>
      <w:numFmt w:val="decimal"/>
      <w:lvlText w:val="%4)"/>
      <w:lvlJc w:val="left"/>
      <w:pPr>
        <w:ind w:left="2520" w:hanging="360"/>
      </w:pPr>
      <w:rPr>
        <w:rFonts w:hint="default"/>
        <w:sz w:val="24"/>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2F733E9"/>
    <w:multiLevelType w:val="hybridMultilevel"/>
    <w:tmpl w:val="C70A8856"/>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F633E5"/>
    <w:multiLevelType w:val="hybridMultilevel"/>
    <w:tmpl w:val="4EBCF16C"/>
    <w:lvl w:ilvl="0" w:tplc="4A726470">
      <w:start w:val="1"/>
      <w:numFmt w:val="bullet"/>
      <w:lvlText w:val=""/>
      <w:lvlJc w:val="left"/>
      <w:pPr>
        <w:ind w:left="720" w:hanging="360"/>
      </w:pPr>
      <w:rPr>
        <w:rFonts w:ascii="Symbol" w:hAnsi="Symbol"/>
      </w:rPr>
    </w:lvl>
    <w:lvl w:ilvl="1" w:tplc="942E36A2">
      <w:start w:val="1"/>
      <w:numFmt w:val="bullet"/>
      <w:lvlText w:val=""/>
      <w:lvlJc w:val="left"/>
      <w:pPr>
        <w:ind w:left="720" w:hanging="360"/>
      </w:pPr>
      <w:rPr>
        <w:rFonts w:ascii="Symbol" w:hAnsi="Symbol"/>
      </w:rPr>
    </w:lvl>
    <w:lvl w:ilvl="2" w:tplc="3C0E3E14">
      <w:start w:val="1"/>
      <w:numFmt w:val="bullet"/>
      <w:lvlText w:val=""/>
      <w:lvlJc w:val="left"/>
      <w:pPr>
        <w:ind w:left="720" w:hanging="360"/>
      </w:pPr>
      <w:rPr>
        <w:rFonts w:ascii="Symbol" w:hAnsi="Symbol"/>
      </w:rPr>
    </w:lvl>
    <w:lvl w:ilvl="3" w:tplc="013CDD4E">
      <w:start w:val="1"/>
      <w:numFmt w:val="bullet"/>
      <w:lvlText w:val=""/>
      <w:lvlJc w:val="left"/>
      <w:pPr>
        <w:ind w:left="720" w:hanging="360"/>
      </w:pPr>
      <w:rPr>
        <w:rFonts w:ascii="Symbol" w:hAnsi="Symbol"/>
      </w:rPr>
    </w:lvl>
    <w:lvl w:ilvl="4" w:tplc="8AF2014A">
      <w:start w:val="1"/>
      <w:numFmt w:val="bullet"/>
      <w:lvlText w:val=""/>
      <w:lvlJc w:val="left"/>
      <w:pPr>
        <w:ind w:left="720" w:hanging="360"/>
      </w:pPr>
      <w:rPr>
        <w:rFonts w:ascii="Symbol" w:hAnsi="Symbol"/>
      </w:rPr>
    </w:lvl>
    <w:lvl w:ilvl="5" w:tplc="CA52463E">
      <w:start w:val="1"/>
      <w:numFmt w:val="bullet"/>
      <w:lvlText w:val=""/>
      <w:lvlJc w:val="left"/>
      <w:pPr>
        <w:ind w:left="720" w:hanging="360"/>
      </w:pPr>
      <w:rPr>
        <w:rFonts w:ascii="Symbol" w:hAnsi="Symbol"/>
      </w:rPr>
    </w:lvl>
    <w:lvl w:ilvl="6" w:tplc="1B90BEC2">
      <w:start w:val="1"/>
      <w:numFmt w:val="bullet"/>
      <w:lvlText w:val=""/>
      <w:lvlJc w:val="left"/>
      <w:pPr>
        <w:ind w:left="720" w:hanging="360"/>
      </w:pPr>
      <w:rPr>
        <w:rFonts w:ascii="Symbol" w:hAnsi="Symbol"/>
      </w:rPr>
    </w:lvl>
    <w:lvl w:ilvl="7" w:tplc="C924EAD4">
      <w:start w:val="1"/>
      <w:numFmt w:val="bullet"/>
      <w:lvlText w:val=""/>
      <w:lvlJc w:val="left"/>
      <w:pPr>
        <w:ind w:left="720" w:hanging="360"/>
      </w:pPr>
      <w:rPr>
        <w:rFonts w:ascii="Symbol" w:hAnsi="Symbol"/>
      </w:rPr>
    </w:lvl>
    <w:lvl w:ilvl="8" w:tplc="4B4ADFE8">
      <w:start w:val="1"/>
      <w:numFmt w:val="bullet"/>
      <w:lvlText w:val=""/>
      <w:lvlJc w:val="left"/>
      <w:pPr>
        <w:ind w:left="720" w:hanging="360"/>
      </w:pPr>
      <w:rPr>
        <w:rFonts w:ascii="Symbol" w:hAnsi="Symbol"/>
      </w:rPr>
    </w:lvl>
  </w:abstractNum>
  <w:abstractNum w:abstractNumId="35" w15:restartNumberingAfterBreak="0">
    <w:nsid w:val="7BD61EB1"/>
    <w:multiLevelType w:val="hybridMultilevel"/>
    <w:tmpl w:val="2A9E3F8A"/>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9600244">
    <w:abstractNumId w:val="3"/>
  </w:num>
  <w:num w:numId="2" w16cid:durableId="217252551">
    <w:abstractNumId w:val="19"/>
  </w:num>
  <w:num w:numId="3" w16cid:durableId="586429725">
    <w:abstractNumId w:val="16"/>
  </w:num>
  <w:num w:numId="4" w16cid:durableId="1312519604">
    <w:abstractNumId w:val="27"/>
  </w:num>
  <w:num w:numId="5" w16cid:durableId="510535282">
    <w:abstractNumId w:val="12"/>
  </w:num>
  <w:num w:numId="6" w16cid:durableId="1739595878">
    <w:abstractNumId w:val="8"/>
  </w:num>
  <w:num w:numId="7" w16cid:durableId="2012490871">
    <w:abstractNumId w:val="5"/>
  </w:num>
  <w:num w:numId="8" w16cid:durableId="1439907416">
    <w:abstractNumId w:val="32"/>
  </w:num>
  <w:num w:numId="9" w16cid:durableId="1498299986">
    <w:abstractNumId w:val="13"/>
  </w:num>
  <w:num w:numId="10" w16cid:durableId="1121339497">
    <w:abstractNumId w:val="25"/>
  </w:num>
  <w:num w:numId="11" w16cid:durableId="367995783">
    <w:abstractNumId w:val="35"/>
  </w:num>
  <w:num w:numId="12" w16cid:durableId="2103988054">
    <w:abstractNumId w:val="31"/>
  </w:num>
  <w:num w:numId="13" w16cid:durableId="58982932">
    <w:abstractNumId w:val="14"/>
  </w:num>
  <w:num w:numId="14" w16cid:durableId="602806497">
    <w:abstractNumId w:val="0"/>
  </w:num>
  <w:num w:numId="15" w16cid:durableId="1547332030">
    <w:abstractNumId w:val="29"/>
  </w:num>
  <w:num w:numId="16" w16cid:durableId="2085569203">
    <w:abstractNumId w:val="9"/>
  </w:num>
  <w:num w:numId="17" w16cid:durableId="629435462">
    <w:abstractNumId w:val="2"/>
  </w:num>
  <w:num w:numId="18" w16cid:durableId="1170828285">
    <w:abstractNumId w:val="23"/>
  </w:num>
  <w:num w:numId="19" w16cid:durableId="2098743140">
    <w:abstractNumId w:val="33"/>
  </w:num>
  <w:num w:numId="20" w16cid:durableId="275647762">
    <w:abstractNumId w:val="26"/>
  </w:num>
  <w:num w:numId="21" w16cid:durableId="461506252">
    <w:abstractNumId w:val="6"/>
  </w:num>
  <w:num w:numId="22" w16cid:durableId="1248225598">
    <w:abstractNumId w:val="15"/>
  </w:num>
  <w:num w:numId="23" w16cid:durableId="111216124">
    <w:abstractNumId w:val="7"/>
  </w:num>
  <w:num w:numId="24" w16cid:durableId="867065376">
    <w:abstractNumId w:val="32"/>
    <w:lvlOverride w:ilvl="0">
      <w:startOverride w:val="1"/>
    </w:lvlOverride>
    <w:lvlOverride w:ilvl="1">
      <w:startOverride w:val="1"/>
    </w:lvlOverride>
    <w:lvlOverride w:ilvl="2">
      <w:startOverride w:val="1"/>
    </w:lvlOverride>
    <w:lvlOverride w:ilvl="3">
      <w:startOverride w:val="2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128061">
    <w:abstractNumId w:val="22"/>
  </w:num>
  <w:num w:numId="26" w16cid:durableId="1392578351">
    <w:abstractNumId w:val="4"/>
  </w:num>
  <w:num w:numId="27" w16cid:durableId="1294677343">
    <w:abstractNumId w:val="30"/>
  </w:num>
  <w:num w:numId="28" w16cid:durableId="514542025">
    <w:abstractNumId w:val="18"/>
  </w:num>
  <w:num w:numId="29" w16cid:durableId="948590195">
    <w:abstractNumId w:val="20"/>
  </w:num>
  <w:num w:numId="30" w16cid:durableId="1882667919">
    <w:abstractNumId w:val="21"/>
  </w:num>
  <w:num w:numId="31" w16cid:durableId="1089232210">
    <w:abstractNumId w:val="28"/>
  </w:num>
  <w:num w:numId="32" w16cid:durableId="1001935451">
    <w:abstractNumId w:val="17"/>
  </w:num>
  <w:num w:numId="33" w16cid:durableId="346253963">
    <w:abstractNumId w:val="11"/>
  </w:num>
  <w:num w:numId="34" w16cid:durableId="1050226452">
    <w:abstractNumId w:val="34"/>
  </w:num>
  <w:num w:numId="35" w16cid:durableId="136842017">
    <w:abstractNumId w:val="10"/>
  </w:num>
  <w:num w:numId="36" w16cid:durableId="1219586658">
    <w:abstractNumId w:val="24"/>
  </w:num>
  <w:num w:numId="37" w16cid:durableId="316498098">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C"/>
    <w:rsid w:val="00000ACF"/>
    <w:rsid w:val="00003809"/>
    <w:rsid w:val="0000643D"/>
    <w:rsid w:val="00011A7E"/>
    <w:rsid w:val="00020F01"/>
    <w:rsid w:val="00021DFF"/>
    <w:rsid w:val="00022B16"/>
    <w:rsid w:val="00032EA3"/>
    <w:rsid w:val="00041656"/>
    <w:rsid w:val="0004427F"/>
    <w:rsid w:val="000479BE"/>
    <w:rsid w:val="000575B7"/>
    <w:rsid w:val="00071150"/>
    <w:rsid w:val="00074AFE"/>
    <w:rsid w:val="00075C04"/>
    <w:rsid w:val="00083449"/>
    <w:rsid w:val="000877E7"/>
    <w:rsid w:val="000A1A69"/>
    <w:rsid w:val="000A1EB3"/>
    <w:rsid w:val="000B1A72"/>
    <w:rsid w:val="000C0B7C"/>
    <w:rsid w:val="000C2062"/>
    <w:rsid w:val="000C5F8B"/>
    <w:rsid w:val="000D487F"/>
    <w:rsid w:val="000D612D"/>
    <w:rsid w:val="000E1BA8"/>
    <w:rsid w:val="000E2C9F"/>
    <w:rsid w:val="000E385F"/>
    <w:rsid w:val="000F3B8C"/>
    <w:rsid w:val="00111350"/>
    <w:rsid w:val="00112E85"/>
    <w:rsid w:val="0011729C"/>
    <w:rsid w:val="0012060E"/>
    <w:rsid w:val="0012382D"/>
    <w:rsid w:val="00131AF3"/>
    <w:rsid w:val="00136C38"/>
    <w:rsid w:val="00137892"/>
    <w:rsid w:val="00142691"/>
    <w:rsid w:val="0015374E"/>
    <w:rsid w:val="001548D7"/>
    <w:rsid w:val="00155827"/>
    <w:rsid w:val="00156B24"/>
    <w:rsid w:val="0016656F"/>
    <w:rsid w:val="00167D8E"/>
    <w:rsid w:val="00171ADD"/>
    <w:rsid w:val="00172BAA"/>
    <w:rsid w:val="00176959"/>
    <w:rsid w:val="00176AEF"/>
    <w:rsid w:val="00177963"/>
    <w:rsid w:val="001940FD"/>
    <w:rsid w:val="00194475"/>
    <w:rsid w:val="00194AC7"/>
    <w:rsid w:val="001969B1"/>
    <w:rsid w:val="001A3302"/>
    <w:rsid w:val="001B2D46"/>
    <w:rsid w:val="001B7721"/>
    <w:rsid w:val="001C0330"/>
    <w:rsid w:val="001C1F7F"/>
    <w:rsid w:val="001C3F93"/>
    <w:rsid w:val="001C45EC"/>
    <w:rsid w:val="001E2013"/>
    <w:rsid w:val="001E4935"/>
    <w:rsid w:val="001E569F"/>
    <w:rsid w:val="001F5CF0"/>
    <w:rsid w:val="00217110"/>
    <w:rsid w:val="002210F7"/>
    <w:rsid w:val="002228C3"/>
    <w:rsid w:val="00224B64"/>
    <w:rsid w:val="00232478"/>
    <w:rsid w:val="00232F7C"/>
    <w:rsid w:val="00233335"/>
    <w:rsid w:val="00237B81"/>
    <w:rsid w:val="00237C63"/>
    <w:rsid w:val="0024010C"/>
    <w:rsid w:val="00254D99"/>
    <w:rsid w:val="00263465"/>
    <w:rsid w:val="00263931"/>
    <w:rsid w:val="0026544F"/>
    <w:rsid w:val="002904AC"/>
    <w:rsid w:val="002A3B67"/>
    <w:rsid w:val="002A51EF"/>
    <w:rsid w:val="002A6FF5"/>
    <w:rsid w:val="002B4616"/>
    <w:rsid w:val="002B5DC7"/>
    <w:rsid w:val="002B6B68"/>
    <w:rsid w:val="002C78AD"/>
    <w:rsid w:val="002D78E5"/>
    <w:rsid w:val="002F3465"/>
    <w:rsid w:val="002F6214"/>
    <w:rsid w:val="003045D9"/>
    <w:rsid w:val="00304D67"/>
    <w:rsid w:val="00306B41"/>
    <w:rsid w:val="003168D5"/>
    <w:rsid w:val="00323F2B"/>
    <w:rsid w:val="00326E7C"/>
    <w:rsid w:val="00327589"/>
    <w:rsid w:val="00330038"/>
    <w:rsid w:val="00332E87"/>
    <w:rsid w:val="00334A56"/>
    <w:rsid w:val="00334B91"/>
    <w:rsid w:val="00343240"/>
    <w:rsid w:val="0034389F"/>
    <w:rsid w:val="00353047"/>
    <w:rsid w:val="00356A84"/>
    <w:rsid w:val="00360981"/>
    <w:rsid w:val="00364B83"/>
    <w:rsid w:val="003714EA"/>
    <w:rsid w:val="00373F2B"/>
    <w:rsid w:val="00374077"/>
    <w:rsid w:val="00374FDC"/>
    <w:rsid w:val="00381467"/>
    <w:rsid w:val="00381898"/>
    <w:rsid w:val="00387638"/>
    <w:rsid w:val="00392C62"/>
    <w:rsid w:val="00393BE1"/>
    <w:rsid w:val="003A0229"/>
    <w:rsid w:val="003A2501"/>
    <w:rsid w:val="003A5560"/>
    <w:rsid w:val="003A59E2"/>
    <w:rsid w:val="003B17F7"/>
    <w:rsid w:val="003B3F63"/>
    <w:rsid w:val="003C37DC"/>
    <w:rsid w:val="003C42DB"/>
    <w:rsid w:val="003C6059"/>
    <w:rsid w:val="003D4F88"/>
    <w:rsid w:val="003D7033"/>
    <w:rsid w:val="003F33C9"/>
    <w:rsid w:val="003F3B23"/>
    <w:rsid w:val="004008A5"/>
    <w:rsid w:val="00403370"/>
    <w:rsid w:val="00403B45"/>
    <w:rsid w:val="00405D1A"/>
    <w:rsid w:val="00406ABC"/>
    <w:rsid w:val="0040725B"/>
    <w:rsid w:val="004236EB"/>
    <w:rsid w:val="00426A6E"/>
    <w:rsid w:val="00430425"/>
    <w:rsid w:val="00440E76"/>
    <w:rsid w:val="00444095"/>
    <w:rsid w:val="00445E17"/>
    <w:rsid w:val="00447164"/>
    <w:rsid w:val="00450CE8"/>
    <w:rsid w:val="00452F85"/>
    <w:rsid w:val="00453BD5"/>
    <w:rsid w:val="004556E1"/>
    <w:rsid w:val="004578DC"/>
    <w:rsid w:val="00462467"/>
    <w:rsid w:val="004649B4"/>
    <w:rsid w:val="004841CC"/>
    <w:rsid w:val="00487B74"/>
    <w:rsid w:val="00495E1B"/>
    <w:rsid w:val="004A36A6"/>
    <w:rsid w:val="004A4DAF"/>
    <w:rsid w:val="004B0DD6"/>
    <w:rsid w:val="004B1FA4"/>
    <w:rsid w:val="004C2911"/>
    <w:rsid w:val="004C7BB0"/>
    <w:rsid w:val="004D4197"/>
    <w:rsid w:val="004D552F"/>
    <w:rsid w:val="004E1682"/>
    <w:rsid w:val="004E45DB"/>
    <w:rsid w:val="004F151D"/>
    <w:rsid w:val="005013BE"/>
    <w:rsid w:val="00506321"/>
    <w:rsid w:val="00511119"/>
    <w:rsid w:val="00514E12"/>
    <w:rsid w:val="00520292"/>
    <w:rsid w:val="0052450E"/>
    <w:rsid w:val="00524BDA"/>
    <w:rsid w:val="00527D23"/>
    <w:rsid w:val="00540CD4"/>
    <w:rsid w:val="00541190"/>
    <w:rsid w:val="0054275F"/>
    <w:rsid w:val="00544FD7"/>
    <w:rsid w:val="00552A09"/>
    <w:rsid w:val="0055745B"/>
    <w:rsid w:val="005719B1"/>
    <w:rsid w:val="0057342E"/>
    <w:rsid w:val="00584104"/>
    <w:rsid w:val="0058686E"/>
    <w:rsid w:val="00587715"/>
    <w:rsid w:val="005912E3"/>
    <w:rsid w:val="0059482C"/>
    <w:rsid w:val="00594EB2"/>
    <w:rsid w:val="00595E4D"/>
    <w:rsid w:val="005A2AE2"/>
    <w:rsid w:val="005A6056"/>
    <w:rsid w:val="005A7063"/>
    <w:rsid w:val="005B5A5A"/>
    <w:rsid w:val="005C2A8F"/>
    <w:rsid w:val="005C300D"/>
    <w:rsid w:val="005C33DA"/>
    <w:rsid w:val="005C58FA"/>
    <w:rsid w:val="005D393C"/>
    <w:rsid w:val="005D5097"/>
    <w:rsid w:val="005F01F3"/>
    <w:rsid w:val="00604361"/>
    <w:rsid w:val="0060758C"/>
    <w:rsid w:val="0060778C"/>
    <w:rsid w:val="00611620"/>
    <w:rsid w:val="00615A05"/>
    <w:rsid w:val="006227B8"/>
    <w:rsid w:val="00622F34"/>
    <w:rsid w:val="0062421E"/>
    <w:rsid w:val="006243BF"/>
    <w:rsid w:val="0062589F"/>
    <w:rsid w:val="00627F0C"/>
    <w:rsid w:val="00635C44"/>
    <w:rsid w:val="00635F0C"/>
    <w:rsid w:val="0064029A"/>
    <w:rsid w:val="00640CA5"/>
    <w:rsid w:val="0064391D"/>
    <w:rsid w:val="0064571B"/>
    <w:rsid w:val="006558CF"/>
    <w:rsid w:val="00655D04"/>
    <w:rsid w:val="00667281"/>
    <w:rsid w:val="00670E33"/>
    <w:rsid w:val="00671DC0"/>
    <w:rsid w:val="00675A0A"/>
    <w:rsid w:val="0068570E"/>
    <w:rsid w:val="00695FF3"/>
    <w:rsid w:val="006B1155"/>
    <w:rsid w:val="006B3063"/>
    <w:rsid w:val="006D22B5"/>
    <w:rsid w:val="006E734F"/>
    <w:rsid w:val="006F0561"/>
    <w:rsid w:val="006F077A"/>
    <w:rsid w:val="00701C04"/>
    <w:rsid w:val="00704DC3"/>
    <w:rsid w:val="00706C5E"/>
    <w:rsid w:val="00713507"/>
    <w:rsid w:val="00713E8A"/>
    <w:rsid w:val="00715658"/>
    <w:rsid w:val="00715D23"/>
    <w:rsid w:val="0072003E"/>
    <w:rsid w:val="00721ACB"/>
    <w:rsid w:val="00721E38"/>
    <w:rsid w:val="00723216"/>
    <w:rsid w:val="00724CE5"/>
    <w:rsid w:val="00731FF0"/>
    <w:rsid w:val="0073434A"/>
    <w:rsid w:val="00735D0B"/>
    <w:rsid w:val="007566CD"/>
    <w:rsid w:val="0076075C"/>
    <w:rsid w:val="00771B8D"/>
    <w:rsid w:val="00773222"/>
    <w:rsid w:val="00777705"/>
    <w:rsid w:val="00785122"/>
    <w:rsid w:val="007937B4"/>
    <w:rsid w:val="0079389A"/>
    <w:rsid w:val="00797AD7"/>
    <w:rsid w:val="007A6D8E"/>
    <w:rsid w:val="007B1073"/>
    <w:rsid w:val="007B3034"/>
    <w:rsid w:val="007B3748"/>
    <w:rsid w:val="007B41F8"/>
    <w:rsid w:val="007C0ABA"/>
    <w:rsid w:val="007C48A3"/>
    <w:rsid w:val="007C4BFE"/>
    <w:rsid w:val="007D4458"/>
    <w:rsid w:val="007D5B04"/>
    <w:rsid w:val="007D6786"/>
    <w:rsid w:val="007E0C9B"/>
    <w:rsid w:val="007E1640"/>
    <w:rsid w:val="007E225B"/>
    <w:rsid w:val="007F10E5"/>
    <w:rsid w:val="007F127C"/>
    <w:rsid w:val="007F7331"/>
    <w:rsid w:val="00810C58"/>
    <w:rsid w:val="00814099"/>
    <w:rsid w:val="00817916"/>
    <w:rsid w:val="00821C85"/>
    <w:rsid w:val="00827928"/>
    <w:rsid w:val="00832EFF"/>
    <w:rsid w:val="0083401B"/>
    <w:rsid w:val="00850326"/>
    <w:rsid w:val="008539D6"/>
    <w:rsid w:val="008550EB"/>
    <w:rsid w:val="0086177C"/>
    <w:rsid w:val="00862C93"/>
    <w:rsid w:val="00867880"/>
    <w:rsid w:val="00870391"/>
    <w:rsid w:val="00871B5C"/>
    <w:rsid w:val="00871C2F"/>
    <w:rsid w:val="0087646A"/>
    <w:rsid w:val="00881E69"/>
    <w:rsid w:val="00885072"/>
    <w:rsid w:val="008868DE"/>
    <w:rsid w:val="008948E1"/>
    <w:rsid w:val="00895F5E"/>
    <w:rsid w:val="008A32B0"/>
    <w:rsid w:val="008A4F10"/>
    <w:rsid w:val="008B066D"/>
    <w:rsid w:val="008B1E78"/>
    <w:rsid w:val="008C061E"/>
    <w:rsid w:val="008C5D21"/>
    <w:rsid w:val="008C6D15"/>
    <w:rsid w:val="008C7857"/>
    <w:rsid w:val="008D39CF"/>
    <w:rsid w:val="008E4BA1"/>
    <w:rsid w:val="008E5B01"/>
    <w:rsid w:val="008F3F43"/>
    <w:rsid w:val="008F4D00"/>
    <w:rsid w:val="008F6C9E"/>
    <w:rsid w:val="0090017E"/>
    <w:rsid w:val="00903AFF"/>
    <w:rsid w:val="009133D2"/>
    <w:rsid w:val="009142CA"/>
    <w:rsid w:val="00921A41"/>
    <w:rsid w:val="00926CBA"/>
    <w:rsid w:val="00932748"/>
    <w:rsid w:val="0094116D"/>
    <w:rsid w:val="00945A35"/>
    <w:rsid w:val="00950647"/>
    <w:rsid w:val="00951FB6"/>
    <w:rsid w:val="00954D3A"/>
    <w:rsid w:val="00955688"/>
    <w:rsid w:val="00961880"/>
    <w:rsid w:val="00964E16"/>
    <w:rsid w:val="00971173"/>
    <w:rsid w:val="00972BE1"/>
    <w:rsid w:val="009739E3"/>
    <w:rsid w:val="009768D2"/>
    <w:rsid w:val="00977B98"/>
    <w:rsid w:val="00980E4C"/>
    <w:rsid w:val="00984C97"/>
    <w:rsid w:val="00992353"/>
    <w:rsid w:val="00997737"/>
    <w:rsid w:val="009A3636"/>
    <w:rsid w:val="009B523A"/>
    <w:rsid w:val="009B65F8"/>
    <w:rsid w:val="009D32F5"/>
    <w:rsid w:val="009D7400"/>
    <w:rsid w:val="009E4BF2"/>
    <w:rsid w:val="009E5B11"/>
    <w:rsid w:val="009E7550"/>
    <w:rsid w:val="009F005E"/>
    <w:rsid w:val="00A002BC"/>
    <w:rsid w:val="00A00683"/>
    <w:rsid w:val="00A03CE3"/>
    <w:rsid w:val="00A0585C"/>
    <w:rsid w:val="00A22799"/>
    <w:rsid w:val="00A30BE2"/>
    <w:rsid w:val="00A369A0"/>
    <w:rsid w:val="00A4774D"/>
    <w:rsid w:val="00A51E0C"/>
    <w:rsid w:val="00A5305D"/>
    <w:rsid w:val="00A562D3"/>
    <w:rsid w:val="00A57A87"/>
    <w:rsid w:val="00A6095B"/>
    <w:rsid w:val="00A63693"/>
    <w:rsid w:val="00A7225B"/>
    <w:rsid w:val="00A744DE"/>
    <w:rsid w:val="00A754C6"/>
    <w:rsid w:val="00A80838"/>
    <w:rsid w:val="00A84415"/>
    <w:rsid w:val="00A90B86"/>
    <w:rsid w:val="00A962E8"/>
    <w:rsid w:val="00AA0960"/>
    <w:rsid w:val="00AA156E"/>
    <w:rsid w:val="00AA3426"/>
    <w:rsid w:val="00AB2E6C"/>
    <w:rsid w:val="00AB4D6D"/>
    <w:rsid w:val="00AB754C"/>
    <w:rsid w:val="00AD7B18"/>
    <w:rsid w:val="00AF14B4"/>
    <w:rsid w:val="00AF6886"/>
    <w:rsid w:val="00B03DF4"/>
    <w:rsid w:val="00B05E33"/>
    <w:rsid w:val="00B064C7"/>
    <w:rsid w:val="00B13388"/>
    <w:rsid w:val="00B14974"/>
    <w:rsid w:val="00B15615"/>
    <w:rsid w:val="00B17D1F"/>
    <w:rsid w:val="00B21AAC"/>
    <w:rsid w:val="00B269BC"/>
    <w:rsid w:val="00B3088B"/>
    <w:rsid w:val="00B30B9A"/>
    <w:rsid w:val="00B314FF"/>
    <w:rsid w:val="00B34DEC"/>
    <w:rsid w:val="00B375D4"/>
    <w:rsid w:val="00B40F65"/>
    <w:rsid w:val="00B41252"/>
    <w:rsid w:val="00B42CCA"/>
    <w:rsid w:val="00B44F5A"/>
    <w:rsid w:val="00B45D68"/>
    <w:rsid w:val="00B53B16"/>
    <w:rsid w:val="00B54649"/>
    <w:rsid w:val="00B5526A"/>
    <w:rsid w:val="00B60437"/>
    <w:rsid w:val="00B63650"/>
    <w:rsid w:val="00B64A4F"/>
    <w:rsid w:val="00B65CBC"/>
    <w:rsid w:val="00B82436"/>
    <w:rsid w:val="00B9692C"/>
    <w:rsid w:val="00BA0CE3"/>
    <w:rsid w:val="00BA2C8D"/>
    <w:rsid w:val="00BA3DD6"/>
    <w:rsid w:val="00BA52F5"/>
    <w:rsid w:val="00BA69EB"/>
    <w:rsid w:val="00BB2328"/>
    <w:rsid w:val="00BB241F"/>
    <w:rsid w:val="00BB3D29"/>
    <w:rsid w:val="00BB4052"/>
    <w:rsid w:val="00BC26BE"/>
    <w:rsid w:val="00BC6194"/>
    <w:rsid w:val="00BE21C4"/>
    <w:rsid w:val="00BE3250"/>
    <w:rsid w:val="00BE4D4D"/>
    <w:rsid w:val="00BE5A65"/>
    <w:rsid w:val="00BF151F"/>
    <w:rsid w:val="00BF1957"/>
    <w:rsid w:val="00BF2EEB"/>
    <w:rsid w:val="00BF3432"/>
    <w:rsid w:val="00BF42A5"/>
    <w:rsid w:val="00C00C67"/>
    <w:rsid w:val="00C043FE"/>
    <w:rsid w:val="00C068B8"/>
    <w:rsid w:val="00C10D7E"/>
    <w:rsid w:val="00C1181F"/>
    <w:rsid w:val="00C12525"/>
    <w:rsid w:val="00C13163"/>
    <w:rsid w:val="00C134A6"/>
    <w:rsid w:val="00C2329C"/>
    <w:rsid w:val="00C26138"/>
    <w:rsid w:val="00C272FC"/>
    <w:rsid w:val="00C41B1B"/>
    <w:rsid w:val="00C466D9"/>
    <w:rsid w:val="00C5394D"/>
    <w:rsid w:val="00C561DD"/>
    <w:rsid w:val="00C57A0A"/>
    <w:rsid w:val="00C57ADF"/>
    <w:rsid w:val="00C623FC"/>
    <w:rsid w:val="00C63DC1"/>
    <w:rsid w:val="00C850DA"/>
    <w:rsid w:val="00C97C9F"/>
    <w:rsid w:val="00CA3BCD"/>
    <w:rsid w:val="00CA49E8"/>
    <w:rsid w:val="00CA551E"/>
    <w:rsid w:val="00CA7CD7"/>
    <w:rsid w:val="00CA7F55"/>
    <w:rsid w:val="00CB0F9E"/>
    <w:rsid w:val="00CB16BE"/>
    <w:rsid w:val="00CB2464"/>
    <w:rsid w:val="00CB4ED0"/>
    <w:rsid w:val="00CB592A"/>
    <w:rsid w:val="00CC0FF2"/>
    <w:rsid w:val="00CC4956"/>
    <w:rsid w:val="00CC7262"/>
    <w:rsid w:val="00CD19D5"/>
    <w:rsid w:val="00CD2A64"/>
    <w:rsid w:val="00CD4E55"/>
    <w:rsid w:val="00CE0F42"/>
    <w:rsid w:val="00CE2DA2"/>
    <w:rsid w:val="00CE4A3B"/>
    <w:rsid w:val="00CF1E31"/>
    <w:rsid w:val="00CF50FD"/>
    <w:rsid w:val="00CF5F5A"/>
    <w:rsid w:val="00D04B83"/>
    <w:rsid w:val="00D05929"/>
    <w:rsid w:val="00D11A70"/>
    <w:rsid w:val="00D1538B"/>
    <w:rsid w:val="00D1756B"/>
    <w:rsid w:val="00D23B26"/>
    <w:rsid w:val="00D24C57"/>
    <w:rsid w:val="00D3326E"/>
    <w:rsid w:val="00D3497E"/>
    <w:rsid w:val="00D35FA7"/>
    <w:rsid w:val="00D418BE"/>
    <w:rsid w:val="00D465AE"/>
    <w:rsid w:val="00D46EC8"/>
    <w:rsid w:val="00D47F13"/>
    <w:rsid w:val="00D507C5"/>
    <w:rsid w:val="00D55EE6"/>
    <w:rsid w:val="00D623B5"/>
    <w:rsid w:val="00D62AE4"/>
    <w:rsid w:val="00D65184"/>
    <w:rsid w:val="00D735AC"/>
    <w:rsid w:val="00D932D5"/>
    <w:rsid w:val="00D9405A"/>
    <w:rsid w:val="00D94B35"/>
    <w:rsid w:val="00D958DC"/>
    <w:rsid w:val="00D9759A"/>
    <w:rsid w:val="00DA44BE"/>
    <w:rsid w:val="00DA450C"/>
    <w:rsid w:val="00DA75B7"/>
    <w:rsid w:val="00DB005D"/>
    <w:rsid w:val="00DB2042"/>
    <w:rsid w:val="00DB2EE6"/>
    <w:rsid w:val="00DD0504"/>
    <w:rsid w:val="00DD3322"/>
    <w:rsid w:val="00DD4933"/>
    <w:rsid w:val="00DE01B3"/>
    <w:rsid w:val="00DE1FE0"/>
    <w:rsid w:val="00DF2BF6"/>
    <w:rsid w:val="00E0517D"/>
    <w:rsid w:val="00E10743"/>
    <w:rsid w:val="00E2155C"/>
    <w:rsid w:val="00E241DD"/>
    <w:rsid w:val="00E34E1C"/>
    <w:rsid w:val="00E36CBB"/>
    <w:rsid w:val="00E4180A"/>
    <w:rsid w:val="00E4319C"/>
    <w:rsid w:val="00E44211"/>
    <w:rsid w:val="00E51F6E"/>
    <w:rsid w:val="00E52943"/>
    <w:rsid w:val="00E616CA"/>
    <w:rsid w:val="00E64AAD"/>
    <w:rsid w:val="00E6785F"/>
    <w:rsid w:val="00E70FBE"/>
    <w:rsid w:val="00E71484"/>
    <w:rsid w:val="00E74174"/>
    <w:rsid w:val="00E85761"/>
    <w:rsid w:val="00E90EB9"/>
    <w:rsid w:val="00E9340D"/>
    <w:rsid w:val="00EB30DB"/>
    <w:rsid w:val="00EC3CA9"/>
    <w:rsid w:val="00EC5817"/>
    <w:rsid w:val="00ED39D9"/>
    <w:rsid w:val="00ED7CE7"/>
    <w:rsid w:val="00EE6275"/>
    <w:rsid w:val="00EE6556"/>
    <w:rsid w:val="00EF117B"/>
    <w:rsid w:val="00EF7A53"/>
    <w:rsid w:val="00F02BDD"/>
    <w:rsid w:val="00F10CB2"/>
    <w:rsid w:val="00F11AB6"/>
    <w:rsid w:val="00F15AC3"/>
    <w:rsid w:val="00F176B9"/>
    <w:rsid w:val="00F21028"/>
    <w:rsid w:val="00F232E8"/>
    <w:rsid w:val="00F25C85"/>
    <w:rsid w:val="00F34532"/>
    <w:rsid w:val="00F35715"/>
    <w:rsid w:val="00F537CD"/>
    <w:rsid w:val="00F6507B"/>
    <w:rsid w:val="00F6514C"/>
    <w:rsid w:val="00F65FD8"/>
    <w:rsid w:val="00F76E1D"/>
    <w:rsid w:val="00F85251"/>
    <w:rsid w:val="00F86ACD"/>
    <w:rsid w:val="00F907AA"/>
    <w:rsid w:val="00F9653D"/>
    <w:rsid w:val="00F97036"/>
    <w:rsid w:val="00FA5C40"/>
    <w:rsid w:val="00FA77F5"/>
    <w:rsid w:val="00FB3437"/>
    <w:rsid w:val="00FB4165"/>
    <w:rsid w:val="00FB57ED"/>
    <w:rsid w:val="00FB6C2C"/>
    <w:rsid w:val="00FC1854"/>
    <w:rsid w:val="00FC1855"/>
    <w:rsid w:val="00FC2081"/>
    <w:rsid w:val="00FD2393"/>
    <w:rsid w:val="00FD332F"/>
    <w:rsid w:val="00FD70A7"/>
    <w:rsid w:val="0B59E0B8"/>
    <w:rsid w:val="1537D5D3"/>
    <w:rsid w:val="189CEF87"/>
    <w:rsid w:val="1ED0F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1F743"/>
  <w15:docId w15:val="{C480B47C-5E95-407E-9A52-D0B9D9C3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1E"/>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3"/>
      </w:numPr>
      <w:spacing w:before="80" w:after="60"/>
      <w:jc w:val="both"/>
      <w:outlineLvl w:val="6"/>
    </w:pPr>
  </w:style>
  <w:style w:type="paragraph" w:customStyle="1" w:styleId="Asubpara">
    <w:name w:val="A subpara"/>
    <w:basedOn w:val="Normal"/>
    <w:rsid w:val="00F15AC3"/>
    <w:pPr>
      <w:numPr>
        <w:ilvl w:val="7"/>
        <w:numId w:val="3"/>
      </w:numPr>
      <w:spacing w:before="80" w:after="60"/>
      <w:jc w:val="both"/>
      <w:outlineLvl w:val="7"/>
    </w:pPr>
  </w:style>
  <w:style w:type="paragraph" w:customStyle="1" w:styleId="Asubsubpara">
    <w:name w:val="A subsubpara"/>
    <w:basedOn w:val="Normal"/>
    <w:rsid w:val="00F15AC3"/>
    <w:pPr>
      <w:numPr>
        <w:ilvl w:val="8"/>
        <w:numId w:val="3"/>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rsid w:val="00F15AC3"/>
  </w:style>
  <w:style w:type="paragraph" w:customStyle="1" w:styleId="Aparabullet">
    <w:name w:val="A para bullet"/>
    <w:basedOn w:val="Normal"/>
    <w:rsid w:val="00F15AC3"/>
    <w:pPr>
      <w:numPr>
        <w:numId w:val="2"/>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ListParagraph">
    <w:name w:val="List Paragraph"/>
    <w:basedOn w:val="Normal"/>
    <w:uiPriority w:val="34"/>
    <w:qFormat/>
    <w:rsid w:val="00731FF0"/>
    <w:pPr>
      <w:ind w:left="720"/>
      <w:contextualSpacing/>
    </w:pPr>
  </w:style>
  <w:style w:type="paragraph" w:customStyle="1" w:styleId="Default">
    <w:name w:val="Default"/>
    <w:rsid w:val="00B269BC"/>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AA3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426"/>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CB16BE"/>
    <w:rPr>
      <w:sz w:val="16"/>
      <w:szCs w:val="16"/>
    </w:rPr>
  </w:style>
  <w:style w:type="paragraph" w:styleId="CommentText">
    <w:name w:val="annotation text"/>
    <w:basedOn w:val="Normal"/>
    <w:link w:val="CommentTextChar"/>
    <w:uiPriority w:val="99"/>
    <w:unhideWhenUsed/>
    <w:rsid w:val="00CB16BE"/>
    <w:rPr>
      <w:sz w:val="20"/>
    </w:rPr>
  </w:style>
  <w:style w:type="character" w:customStyle="1" w:styleId="CommentTextChar">
    <w:name w:val="Comment Text Char"/>
    <w:basedOn w:val="DefaultParagraphFont"/>
    <w:link w:val="CommentText"/>
    <w:uiPriority w:val="99"/>
    <w:rsid w:val="00CB16BE"/>
    <w:rPr>
      <w:lang w:eastAsia="en-US"/>
    </w:rPr>
  </w:style>
  <w:style w:type="paragraph" w:styleId="CommentSubject">
    <w:name w:val="annotation subject"/>
    <w:basedOn w:val="CommentText"/>
    <w:next w:val="CommentText"/>
    <w:link w:val="CommentSubjectChar"/>
    <w:uiPriority w:val="99"/>
    <w:semiHidden/>
    <w:unhideWhenUsed/>
    <w:rsid w:val="00CB16BE"/>
    <w:rPr>
      <w:b/>
      <w:bCs/>
    </w:rPr>
  </w:style>
  <w:style w:type="character" w:customStyle="1" w:styleId="CommentSubjectChar">
    <w:name w:val="Comment Subject Char"/>
    <w:basedOn w:val="CommentTextChar"/>
    <w:link w:val="CommentSubject"/>
    <w:uiPriority w:val="99"/>
    <w:semiHidden/>
    <w:rsid w:val="00CB16BE"/>
    <w:rPr>
      <w:b/>
      <w:bCs/>
      <w:lang w:eastAsia="en-US"/>
    </w:rPr>
  </w:style>
  <w:style w:type="paragraph" w:customStyle="1" w:styleId="03Schedule">
    <w:name w:val="03Schedule"/>
    <w:basedOn w:val="Normal"/>
    <w:rsid w:val="00E70FBE"/>
  </w:style>
  <w:style w:type="paragraph" w:customStyle="1" w:styleId="PageBreak">
    <w:name w:val="PageBreak"/>
    <w:basedOn w:val="Normal"/>
    <w:rsid w:val="00E70FBE"/>
    <w:rPr>
      <w:sz w:val="4"/>
    </w:rPr>
  </w:style>
  <w:style w:type="paragraph" w:customStyle="1" w:styleId="Sched-heading">
    <w:name w:val="Sched-heading"/>
    <w:basedOn w:val="Normal"/>
    <w:next w:val="ref"/>
    <w:rsid w:val="00E70FBE"/>
    <w:pPr>
      <w:keepNext/>
      <w:tabs>
        <w:tab w:val="num" w:pos="2600"/>
      </w:tabs>
      <w:spacing w:before="380" w:after="60"/>
      <w:ind w:left="2600" w:hanging="2600"/>
      <w:outlineLvl w:val="0"/>
    </w:pPr>
    <w:rPr>
      <w:rFonts w:ascii="Arial" w:hAnsi="Arial"/>
      <w:b/>
      <w:sz w:val="34"/>
    </w:rPr>
  </w:style>
  <w:style w:type="paragraph" w:customStyle="1" w:styleId="HeaderEven6">
    <w:name w:val="HeaderEven6"/>
    <w:basedOn w:val="HeaderEven"/>
    <w:rsid w:val="00E70FBE"/>
    <w:pPr>
      <w:spacing w:before="120" w:after="60"/>
    </w:pPr>
  </w:style>
  <w:style w:type="paragraph" w:customStyle="1" w:styleId="HeaderEven">
    <w:name w:val="HeaderEven"/>
    <w:basedOn w:val="Normal"/>
    <w:rsid w:val="00E70FBE"/>
    <w:rPr>
      <w:rFonts w:ascii="Arial" w:hAnsi="Arial"/>
      <w:sz w:val="18"/>
    </w:rPr>
  </w:style>
  <w:style w:type="paragraph" w:customStyle="1" w:styleId="Sched-Part">
    <w:name w:val="Sched-Part"/>
    <w:basedOn w:val="Normal"/>
    <w:next w:val="ShadedSchClause"/>
    <w:rsid w:val="00E70FBE"/>
    <w:pPr>
      <w:keepNext/>
      <w:tabs>
        <w:tab w:val="num" w:pos="1440"/>
        <w:tab w:val="left" w:pos="2600"/>
      </w:tabs>
      <w:spacing w:before="380" w:after="60"/>
      <w:ind w:left="1440" w:hanging="360"/>
      <w:outlineLvl w:val="1"/>
    </w:pPr>
    <w:rPr>
      <w:rFonts w:ascii="Arial" w:hAnsi="Arial"/>
      <w:b/>
      <w:sz w:val="32"/>
    </w:rPr>
  </w:style>
  <w:style w:type="paragraph" w:customStyle="1" w:styleId="Sched-Form">
    <w:name w:val="Sched-Form"/>
    <w:basedOn w:val="Normal"/>
    <w:next w:val="Schclauseheading"/>
    <w:rsid w:val="00E70FBE"/>
    <w:pPr>
      <w:keepNext/>
      <w:tabs>
        <w:tab w:val="num" w:pos="2600"/>
      </w:tabs>
      <w:spacing w:before="240" w:after="60"/>
      <w:ind w:left="2600" w:hanging="2600"/>
      <w:outlineLvl w:val="2"/>
    </w:pPr>
    <w:rPr>
      <w:rFonts w:ascii="Arial" w:hAnsi="Arial"/>
      <w:b/>
      <w:sz w:val="28"/>
    </w:rPr>
  </w:style>
  <w:style w:type="paragraph" w:customStyle="1" w:styleId="Schclauseheading">
    <w:name w:val="Sch clause heading"/>
    <w:basedOn w:val="Normal"/>
    <w:next w:val="SchAmain"/>
    <w:rsid w:val="00E70FBE"/>
    <w:pPr>
      <w:keepNext/>
      <w:tabs>
        <w:tab w:val="num" w:pos="1100"/>
      </w:tabs>
      <w:spacing w:before="240" w:after="60"/>
      <w:ind w:left="1100" w:hanging="1100"/>
      <w:outlineLvl w:val="4"/>
    </w:pPr>
    <w:rPr>
      <w:rFonts w:ascii="Arial" w:hAnsi="Arial"/>
      <w:b/>
    </w:rPr>
  </w:style>
  <w:style w:type="paragraph" w:customStyle="1" w:styleId="SchAmain">
    <w:name w:val="Sch A main"/>
    <w:basedOn w:val="Amain"/>
    <w:rsid w:val="00E70FBE"/>
    <w:pPr>
      <w:tabs>
        <w:tab w:val="clear" w:pos="500"/>
        <w:tab w:val="clear" w:pos="700"/>
        <w:tab w:val="num" w:pos="1100"/>
      </w:tabs>
      <w:ind w:left="1100" w:hanging="200"/>
    </w:pPr>
  </w:style>
  <w:style w:type="paragraph" w:customStyle="1" w:styleId="SchApara">
    <w:name w:val="Sch A para"/>
    <w:basedOn w:val="Apara"/>
    <w:rsid w:val="00E70FBE"/>
    <w:pPr>
      <w:numPr>
        <w:ilvl w:val="0"/>
        <w:numId w:val="0"/>
      </w:numPr>
      <w:tabs>
        <w:tab w:val="num" w:pos="1600"/>
      </w:tabs>
      <w:ind w:left="1600" w:hanging="200"/>
    </w:pPr>
  </w:style>
  <w:style w:type="paragraph" w:customStyle="1" w:styleId="SchAsubpara">
    <w:name w:val="Sch A subpara"/>
    <w:basedOn w:val="Asubpara"/>
    <w:rsid w:val="00E70FBE"/>
    <w:pPr>
      <w:numPr>
        <w:ilvl w:val="0"/>
        <w:numId w:val="0"/>
      </w:numPr>
      <w:tabs>
        <w:tab w:val="num" w:pos="2140"/>
      </w:tabs>
      <w:ind w:left="2140" w:hanging="200"/>
    </w:pPr>
  </w:style>
  <w:style w:type="paragraph" w:customStyle="1" w:styleId="SchAsubsubpara">
    <w:name w:val="Sch A subsubpara"/>
    <w:basedOn w:val="Asubsubpara"/>
    <w:rsid w:val="00E70FBE"/>
    <w:pPr>
      <w:numPr>
        <w:ilvl w:val="0"/>
        <w:numId w:val="0"/>
      </w:numPr>
      <w:tabs>
        <w:tab w:val="num" w:pos="2660"/>
      </w:tabs>
      <w:ind w:left="2660" w:hanging="200"/>
    </w:pPr>
  </w:style>
  <w:style w:type="character" w:customStyle="1" w:styleId="FooterChar">
    <w:name w:val="Footer Char"/>
    <w:basedOn w:val="DefaultParagraphFont"/>
    <w:link w:val="Footer"/>
    <w:uiPriority w:val="99"/>
    <w:rsid w:val="00E70FBE"/>
    <w:rPr>
      <w:rFonts w:ascii="Arial" w:hAnsi="Arial"/>
      <w:sz w:val="18"/>
      <w:lang w:eastAsia="en-US"/>
    </w:rPr>
  </w:style>
  <w:style w:type="character" w:customStyle="1" w:styleId="HeaderChar">
    <w:name w:val="Header Char"/>
    <w:basedOn w:val="DefaultParagraphFont"/>
    <w:link w:val="Header"/>
    <w:rsid w:val="00E70FBE"/>
    <w:rPr>
      <w:sz w:val="24"/>
      <w:lang w:eastAsia="en-US"/>
    </w:rPr>
  </w:style>
  <w:style w:type="paragraph" w:customStyle="1" w:styleId="ScheduleHeading1">
    <w:name w:val="Schedule Heading 1"/>
    <w:basedOn w:val="Normal"/>
    <w:link w:val="ScheduleHeading1Char"/>
    <w:qFormat/>
    <w:rsid w:val="00997737"/>
    <w:rPr>
      <w:b/>
      <w:sz w:val="28"/>
    </w:rPr>
  </w:style>
  <w:style w:type="character" w:customStyle="1" w:styleId="ScheduleHeading1Char">
    <w:name w:val="Schedule Heading 1 Char"/>
    <w:basedOn w:val="DefaultParagraphFont"/>
    <w:link w:val="ScheduleHeading1"/>
    <w:rsid w:val="00997737"/>
    <w:rPr>
      <w:b/>
      <w:sz w:val="28"/>
      <w:lang w:eastAsia="en-US"/>
    </w:rPr>
  </w:style>
  <w:style w:type="table" w:styleId="TableGrid">
    <w:name w:val="Table Grid"/>
    <w:basedOn w:val="TableNormal"/>
    <w:uiPriority w:val="59"/>
    <w:rsid w:val="007B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117B"/>
    <w:rPr>
      <w:sz w:val="24"/>
      <w:lang w:eastAsia="en-US"/>
    </w:rPr>
  </w:style>
  <w:style w:type="character" w:styleId="Mention">
    <w:name w:val="Mention"/>
    <w:basedOn w:val="DefaultParagraphFont"/>
    <w:uiPriority w:val="99"/>
    <w:unhideWhenUsed/>
    <w:rsid w:val="004C29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984699">
      <w:bodyDiv w:val="1"/>
      <w:marLeft w:val="0"/>
      <w:marRight w:val="0"/>
      <w:marTop w:val="0"/>
      <w:marBottom w:val="0"/>
      <w:divBdr>
        <w:top w:val="none" w:sz="0" w:space="0" w:color="auto"/>
        <w:left w:val="none" w:sz="0" w:space="0" w:color="auto"/>
        <w:bottom w:val="none" w:sz="0" w:space="0" w:color="auto"/>
        <w:right w:val="none" w:sz="0" w:space="0" w:color="auto"/>
      </w:divBdr>
    </w:div>
    <w:div w:id="1180779115">
      <w:bodyDiv w:val="1"/>
      <w:marLeft w:val="0"/>
      <w:marRight w:val="0"/>
      <w:marTop w:val="0"/>
      <w:marBottom w:val="0"/>
      <w:divBdr>
        <w:top w:val="none" w:sz="0" w:space="0" w:color="auto"/>
        <w:left w:val="none" w:sz="0" w:space="0" w:color="auto"/>
        <w:bottom w:val="none" w:sz="0" w:space="0" w:color="auto"/>
        <w:right w:val="none" w:sz="0" w:space="0" w:color="auto"/>
      </w:divBdr>
    </w:div>
    <w:div w:id="204898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96f513-c0b1-4601-af06-49bbf733df57">
      <Terms xmlns="http://schemas.microsoft.com/office/infopath/2007/PartnerControls"/>
    </lcf76f155ced4ddcb4097134ff3c332f>
    <TaxCatchAll xmlns="dd199532-e5e0-459a-b252-b07294dbef3d" xsi:nil="true"/>
    <Topic xmlns="6996f513-c0b1-4601-af06-49bbf733df57" xsi:nil="true"/>
    <Consultancy xmlns="6996f513-c0b1-4601-af06-49bbf733df57" xsi:nil="true"/>
    <Authorandowner xmlns="6996f513-c0b1-4601-af06-49bbf733df5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0C44511490D84DA9E27B58ABB46D48" ma:contentTypeVersion="17" ma:contentTypeDescription="Create a new document." ma:contentTypeScope="" ma:versionID="2b9e73a29f178ff9944b020f98c022f9">
  <xsd:schema xmlns:xsd="http://www.w3.org/2001/XMLSchema" xmlns:xs="http://www.w3.org/2001/XMLSchema" xmlns:p="http://schemas.microsoft.com/office/2006/metadata/properties" xmlns:ns2="6996f513-c0b1-4601-af06-49bbf733df57" xmlns:ns3="dd199532-e5e0-459a-b252-b07294dbef3d" targetNamespace="http://schemas.microsoft.com/office/2006/metadata/properties" ma:root="true" ma:fieldsID="6cdb7bbf7c52b97fdde6ed447a6c6136" ns2:_="" ns3:_="">
    <xsd:import namespace="6996f513-c0b1-4601-af06-49bbf733df57"/>
    <xsd:import namespace="dd199532-e5e0-459a-b252-b07294dbef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opic" minOccurs="0"/>
                <xsd:element ref="ns2:Authorandowner" minOccurs="0"/>
                <xsd:element ref="ns2:Consultancy"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f513-c0b1-4601-af06-49bbf733d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opic" ma:index="19" nillable="true" ma:displayName="Topic" ma:format="Dropdown" ma:internalName="Topic">
      <xsd:complexType>
        <xsd:complexContent>
          <xsd:extension base="dms:MultiChoice">
            <xsd:sequence>
              <xsd:element name="Value" maxOccurs="unbounded" minOccurs="0" nillable="true">
                <xsd:simpleType>
                  <xsd:restriction base="dms:Choice">
                    <xsd:enumeration value="Workforce"/>
                    <xsd:enumeration value="Skills Canberra"/>
                    <xsd:enumeration value="Innovation"/>
                    <xsd:enumeration value="Investment"/>
                    <xsd:enumeration value="Better Regulation"/>
                    <xsd:enumeration value="Business"/>
                    <xsd:enumeration value="Templates"/>
                    <xsd:enumeration value="Guidance"/>
                  </xsd:restriction>
                </xsd:simpleType>
              </xsd:element>
            </xsd:sequence>
          </xsd:extension>
        </xsd:complexContent>
      </xsd:complexType>
    </xsd:element>
    <xsd:element name="Authorandowner" ma:index="20" nillable="true" ma:displayName="Agency owner" ma:format="Dropdown" ma:internalName="Authorandowner">
      <xsd:simpleType>
        <xsd:restriction base="dms:Text">
          <xsd:maxLength value="255"/>
        </xsd:restriction>
      </xsd:simpleType>
    </xsd:element>
    <xsd:element name="Consultancy" ma:index="21" nillable="true" ma:displayName="Consultancy" ma:format="Dropdown" ma:internalName="Consultancy">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99532-e5e0-459a-b252-b07294dbe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4ad2e1-9a2a-48e5-b505-e09b10414374}" ma:internalName="TaxCatchAll" ma:showField="CatchAllData" ma:web="dd199532-e5e0-459a-b252-b07294dbe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F4A15-C671-4846-AF05-277DAEF49065}">
  <ds:schemaRefs>
    <ds:schemaRef ds:uri="http://schemas.microsoft.com/office/2006/metadata/properties"/>
    <ds:schemaRef ds:uri="http://schemas.microsoft.com/office/infopath/2007/PartnerControls"/>
    <ds:schemaRef ds:uri="6996f513-c0b1-4601-af06-49bbf733df57"/>
    <ds:schemaRef ds:uri="dd199532-e5e0-459a-b252-b07294dbef3d"/>
  </ds:schemaRefs>
</ds:datastoreItem>
</file>

<file path=customXml/itemProps2.xml><?xml version="1.0" encoding="utf-8"?>
<ds:datastoreItem xmlns:ds="http://schemas.openxmlformats.org/officeDocument/2006/customXml" ds:itemID="{99C47336-105C-4417-A317-9540B428F748}">
  <ds:schemaRefs>
    <ds:schemaRef ds:uri="http://schemas.openxmlformats.org/officeDocument/2006/bibliography"/>
  </ds:schemaRefs>
</ds:datastoreItem>
</file>

<file path=customXml/itemProps3.xml><?xml version="1.0" encoding="utf-8"?>
<ds:datastoreItem xmlns:ds="http://schemas.openxmlformats.org/officeDocument/2006/customXml" ds:itemID="{D48762FF-E0B5-47BA-A2D3-D67DE2876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f513-c0b1-4601-af06-49bbf733df57"/>
    <ds:schemaRef ds:uri="dd199532-e5e0-459a-b252-b07294dbe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7F18D-7E17-4CCD-B28B-7DB175B8E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6984</Words>
  <Characters>37906</Characters>
  <Application>Microsoft Office Word</Application>
  <DocSecurity>0</DocSecurity>
  <Lines>1061</Lines>
  <Paragraphs>405</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2019-03-14T04:33:00Z</cp:lastPrinted>
  <dcterms:created xsi:type="dcterms:W3CDTF">2024-09-12T07:15:00Z</dcterms:created>
  <dcterms:modified xsi:type="dcterms:W3CDTF">2024-09-12T07:15:00Z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2024-07-17T06:26:21Z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6e5bb637-c2b0-4625-af91-a35ce1fc0801</vt:lpwstr>
  </property>
  <property fmtid="{D5CDD505-2E9C-101B-9397-08002B2CF9AE}" pid="8" name="MSIP_Label_69af8531-eb46-4968-8cb3-105d2f5ea87e_ContentBits">
    <vt:lpwstr>0</vt:lpwstr>
  </property>
  <property fmtid="{D5CDD505-2E9C-101B-9397-08002B2CF9AE}" pid="9" name="ContentTypeId">
    <vt:lpwstr>0x0101009A0C44511490D84DA9E27B58ABB46D48</vt:lpwstr>
  </property>
  <property fmtid="{D5CDD505-2E9C-101B-9397-08002B2CF9AE}" pid="10" name="MediaServiceImageTags">
    <vt:lpwstr/>
  </property>
</Properties>
</file>