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B52A32" w14:textId="32EE9122" w:rsidR="007C2049" w:rsidRDefault="007C2049" w:rsidP="007C2049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020C371" w14:textId="7691BFD2" w:rsidR="007C2049" w:rsidRDefault="007C2049" w:rsidP="007C2049">
      <w:pPr>
        <w:pStyle w:val="Billname"/>
        <w:spacing w:before="700"/>
      </w:pPr>
      <w:r>
        <w:t>Long Service Leave (Portable Schemes) Governing Board Appointment 202</w:t>
      </w:r>
      <w:r w:rsidR="00E975C5">
        <w:t>4</w:t>
      </w:r>
      <w:r>
        <w:t xml:space="preserve"> (No </w:t>
      </w:r>
      <w:r w:rsidR="00E975C5">
        <w:t>1</w:t>
      </w:r>
      <w:r>
        <w:t>)</w:t>
      </w:r>
    </w:p>
    <w:p w14:paraId="23F68285" w14:textId="11C9DC3C" w:rsidR="007C2049" w:rsidRPr="006F719C" w:rsidRDefault="007C2049" w:rsidP="007C2049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DI202</w:t>
      </w:r>
      <w:r w:rsidR="00C37A72">
        <w:rPr>
          <w:rFonts w:ascii="Arial" w:hAnsi="Arial" w:cs="Arial"/>
          <w:b/>
          <w:bCs/>
        </w:rPr>
        <w:t>4</w:t>
      </w:r>
      <w:r w:rsidRPr="006F719C">
        <w:rPr>
          <w:rFonts w:ascii="Arial" w:hAnsi="Arial" w:cs="Arial"/>
          <w:b/>
          <w:bCs/>
        </w:rPr>
        <w:t>-</w:t>
      </w:r>
      <w:r w:rsidR="006927E5">
        <w:rPr>
          <w:rFonts w:ascii="Arial" w:hAnsi="Arial" w:cs="Arial"/>
          <w:b/>
          <w:bCs/>
        </w:rPr>
        <w:t>42</w:t>
      </w:r>
    </w:p>
    <w:p w14:paraId="42F9F232" w14:textId="77777777" w:rsidR="007C2049" w:rsidRDefault="007C2049" w:rsidP="007C2049">
      <w:pPr>
        <w:pStyle w:val="madeunder"/>
        <w:spacing w:before="240" w:after="120"/>
      </w:pPr>
      <w:r>
        <w:t xml:space="preserve">made under the  </w:t>
      </w:r>
    </w:p>
    <w:p w14:paraId="09CD45C1" w14:textId="77777777" w:rsidR="007C2049" w:rsidRDefault="007C2049" w:rsidP="007C2049">
      <w:pPr>
        <w:pStyle w:val="CoverActName"/>
      </w:pPr>
      <w:r w:rsidRPr="00B17D5F">
        <w:rPr>
          <w:rFonts w:cs="Arial"/>
          <w:i/>
          <w:iCs/>
          <w:sz w:val="20"/>
        </w:rPr>
        <w:t>Long Service Leave (Portable Schemes) Act 2009</w:t>
      </w:r>
      <w:r w:rsidRPr="006F719C">
        <w:rPr>
          <w:rFonts w:cs="Arial"/>
          <w:i/>
          <w:sz w:val="20"/>
        </w:rPr>
        <w:t>,</w:t>
      </w:r>
      <w:r>
        <w:rPr>
          <w:rFonts w:cs="Arial"/>
          <w:sz w:val="20"/>
        </w:rPr>
        <w:t xml:space="preserve"> s 79E (Establishment of governing board) (see also </w:t>
      </w:r>
      <w:r w:rsidRPr="00B17D5F">
        <w:rPr>
          <w:rFonts w:cs="Arial"/>
          <w:i/>
          <w:iCs/>
          <w:sz w:val="20"/>
        </w:rPr>
        <w:t>Financial Management Act 1996</w:t>
      </w:r>
      <w:r>
        <w:rPr>
          <w:rFonts w:cs="Arial"/>
          <w:sz w:val="20"/>
        </w:rPr>
        <w:t>, s 78)</w:t>
      </w:r>
    </w:p>
    <w:p w14:paraId="22F9AB92" w14:textId="77777777" w:rsidR="007C2049" w:rsidRDefault="007C2049" w:rsidP="007C2049">
      <w:pPr>
        <w:pStyle w:val="N-line3"/>
        <w:pBdr>
          <w:bottom w:val="none" w:sz="0" w:space="0" w:color="auto"/>
        </w:pBdr>
      </w:pPr>
    </w:p>
    <w:p w14:paraId="5F37CB31" w14:textId="77777777" w:rsidR="007C2049" w:rsidRDefault="007C2049" w:rsidP="007C2049">
      <w:pPr>
        <w:pStyle w:val="N-line3"/>
        <w:pBdr>
          <w:top w:val="single" w:sz="12" w:space="1" w:color="auto"/>
          <w:bottom w:val="none" w:sz="0" w:space="0" w:color="auto"/>
        </w:pBdr>
      </w:pPr>
    </w:p>
    <w:p w14:paraId="7A7AF7C1" w14:textId="77777777" w:rsidR="007C2049" w:rsidRDefault="007C2049" w:rsidP="007C2049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A7FA8F6" w14:textId="0BF81927" w:rsidR="007C2049" w:rsidRDefault="007C2049" w:rsidP="007C2049">
      <w:pPr>
        <w:spacing w:before="80" w:after="60"/>
        <w:ind w:left="720"/>
      </w:pPr>
      <w:r>
        <w:t xml:space="preserve">This instrument is the </w:t>
      </w:r>
      <w:r w:rsidRPr="006F719C">
        <w:rPr>
          <w:i/>
          <w:iCs/>
        </w:rPr>
        <w:t>Long Service Leave (Portable Schemes) Governing Board Appointment 20</w:t>
      </w:r>
      <w:r w:rsidR="00957279">
        <w:rPr>
          <w:i/>
          <w:iCs/>
        </w:rPr>
        <w:t>2</w:t>
      </w:r>
      <w:r w:rsidR="009F7B9F">
        <w:rPr>
          <w:i/>
          <w:iCs/>
        </w:rPr>
        <w:t>4</w:t>
      </w:r>
      <w:r w:rsidRPr="006F719C">
        <w:rPr>
          <w:i/>
          <w:iCs/>
        </w:rPr>
        <w:t xml:space="preserve"> (</w:t>
      </w:r>
      <w:r>
        <w:rPr>
          <w:i/>
          <w:iCs/>
        </w:rPr>
        <w:t xml:space="preserve">No </w:t>
      </w:r>
      <w:r w:rsidR="009F7B9F">
        <w:rPr>
          <w:i/>
          <w:iCs/>
        </w:rPr>
        <w:t>1</w:t>
      </w:r>
      <w:r w:rsidRPr="006F719C">
        <w:rPr>
          <w:i/>
          <w:iCs/>
        </w:rPr>
        <w:t>)</w:t>
      </w:r>
      <w:r>
        <w:rPr>
          <w:iCs/>
        </w:rPr>
        <w:t>.</w:t>
      </w:r>
    </w:p>
    <w:p w14:paraId="6E81DD53" w14:textId="77777777" w:rsidR="007C2049" w:rsidRDefault="007C2049" w:rsidP="007C204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0714B1F1" w14:textId="305D1B69" w:rsidR="007C2049" w:rsidRDefault="007C2049" w:rsidP="007C2049">
      <w:pPr>
        <w:spacing w:before="80" w:after="60"/>
        <w:ind w:left="720"/>
      </w:pPr>
      <w:r>
        <w:t xml:space="preserve">This instrument commences on </w:t>
      </w:r>
      <w:r w:rsidR="005C7F53">
        <w:t>the day after notification</w:t>
      </w:r>
      <w:r>
        <w:t xml:space="preserve">. </w:t>
      </w:r>
    </w:p>
    <w:p w14:paraId="3FFB1689" w14:textId="77777777" w:rsidR="007C2049" w:rsidRDefault="007C2049" w:rsidP="007C204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1E9C5126" w14:textId="192DEF69" w:rsidR="007C2049" w:rsidRDefault="007C2049" w:rsidP="007C2049">
      <w:pPr>
        <w:spacing w:before="120" w:after="60"/>
        <w:ind w:left="737"/>
        <w:rPr>
          <w:szCs w:val="24"/>
          <w:lang w:eastAsia="en-AU"/>
        </w:rPr>
      </w:pPr>
      <w:r w:rsidRPr="00D85D8B">
        <w:t>In accordance with section</w:t>
      </w:r>
      <w:r>
        <w:t xml:space="preserve"> </w:t>
      </w:r>
      <w:r w:rsidRPr="00465E13">
        <w:t>79</w:t>
      </w:r>
      <w:r w:rsidR="0005204C">
        <w:t>F</w:t>
      </w:r>
      <w:r w:rsidRPr="00465E13">
        <w:t xml:space="preserve"> (</w:t>
      </w:r>
      <w:r>
        <w:t>2</w:t>
      </w:r>
      <w:r w:rsidRPr="00465E13">
        <w:t>)</w:t>
      </w:r>
      <w:r>
        <w:t xml:space="preserve"> (</w:t>
      </w:r>
      <w:r w:rsidR="0089538D">
        <w:t>a</w:t>
      </w:r>
      <w:r>
        <w:t>)</w:t>
      </w:r>
      <w:r w:rsidRPr="00465E13">
        <w:t xml:space="preserve"> </w:t>
      </w:r>
      <w:r>
        <w:t xml:space="preserve">of the </w:t>
      </w:r>
      <w:r w:rsidRPr="00A76F9E">
        <w:rPr>
          <w:i/>
        </w:rPr>
        <w:t>Long Service Leave (Portable Schemes) Act 2009</w:t>
      </w:r>
      <w:r>
        <w:rPr>
          <w:i/>
        </w:rPr>
        <w:t xml:space="preserve">, </w:t>
      </w:r>
      <w:r>
        <w:t xml:space="preserve">I appoint </w:t>
      </w:r>
      <w:r w:rsidR="00C37A72">
        <w:t>Michael Capezio</w:t>
      </w:r>
      <w:r>
        <w:t xml:space="preserve"> </w:t>
      </w:r>
      <w:r w:rsidR="0089538D">
        <w:t xml:space="preserve">as a member representing employer organisations to </w:t>
      </w:r>
      <w:r>
        <w:t xml:space="preserve">the governing board of the </w:t>
      </w:r>
      <w:r>
        <w:rPr>
          <w:szCs w:val="24"/>
          <w:lang w:eastAsia="en-AU"/>
        </w:rPr>
        <w:t>Long Service Leave Authority.</w:t>
      </w:r>
    </w:p>
    <w:p w14:paraId="6DE1EE4D" w14:textId="77777777" w:rsidR="007C2049" w:rsidRDefault="007C2049" w:rsidP="007C204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   </w:t>
      </w:r>
    </w:p>
    <w:p w14:paraId="0F7FF577" w14:textId="4F272889" w:rsidR="007C2049" w:rsidRDefault="007C2049" w:rsidP="007C2049">
      <w:pPr>
        <w:spacing w:before="80" w:after="60"/>
        <w:ind w:left="720"/>
      </w:pPr>
      <w:r>
        <w:t xml:space="preserve">The term of this appointment is for </w:t>
      </w:r>
      <w:r w:rsidR="00AA551B" w:rsidRPr="001A0762">
        <w:t>four</w:t>
      </w:r>
      <w:r w:rsidR="0089538D">
        <w:t xml:space="preserve"> </w:t>
      </w:r>
      <w:r>
        <w:t>years.</w:t>
      </w:r>
    </w:p>
    <w:p w14:paraId="3AF88284" w14:textId="77777777" w:rsidR="007C2049" w:rsidRDefault="007C2049" w:rsidP="00AA551B">
      <w:pPr>
        <w:spacing w:before="80" w:after="60"/>
      </w:pPr>
    </w:p>
    <w:p w14:paraId="6AB3C2D7" w14:textId="77777777" w:rsidR="007C2049" w:rsidRDefault="007C2049" w:rsidP="007C2049">
      <w:pPr>
        <w:spacing w:before="80" w:after="60"/>
        <w:ind w:left="720"/>
      </w:pPr>
    </w:p>
    <w:p w14:paraId="0D46977D" w14:textId="77777777" w:rsidR="007C2049" w:rsidRDefault="007C2049" w:rsidP="007C2049">
      <w:pPr>
        <w:tabs>
          <w:tab w:val="left" w:pos="4320"/>
        </w:tabs>
        <w:spacing w:before="480"/>
      </w:pPr>
    </w:p>
    <w:p w14:paraId="6FD67C02" w14:textId="7BF5D4A5" w:rsidR="007C525F" w:rsidRDefault="000B7A0D" w:rsidP="007C2049">
      <w:pPr>
        <w:tabs>
          <w:tab w:val="left" w:pos="4320"/>
        </w:tabs>
        <w:spacing w:before="480"/>
      </w:pPr>
      <w:r>
        <w:t xml:space="preserve">Tara Cheyne </w:t>
      </w:r>
      <w:r w:rsidR="007C2049">
        <w:t>MLA</w:t>
      </w:r>
      <w:r w:rsidR="007C2049">
        <w:br/>
      </w:r>
      <w:r w:rsidR="007C525F">
        <w:t xml:space="preserve">Acting </w:t>
      </w:r>
      <w:r w:rsidR="007C2049">
        <w:t>Minister for Industrial Relations and Workplace Safety</w:t>
      </w:r>
      <w:r w:rsidR="007C525F">
        <w:br/>
        <w:t>19 March 2024</w:t>
      </w:r>
    </w:p>
    <w:p w14:paraId="5173CB0B" w14:textId="77777777" w:rsidR="007C2049" w:rsidRDefault="007C2049" w:rsidP="007C2049">
      <w:pPr>
        <w:tabs>
          <w:tab w:val="left" w:pos="4320"/>
        </w:tabs>
      </w:pPr>
    </w:p>
    <w:bookmarkEnd w:id="0"/>
    <w:p w14:paraId="6241468D" w14:textId="77777777" w:rsidR="007C2049" w:rsidRDefault="007C2049" w:rsidP="007C2049">
      <w:pPr>
        <w:tabs>
          <w:tab w:val="left" w:pos="709"/>
        </w:tabs>
      </w:pPr>
      <w:r>
        <w:tab/>
      </w:r>
    </w:p>
    <w:p w14:paraId="7D3C7C17" w14:textId="77777777" w:rsidR="007C2049" w:rsidRDefault="007C2049" w:rsidP="007C2049"/>
    <w:p w14:paraId="14717BA3" w14:textId="77777777" w:rsidR="007C2049" w:rsidRDefault="007C2049" w:rsidP="007C2049"/>
    <w:p w14:paraId="27C5AF19" w14:textId="77777777" w:rsidR="00C37A72" w:rsidRDefault="00C37A72"/>
    <w:sectPr w:rsidR="00C37A7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948477" w14:textId="77777777" w:rsidR="005C04CF" w:rsidRDefault="005C04CF" w:rsidP="005C04CF">
      <w:r>
        <w:separator/>
      </w:r>
    </w:p>
  </w:endnote>
  <w:endnote w:type="continuationSeparator" w:id="0">
    <w:p w14:paraId="6B8FF3AB" w14:textId="77777777" w:rsidR="005C04CF" w:rsidRDefault="005C04CF" w:rsidP="005C04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B5ABA6" w14:textId="77777777" w:rsidR="005C04CF" w:rsidRDefault="005C04C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F283E7" w14:textId="0E705166" w:rsidR="005C04CF" w:rsidRPr="005C04CF" w:rsidRDefault="005C04CF" w:rsidP="005C04CF">
    <w:pPr>
      <w:pStyle w:val="Footer"/>
      <w:jc w:val="center"/>
      <w:rPr>
        <w:rFonts w:ascii="Arial" w:hAnsi="Arial" w:cs="Arial"/>
        <w:sz w:val="14"/>
      </w:rPr>
    </w:pPr>
    <w:r w:rsidRPr="005C04C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058948" w14:textId="77777777" w:rsidR="005C04CF" w:rsidRDefault="005C04C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CBB29F" w14:textId="77777777" w:rsidR="005C04CF" w:rsidRDefault="005C04CF" w:rsidP="005C04CF">
      <w:r>
        <w:separator/>
      </w:r>
    </w:p>
  </w:footnote>
  <w:footnote w:type="continuationSeparator" w:id="0">
    <w:p w14:paraId="501EA7C9" w14:textId="77777777" w:rsidR="005C04CF" w:rsidRDefault="005C04CF" w:rsidP="005C04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7F61CC" w14:textId="77777777" w:rsidR="005C04CF" w:rsidRDefault="005C04C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70FB5B" w14:textId="77777777" w:rsidR="005C04CF" w:rsidRDefault="005C04C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2EC342" w14:textId="77777777" w:rsidR="005C04CF" w:rsidRDefault="005C04C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2049"/>
    <w:rsid w:val="0005204C"/>
    <w:rsid w:val="000B7A0D"/>
    <w:rsid w:val="000F594E"/>
    <w:rsid w:val="001A0762"/>
    <w:rsid w:val="0047485F"/>
    <w:rsid w:val="005C04CF"/>
    <w:rsid w:val="005C7F53"/>
    <w:rsid w:val="005E4CDA"/>
    <w:rsid w:val="0068467F"/>
    <w:rsid w:val="006927E5"/>
    <w:rsid w:val="007C2049"/>
    <w:rsid w:val="007C525F"/>
    <w:rsid w:val="0089538D"/>
    <w:rsid w:val="00957279"/>
    <w:rsid w:val="009620DA"/>
    <w:rsid w:val="009F7B9F"/>
    <w:rsid w:val="00AA551B"/>
    <w:rsid w:val="00AE1CA4"/>
    <w:rsid w:val="00BE2CEF"/>
    <w:rsid w:val="00C37A72"/>
    <w:rsid w:val="00E97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4226F0E"/>
  <w15:chartTrackingRefBased/>
  <w15:docId w15:val="{AB2F58B9-2830-4DB6-B280-CE69E7C60F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204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C2049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7C204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C2049"/>
    <w:pPr>
      <w:spacing w:before="180" w:after="60"/>
      <w:jc w:val="both"/>
    </w:pPr>
  </w:style>
  <w:style w:type="paragraph" w:customStyle="1" w:styleId="CoverActName">
    <w:name w:val="CoverActName"/>
    <w:basedOn w:val="Normal"/>
    <w:rsid w:val="007C2049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character" w:styleId="CommentReference">
    <w:name w:val="annotation reference"/>
    <w:basedOn w:val="DefaultParagraphFont"/>
    <w:uiPriority w:val="99"/>
    <w:semiHidden/>
    <w:unhideWhenUsed/>
    <w:rsid w:val="0095727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57279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57279"/>
    <w:rPr>
      <w:rFonts w:ascii="Times New Roman" w:eastAsia="Times New Roman" w:hAnsi="Times New Roman" w:cs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5C04C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C04CF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5C04C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C04CF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756</Characters>
  <Application>Microsoft Office Word</Application>
  <DocSecurity>0</DocSecurity>
  <Lines>30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Cadence, Cheyenne</dc:creator>
  <cp:keywords/>
  <dc:description/>
  <cp:lastModifiedBy>PCODCS</cp:lastModifiedBy>
  <cp:revision>4</cp:revision>
  <dcterms:created xsi:type="dcterms:W3CDTF">2024-03-20T04:31:00Z</dcterms:created>
  <dcterms:modified xsi:type="dcterms:W3CDTF">2024-03-20T04:31:00Z</dcterms:modified>
</cp:coreProperties>
</file>