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A727" w14:textId="77777777" w:rsidR="00697386" w:rsidRDefault="00697386" w:rsidP="0069738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34477104" w14:textId="77777777" w:rsidR="00697386" w:rsidRDefault="00697386" w:rsidP="00697386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1"/>
      <w:bookmarkStart w:id="1" w:name="OLE_LINK2_1"/>
      <w:r>
        <w:rPr>
          <w:rFonts w:eastAsia="SimSun"/>
          <w:bdr w:val="nil"/>
        </w:rPr>
        <w:t xml:space="preserve">Security Industry (Fees) Determination </w:t>
      </w:r>
      <w:r w:rsidRPr="00FF1A18">
        <w:rPr>
          <w:rFonts w:eastAsia="SimSun"/>
          <w:bdr w:val="nil"/>
        </w:rPr>
        <w:t xml:space="preserve">2025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3C764DF" w14:textId="6C8A6B10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FF1A18">
        <w:rPr>
          <w:rFonts w:eastAsia="SimSun"/>
          <w:b/>
          <w:bCs/>
          <w:bdr w:val="nil"/>
        </w:rPr>
        <w:t>DI2025-</w:t>
      </w:r>
      <w:r w:rsidR="00F47DC0">
        <w:rPr>
          <w:rFonts w:eastAsia="SimSun"/>
          <w:b/>
          <w:bCs/>
          <w:bdr w:val="nil"/>
        </w:rPr>
        <w:t>113</w:t>
      </w:r>
    </w:p>
    <w:p w14:paraId="03757E41" w14:textId="77777777" w:rsidR="00697386" w:rsidRDefault="00697386" w:rsidP="00697386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4D7942C7" w14:textId="77777777" w:rsidR="00697386" w:rsidRPr="004D5D47" w:rsidRDefault="00697386" w:rsidP="0069738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/>
          <w:sz w:val="20"/>
          <w:szCs w:val="20"/>
          <w:bdr w:val="nil"/>
        </w:rPr>
      </w:pPr>
      <w:r w:rsidRPr="004D5D47">
        <w:rPr>
          <w:rFonts w:eastAsia="SimSun"/>
          <w:snapToGrid w:val="0"/>
          <w:color w:val="000000"/>
          <w:sz w:val="20"/>
          <w:szCs w:val="20"/>
          <w:bdr w:val="nil"/>
        </w:rPr>
        <w:t>Security Industry Act 2003, s 50 (</w:t>
      </w:r>
      <w:r w:rsidRPr="004D5D47">
        <w:rPr>
          <w:rFonts w:eastAsia="SimSun"/>
          <w:sz w:val="20"/>
          <w:szCs w:val="20"/>
          <w:bdr w:val="nil"/>
        </w:rPr>
        <w:t>Determination of fees)</w:t>
      </w:r>
    </w:p>
    <w:p w14:paraId="4003AADA" w14:textId="77777777" w:rsidR="00697386" w:rsidRDefault="00697386" w:rsidP="0069738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7BE4FE0" w14:textId="77777777" w:rsidR="00697386" w:rsidRDefault="00697386" w:rsidP="00697386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B0B26AF" w14:textId="77777777" w:rsidR="00697386" w:rsidRDefault="00697386" w:rsidP="00697386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5D7C70A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01FB9EB5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1E0D97">
        <w:rPr>
          <w:rFonts w:ascii="Times New Roman" w:eastAsia="SimSun" w:hAnsi="Times New Roman" w:cs="Times New Roman"/>
          <w:i/>
          <w:bdr w:val="nil"/>
        </w:rPr>
        <w:t xml:space="preserve">Security Industry (Fees) Determination </w:t>
      </w:r>
      <w:r w:rsidRPr="00FF1A18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2D043197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4EF2B4D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FF1A18">
        <w:rPr>
          <w:rFonts w:ascii="Times New Roman" w:eastAsia="SimSun" w:hAnsi="Times New Roman" w:cs="Times New Roman"/>
          <w:bdr w:val="nil"/>
        </w:rPr>
        <w:t>1 July 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365CF15B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26A3F55E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FF1A18">
        <w:rPr>
          <w:rFonts w:ascii="Times New Roman" w:eastAsia="SimSun" w:hAnsi="Times New Roman" w:cs="Times New Roman"/>
          <w:bdr w:val="nil"/>
        </w:rPr>
        <w:t>DI2024-168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Security Industry (Fees) Determination </w:t>
      </w:r>
      <w:r w:rsidRPr="00FF1A18">
        <w:rPr>
          <w:rFonts w:ascii="Times New Roman" w:eastAsia="SimSun" w:hAnsi="Times New Roman" w:cs="Times New Roman"/>
          <w:i/>
          <w:bdr w:val="nil"/>
        </w:rPr>
        <w:t>2024</w:t>
      </w:r>
      <w:r>
        <w:rPr>
          <w:rFonts w:ascii="Times New Roman" w:eastAsia="SimSun" w:hAnsi="Times New Roman" w:cs="Times New Roman"/>
          <w:bdr w:val="nil"/>
        </w:rPr>
        <w:t>.</w:t>
      </w:r>
    </w:p>
    <w:p w14:paraId="7B08F1A9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212BCA6C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2801459C" w14:textId="77777777" w:rsidR="00697386" w:rsidRPr="0075450D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53D84A3C" w14:textId="77777777" w:rsidR="00697386" w:rsidRDefault="00697386" w:rsidP="0069738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2BA4D476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6D778596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D4CB9B7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237D5C73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1B507FBF" w14:textId="77777777" w:rsid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A417F4D" w14:textId="77777777" w:rsidR="00697386" w:rsidRPr="00FF1A18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FF1A18">
        <w:rPr>
          <w:rFonts w:ascii="Times New Roman" w:eastAsia="SimSun" w:hAnsi="Times New Roman" w:cs="Times New Roman"/>
          <w:bdr w:val="nil"/>
        </w:rPr>
        <w:t>Tara Cheyne MLA</w:t>
      </w:r>
    </w:p>
    <w:p w14:paraId="3DBDA0AA" w14:textId="77777777" w:rsidR="00697386" w:rsidRPr="00FF1A18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FF1A18">
        <w:rPr>
          <w:rFonts w:ascii="Times New Roman" w:eastAsia="SimSun" w:hAnsi="Times New Roman" w:cs="Times New Roman"/>
          <w:bdr w:val="nil"/>
        </w:rPr>
        <w:t>Attorney-General</w:t>
      </w:r>
    </w:p>
    <w:p w14:paraId="2EC95E9E" w14:textId="38592F10" w:rsidR="00697386" w:rsidRDefault="004F117B" w:rsidP="00697386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697386" w:rsidSect="006973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23</w:t>
      </w:r>
      <w:r w:rsidR="00697386" w:rsidRPr="00FF1A18">
        <w:rPr>
          <w:rFonts w:ascii="Times New Roman" w:eastAsia="SimSun" w:hAnsi="Times New Roman" w:cs="Times New Roman"/>
          <w:bdr w:val="nil"/>
        </w:rPr>
        <w:t xml:space="preserve"> June 2025</w:t>
      </w: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697386" w14:paraId="5F2CE195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FAA76" w14:textId="77777777" w:rsidR="00697386" w:rsidRDefault="0069738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9952" w:type="dxa"/>
              <w:tblLook w:val="0000" w:firstRow="0" w:lastRow="0" w:firstColumn="0" w:lastColumn="0" w:noHBand="0" w:noVBand="0"/>
            </w:tblPr>
            <w:tblGrid>
              <w:gridCol w:w="789"/>
              <w:gridCol w:w="27"/>
              <w:gridCol w:w="6818"/>
              <w:gridCol w:w="2318"/>
            </w:tblGrid>
            <w:tr w:rsidR="00697386" w14:paraId="7025D3B2" w14:textId="77777777" w:rsidTr="00FD731A">
              <w:trPr>
                <w:trHeight w:val="142"/>
                <w:tblHeader/>
              </w:trPr>
              <w:tc>
                <w:tcPr>
                  <w:tcW w:w="816" w:type="dxa"/>
                  <w:gridSpan w:val="2"/>
                </w:tcPr>
                <w:p w14:paraId="6B7B739D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7A0F4CE3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818" w:type="dxa"/>
                </w:tcPr>
                <w:p w14:paraId="38058E3C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482E71AF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</w:tcPr>
                <w:p w14:paraId="38CC10E7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07B14EF4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382EA2BC" w14:textId="77777777" w:rsidR="00697386" w:rsidRDefault="00697386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697386" w14:paraId="7E0598E3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3745D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230.1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7FB581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Master Licence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to a person other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than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a liquor licensee, or for issue of a Master Temporary Visitor Licence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to a person other 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than a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liquor licensee.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62F2B3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$1,064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697386" w14:paraId="7E94ECCA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C730D4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A9124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FF348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$3,194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2575C685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4D0735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1A3F9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$954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$2,864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74F31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027FC242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4DAD3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FBDD9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70E14B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39C63E13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4C0071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230.2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B9DE2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Master Licence under section 12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to a holder of a liquor licence.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8D16C7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$314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  <w:p w14:paraId="10AF8D23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237249B1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54827E3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2EDFCB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4C4EA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$949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period up to 36 months. (GST is not applicable)</w:t>
                  </w:r>
                </w:p>
              </w:tc>
            </w:tr>
            <w:tr w:rsidR="00697386" w14:paraId="69EA8B4F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81C9D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2A16D2" w14:textId="77777777" w:rsidR="00697386" w:rsidRPr="0052772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$282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$851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BA7A18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45E28EF7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EF566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D386B0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E2E7C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2BE4AC50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93731F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231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B43A7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an Employee Licence under sections 13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Security Industry Act 2003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one sub-licen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e type, or an Employee Temporary Visitor Licen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c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e under section 15A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one sub-licence type.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349929" w14:textId="77777777" w:rsidR="00697386" w:rsidRPr="00FF1A18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bdr w:val="nil"/>
                    </w:rPr>
                  </w:pPr>
                  <w:r w:rsidRPr="006C79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61.00 </w:t>
                  </w:r>
                  <w:r w:rsidRPr="006C7933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for a period of up to 12 months (GST is not applicable)</w:t>
                  </w:r>
                </w:p>
              </w:tc>
            </w:tr>
            <w:tr w:rsidR="00697386" w14:paraId="64479028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EB33A9F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DCE37E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102AD3" w14:textId="77777777" w:rsidR="00697386" w:rsidRPr="00FF1A18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highlight w:val="yellow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$487</w:t>
                  </w:r>
                  <w:r w:rsidRPr="007A0B5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00C6375C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722E84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6F570B" w14:textId="77777777" w:rsidR="00697386" w:rsidRPr="0052772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$145.00 a</w:t>
                  </w:r>
                  <w:r w:rsidRPr="007A0B5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$437</w:t>
                  </w:r>
                  <w:r w:rsidRPr="007A0B54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6B19B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6866D5BC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46688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253EB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E4BE5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547F0F2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228E1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232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B23823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the application for each additional sub-licence type for an Employee Licence or Employee Temporary Visitor Licence.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207580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$17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  <w:p w14:paraId="0C4880B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B90F04E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750BC2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50DAF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EDB04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$51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46E20544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5FCFFB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BA9C8A" w14:textId="77777777" w:rsidR="00697386" w:rsidRPr="0052772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$17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.00 and for a period of up to 36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$50</w:t>
                  </w:r>
                  <w:r w:rsidRPr="0052772C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141122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AB96708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F0D938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CA192E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34B96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4176227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B263D0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233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AC0E7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Trainer Licence under sections 14 and 25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38DEC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$314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  <w:p w14:paraId="29587465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5A345531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158FB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3740D1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BE439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$949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36 months. (GST is not applicable)</w:t>
                  </w:r>
                </w:p>
              </w:tc>
            </w:tr>
            <w:tr w:rsidR="00697386" w14:paraId="547E3403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B52885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4E0497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Last Financial Year the fee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riod of up to 12 months was $282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 and for a pe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riod of up to 36 months was $851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CC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00BB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716C8E67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9E2A5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CAF784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386475D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5E97B7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9FFA8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234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5B09A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issue of a Temporary Licence under sections 15 and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for a period of up to 12 months.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8E01D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$161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697386" w14:paraId="49B7BEE4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3215FD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82669F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 xml:space="preserve">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$145</w:t>
                  </w:r>
                  <w:r w:rsidRPr="00E92918">
                    <w:rPr>
                      <w:rFonts w:ascii="Times New Roman" w:eastAsia="SimSun" w:hAnsi="Times New Roman" w:cs="Times New Roman"/>
                      <w:i/>
                      <w:iCs/>
                      <w:color w:val="000099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A7C831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7031A2D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23086C" w14:textId="77777777" w:rsidR="00697386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06D7A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8CC36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650AF8A1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41943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235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E09232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application for each additional sub-licence type for a Temporary Licence under sections 15 and 26 of the 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Security Industry Act 2003.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55E2F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$17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for a period of up to 12 months (GST is not applicable)</w:t>
                  </w:r>
                </w:p>
              </w:tc>
            </w:tr>
            <w:tr w:rsidR="00697386" w14:paraId="00B1F7A7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F1243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07F347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$16.00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0CD0C5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04BFF169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766C3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22CD81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32AA6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6BB6FC3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9D016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236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4C2928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the issue of a duplicate Employee Licence, Trainer Licence, Temporary Licence or Temporary Visitor Licence.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D3C1B7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</w:tc>
            </w:tr>
            <w:tr w:rsidR="00697386" w14:paraId="23D209E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FBB3CFE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D1FBC1B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$25.00.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5803DDD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7706D70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D28263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E0F4E4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21FC25F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633750A7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231AA2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237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C1AB7F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the issue of an employee licence, trainer licence or temporary licence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or temporary visitor licence </w:t>
                  </w:r>
                  <w:r w:rsidRPr="00CA2A30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to replace a licence of that type which was issued subject to conditions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or where sub-licence types have been altered or varied. 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DCD72A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$25</w:t>
                  </w: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</w:tc>
            </w:tr>
            <w:tr w:rsidR="00697386" w14:paraId="7BB39EA7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E142C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F8BF58" w14:textId="77777777" w:rsidR="00697386" w:rsidRPr="0081002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highlight w:val="yellow"/>
                      <w:bdr w:val="nil"/>
                      <w:lang w:val="en-US" w:eastAsia="zh-CN"/>
                    </w:rPr>
                  </w:pPr>
                  <w:r w:rsidRPr="0081002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for a period of up to 12 months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$25</w:t>
                  </w:r>
                  <w:r w:rsidRPr="0081002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D140E6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3808F75C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4DA6A7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337CE6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4B4E55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697386" w14:paraId="113F5824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5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064E27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239.1</w:t>
                  </w: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F0FDD1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For capturing fingerprint records for the purpose of identification in relation to a security industry application.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4617FC" w14:textId="77777777" w:rsidR="00697386" w:rsidRPr="0088269C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AB3FD4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$53</w:t>
                  </w:r>
                  <w:r w:rsidRPr="0088269C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.00 (GST is not applicable)</w:t>
                  </w:r>
                </w:p>
                <w:p w14:paraId="57130F50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F7B6D65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251C05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B0B579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Last Financial Year the fee was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$52</w:t>
                  </w:r>
                  <w:r w:rsidRPr="00CA2A3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2EABA3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C779428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0AC15" w14:textId="77777777" w:rsidR="00697386" w:rsidRPr="00B84DDB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768D27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11DDD1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6675089E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7BBED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4FEC5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BE9C09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38611B2F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2D87F46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976D28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43715E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729FBC6A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05CB378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5DAA74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7611642" w14:textId="77777777" w:rsidR="00697386" w:rsidRPr="00AB3FD4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  <w:tr w:rsidR="00697386" w14:paraId="05842A02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C118F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AA03F" w14:textId="77777777" w:rsidR="00697386" w:rsidRPr="00CA2A30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1B27020" w14:textId="77777777" w:rsidR="00697386" w:rsidRPr="00236E2F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697386" w14:paraId="6DB903D5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7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C52E9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599BA" w14:textId="77777777" w:rsidR="00697386" w:rsidRPr="007A417E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72951" w14:textId="77777777" w:rsidR="00697386" w:rsidRPr="00236E2F" w:rsidRDefault="00697386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6DD4E26F" w14:textId="77777777" w:rsidR="00697386" w:rsidRPr="007A417E" w:rsidRDefault="0069738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1"/>
            <w:bookmarkStart w:id="3" w:name="_Liquor_Act_1975_1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B76F" w14:textId="77777777" w:rsidR="00697386" w:rsidRPr="00A46B25" w:rsidRDefault="00697386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F93324C" w14:textId="106EB022" w:rsidR="00DC3982" w:rsidRPr="00697386" w:rsidRDefault="00697386" w:rsidP="0069738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bookmarkStart w:id="4" w:name="_Sale_of_Motor"/>
      <w:bookmarkEnd w:id="4"/>
      <w:r>
        <w:t xml:space="preserve"> </w:t>
      </w:r>
    </w:p>
    <w:sectPr w:rsidR="00DC3982" w:rsidRPr="006973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3958" w14:textId="77777777" w:rsidR="002C0CA7" w:rsidRDefault="002C0CA7" w:rsidP="002C0CA7">
      <w:r>
        <w:separator/>
      </w:r>
    </w:p>
  </w:endnote>
  <w:endnote w:type="continuationSeparator" w:id="0">
    <w:p w14:paraId="11BD436A" w14:textId="77777777" w:rsidR="002C0CA7" w:rsidRDefault="002C0CA7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1EDC" w14:textId="77777777" w:rsidR="00697386" w:rsidRPr="00730295" w:rsidRDefault="00697386" w:rsidP="007302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7302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1FA74" w14:textId="4101D3B0" w:rsidR="00C339B1" w:rsidRPr="00C339B1" w:rsidRDefault="00C339B1" w:rsidP="00C339B1">
    <w:pPr>
      <w:pStyle w:val="Footer"/>
      <w:jc w:val="center"/>
      <w:rPr>
        <w:sz w:val="14"/>
      </w:rPr>
    </w:pPr>
    <w:r w:rsidRPr="00C339B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A14B" w14:textId="77777777" w:rsidR="00697386" w:rsidRDefault="0069738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7E22CC78" w:rsidR="00425C46" w:rsidRPr="00C339B1" w:rsidRDefault="00C339B1" w:rsidP="00C339B1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C339B1">
      <w:rPr>
        <w:rFonts w:eastAsia="SimSun"/>
        <w:sz w:val="1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B6C4" w14:textId="77777777" w:rsidR="002C0CA7" w:rsidRDefault="002C0CA7" w:rsidP="002C0CA7">
      <w:r>
        <w:separator/>
      </w:r>
    </w:p>
  </w:footnote>
  <w:footnote w:type="continuationSeparator" w:id="0">
    <w:p w14:paraId="38426F5A" w14:textId="77777777" w:rsidR="002C0CA7" w:rsidRDefault="002C0CA7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7E56" w14:textId="77777777" w:rsidR="00697386" w:rsidRDefault="0069738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B3B7" w14:textId="77777777" w:rsidR="00697386" w:rsidRDefault="0069738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674B" w14:textId="77777777" w:rsidR="00697386" w:rsidRDefault="0069738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2C0CA7"/>
    <w:rsid w:val="00425C46"/>
    <w:rsid w:val="004F117B"/>
    <w:rsid w:val="00697386"/>
    <w:rsid w:val="006C796C"/>
    <w:rsid w:val="00740E1F"/>
    <w:rsid w:val="0076747D"/>
    <w:rsid w:val="00815A05"/>
    <w:rsid w:val="00927C72"/>
    <w:rsid w:val="00954238"/>
    <w:rsid w:val="00A3135D"/>
    <w:rsid w:val="00A74B3E"/>
    <w:rsid w:val="00AA56A6"/>
    <w:rsid w:val="00AB3C6D"/>
    <w:rsid w:val="00B46A66"/>
    <w:rsid w:val="00C339B1"/>
    <w:rsid w:val="00D45508"/>
    <w:rsid w:val="00DC3982"/>
    <w:rsid w:val="00F47DC0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3825</Characters>
  <Application>Microsoft Office Word</Application>
  <DocSecurity>0</DocSecurity>
  <Lines>197</Lines>
  <Paragraphs>71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2025-06-25T01:40:00Z</dcterms:created>
  <dcterms:modified xsi:type="dcterms:W3CDTF">2025-06-25T01:40:00Z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