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323B" w14:textId="77777777" w:rsidR="00815A05" w:rsidRDefault="00815A05" w:rsidP="00815A05">
      <w:pPr>
        <w:pageBreakBefore/>
        <w:pBdr>
          <w:top w:val="nil"/>
          <w:left w:val="nil"/>
          <w:bottom w:val="nil"/>
          <w:right w:val="nil"/>
          <w:between w:val="nil"/>
          <w:bar w:val="nil"/>
        </w:pBdr>
        <w:spacing w:before="120"/>
        <w:rPr>
          <w:rFonts w:eastAsia="SimSun"/>
          <w:bdr w:val="nil"/>
        </w:rPr>
      </w:pPr>
      <w:r>
        <w:rPr>
          <w:rFonts w:eastAsia="SimSun"/>
          <w:bdr w:val="nil"/>
        </w:rPr>
        <w:t>Australian Capital Territory</w:t>
      </w:r>
    </w:p>
    <w:p w14:paraId="5B4ED38E" w14:textId="77777777" w:rsidR="00815A05" w:rsidRDefault="00815A05" w:rsidP="00815A05">
      <w:pPr>
        <w:pStyle w:val="Billname"/>
        <w:pBdr>
          <w:top w:val="nil"/>
          <w:left w:val="nil"/>
          <w:bottom w:val="nil"/>
          <w:right w:val="nil"/>
          <w:between w:val="nil"/>
          <w:bar w:val="nil"/>
        </w:pBdr>
        <w:spacing w:before="700"/>
        <w:rPr>
          <w:rFonts w:eastAsia="SimSun"/>
          <w:bdr w:val="nil"/>
        </w:rPr>
      </w:pPr>
      <w:bookmarkStart w:id="0" w:name="OLE_LINK1_0"/>
      <w:bookmarkStart w:id="1" w:name="OLE_LINK2_0"/>
      <w:r>
        <w:rPr>
          <w:rFonts w:eastAsia="SimSun"/>
          <w:bdr w:val="nil"/>
        </w:rPr>
        <w:t xml:space="preserve">Land Titles (Fees) Determination </w:t>
      </w:r>
      <w:r w:rsidRPr="00C72499">
        <w:rPr>
          <w:rFonts w:eastAsia="SimSun"/>
          <w:bdr w:val="nil"/>
        </w:rPr>
        <w:t>2025</w:t>
      </w:r>
      <w:r w:rsidRPr="00D033A3">
        <w:rPr>
          <w:rFonts w:eastAsia="SimSun"/>
          <w:b w:val="0"/>
          <w:bCs w:val="0"/>
          <w:i/>
          <w:iCs/>
          <w:color w:val="000080"/>
          <w:sz w:val="28"/>
          <w:szCs w:val="28"/>
          <w:bdr w:val="nil"/>
          <w:lang w:val="en-US" w:eastAsia="zh-CN"/>
        </w:rPr>
        <w:t xml:space="preserve"> </w:t>
      </w:r>
    </w:p>
    <w:p w14:paraId="7A16CB6B" w14:textId="404AA36F" w:rsidR="00815A05" w:rsidRDefault="00815A05" w:rsidP="00815A05">
      <w:pPr>
        <w:pBdr>
          <w:top w:val="nil"/>
          <w:left w:val="nil"/>
          <w:bottom w:val="nil"/>
          <w:right w:val="nil"/>
          <w:between w:val="nil"/>
          <w:bar w:val="nil"/>
        </w:pBdr>
        <w:spacing w:before="240" w:after="60"/>
        <w:rPr>
          <w:rFonts w:eastAsia="SimSun"/>
          <w:b/>
          <w:bCs/>
          <w:bdr w:val="nil"/>
        </w:rPr>
      </w:pPr>
      <w:r>
        <w:rPr>
          <w:rFonts w:eastAsia="SimSun"/>
          <w:b/>
          <w:bCs/>
          <w:bdr w:val="nil"/>
        </w:rPr>
        <w:t>Disallowable instrument DI2025-</w:t>
      </w:r>
      <w:r w:rsidR="003C080B">
        <w:rPr>
          <w:rFonts w:eastAsia="SimSun"/>
          <w:b/>
          <w:bCs/>
          <w:bdr w:val="nil"/>
        </w:rPr>
        <w:t>119</w:t>
      </w:r>
    </w:p>
    <w:p w14:paraId="5786CA18" w14:textId="77777777" w:rsidR="00815A05" w:rsidRDefault="00815A05" w:rsidP="00815A05">
      <w:pPr>
        <w:pStyle w:val="madeunder"/>
        <w:pBdr>
          <w:top w:val="nil"/>
          <w:left w:val="nil"/>
          <w:bottom w:val="nil"/>
          <w:right w:val="nil"/>
          <w:between w:val="nil"/>
          <w:bar w:val="nil"/>
        </w:pBdr>
        <w:spacing w:before="100" w:beforeAutospacing="1"/>
        <w:rPr>
          <w:rFonts w:ascii="Times New Roman" w:eastAsia="SimSun" w:hAnsi="Times New Roman" w:cs="Times New Roman"/>
          <w:bdr w:val="nil"/>
        </w:rPr>
      </w:pPr>
      <w:r>
        <w:rPr>
          <w:rFonts w:ascii="Times New Roman" w:eastAsia="SimSun" w:hAnsi="Times New Roman" w:cs="Times New Roman"/>
          <w:bdr w:val="nil"/>
        </w:rPr>
        <w:t>made under the</w:t>
      </w:r>
    </w:p>
    <w:bookmarkEnd w:id="0"/>
    <w:bookmarkEnd w:id="1"/>
    <w:p w14:paraId="6903EF3B" w14:textId="77777777" w:rsidR="00815A05" w:rsidRPr="00623DB4" w:rsidRDefault="00815A05" w:rsidP="00815A05">
      <w:pPr>
        <w:pStyle w:val="CoverActName"/>
        <w:pBdr>
          <w:top w:val="nil"/>
          <w:left w:val="nil"/>
          <w:bottom w:val="nil"/>
          <w:right w:val="nil"/>
          <w:between w:val="nil"/>
          <w:bar w:val="nil"/>
        </w:pBdr>
        <w:spacing w:before="100" w:beforeAutospacing="1" w:after="0"/>
        <w:rPr>
          <w:rFonts w:eastAsia="SimSun"/>
          <w:sz w:val="20"/>
          <w:szCs w:val="20"/>
          <w:bdr w:val="nil"/>
        </w:rPr>
      </w:pPr>
      <w:r w:rsidRPr="00623DB4">
        <w:rPr>
          <w:rFonts w:eastAsia="SimSun"/>
          <w:snapToGrid w:val="0"/>
          <w:color w:val="000000"/>
          <w:sz w:val="20"/>
          <w:szCs w:val="20"/>
          <w:bdr w:val="nil"/>
        </w:rPr>
        <w:t>Land Titles Act 1925, s</w:t>
      </w:r>
      <w:r>
        <w:rPr>
          <w:rFonts w:eastAsia="SimSun"/>
          <w:snapToGrid w:val="0"/>
          <w:color w:val="000000"/>
          <w:sz w:val="20"/>
          <w:szCs w:val="20"/>
          <w:bdr w:val="nil"/>
        </w:rPr>
        <w:t>ection</w:t>
      </w:r>
      <w:r w:rsidRPr="00623DB4">
        <w:rPr>
          <w:rFonts w:eastAsia="SimSun"/>
          <w:snapToGrid w:val="0"/>
          <w:color w:val="000000"/>
          <w:sz w:val="20"/>
          <w:szCs w:val="20"/>
          <w:bdr w:val="nil"/>
        </w:rPr>
        <w:t xml:space="preserve"> 139 (</w:t>
      </w:r>
      <w:r w:rsidRPr="00623DB4">
        <w:rPr>
          <w:rFonts w:eastAsia="SimSun"/>
          <w:sz w:val="20"/>
          <w:szCs w:val="20"/>
          <w:bdr w:val="nil"/>
        </w:rPr>
        <w:t>Determination of fees, charges and other amounts)</w:t>
      </w:r>
    </w:p>
    <w:p w14:paraId="56FD9594" w14:textId="77777777" w:rsidR="00815A05" w:rsidRDefault="00815A05" w:rsidP="00815A05">
      <w:pPr>
        <w:pStyle w:val="CoverActName"/>
        <w:pBdr>
          <w:top w:val="nil"/>
          <w:left w:val="nil"/>
          <w:bottom w:val="nil"/>
          <w:right w:val="nil"/>
          <w:between w:val="nil"/>
          <w:bar w:val="nil"/>
        </w:pBdr>
        <w:spacing w:before="0" w:after="0"/>
        <w:rPr>
          <w:rFonts w:eastAsia="SimSun"/>
          <w:sz w:val="20"/>
          <w:szCs w:val="20"/>
          <w:bdr w:val="nil"/>
        </w:rPr>
      </w:pPr>
    </w:p>
    <w:p w14:paraId="5960453A" w14:textId="77777777" w:rsidR="00815A05" w:rsidRDefault="00815A05" w:rsidP="00815A05">
      <w:pPr>
        <w:pStyle w:val="N-line3"/>
        <w:pBdr>
          <w:top w:val="nil"/>
          <w:left w:val="nil"/>
          <w:bottom w:val="nil"/>
          <w:right w:val="nil"/>
          <w:between w:val="nil"/>
          <w:bar w:val="nil"/>
        </w:pBdr>
        <w:rPr>
          <w:rFonts w:eastAsia="SimSun"/>
          <w:bdr w:val="nil"/>
        </w:rPr>
      </w:pPr>
    </w:p>
    <w:p w14:paraId="5D4CA294" w14:textId="77777777" w:rsidR="00815A05" w:rsidRDefault="00815A05" w:rsidP="00815A05">
      <w:pPr>
        <w:pStyle w:val="N-line3"/>
        <w:pBdr>
          <w:top w:val="single" w:sz="12" w:space="1" w:color="auto"/>
          <w:left w:val="nil"/>
          <w:bottom w:val="nil"/>
          <w:right w:val="nil"/>
          <w:between w:val="nil"/>
          <w:bar w:val="nil"/>
        </w:pBdr>
        <w:rPr>
          <w:rFonts w:eastAsia="SimSun"/>
          <w:bdr w:val="nil"/>
        </w:rPr>
      </w:pPr>
    </w:p>
    <w:p w14:paraId="6005DFCE" w14:textId="77777777" w:rsidR="00815A05" w:rsidRDefault="00815A05" w:rsidP="00815A05">
      <w:pPr>
        <w:pBdr>
          <w:top w:val="nil"/>
          <w:left w:val="nil"/>
          <w:bottom w:val="nil"/>
          <w:right w:val="nil"/>
          <w:between w:val="nil"/>
          <w:bar w:val="nil"/>
        </w:pBdr>
        <w:spacing w:before="60" w:after="60"/>
        <w:rPr>
          <w:rFonts w:eastAsia="SimSun"/>
          <w:b/>
          <w:bCs/>
          <w:bdr w:val="nil"/>
        </w:rPr>
      </w:pPr>
      <w:r>
        <w:rPr>
          <w:rFonts w:eastAsia="SimSun"/>
          <w:b/>
          <w:bCs/>
          <w:bdr w:val="nil"/>
        </w:rPr>
        <w:t>1</w:t>
      </w:r>
      <w:r>
        <w:rPr>
          <w:rFonts w:eastAsia="SimSun"/>
          <w:b/>
          <w:bCs/>
          <w:bdr w:val="nil"/>
        </w:rPr>
        <w:tab/>
        <w:t>Name of instrument</w:t>
      </w:r>
    </w:p>
    <w:p w14:paraId="5C67CC15" w14:textId="77777777" w:rsidR="00815A05" w:rsidRDefault="00815A05" w:rsidP="00815A05">
      <w:pPr>
        <w:pBdr>
          <w:top w:val="nil"/>
          <w:left w:val="nil"/>
          <w:bottom w:val="nil"/>
          <w:right w:val="nil"/>
          <w:between w:val="nil"/>
          <w:bar w:val="nil"/>
        </w:pBdr>
        <w:spacing w:before="80" w:after="60"/>
        <w:ind w:left="720"/>
        <w:rPr>
          <w:rFonts w:ascii="Times New Roman" w:eastAsia="SimSun" w:hAnsi="Times New Roman" w:cs="Times New Roman"/>
          <w:bdr w:val="nil"/>
        </w:rPr>
      </w:pPr>
      <w:r>
        <w:rPr>
          <w:rFonts w:ascii="Times New Roman" w:eastAsia="SimSun" w:hAnsi="Times New Roman" w:cs="Times New Roman"/>
          <w:bdr w:val="nil"/>
        </w:rPr>
        <w:t xml:space="preserve">This instrument is the </w:t>
      </w:r>
      <w:r w:rsidRPr="00BA42F6">
        <w:rPr>
          <w:rFonts w:ascii="Times New Roman" w:eastAsia="SimSun" w:hAnsi="Times New Roman" w:cs="Times New Roman"/>
          <w:i/>
          <w:bdr w:val="nil"/>
        </w:rPr>
        <w:t xml:space="preserve">Land Titles (Fees) Determination </w:t>
      </w:r>
      <w:r>
        <w:rPr>
          <w:rFonts w:ascii="Times New Roman" w:eastAsia="SimSun" w:hAnsi="Times New Roman" w:cs="Times New Roman"/>
          <w:i/>
          <w:bdr w:val="nil"/>
        </w:rPr>
        <w:t>2025</w:t>
      </w:r>
      <w:r>
        <w:rPr>
          <w:rFonts w:ascii="Times New Roman" w:eastAsia="SimSun" w:hAnsi="Times New Roman" w:cs="Times New Roman"/>
          <w:bdr w:val="nil"/>
        </w:rPr>
        <w:t xml:space="preserve">. </w:t>
      </w:r>
    </w:p>
    <w:p w14:paraId="150D3133" w14:textId="77777777" w:rsidR="00815A05" w:rsidRDefault="00815A05" w:rsidP="00815A05">
      <w:pPr>
        <w:pBdr>
          <w:top w:val="nil"/>
          <w:left w:val="nil"/>
          <w:bottom w:val="nil"/>
          <w:right w:val="nil"/>
          <w:between w:val="nil"/>
          <w:bar w:val="nil"/>
        </w:pBdr>
        <w:spacing w:before="240" w:after="60"/>
        <w:ind w:left="720" w:hanging="720"/>
        <w:rPr>
          <w:rFonts w:eastAsia="SimSun"/>
          <w:b/>
          <w:bCs/>
          <w:bdr w:val="nil"/>
        </w:rPr>
      </w:pPr>
      <w:r>
        <w:rPr>
          <w:rFonts w:eastAsia="SimSun"/>
          <w:b/>
          <w:bCs/>
          <w:bdr w:val="nil"/>
        </w:rPr>
        <w:t>2</w:t>
      </w:r>
      <w:r>
        <w:rPr>
          <w:rFonts w:eastAsia="SimSun"/>
          <w:b/>
          <w:bCs/>
          <w:bdr w:val="nil"/>
        </w:rPr>
        <w:tab/>
        <w:t xml:space="preserve">Commencement </w:t>
      </w:r>
    </w:p>
    <w:p w14:paraId="362536C3" w14:textId="77777777" w:rsidR="00815A05" w:rsidRDefault="00815A05" w:rsidP="00815A05">
      <w:pPr>
        <w:pBdr>
          <w:top w:val="nil"/>
          <w:left w:val="nil"/>
          <w:bottom w:val="nil"/>
          <w:right w:val="nil"/>
          <w:between w:val="nil"/>
          <w:bar w:val="nil"/>
        </w:pBdr>
        <w:spacing w:before="80" w:after="60"/>
        <w:ind w:left="720"/>
        <w:rPr>
          <w:rFonts w:ascii="Times New Roman" w:eastAsia="SimSun" w:hAnsi="Times New Roman" w:cs="Times New Roman"/>
          <w:bdr w:val="nil"/>
        </w:rPr>
      </w:pPr>
      <w:r>
        <w:rPr>
          <w:rFonts w:ascii="Times New Roman" w:eastAsia="SimSun" w:hAnsi="Times New Roman" w:cs="Times New Roman"/>
          <w:bdr w:val="nil"/>
        </w:rPr>
        <w:t>This instrument commences on 1 July 2025.</w:t>
      </w:r>
    </w:p>
    <w:p w14:paraId="4CB2AA62" w14:textId="77777777" w:rsidR="00815A05" w:rsidRPr="006C43CB" w:rsidRDefault="00815A05" w:rsidP="00815A05">
      <w:pPr>
        <w:pBdr>
          <w:top w:val="nil"/>
          <w:left w:val="nil"/>
          <w:bottom w:val="nil"/>
          <w:right w:val="nil"/>
          <w:between w:val="nil"/>
          <w:bar w:val="nil"/>
        </w:pBdr>
        <w:spacing w:before="240" w:after="60"/>
        <w:ind w:left="720" w:hanging="720"/>
        <w:rPr>
          <w:rFonts w:eastAsia="SimSun"/>
          <w:b/>
          <w:bCs/>
          <w:bdr w:val="nil"/>
        </w:rPr>
      </w:pPr>
      <w:r>
        <w:rPr>
          <w:rFonts w:eastAsia="SimSun"/>
          <w:b/>
          <w:bCs/>
          <w:bdr w:val="nil"/>
        </w:rPr>
        <w:t>3</w:t>
      </w:r>
      <w:r>
        <w:rPr>
          <w:rFonts w:eastAsia="SimSun"/>
          <w:b/>
          <w:bCs/>
          <w:bdr w:val="nil"/>
        </w:rPr>
        <w:tab/>
      </w:r>
      <w:r w:rsidRPr="006C43CB">
        <w:rPr>
          <w:rFonts w:eastAsia="SimSun"/>
          <w:b/>
          <w:bCs/>
          <w:bdr w:val="nil"/>
        </w:rPr>
        <w:t>Revocation</w:t>
      </w:r>
    </w:p>
    <w:p w14:paraId="7D3F5FBE" w14:textId="77777777" w:rsidR="00815A05" w:rsidRPr="006C43CB" w:rsidRDefault="00815A05" w:rsidP="00815A05">
      <w:pPr>
        <w:pBdr>
          <w:top w:val="nil"/>
          <w:left w:val="nil"/>
          <w:bottom w:val="nil"/>
          <w:right w:val="nil"/>
          <w:between w:val="nil"/>
          <w:bar w:val="nil"/>
        </w:pBdr>
        <w:spacing w:before="80" w:after="60"/>
        <w:ind w:left="720"/>
        <w:rPr>
          <w:rFonts w:ascii="Times New Roman" w:eastAsia="SimSun" w:hAnsi="Times New Roman" w:cs="Times New Roman"/>
          <w:bdr w:val="nil"/>
        </w:rPr>
      </w:pPr>
      <w:r w:rsidRPr="006C43CB">
        <w:rPr>
          <w:rFonts w:ascii="Times New Roman" w:eastAsia="SimSun" w:hAnsi="Times New Roman" w:cs="Times New Roman"/>
          <w:bdr w:val="nil"/>
        </w:rPr>
        <w:t xml:space="preserve">This instrument revokes </w:t>
      </w:r>
      <w:r w:rsidRPr="00E16D67">
        <w:rPr>
          <w:rFonts w:ascii="Times New Roman" w:eastAsia="SimSun" w:hAnsi="Times New Roman" w:cs="Times New Roman"/>
          <w:iCs/>
          <w:bdr w:val="nil"/>
        </w:rPr>
        <w:t>DI2024-162</w:t>
      </w:r>
      <w:r>
        <w:rPr>
          <w:rFonts w:ascii="Times New Roman" w:eastAsia="SimSun" w:hAnsi="Times New Roman" w:cs="Times New Roman"/>
          <w:iCs/>
          <w:bdr w:val="nil"/>
        </w:rPr>
        <w:t xml:space="preserve">, </w:t>
      </w:r>
      <w:r w:rsidRPr="006C43CB">
        <w:rPr>
          <w:rFonts w:ascii="Times New Roman" w:eastAsia="SimSun" w:hAnsi="Times New Roman" w:cs="Times New Roman"/>
          <w:i/>
          <w:bdr w:val="nil"/>
        </w:rPr>
        <w:t xml:space="preserve">Land Titles (Fees) Determination </w:t>
      </w:r>
      <w:r>
        <w:rPr>
          <w:rFonts w:ascii="Times New Roman" w:eastAsia="SimSun" w:hAnsi="Times New Roman" w:cs="Times New Roman"/>
          <w:i/>
          <w:bdr w:val="nil"/>
        </w:rPr>
        <w:t>2024</w:t>
      </w:r>
      <w:r w:rsidRPr="006C43CB">
        <w:rPr>
          <w:rFonts w:ascii="Times New Roman" w:eastAsia="SimSun" w:hAnsi="Times New Roman" w:cs="Times New Roman"/>
          <w:bdr w:val="nil"/>
        </w:rPr>
        <w:t>.</w:t>
      </w:r>
    </w:p>
    <w:p w14:paraId="0348FCAE" w14:textId="77777777" w:rsidR="00815A05" w:rsidRPr="006C43CB" w:rsidRDefault="00815A05" w:rsidP="00815A05">
      <w:pPr>
        <w:pBdr>
          <w:top w:val="nil"/>
          <w:left w:val="nil"/>
          <w:bottom w:val="nil"/>
          <w:right w:val="nil"/>
          <w:between w:val="nil"/>
          <w:bar w:val="nil"/>
        </w:pBdr>
        <w:spacing w:before="240" w:after="60"/>
        <w:rPr>
          <w:rFonts w:eastAsia="SimSun"/>
          <w:b/>
          <w:bCs/>
          <w:bdr w:val="nil"/>
        </w:rPr>
      </w:pPr>
      <w:r w:rsidRPr="006C43CB">
        <w:rPr>
          <w:rFonts w:eastAsia="SimSun"/>
          <w:b/>
          <w:bCs/>
          <w:bdr w:val="nil"/>
        </w:rPr>
        <w:t>4</w:t>
      </w:r>
      <w:r w:rsidRPr="006C43CB">
        <w:rPr>
          <w:rFonts w:eastAsia="SimSun"/>
          <w:b/>
          <w:bCs/>
          <w:bdr w:val="nil"/>
        </w:rPr>
        <w:tab/>
        <w:t>Determination of fees</w:t>
      </w:r>
    </w:p>
    <w:p w14:paraId="22124E0B" w14:textId="77777777" w:rsidR="00815A05" w:rsidRPr="006C43CB" w:rsidRDefault="00815A05" w:rsidP="00815A05">
      <w:pPr>
        <w:pBdr>
          <w:top w:val="nil"/>
          <w:left w:val="nil"/>
          <w:bottom w:val="nil"/>
          <w:right w:val="nil"/>
          <w:between w:val="nil"/>
          <w:bar w:val="nil"/>
        </w:pBdr>
        <w:spacing w:before="80" w:after="60"/>
        <w:ind w:left="1440" w:hanging="720"/>
        <w:rPr>
          <w:rFonts w:ascii="Times New Roman" w:eastAsia="SimSun" w:hAnsi="Times New Roman" w:cs="Times New Roman"/>
          <w:bdr w:val="nil"/>
        </w:rPr>
      </w:pPr>
      <w:r w:rsidRPr="006C43CB">
        <w:rPr>
          <w:rFonts w:ascii="Times New Roman" w:eastAsia="SimSun" w:hAnsi="Times New Roman" w:cs="Times New Roman"/>
          <w:bdr w:val="nil"/>
        </w:rPr>
        <w:t xml:space="preserve">(1) </w:t>
      </w:r>
      <w:r w:rsidRPr="006C43CB">
        <w:rPr>
          <w:rFonts w:ascii="Times New Roman" w:eastAsia="SimSun" w:hAnsi="Times New Roman" w:cs="Times New Roman"/>
          <w:bdr w:val="nil"/>
        </w:rPr>
        <w:tab/>
        <w:t>The fee payable for a matter stated in an item in the schedule, column 2 is the fee stated in the schedule, column 3 for that matter.</w:t>
      </w:r>
    </w:p>
    <w:p w14:paraId="3348C3A2" w14:textId="77777777" w:rsidR="00815A05" w:rsidRPr="006C43CB" w:rsidRDefault="00815A05" w:rsidP="00815A05">
      <w:pPr>
        <w:pBdr>
          <w:top w:val="nil"/>
          <w:left w:val="nil"/>
          <w:bottom w:val="nil"/>
          <w:right w:val="nil"/>
          <w:between w:val="nil"/>
          <w:bar w:val="nil"/>
        </w:pBdr>
        <w:spacing w:before="240" w:after="60"/>
        <w:ind w:left="1440" w:hanging="720"/>
        <w:rPr>
          <w:rFonts w:ascii="Times New Roman" w:eastAsia="SimSun" w:hAnsi="Times New Roman" w:cs="Times New Roman"/>
          <w:bdr w:val="nil"/>
        </w:rPr>
      </w:pPr>
      <w:r w:rsidRPr="006C43CB">
        <w:rPr>
          <w:rFonts w:ascii="Times New Roman" w:eastAsia="SimSun" w:hAnsi="Times New Roman" w:cs="Times New Roman"/>
          <w:bdr w:val="nil"/>
        </w:rPr>
        <w:t xml:space="preserve">(2) </w:t>
      </w:r>
      <w:r w:rsidRPr="006C43CB">
        <w:rPr>
          <w:rFonts w:ascii="Times New Roman" w:eastAsia="SimSun" w:hAnsi="Times New Roman" w:cs="Times New Roman"/>
          <w:bdr w:val="nil"/>
        </w:rPr>
        <w:tab/>
        <w:t>The fee for a matter stated in an item in the schedule, column 2 is payable by the person requesting the service.</w:t>
      </w:r>
    </w:p>
    <w:p w14:paraId="0985DAD9" w14:textId="77777777" w:rsidR="00815A05" w:rsidRPr="006C43CB" w:rsidRDefault="00815A05" w:rsidP="00815A05">
      <w:pPr>
        <w:pBdr>
          <w:top w:val="nil"/>
          <w:left w:val="nil"/>
          <w:bottom w:val="nil"/>
          <w:right w:val="nil"/>
          <w:between w:val="nil"/>
          <w:bar w:val="nil"/>
        </w:pBdr>
        <w:spacing w:before="240" w:after="60"/>
        <w:ind w:left="720" w:hanging="720"/>
        <w:rPr>
          <w:rFonts w:eastAsia="SimSun"/>
          <w:b/>
          <w:bCs/>
          <w:bdr w:val="nil"/>
        </w:rPr>
      </w:pPr>
      <w:r w:rsidRPr="006C43CB">
        <w:rPr>
          <w:rFonts w:eastAsia="SimSun"/>
          <w:b/>
          <w:bCs/>
          <w:bdr w:val="nil"/>
        </w:rPr>
        <w:t>5</w:t>
      </w:r>
      <w:r w:rsidRPr="006C43CB">
        <w:rPr>
          <w:rFonts w:eastAsia="SimSun"/>
          <w:b/>
          <w:bCs/>
          <w:bdr w:val="nil"/>
        </w:rPr>
        <w:tab/>
        <w:t>Payment of fees</w:t>
      </w:r>
    </w:p>
    <w:p w14:paraId="6F2964C3" w14:textId="77777777" w:rsidR="00815A05" w:rsidRPr="006C43CB" w:rsidRDefault="00815A05" w:rsidP="00815A05">
      <w:pPr>
        <w:pBdr>
          <w:top w:val="nil"/>
          <w:left w:val="nil"/>
          <w:bottom w:val="nil"/>
          <w:right w:val="nil"/>
          <w:between w:val="nil"/>
          <w:bar w:val="nil"/>
        </w:pBdr>
        <w:spacing w:before="80" w:after="60"/>
        <w:ind w:left="720"/>
        <w:rPr>
          <w:rFonts w:ascii="Times New Roman" w:eastAsia="SimSun" w:hAnsi="Times New Roman" w:cs="Times New Roman"/>
          <w:bdr w:val="nil"/>
        </w:rPr>
      </w:pPr>
      <w:r w:rsidRPr="006C43CB">
        <w:rPr>
          <w:rFonts w:ascii="Times New Roman" w:eastAsia="SimSun" w:hAnsi="Times New Roman" w:cs="Times New Roman"/>
          <w:bdr w:val="nil"/>
        </w:rPr>
        <w:t>The fee payable for a matter stated in an item in the schedule, column 2 is payable to the Territory.</w:t>
      </w:r>
    </w:p>
    <w:p w14:paraId="220B73F1" w14:textId="77777777" w:rsidR="00815A05" w:rsidRDefault="00815A05" w:rsidP="00815A05">
      <w:pPr>
        <w:pBdr>
          <w:top w:val="nil"/>
          <w:left w:val="nil"/>
          <w:bottom w:val="nil"/>
          <w:right w:val="nil"/>
          <w:between w:val="nil"/>
          <w:bar w:val="nil"/>
        </w:pBdr>
        <w:spacing w:before="240" w:after="60"/>
        <w:ind w:left="720" w:hanging="720"/>
        <w:rPr>
          <w:rFonts w:eastAsia="SimSun"/>
          <w:b/>
          <w:bCs/>
          <w:bdr w:val="nil"/>
        </w:rPr>
      </w:pPr>
      <w:r>
        <w:rPr>
          <w:rFonts w:eastAsia="SimSun"/>
          <w:b/>
          <w:bCs/>
          <w:bdr w:val="nil"/>
        </w:rPr>
        <w:t>6</w:t>
      </w:r>
      <w:r>
        <w:rPr>
          <w:rFonts w:eastAsia="SimSun"/>
          <w:b/>
          <w:bCs/>
          <w:bdr w:val="nil"/>
        </w:rPr>
        <w:tab/>
        <w:t>Exemption from Item 131 – Icon Water Limited</w:t>
      </w:r>
    </w:p>
    <w:p w14:paraId="2C6BBBFE" w14:textId="77777777" w:rsidR="00815A05" w:rsidRPr="00FF2D0B" w:rsidRDefault="00815A05" w:rsidP="00815A05">
      <w:pPr>
        <w:pBdr>
          <w:top w:val="nil"/>
          <w:left w:val="nil"/>
          <w:bottom w:val="nil"/>
          <w:right w:val="nil"/>
          <w:between w:val="nil"/>
          <w:bar w:val="nil"/>
        </w:pBdr>
        <w:spacing w:before="80" w:after="60"/>
        <w:ind w:left="720"/>
        <w:rPr>
          <w:rFonts w:ascii="Times New Roman" w:eastAsia="SimSun" w:hAnsi="Times New Roman" w:cs="Times New Roman"/>
          <w:bdr w:val="nil"/>
        </w:rPr>
      </w:pPr>
      <w:r>
        <w:rPr>
          <w:rFonts w:ascii="Times New Roman" w:eastAsia="SimSun" w:hAnsi="Times New Roman" w:cs="Times New Roman"/>
          <w:bdr w:val="nil"/>
        </w:rPr>
        <w:t>The</w:t>
      </w:r>
      <w:r w:rsidRPr="00FF2D0B">
        <w:rPr>
          <w:rFonts w:ascii="Times New Roman" w:eastAsia="SimSun" w:hAnsi="Times New Roman" w:cs="Times New Roman"/>
          <w:bdr w:val="nil"/>
        </w:rPr>
        <w:t xml:space="preserve"> fee in column 3 for item 131 in </w:t>
      </w:r>
      <w:r>
        <w:rPr>
          <w:rFonts w:ascii="Times New Roman" w:eastAsia="SimSun" w:hAnsi="Times New Roman" w:cs="Times New Roman"/>
          <w:bdr w:val="nil"/>
        </w:rPr>
        <w:t xml:space="preserve">the </w:t>
      </w:r>
      <w:r w:rsidRPr="00FF2D0B">
        <w:rPr>
          <w:rFonts w:ascii="Times New Roman" w:eastAsia="SimSun" w:hAnsi="Times New Roman" w:cs="Times New Roman"/>
          <w:bdr w:val="nil"/>
        </w:rPr>
        <w:t>schedule is not payable by Icon Water Limited.</w:t>
      </w:r>
    </w:p>
    <w:p w14:paraId="3C17D824" w14:textId="77777777" w:rsidR="00815A05" w:rsidRPr="006C43CB" w:rsidRDefault="00815A05" w:rsidP="00815A05">
      <w:pPr>
        <w:pBdr>
          <w:top w:val="nil"/>
          <w:left w:val="nil"/>
          <w:bottom w:val="nil"/>
          <w:right w:val="nil"/>
          <w:between w:val="nil"/>
          <w:bar w:val="nil"/>
        </w:pBdr>
        <w:rPr>
          <w:rFonts w:ascii="Times New Roman" w:eastAsia="SimSun" w:hAnsi="Times New Roman" w:cs="Times New Roman"/>
          <w:bdr w:val="nil"/>
        </w:rPr>
      </w:pPr>
    </w:p>
    <w:p w14:paraId="79CBA0E3" w14:textId="77777777" w:rsidR="00815A05" w:rsidRPr="006C43CB" w:rsidRDefault="00815A05" w:rsidP="00815A05">
      <w:pPr>
        <w:pBdr>
          <w:top w:val="nil"/>
          <w:left w:val="nil"/>
          <w:bottom w:val="nil"/>
          <w:right w:val="nil"/>
          <w:between w:val="nil"/>
          <w:bar w:val="nil"/>
        </w:pBdr>
        <w:rPr>
          <w:rFonts w:ascii="Times New Roman" w:eastAsia="SimSun" w:hAnsi="Times New Roman" w:cs="Times New Roman"/>
          <w:bdr w:val="nil"/>
        </w:rPr>
      </w:pPr>
    </w:p>
    <w:p w14:paraId="13E80D11" w14:textId="77777777" w:rsidR="00815A05" w:rsidRDefault="00815A05" w:rsidP="00815A05">
      <w:pPr>
        <w:pBdr>
          <w:top w:val="nil"/>
          <w:left w:val="nil"/>
          <w:bottom w:val="nil"/>
          <w:right w:val="nil"/>
          <w:between w:val="nil"/>
          <w:bar w:val="nil"/>
        </w:pBdr>
        <w:rPr>
          <w:rFonts w:ascii="Times New Roman" w:eastAsia="SimSun" w:hAnsi="Times New Roman" w:cs="Times New Roman"/>
          <w:bdr w:val="nil"/>
        </w:rPr>
      </w:pPr>
      <w:r>
        <w:rPr>
          <w:rFonts w:ascii="Times New Roman" w:eastAsia="SimSun" w:hAnsi="Times New Roman" w:cs="Times New Roman"/>
          <w:bdr w:val="nil"/>
        </w:rPr>
        <w:t>Tara Cheyne MLA</w:t>
      </w:r>
    </w:p>
    <w:p w14:paraId="484A0E88" w14:textId="77777777" w:rsidR="00815A05" w:rsidRDefault="00815A05" w:rsidP="00815A05">
      <w:pPr>
        <w:pBdr>
          <w:top w:val="nil"/>
          <w:left w:val="nil"/>
          <w:bottom w:val="nil"/>
          <w:right w:val="nil"/>
          <w:between w:val="nil"/>
          <w:bar w:val="nil"/>
        </w:pBdr>
        <w:spacing w:after="120"/>
        <w:rPr>
          <w:rFonts w:ascii="Times New Roman" w:eastAsia="SimSun" w:hAnsi="Times New Roman" w:cs="Times New Roman"/>
          <w:bdr w:val="nil"/>
        </w:rPr>
      </w:pPr>
      <w:r>
        <w:rPr>
          <w:rFonts w:ascii="Times New Roman" w:eastAsia="SimSun" w:hAnsi="Times New Roman" w:cs="Times New Roman"/>
          <w:bdr w:val="nil"/>
        </w:rPr>
        <w:t>Attorney-General</w:t>
      </w:r>
    </w:p>
    <w:p w14:paraId="5C1C4A93" w14:textId="5C6AF00B" w:rsidR="00815A05" w:rsidRDefault="00BC0E5C" w:rsidP="00815A05">
      <w:pPr>
        <w:pBdr>
          <w:top w:val="nil"/>
          <w:left w:val="nil"/>
          <w:bottom w:val="nil"/>
          <w:right w:val="nil"/>
          <w:between w:val="nil"/>
          <w:bar w:val="nil"/>
        </w:pBdr>
        <w:spacing w:after="120"/>
        <w:rPr>
          <w:rFonts w:ascii="Times New Roman" w:eastAsia="SimSun" w:hAnsi="Times New Roman" w:cs="Times New Roman"/>
          <w:bdr w:val="nil"/>
        </w:rPr>
      </w:pPr>
      <w:r>
        <w:rPr>
          <w:rFonts w:ascii="Times New Roman" w:eastAsia="SimSun" w:hAnsi="Times New Roman" w:cs="Times New Roman"/>
          <w:bdr w:val="nil"/>
        </w:rPr>
        <w:t>23</w:t>
      </w:r>
      <w:r w:rsidR="00815A05">
        <w:rPr>
          <w:rFonts w:ascii="Times New Roman" w:eastAsia="SimSun" w:hAnsi="Times New Roman" w:cs="Times New Roman"/>
          <w:bdr w:val="nil"/>
        </w:rPr>
        <w:t xml:space="preserve"> June 2025</w:t>
      </w:r>
    </w:p>
    <w:p w14:paraId="4465DB12" w14:textId="77777777" w:rsidR="00815A05" w:rsidRDefault="00815A05" w:rsidP="00815A05">
      <w:pPr>
        <w:pBdr>
          <w:top w:val="nil"/>
          <w:left w:val="nil"/>
          <w:bottom w:val="nil"/>
          <w:right w:val="nil"/>
          <w:between w:val="nil"/>
          <w:bar w:val="nil"/>
        </w:pBdr>
        <w:rPr>
          <w:rFonts w:ascii="Times New Roman" w:eastAsia="SimSun" w:hAnsi="Times New Roman" w:cs="Times New Roman"/>
          <w:bdr w:val="nil"/>
        </w:rPr>
        <w:sectPr w:rsidR="00815A05" w:rsidSect="00815A05">
          <w:headerReference w:type="even" r:id="rId7"/>
          <w:headerReference w:type="default" r:id="rId8"/>
          <w:footerReference w:type="even" r:id="rId9"/>
          <w:footerReference w:type="default" r:id="rId10"/>
          <w:headerReference w:type="first" r:id="rId11"/>
          <w:footerReference w:type="first" r:id="rId12"/>
          <w:pgSz w:w="11907" w:h="16840"/>
          <w:pgMar w:top="1680" w:right="1304" w:bottom="960" w:left="1304" w:header="720" w:footer="405" w:gutter="0"/>
          <w:pgNumType w:start="1"/>
          <w:cols w:space="720"/>
        </w:sectPr>
      </w:pPr>
    </w:p>
    <w:tbl>
      <w:tblPr>
        <w:tblW w:w="10360" w:type="dxa"/>
        <w:tblInd w:w="-519" w:type="dxa"/>
        <w:tblLook w:val="04A0" w:firstRow="1" w:lastRow="0" w:firstColumn="1" w:lastColumn="0" w:noHBand="0" w:noVBand="1"/>
      </w:tblPr>
      <w:tblGrid>
        <w:gridCol w:w="10360"/>
      </w:tblGrid>
      <w:tr w:rsidR="00815A05" w14:paraId="7AD7EA4D" w14:textId="77777777" w:rsidTr="00FD731A">
        <w:trPr>
          <w:trHeight w:val="375"/>
        </w:trPr>
        <w:tc>
          <w:tcPr>
            <w:tcW w:w="10360" w:type="dxa"/>
            <w:tcBorders>
              <w:top w:val="nil"/>
              <w:left w:val="nil"/>
              <w:bottom w:val="nil"/>
              <w:right w:val="nil"/>
            </w:tcBorders>
            <w:noWrap/>
            <w:hideMark/>
          </w:tcPr>
          <w:p w14:paraId="12920A13" w14:textId="77777777" w:rsidR="00815A05" w:rsidRPr="006C43CB" w:rsidRDefault="00815A05" w:rsidP="00FD731A">
            <w:pPr>
              <w:keepLines/>
              <w:pBdr>
                <w:top w:val="nil"/>
                <w:left w:val="nil"/>
                <w:bottom w:val="nil"/>
                <w:right w:val="nil"/>
                <w:between w:val="nil"/>
                <w:bar w:val="nil"/>
              </w:pBdr>
              <w:tabs>
                <w:tab w:val="left" w:pos="2280"/>
                <w:tab w:val="left" w:pos="3860"/>
              </w:tabs>
              <w:ind w:right="-308"/>
              <w:jc w:val="center"/>
              <w:rPr>
                <w:rFonts w:eastAsia="SimSun"/>
                <w:b/>
                <w:bCs/>
                <w:bdr w:val="nil"/>
              </w:rPr>
            </w:pPr>
            <w:r w:rsidRPr="006C43CB">
              <w:rPr>
                <w:rFonts w:eastAsia="SimSun"/>
                <w:b/>
                <w:bCs/>
                <w:bdr w:val="nil"/>
              </w:rPr>
              <w:lastRenderedPageBreak/>
              <w:t>SCHEDULE</w:t>
            </w:r>
            <w:r w:rsidRPr="006C43CB">
              <w:rPr>
                <w:rFonts w:eastAsia="SimSun"/>
                <w:bdr w:val="nil"/>
              </w:rPr>
              <w:t xml:space="preserve"> - </w:t>
            </w:r>
            <w:r w:rsidRPr="006C43CB">
              <w:rPr>
                <w:rFonts w:eastAsia="SimSun"/>
                <w:b/>
                <w:bCs/>
                <w:bdr w:val="nil"/>
              </w:rPr>
              <w:t>FEES AND CHARGES TO BE PAID</w:t>
            </w:r>
          </w:p>
          <w:p w14:paraId="079927CA" w14:textId="77777777" w:rsidR="00815A05" w:rsidRPr="006C43CB" w:rsidRDefault="00815A05" w:rsidP="00FD731A">
            <w:pPr>
              <w:keepLines/>
              <w:pBdr>
                <w:top w:val="nil"/>
                <w:left w:val="nil"/>
                <w:bottom w:val="nil"/>
                <w:right w:val="nil"/>
                <w:between w:val="nil"/>
                <w:bar w:val="nil"/>
              </w:pBdr>
              <w:tabs>
                <w:tab w:val="left" w:pos="2280"/>
                <w:tab w:val="left" w:pos="3860"/>
              </w:tabs>
              <w:ind w:right="-308"/>
              <w:jc w:val="center"/>
              <w:rPr>
                <w:rFonts w:eastAsia="SimSun"/>
                <w:b/>
                <w:bCs/>
                <w:bdr w:val="nil"/>
              </w:rPr>
            </w:pPr>
          </w:p>
          <w:tbl>
            <w:tblPr>
              <w:tblW w:w="10144" w:type="dxa"/>
              <w:tblLook w:val="0000" w:firstRow="0" w:lastRow="0" w:firstColumn="0" w:lastColumn="0" w:noHBand="0" w:noVBand="0"/>
            </w:tblPr>
            <w:tblGrid>
              <w:gridCol w:w="974"/>
              <w:gridCol w:w="6663"/>
              <w:gridCol w:w="2507"/>
            </w:tblGrid>
            <w:tr w:rsidR="00815A05" w14:paraId="734CC937" w14:textId="77777777" w:rsidTr="00FD731A">
              <w:trPr>
                <w:tblHeader/>
              </w:trPr>
              <w:tc>
                <w:tcPr>
                  <w:tcW w:w="974" w:type="dxa"/>
                </w:tcPr>
                <w:p w14:paraId="19981C4B"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color w:val="000000"/>
                      <w:sz w:val="14"/>
                      <w:bdr w:val="nil"/>
                    </w:rPr>
                  </w:pPr>
                  <w:r w:rsidRPr="006C43CB">
                    <w:rPr>
                      <w:rFonts w:eastAsia="SimSun"/>
                      <w:snapToGrid w:val="0"/>
                      <w:color w:val="000000"/>
                      <w:sz w:val="14"/>
                      <w:bdr w:val="nil"/>
                    </w:rPr>
                    <w:t>Column 1</w:t>
                  </w:r>
                </w:p>
                <w:p w14:paraId="7B822DA7"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color w:val="000000"/>
                      <w:bdr w:val="nil"/>
                    </w:rPr>
                  </w:pPr>
                  <w:r w:rsidRPr="006C43CB">
                    <w:rPr>
                      <w:rFonts w:eastAsia="SimSun"/>
                      <w:snapToGrid w:val="0"/>
                      <w:color w:val="000000"/>
                      <w:bdr w:val="nil"/>
                    </w:rPr>
                    <w:t>Item</w:t>
                  </w:r>
                </w:p>
              </w:tc>
              <w:tc>
                <w:tcPr>
                  <w:tcW w:w="6663" w:type="dxa"/>
                </w:tcPr>
                <w:p w14:paraId="4C1E59A7"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color w:val="000000"/>
                      <w:sz w:val="14"/>
                      <w:bdr w:val="nil"/>
                    </w:rPr>
                  </w:pPr>
                  <w:r w:rsidRPr="006C43CB">
                    <w:rPr>
                      <w:rFonts w:eastAsia="SimSun"/>
                      <w:snapToGrid w:val="0"/>
                      <w:color w:val="000000"/>
                      <w:sz w:val="14"/>
                      <w:bdr w:val="nil"/>
                    </w:rPr>
                    <w:t>Column 2</w:t>
                  </w:r>
                </w:p>
                <w:p w14:paraId="43622A6B"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bdr w:val="nil"/>
                    </w:rPr>
                  </w:pPr>
                  <w:r w:rsidRPr="006C43CB">
                    <w:rPr>
                      <w:rFonts w:eastAsia="SimSun"/>
                      <w:snapToGrid w:val="0"/>
                      <w:color w:val="000000"/>
                      <w:bdr w:val="nil"/>
                    </w:rPr>
                    <w:t xml:space="preserve">Matter in respect of which fee or charge is payable </w:t>
                  </w:r>
                </w:p>
              </w:tc>
              <w:tc>
                <w:tcPr>
                  <w:tcW w:w="2507" w:type="dxa"/>
                </w:tcPr>
                <w:p w14:paraId="2802210A"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color w:val="000000"/>
                      <w:sz w:val="14"/>
                      <w:bdr w:val="nil"/>
                    </w:rPr>
                  </w:pPr>
                  <w:r w:rsidRPr="006C43CB">
                    <w:rPr>
                      <w:rFonts w:eastAsia="SimSun"/>
                      <w:snapToGrid w:val="0"/>
                      <w:color w:val="000000"/>
                      <w:sz w:val="14"/>
                      <w:bdr w:val="nil"/>
                    </w:rPr>
                    <w:t>Column 3</w:t>
                  </w:r>
                </w:p>
                <w:p w14:paraId="74BA5220"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color w:val="000000"/>
                      <w:bdr w:val="nil"/>
                    </w:rPr>
                  </w:pPr>
                  <w:r w:rsidRPr="006C43CB">
                    <w:rPr>
                      <w:rFonts w:eastAsia="SimSun"/>
                      <w:snapToGrid w:val="0"/>
                      <w:color w:val="000000"/>
                      <w:bdr w:val="nil"/>
                    </w:rPr>
                    <w:t>Amount Payable</w:t>
                  </w:r>
                </w:p>
                <w:p w14:paraId="2AED7922" w14:textId="77777777" w:rsidR="00815A05" w:rsidRPr="006C43CB" w:rsidRDefault="00815A05" w:rsidP="00FD731A">
                  <w:pPr>
                    <w:keepLines/>
                    <w:widowControl w:val="0"/>
                    <w:pBdr>
                      <w:top w:val="nil"/>
                      <w:left w:val="nil"/>
                      <w:bottom w:val="nil"/>
                      <w:right w:val="nil"/>
                      <w:between w:val="nil"/>
                      <w:bar w:val="nil"/>
                    </w:pBdr>
                    <w:spacing w:before="60" w:after="60"/>
                    <w:rPr>
                      <w:rFonts w:eastAsia="SimSun"/>
                      <w:snapToGrid w:val="0"/>
                      <w:bdr w:val="nil"/>
                    </w:rPr>
                  </w:pPr>
                </w:p>
              </w:tc>
            </w:tr>
          </w:tbl>
          <w:p w14:paraId="63D04833" w14:textId="77777777" w:rsidR="00815A05" w:rsidRPr="006C43CB" w:rsidRDefault="00815A05" w:rsidP="00FD731A">
            <w:pPr>
              <w:keepLines/>
              <w:pBdr>
                <w:top w:val="nil"/>
                <w:left w:val="nil"/>
                <w:bottom w:val="nil"/>
                <w:right w:val="nil"/>
                <w:between w:val="nil"/>
                <w:bar w:val="nil"/>
              </w:pBdr>
              <w:rPr>
                <w:rFonts w:eastAsia="SimSun"/>
                <w:bdr w:val="nil"/>
              </w:rPr>
            </w:pPr>
          </w:p>
          <w:tbl>
            <w:tblPr>
              <w:tblW w:w="9952" w:type="dxa"/>
              <w:tblLook w:val="04A0" w:firstRow="1" w:lastRow="0" w:firstColumn="1" w:lastColumn="0" w:noHBand="0" w:noVBand="1"/>
            </w:tblPr>
            <w:tblGrid>
              <w:gridCol w:w="969"/>
              <w:gridCol w:w="6665"/>
              <w:gridCol w:w="2318"/>
            </w:tblGrid>
            <w:tr w:rsidR="00815A05" w14:paraId="4F77DCFC" w14:textId="77777777" w:rsidTr="00FD731A">
              <w:trPr>
                <w:trHeight w:val="142"/>
              </w:trPr>
              <w:tc>
                <w:tcPr>
                  <w:tcW w:w="969" w:type="dxa"/>
                  <w:tcBorders>
                    <w:top w:val="nil"/>
                    <w:left w:val="nil"/>
                    <w:bottom w:val="nil"/>
                    <w:right w:val="nil"/>
                  </w:tcBorders>
                  <w:hideMark/>
                </w:tcPr>
                <w:p w14:paraId="486ECB3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bookmarkStart w:id="2" w:name="_Consumer_Credit__Administration__0"/>
                  <w:bookmarkStart w:id="3" w:name="_Liquor_Act_1975_0"/>
                  <w:bookmarkEnd w:id="2"/>
                  <w:bookmarkEnd w:id="3"/>
                  <w:r>
                    <w:rPr>
                      <w:rFonts w:ascii="Times New Roman" w:eastAsia="SimSun" w:hAnsi="Times New Roman" w:cs="Times New Roman"/>
                      <w:color w:val="000000"/>
                      <w:sz w:val="16"/>
                      <w:szCs w:val="16"/>
                      <w:bdr w:val="nil"/>
                      <w:lang w:val="en-US" w:eastAsia="zh-CN"/>
                    </w:rPr>
                    <w:t>1</w:t>
                  </w:r>
                </w:p>
              </w:tc>
              <w:tc>
                <w:tcPr>
                  <w:tcW w:w="6665" w:type="dxa"/>
                  <w:tcBorders>
                    <w:top w:val="nil"/>
                    <w:left w:val="nil"/>
                    <w:bottom w:val="nil"/>
                    <w:right w:val="nil"/>
                  </w:tcBorders>
                  <w:hideMark/>
                </w:tcPr>
                <w:p w14:paraId="5D77763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crown lease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AFE14E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r w:rsidRPr="006C43CB">
                    <w:rPr>
                      <w:rFonts w:ascii="Times New Roman" w:eastAsia="SimSun" w:hAnsi="Times New Roman" w:cs="Times New Roman"/>
                      <w:color w:val="000000"/>
                      <w:sz w:val="16"/>
                      <w:szCs w:val="16"/>
                      <w:bdr w:val="nil"/>
                    </w:rPr>
                    <w:t xml:space="preserve"> </w:t>
                  </w:r>
                </w:p>
                <w:p w14:paraId="10740F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3385A12" w14:textId="77777777" w:rsidTr="00FD731A">
              <w:trPr>
                <w:trHeight w:val="142"/>
              </w:trPr>
              <w:tc>
                <w:tcPr>
                  <w:tcW w:w="969" w:type="dxa"/>
                  <w:tcBorders>
                    <w:top w:val="nil"/>
                    <w:left w:val="nil"/>
                    <w:bottom w:val="nil"/>
                    <w:right w:val="nil"/>
                  </w:tcBorders>
                  <w:hideMark/>
                </w:tcPr>
                <w:p w14:paraId="446597F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884F3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F7B2B4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86707BD" w14:textId="77777777" w:rsidTr="00FD731A">
              <w:trPr>
                <w:trHeight w:val="142"/>
              </w:trPr>
              <w:tc>
                <w:tcPr>
                  <w:tcW w:w="969" w:type="dxa"/>
                  <w:tcBorders>
                    <w:top w:val="nil"/>
                    <w:left w:val="nil"/>
                    <w:bottom w:val="nil"/>
                    <w:right w:val="nil"/>
                  </w:tcBorders>
                  <w:hideMark/>
                </w:tcPr>
                <w:p w14:paraId="03E45A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A72B04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CE1AAE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8F20F24" w14:textId="77777777" w:rsidTr="00FD731A">
              <w:trPr>
                <w:trHeight w:val="541"/>
              </w:trPr>
              <w:tc>
                <w:tcPr>
                  <w:tcW w:w="969" w:type="dxa"/>
                  <w:tcBorders>
                    <w:top w:val="nil"/>
                    <w:left w:val="nil"/>
                    <w:bottom w:val="nil"/>
                    <w:right w:val="nil"/>
                  </w:tcBorders>
                </w:tcPr>
                <w:p w14:paraId="73A095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w:t>
                  </w:r>
                </w:p>
              </w:tc>
              <w:tc>
                <w:tcPr>
                  <w:tcW w:w="6665" w:type="dxa"/>
                  <w:tcBorders>
                    <w:top w:val="nil"/>
                    <w:left w:val="nil"/>
                    <w:bottom w:val="nil"/>
                    <w:right w:val="nil"/>
                  </w:tcBorders>
                </w:tcPr>
                <w:p w14:paraId="729935A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7012F">
                    <w:rPr>
                      <w:rFonts w:ascii="Times New Roman" w:eastAsia="SimSun" w:hAnsi="Times New Roman" w:cs="Times New Roman"/>
                      <w:iCs/>
                      <w:sz w:val="16"/>
                      <w:szCs w:val="16"/>
                      <w:bdr w:val="nil"/>
                      <w:lang w:val="en-US" w:eastAsia="zh-CN"/>
                    </w:rPr>
                    <w:t xml:space="preserve">Section 55 of the </w:t>
                  </w:r>
                  <w:r w:rsidRPr="0067012F">
                    <w:rPr>
                      <w:rFonts w:ascii="Times New Roman" w:eastAsia="SimSun" w:hAnsi="Times New Roman" w:cs="Times New Roman"/>
                      <w:i/>
                      <w:iCs/>
                      <w:sz w:val="16"/>
                      <w:szCs w:val="16"/>
                      <w:bdr w:val="nil"/>
                      <w:lang w:val="en-US" w:eastAsia="zh-CN"/>
                    </w:rPr>
                    <w:t>Land Titles Act 1925</w:t>
                  </w:r>
                  <w:r w:rsidRPr="0067012F">
                    <w:rPr>
                      <w:rFonts w:ascii="Times New Roman" w:eastAsia="SimSun" w:hAnsi="Times New Roman" w:cs="Times New Roman"/>
                      <w:iCs/>
                      <w:sz w:val="16"/>
                      <w:szCs w:val="16"/>
                      <w:bdr w:val="nil"/>
                      <w:lang w:val="en-US" w:eastAsia="zh-CN"/>
                    </w:rPr>
                    <w:t xml:space="preserve">, </w:t>
                  </w:r>
                  <w:r>
                    <w:rPr>
                      <w:rFonts w:ascii="Times New Roman" w:eastAsia="SimSun" w:hAnsi="Times New Roman" w:cs="Times New Roman"/>
                      <w:iCs/>
                      <w:sz w:val="16"/>
                      <w:szCs w:val="16"/>
                      <w:bdr w:val="nil"/>
                      <w:lang w:val="en-US" w:eastAsia="zh-CN"/>
                    </w:rPr>
                    <w:t>Application to register a notice of death by surviving proprietor</w:t>
                  </w:r>
                </w:p>
              </w:tc>
              <w:tc>
                <w:tcPr>
                  <w:tcW w:w="2318" w:type="dxa"/>
                  <w:tcBorders>
                    <w:top w:val="nil"/>
                    <w:left w:val="nil"/>
                    <w:bottom w:val="nil"/>
                    <w:right w:val="nil"/>
                  </w:tcBorders>
                </w:tcPr>
                <w:p w14:paraId="7AAB29F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r w:rsidRPr="006C43CB">
                    <w:rPr>
                      <w:rFonts w:ascii="Times New Roman" w:eastAsia="SimSun" w:hAnsi="Times New Roman" w:cs="Times New Roman"/>
                      <w:color w:val="000000"/>
                      <w:sz w:val="16"/>
                      <w:szCs w:val="16"/>
                      <w:bdr w:val="nil"/>
                    </w:rPr>
                    <w:t xml:space="preserve"> </w:t>
                  </w:r>
                </w:p>
                <w:p w14:paraId="1374F54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D9D09E4" w14:textId="77777777" w:rsidTr="00FD731A">
              <w:trPr>
                <w:trHeight w:val="142"/>
              </w:trPr>
              <w:tc>
                <w:tcPr>
                  <w:tcW w:w="969" w:type="dxa"/>
                  <w:tcBorders>
                    <w:top w:val="nil"/>
                    <w:left w:val="nil"/>
                    <w:bottom w:val="nil"/>
                    <w:right w:val="nil"/>
                  </w:tcBorders>
                </w:tcPr>
                <w:p w14:paraId="493B9EF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0F4E16C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p>
              </w:tc>
              <w:tc>
                <w:tcPr>
                  <w:tcW w:w="2318" w:type="dxa"/>
                  <w:tcBorders>
                    <w:top w:val="nil"/>
                    <w:left w:val="nil"/>
                    <w:bottom w:val="nil"/>
                    <w:right w:val="nil"/>
                  </w:tcBorders>
                </w:tcPr>
                <w:p w14:paraId="41CC17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31BF6524" w14:textId="77777777" w:rsidTr="00FD731A">
              <w:trPr>
                <w:trHeight w:val="142"/>
              </w:trPr>
              <w:tc>
                <w:tcPr>
                  <w:tcW w:w="969" w:type="dxa"/>
                  <w:tcBorders>
                    <w:top w:val="nil"/>
                    <w:left w:val="nil"/>
                    <w:bottom w:val="nil"/>
                    <w:right w:val="nil"/>
                  </w:tcBorders>
                  <w:hideMark/>
                </w:tcPr>
                <w:p w14:paraId="1C9144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BF2203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2CB71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A87D9CD" w14:textId="77777777" w:rsidTr="00FD731A">
              <w:trPr>
                <w:trHeight w:val="142"/>
              </w:trPr>
              <w:tc>
                <w:tcPr>
                  <w:tcW w:w="969" w:type="dxa"/>
                  <w:tcBorders>
                    <w:top w:val="nil"/>
                    <w:left w:val="nil"/>
                    <w:bottom w:val="nil"/>
                    <w:right w:val="nil"/>
                  </w:tcBorders>
                  <w:hideMark/>
                </w:tcPr>
                <w:p w14:paraId="1697D65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w:t>
                  </w:r>
                </w:p>
              </w:tc>
              <w:tc>
                <w:tcPr>
                  <w:tcW w:w="6665" w:type="dxa"/>
                  <w:tcBorders>
                    <w:top w:val="nil"/>
                    <w:left w:val="nil"/>
                    <w:bottom w:val="nil"/>
                    <w:right w:val="nil"/>
                  </w:tcBorders>
                  <w:hideMark/>
                </w:tcPr>
                <w:p w14:paraId="5A07A8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Subsection 64(1)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lodge a map or plan</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2CA5EA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$689.00</w:t>
                  </w:r>
                  <w:r w:rsidRPr="006C43CB">
                    <w:rPr>
                      <w:rFonts w:ascii="Times New Roman" w:eastAsia="SimSun" w:hAnsi="Times New Roman" w:cs="Times New Roman"/>
                      <w:color w:val="000000"/>
                      <w:sz w:val="16"/>
                      <w:szCs w:val="16"/>
                      <w:bdr w:val="nil"/>
                    </w:rPr>
                    <w:t xml:space="preserve"> </w:t>
                  </w:r>
                </w:p>
                <w:p w14:paraId="589EAE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69CAD87" w14:textId="77777777" w:rsidTr="00FD731A">
              <w:trPr>
                <w:trHeight w:val="142"/>
              </w:trPr>
              <w:tc>
                <w:tcPr>
                  <w:tcW w:w="969" w:type="dxa"/>
                  <w:tcBorders>
                    <w:top w:val="nil"/>
                    <w:left w:val="nil"/>
                    <w:bottom w:val="nil"/>
                    <w:right w:val="nil"/>
                  </w:tcBorders>
                  <w:hideMark/>
                </w:tcPr>
                <w:p w14:paraId="28BB665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851DB6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$666.00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375B5A1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E658EF8" w14:textId="77777777" w:rsidTr="00FD731A">
              <w:trPr>
                <w:trHeight w:val="142"/>
              </w:trPr>
              <w:tc>
                <w:tcPr>
                  <w:tcW w:w="969" w:type="dxa"/>
                  <w:tcBorders>
                    <w:top w:val="nil"/>
                    <w:left w:val="nil"/>
                    <w:bottom w:val="nil"/>
                    <w:right w:val="nil"/>
                  </w:tcBorders>
                  <w:hideMark/>
                </w:tcPr>
                <w:p w14:paraId="03B9E73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DE7F44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noWrap/>
                  <w:hideMark/>
                </w:tcPr>
                <w:p w14:paraId="16935D0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FF62BA0" w14:textId="77777777" w:rsidTr="00FD731A">
              <w:trPr>
                <w:trHeight w:val="142"/>
              </w:trPr>
              <w:tc>
                <w:tcPr>
                  <w:tcW w:w="969" w:type="dxa"/>
                  <w:tcBorders>
                    <w:top w:val="nil"/>
                    <w:left w:val="nil"/>
                    <w:bottom w:val="nil"/>
                    <w:right w:val="nil"/>
                  </w:tcBorders>
                  <w:hideMark/>
                </w:tcPr>
                <w:p w14:paraId="092A925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w:t>
                  </w:r>
                </w:p>
              </w:tc>
              <w:tc>
                <w:tcPr>
                  <w:tcW w:w="6665" w:type="dxa"/>
                  <w:tcBorders>
                    <w:top w:val="nil"/>
                    <w:left w:val="nil"/>
                    <w:bottom w:val="nil"/>
                    <w:right w:val="nil"/>
                  </w:tcBorders>
                  <w:hideMark/>
                </w:tcPr>
                <w:p w14:paraId="413DE48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65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 certified copy of the register.</w:t>
                  </w:r>
                </w:p>
              </w:tc>
              <w:tc>
                <w:tcPr>
                  <w:tcW w:w="2318" w:type="dxa"/>
                  <w:tcBorders>
                    <w:top w:val="nil"/>
                    <w:left w:val="nil"/>
                    <w:bottom w:val="nil"/>
                    <w:right w:val="nil"/>
                  </w:tcBorders>
                  <w:hideMark/>
                </w:tcPr>
                <w:p w14:paraId="7E76159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$32.00</w:t>
                  </w:r>
                  <w:r w:rsidRPr="006C43CB">
                    <w:rPr>
                      <w:rFonts w:ascii="Times New Roman" w:eastAsia="SimSun" w:hAnsi="Times New Roman" w:cs="Times New Roman"/>
                      <w:color w:val="000000"/>
                      <w:sz w:val="16"/>
                      <w:szCs w:val="16"/>
                      <w:bdr w:val="nil"/>
                    </w:rPr>
                    <w:t xml:space="preserve"> per page to a maximum of </w:t>
                  </w:r>
                  <w:r>
                    <w:rPr>
                      <w:rFonts w:ascii="Times New Roman" w:eastAsia="SimSun" w:hAnsi="Times New Roman" w:cs="Times New Roman"/>
                      <w:color w:val="000000"/>
                      <w:sz w:val="16"/>
                      <w:szCs w:val="16"/>
                      <w:bdr w:val="nil"/>
                    </w:rPr>
                    <w:t>$107.00</w:t>
                  </w:r>
                  <w:r w:rsidRPr="006C43CB">
                    <w:rPr>
                      <w:rFonts w:ascii="Times New Roman" w:eastAsia="SimSun" w:hAnsi="Times New Roman" w:cs="Times New Roman"/>
                      <w:color w:val="000000"/>
                      <w:sz w:val="16"/>
                      <w:szCs w:val="16"/>
                      <w:bdr w:val="nil"/>
                    </w:rPr>
                    <w:t xml:space="preserve">  </w:t>
                  </w:r>
                </w:p>
                <w:p w14:paraId="132650C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2C86986" w14:textId="77777777" w:rsidTr="00FD731A">
              <w:trPr>
                <w:trHeight w:val="142"/>
              </w:trPr>
              <w:tc>
                <w:tcPr>
                  <w:tcW w:w="969" w:type="dxa"/>
                  <w:tcBorders>
                    <w:top w:val="nil"/>
                    <w:left w:val="nil"/>
                    <w:bottom w:val="nil"/>
                    <w:right w:val="nil"/>
                  </w:tcBorders>
                  <w:hideMark/>
                </w:tcPr>
                <w:p w14:paraId="61F4759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A4FDAD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Last Financial Year the fee</w:t>
                  </w:r>
                  <w:r>
                    <w:rPr>
                      <w:rFonts w:ascii="Times New Roman" w:eastAsia="SimSun" w:hAnsi="Times New Roman" w:cs="Times New Roman"/>
                      <w:i/>
                      <w:iCs/>
                      <w:color w:val="000080"/>
                      <w:sz w:val="16"/>
                      <w:szCs w:val="16"/>
                      <w:bdr w:val="nil"/>
                      <w:lang w:val="en-US" w:eastAsia="zh-CN"/>
                    </w:rPr>
                    <w:t>s</w:t>
                  </w:r>
                  <w:r w:rsidRPr="006C43CB">
                    <w:rPr>
                      <w:rFonts w:ascii="Times New Roman" w:eastAsia="SimSun" w:hAnsi="Times New Roman" w:cs="Times New Roman"/>
                      <w:i/>
                      <w:iCs/>
                      <w:color w:val="000080"/>
                      <w:sz w:val="16"/>
                      <w:szCs w:val="16"/>
                      <w:bdr w:val="nil"/>
                      <w:lang w:val="en-US" w:eastAsia="zh-CN"/>
                    </w:rPr>
                    <w:t xml:space="preserve"> w</w:t>
                  </w:r>
                  <w:r>
                    <w:rPr>
                      <w:rFonts w:ascii="Times New Roman" w:eastAsia="SimSun" w:hAnsi="Times New Roman" w:cs="Times New Roman"/>
                      <w:i/>
                      <w:iCs/>
                      <w:color w:val="000080"/>
                      <w:sz w:val="16"/>
                      <w:szCs w:val="16"/>
                      <w:bdr w:val="nil"/>
                      <w:lang w:val="en-US" w:eastAsia="zh-CN"/>
                    </w:rPr>
                    <w:t>ere</w:t>
                  </w:r>
                  <w:r w:rsidRPr="006C43CB">
                    <w:rPr>
                      <w:rFonts w:ascii="Times New Roman" w:eastAsia="SimSun" w:hAnsi="Times New Roman" w:cs="Times New Roman"/>
                      <w:i/>
                      <w:iCs/>
                      <w:color w:val="000080"/>
                      <w:sz w:val="16"/>
                      <w:szCs w:val="16"/>
                      <w:bdr w:val="nil"/>
                      <w:lang w:val="en-US" w:eastAsia="zh-CN"/>
                    </w:rPr>
                    <w:t xml:space="preserve"> </w:t>
                  </w:r>
                  <w:r>
                    <w:rPr>
                      <w:rFonts w:ascii="Times New Roman" w:eastAsia="SimSun" w:hAnsi="Times New Roman" w:cs="Times New Roman"/>
                      <w:i/>
                      <w:iCs/>
                      <w:color w:val="000080"/>
                      <w:sz w:val="16"/>
                      <w:szCs w:val="16"/>
                      <w:bdr w:val="nil"/>
                      <w:lang w:val="en-US" w:eastAsia="zh-CN"/>
                    </w:rPr>
                    <w:t>$31.00</w:t>
                  </w:r>
                  <w:r w:rsidRPr="006C43CB">
                    <w:rPr>
                      <w:rFonts w:ascii="Times New Roman" w:eastAsia="SimSun" w:hAnsi="Times New Roman" w:cs="Times New Roman"/>
                      <w:i/>
                      <w:iCs/>
                      <w:color w:val="000080"/>
                      <w:sz w:val="16"/>
                      <w:szCs w:val="16"/>
                      <w:bdr w:val="nil"/>
                      <w:lang w:val="en-US" w:eastAsia="zh-CN"/>
                    </w:rPr>
                    <w:t xml:space="preserve"> per page with a </w:t>
                  </w:r>
                  <w:r>
                    <w:rPr>
                      <w:rFonts w:ascii="Times New Roman" w:eastAsia="SimSun" w:hAnsi="Times New Roman" w:cs="Times New Roman"/>
                      <w:i/>
                      <w:iCs/>
                      <w:color w:val="000080"/>
                      <w:sz w:val="16"/>
                      <w:szCs w:val="16"/>
                      <w:bdr w:val="nil"/>
                      <w:lang w:val="en-US" w:eastAsia="zh-CN"/>
                    </w:rPr>
                    <w:t>$104.00</w:t>
                  </w:r>
                  <w:r w:rsidRPr="006C43CB">
                    <w:rPr>
                      <w:rFonts w:ascii="Times New Roman" w:eastAsia="SimSun" w:hAnsi="Times New Roman" w:cs="Times New Roman"/>
                      <w:i/>
                      <w:iCs/>
                      <w:color w:val="000080"/>
                      <w:sz w:val="16"/>
                      <w:szCs w:val="16"/>
                      <w:bdr w:val="nil"/>
                      <w:lang w:val="en-US" w:eastAsia="zh-CN"/>
                    </w:rPr>
                    <w:t xml:space="preserve"> maximum.</w:t>
                  </w:r>
                </w:p>
              </w:tc>
              <w:tc>
                <w:tcPr>
                  <w:tcW w:w="2318" w:type="dxa"/>
                  <w:tcBorders>
                    <w:top w:val="nil"/>
                    <w:left w:val="nil"/>
                    <w:bottom w:val="nil"/>
                    <w:right w:val="nil"/>
                  </w:tcBorders>
                  <w:hideMark/>
                </w:tcPr>
                <w:p w14:paraId="648CA5F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38EF146" w14:textId="77777777" w:rsidTr="00FD731A">
              <w:trPr>
                <w:trHeight w:val="142"/>
              </w:trPr>
              <w:tc>
                <w:tcPr>
                  <w:tcW w:w="969" w:type="dxa"/>
                  <w:tcBorders>
                    <w:top w:val="nil"/>
                    <w:left w:val="nil"/>
                    <w:bottom w:val="nil"/>
                    <w:right w:val="nil"/>
                  </w:tcBorders>
                  <w:hideMark/>
                </w:tcPr>
                <w:p w14:paraId="5D84FD4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1F4ED6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3C444E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18D1888" w14:textId="77777777" w:rsidTr="00FD731A">
              <w:trPr>
                <w:trHeight w:val="142"/>
              </w:trPr>
              <w:tc>
                <w:tcPr>
                  <w:tcW w:w="969" w:type="dxa"/>
                  <w:tcBorders>
                    <w:top w:val="nil"/>
                    <w:left w:val="nil"/>
                    <w:bottom w:val="nil"/>
                    <w:right w:val="nil"/>
                  </w:tcBorders>
                  <w:hideMark/>
                </w:tcPr>
                <w:p w14:paraId="3DCAE11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5</w:t>
                  </w:r>
                </w:p>
              </w:tc>
              <w:tc>
                <w:tcPr>
                  <w:tcW w:w="6665" w:type="dxa"/>
                  <w:tcBorders>
                    <w:top w:val="nil"/>
                    <w:left w:val="nil"/>
                    <w:bottom w:val="nil"/>
                    <w:right w:val="nil"/>
                  </w:tcBorders>
                  <w:hideMark/>
                </w:tcPr>
                <w:p w14:paraId="2B2B422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66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inspect the register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359658A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$35.00</w:t>
                  </w:r>
                </w:p>
                <w:p w14:paraId="63D3706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xml:space="preserve"> (GST is not applicable)</w:t>
                  </w:r>
                </w:p>
              </w:tc>
            </w:tr>
            <w:tr w:rsidR="00815A05" w14:paraId="32FDD876" w14:textId="77777777" w:rsidTr="00FD731A">
              <w:trPr>
                <w:trHeight w:val="142"/>
              </w:trPr>
              <w:tc>
                <w:tcPr>
                  <w:tcW w:w="969" w:type="dxa"/>
                  <w:tcBorders>
                    <w:top w:val="nil"/>
                    <w:left w:val="nil"/>
                    <w:bottom w:val="nil"/>
                    <w:right w:val="nil"/>
                  </w:tcBorders>
                  <w:hideMark/>
                </w:tcPr>
                <w:p w14:paraId="5CF2FA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08CDC7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w:t>
                  </w:r>
                  <w:r>
                    <w:rPr>
                      <w:rFonts w:ascii="Times New Roman" w:eastAsia="SimSun" w:hAnsi="Times New Roman" w:cs="Times New Roman"/>
                      <w:i/>
                      <w:iCs/>
                      <w:color w:val="000080"/>
                      <w:sz w:val="16"/>
                      <w:szCs w:val="16"/>
                      <w:bdr w:val="nil"/>
                      <w:lang w:val="en-US" w:eastAsia="zh-CN"/>
                    </w:rPr>
                    <w:t>fee was $34.00.</w:t>
                  </w:r>
                </w:p>
              </w:tc>
              <w:tc>
                <w:tcPr>
                  <w:tcW w:w="2318" w:type="dxa"/>
                  <w:tcBorders>
                    <w:top w:val="nil"/>
                    <w:left w:val="nil"/>
                    <w:bottom w:val="nil"/>
                    <w:right w:val="nil"/>
                  </w:tcBorders>
                  <w:noWrap/>
                  <w:hideMark/>
                </w:tcPr>
                <w:p w14:paraId="66F3D34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3DF7A8B" w14:textId="77777777" w:rsidTr="00FD731A">
              <w:trPr>
                <w:trHeight w:val="142"/>
              </w:trPr>
              <w:tc>
                <w:tcPr>
                  <w:tcW w:w="969" w:type="dxa"/>
                  <w:tcBorders>
                    <w:top w:val="nil"/>
                    <w:left w:val="nil"/>
                    <w:bottom w:val="nil"/>
                    <w:right w:val="nil"/>
                  </w:tcBorders>
                  <w:hideMark/>
                </w:tcPr>
                <w:p w14:paraId="4F65F6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5A0A3A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4EB3696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C8C5CC4" w14:textId="77777777" w:rsidTr="00FD731A">
              <w:trPr>
                <w:trHeight w:val="533"/>
              </w:trPr>
              <w:tc>
                <w:tcPr>
                  <w:tcW w:w="969" w:type="dxa"/>
                  <w:tcBorders>
                    <w:top w:val="nil"/>
                    <w:left w:val="nil"/>
                    <w:bottom w:val="nil"/>
                    <w:right w:val="nil"/>
                  </w:tcBorders>
                  <w:hideMark/>
                </w:tcPr>
                <w:p w14:paraId="3F6D167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6</w:t>
                  </w:r>
                </w:p>
              </w:tc>
              <w:tc>
                <w:tcPr>
                  <w:tcW w:w="6665" w:type="dxa"/>
                  <w:tcBorders>
                    <w:top w:val="nil"/>
                    <w:left w:val="nil"/>
                    <w:bottom w:val="nil"/>
                    <w:right w:val="nil"/>
                  </w:tcBorders>
                  <w:hideMark/>
                </w:tcPr>
                <w:p w14:paraId="5702AEC3" w14:textId="77777777" w:rsidR="00815A05" w:rsidRPr="001065F7"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1065F7">
                    <w:rPr>
                      <w:rFonts w:ascii="Times New Roman" w:eastAsia="SimSun" w:hAnsi="Times New Roman" w:cs="Times New Roman"/>
                      <w:color w:val="000000"/>
                      <w:sz w:val="16"/>
                      <w:szCs w:val="16"/>
                      <w:bdr w:val="nil"/>
                      <w:lang w:val="en-US" w:eastAsia="zh-CN"/>
                    </w:rPr>
                    <w:t xml:space="preserve">Section 67 of the </w:t>
                  </w:r>
                  <w:r w:rsidRPr="001065F7">
                    <w:rPr>
                      <w:rFonts w:ascii="Times New Roman" w:eastAsia="SimSun" w:hAnsi="Times New Roman" w:cs="Times New Roman"/>
                      <w:i/>
                      <w:iCs/>
                      <w:color w:val="000000"/>
                      <w:sz w:val="16"/>
                      <w:szCs w:val="16"/>
                      <w:bdr w:val="nil"/>
                      <w:lang w:val="en-US" w:eastAsia="zh-CN"/>
                    </w:rPr>
                    <w:t>Land Titles Act 1925</w:t>
                  </w:r>
                  <w:r w:rsidRPr="001065F7">
                    <w:rPr>
                      <w:rFonts w:ascii="Times New Roman" w:eastAsia="SimSun" w:hAnsi="Times New Roman" w:cs="Times New Roman"/>
                      <w:color w:val="000000"/>
                      <w:sz w:val="16"/>
                      <w:szCs w:val="16"/>
                      <w:bdr w:val="nil"/>
                      <w:lang w:val="en-US" w:eastAsia="zh-CN"/>
                    </w:rPr>
                    <w:t>, Application for a copy of information contained in the register - plan searches</w:t>
                  </w:r>
                </w:p>
              </w:tc>
              <w:tc>
                <w:tcPr>
                  <w:tcW w:w="2318" w:type="dxa"/>
                  <w:tcBorders>
                    <w:top w:val="nil"/>
                    <w:left w:val="nil"/>
                    <w:bottom w:val="nil"/>
                    <w:right w:val="nil"/>
                  </w:tcBorders>
                  <w:hideMark/>
                </w:tcPr>
                <w:p w14:paraId="1CF75425" w14:textId="77777777" w:rsidR="00815A05" w:rsidRPr="001065F7"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1065F7">
                    <w:rPr>
                      <w:rFonts w:ascii="Times New Roman" w:eastAsia="SimSun" w:hAnsi="Times New Roman" w:cs="Times New Roman"/>
                      <w:color w:val="000000"/>
                      <w:sz w:val="16"/>
                      <w:szCs w:val="16"/>
                      <w:bdr w:val="nil"/>
                    </w:rPr>
                    <w:t>$25</w:t>
                  </w:r>
                  <w:r>
                    <w:rPr>
                      <w:rFonts w:ascii="Times New Roman" w:eastAsia="SimSun" w:hAnsi="Times New Roman" w:cs="Times New Roman"/>
                      <w:color w:val="000000"/>
                      <w:sz w:val="16"/>
                      <w:szCs w:val="16"/>
                      <w:bdr w:val="nil"/>
                    </w:rPr>
                    <w:t>.00</w:t>
                  </w:r>
                  <w:r w:rsidRPr="001065F7">
                    <w:rPr>
                      <w:rFonts w:ascii="Times New Roman" w:eastAsia="SimSun" w:hAnsi="Times New Roman" w:cs="Times New Roman"/>
                      <w:color w:val="000000"/>
                      <w:sz w:val="16"/>
                      <w:szCs w:val="16"/>
                      <w:bdr w:val="nil"/>
                    </w:rPr>
                    <w:t xml:space="preserve"> </w:t>
                  </w:r>
                </w:p>
                <w:p w14:paraId="5763D918" w14:textId="77777777" w:rsidR="00815A05" w:rsidRPr="001065F7"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1065F7">
                    <w:rPr>
                      <w:rFonts w:ascii="Times New Roman" w:eastAsia="SimSun" w:hAnsi="Times New Roman" w:cs="Times New Roman"/>
                      <w:color w:val="000000"/>
                      <w:sz w:val="16"/>
                      <w:szCs w:val="16"/>
                      <w:bdr w:val="nil"/>
                    </w:rPr>
                    <w:t>(GST is not applicable)</w:t>
                  </w:r>
                </w:p>
              </w:tc>
            </w:tr>
            <w:tr w:rsidR="00815A05" w14:paraId="64D358F1" w14:textId="77777777" w:rsidTr="00FD731A">
              <w:trPr>
                <w:trHeight w:val="142"/>
              </w:trPr>
              <w:tc>
                <w:tcPr>
                  <w:tcW w:w="969" w:type="dxa"/>
                  <w:tcBorders>
                    <w:top w:val="nil"/>
                    <w:left w:val="nil"/>
                    <w:bottom w:val="nil"/>
                    <w:right w:val="nil"/>
                  </w:tcBorders>
                  <w:hideMark/>
                </w:tcPr>
                <w:p w14:paraId="1FCF860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7555E3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$25.00. The fee for this item includes a payment to the Copyright Agency, which is equivalent to 6.81% of the fees collected for this item.</w:t>
                  </w:r>
                </w:p>
              </w:tc>
              <w:tc>
                <w:tcPr>
                  <w:tcW w:w="2318" w:type="dxa"/>
                  <w:tcBorders>
                    <w:top w:val="nil"/>
                    <w:left w:val="nil"/>
                    <w:bottom w:val="nil"/>
                    <w:right w:val="nil"/>
                  </w:tcBorders>
                  <w:noWrap/>
                  <w:hideMark/>
                </w:tcPr>
                <w:p w14:paraId="210C02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5AE4D82" w14:textId="77777777" w:rsidTr="00FD731A">
              <w:trPr>
                <w:trHeight w:val="142"/>
              </w:trPr>
              <w:tc>
                <w:tcPr>
                  <w:tcW w:w="969" w:type="dxa"/>
                  <w:tcBorders>
                    <w:top w:val="nil"/>
                    <w:left w:val="nil"/>
                    <w:bottom w:val="nil"/>
                    <w:right w:val="nil"/>
                  </w:tcBorders>
                </w:tcPr>
                <w:p w14:paraId="1B080EC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1F2C0AD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tcPr>
                <w:p w14:paraId="77A7A69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FC1F72D" w14:textId="77777777" w:rsidTr="00FD731A">
              <w:trPr>
                <w:trHeight w:val="461"/>
              </w:trPr>
              <w:tc>
                <w:tcPr>
                  <w:tcW w:w="969" w:type="dxa"/>
                  <w:tcBorders>
                    <w:top w:val="nil"/>
                    <w:left w:val="nil"/>
                    <w:bottom w:val="nil"/>
                    <w:right w:val="nil"/>
                  </w:tcBorders>
                  <w:hideMark/>
                </w:tcPr>
                <w:p w14:paraId="3AE07B0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7</w:t>
                  </w:r>
                </w:p>
              </w:tc>
              <w:tc>
                <w:tcPr>
                  <w:tcW w:w="6665" w:type="dxa"/>
                  <w:tcBorders>
                    <w:top w:val="nil"/>
                    <w:left w:val="nil"/>
                    <w:bottom w:val="nil"/>
                    <w:right w:val="nil"/>
                  </w:tcBorders>
                  <w:hideMark/>
                </w:tcPr>
                <w:p w14:paraId="50DC665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 copy of information contained in the register - all other searches, other than those to which item 6 or item 49 applies</w:t>
                  </w:r>
                </w:p>
              </w:tc>
              <w:tc>
                <w:tcPr>
                  <w:tcW w:w="2318" w:type="dxa"/>
                  <w:tcBorders>
                    <w:top w:val="nil"/>
                    <w:left w:val="nil"/>
                    <w:bottom w:val="nil"/>
                    <w:right w:val="nil"/>
                  </w:tcBorders>
                  <w:hideMark/>
                </w:tcPr>
                <w:p w14:paraId="324E737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$23.00</w:t>
                  </w:r>
                  <w:r w:rsidRPr="006C43CB">
                    <w:rPr>
                      <w:rFonts w:ascii="Times New Roman" w:eastAsia="SimSun" w:hAnsi="Times New Roman" w:cs="Times New Roman"/>
                      <w:color w:val="000000"/>
                      <w:sz w:val="16"/>
                      <w:szCs w:val="16"/>
                      <w:bdr w:val="nil"/>
                    </w:rPr>
                    <w:t xml:space="preserve"> </w:t>
                  </w:r>
                </w:p>
                <w:p w14:paraId="06B16D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EAD78BC" w14:textId="77777777" w:rsidTr="00FD731A">
              <w:trPr>
                <w:trHeight w:val="142"/>
              </w:trPr>
              <w:tc>
                <w:tcPr>
                  <w:tcW w:w="969" w:type="dxa"/>
                  <w:tcBorders>
                    <w:top w:val="nil"/>
                    <w:left w:val="nil"/>
                    <w:bottom w:val="nil"/>
                    <w:right w:val="nil"/>
                  </w:tcBorders>
                  <w:hideMark/>
                </w:tcPr>
                <w:p w14:paraId="2F345DF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70617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Last Financial Year the fee was</w:t>
                  </w:r>
                  <w:r>
                    <w:rPr>
                      <w:rFonts w:ascii="Times New Roman" w:eastAsia="SimSun" w:hAnsi="Times New Roman" w:cs="Times New Roman"/>
                      <w:i/>
                      <w:iCs/>
                      <w:color w:val="000080"/>
                      <w:sz w:val="16"/>
                      <w:szCs w:val="16"/>
                      <w:bdr w:val="nil"/>
                      <w:lang w:val="en-US" w:eastAsia="zh-CN"/>
                    </w:rPr>
                    <w:t xml:space="preserve"> $23.00.</w:t>
                  </w:r>
                </w:p>
              </w:tc>
              <w:tc>
                <w:tcPr>
                  <w:tcW w:w="2318" w:type="dxa"/>
                  <w:tcBorders>
                    <w:top w:val="nil"/>
                    <w:left w:val="nil"/>
                    <w:bottom w:val="nil"/>
                    <w:right w:val="nil"/>
                  </w:tcBorders>
                  <w:noWrap/>
                  <w:hideMark/>
                </w:tcPr>
                <w:p w14:paraId="0FBFDDD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FBDD516" w14:textId="77777777" w:rsidTr="00FD731A">
              <w:trPr>
                <w:trHeight w:val="142"/>
              </w:trPr>
              <w:tc>
                <w:tcPr>
                  <w:tcW w:w="969" w:type="dxa"/>
                  <w:tcBorders>
                    <w:top w:val="nil"/>
                    <w:left w:val="nil"/>
                    <w:bottom w:val="nil"/>
                    <w:right w:val="nil"/>
                  </w:tcBorders>
                  <w:hideMark/>
                </w:tcPr>
                <w:p w14:paraId="6FFDAE0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7209DA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7F223E5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0342A82A" w14:textId="77777777" w:rsidTr="00FD731A">
              <w:trPr>
                <w:trHeight w:val="142"/>
              </w:trPr>
              <w:tc>
                <w:tcPr>
                  <w:tcW w:w="969" w:type="dxa"/>
                  <w:tcBorders>
                    <w:top w:val="nil"/>
                    <w:left w:val="nil"/>
                    <w:bottom w:val="nil"/>
                    <w:right w:val="nil"/>
                  </w:tcBorders>
                </w:tcPr>
                <w:p w14:paraId="10A48C3B"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8</w:t>
                  </w:r>
                </w:p>
              </w:tc>
              <w:tc>
                <w:tcPr>
                  <w:tcW w:w="6665" w:type="dxa"/>
                  <w:tcBorders>
                    <w:top w:val="nil"/>
                    <w:left w:val="nil"/>
                    <w:bottom w:val="nil"/>
                    <w:right w:val="nil"/>
                  </w:tcBorders>
                </w:tcPr>
                <w:p w14:paraId="13A461B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w:t>
                  </w:r>
                  <w:r>
                    <w:rPr>
                      <w:rFonts w:ascii="Times New Roman" w:eastAsia="SimSun" w:hAnsi="Times New Roman" w:cs="Times New Roman"/>
                      <w:color w:val="000000"/>
                      <w:sz w:val="16"/>
                      <w:szCs w:val="16"/>
                      <w:bdr w:val="nil"/>
                      <w:lang w:val="en-US" w:eastAsia="zh-CN"/>
                    </w:rPr>
                    <w:t>68</w:t>
                  </w:r>
                  <w:r w:rsidRPr="006C43CB">
                    <w:rPr>
                      <w:rFonts w:ascii="Times New Roman" w:eastAsia="SimSun" w:hAnsi="Times New Roman" w:cs="Times New Roman"/>
                      <w:color w:val="000000"/>
                      <w:sz w:val="16"/>
                      <w:szCs w:val="16"/>
                      <w:bdr w:val="nil"/>
                      <w:lang w:val="en-US" w:eastAsia="zh-CN"/>
                    </w:rPr>
                    <w:t xml:space="preserv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proprietor by statute of law or defeasance of estate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tcPr>
                <w:p w14:paraId="2446733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3DBFD45C"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FE7621F" w14:textId="77777777" w:rsidTr="00FD731A">
              <w:trPr>
                <w:trHeight w:val="142"/>
              </w:trPr>
              <w:tc>
                <w:tcPr>
                  <w:tcW w:w="969" w:type="dxa"/>
                  <w:tcBorders>
                    <w:top w:val="nil"/>
                    <w:left w:val="nil"/>
                    <w:bottom w:val="nil"/>
                    <w:right w:val="nil"/>
                  </w:tcBorders>
                </w:tcPr>
                <w:p w14:paraId="2F3A0576"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FF04E2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tcPr>
                <w:p w14:paraId="20F3B159"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25E7F69" w14:textId="77777777" w:rsidTr="00FD731A">
              <w:trPr>
                <w:trHeight w:val="142"/>
              </w:trPr>
              <w:tc>
                <w:tcPr>
                  <w:tcW w:w="969" w:type="dxa"/>
                  <w:tcBorders>
                    <w:top w:val="nil"/>
                    <w:left w:val="nil"/>
                    <w:bottom w:val="nil"/>
                    <w:right w:val="nil"/>
                  </w:tcBorders>
                </w:tcPr>
                <w:p w14:paraId="2AAC2158"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2887FDE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0423F444"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4B58BBD" w14:textId="77777777" w:rsidTr="00FD731A">
              <w:trPr>
                <w:trHeight w:val="142"/>
              </w:trPr>
              <w:tc>
                <w:tcPr>
                  <w:tcW w:w="969" w:type="dxa"/>
                  <w:tcBorders>
                    <w:top w:val="nil"/>
                    <w:left w:val="nil"/>
                    <w:bottom w:val="nil"/>
                    <w:right w:val="nil"/>
                  </w:tcBorders>
                  <w:hideMark/>
                </w:tcPr>
                <w:p w14:paraId="2E4ACD8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9</w:t>
                  </w:r>
                </w:p>
              </w:tc>
              <w:tc>
                <w:tcPr>
                  <w:tcW w:w="6665" w:type="dxa"/>
                  <w:tcBorders>
                    <w:top w:val="nil"/>
                    <w:left w:val="nil"/>
                    <w:bottom w:val="nil"/>
                    <w:right w:val="nil"/>
                  </w:tcBorders>
                  <w:hideMark/>
                </w:tcPr>
                <w:p w14:paraId="06BB09D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73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transfer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0760CA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$479.00</w:t>
                  </w:r>
                </w:p>
                <w:p w14:paraId="5BCFF9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9375C70" w14:textId="77777777" w:rsidTr="00FD731A">
              <w:trPr>
                <w:trHeight w:val="142"/>
              </w:trPr>
              <w:tc>
                <w:tcPr>
                  <w:tcW w:w="969" w:type="dxa"/>
                  <w:tcBorders>
                    <w:top w:val="nil"/>
                    <w:left w:val="nil"/>
                    <w:bottom w:val="nil"/>
                    <w:right w:val="nil"/>
                  </w:tcBorders>
                  <w:hideMark/>
                </w:tcPr>
                <w:p w14:paraId="53BEBA0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6F3C6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$463.00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102F32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161C9FD" w14:textId="77777777" w:rsidTr="00FD731A">
              <w:trPr>
                <w:trHeight w:val="142"/>
              </w:trPr>
              <w:tc>
                <w:tcPr>
                  <w:tcW w:w="969" w:type="dxa"/>
                  <w:tcBorders>
                    <w:top w:val="nil"/>
                    <w:left w:val="nil"/>
                    <w:bottom w:val="nil"/>
                    <w:right w:val="nil"/>
                  </w:tcBorders>
                </w:tcPr>
                <w:p w14:paraId="6BE207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9516E5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tcPr>
                <w:p w14:paraId="240365B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8C0E564" w14:textId="77777777" w:rsidTr="00FD731A">
              <w:trPr>
                <w:trHeight w:val="142"/>
              </w:trPr>
              <w:tc>
                <w:tcPr>
                  <w:tcW w:w="969" w:type="dxa"/>
                  <w:hideMark/>
                </w:tcPr>
                <w:p w14:paraId="0F8EC4B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10</w:t>
                  </w:r>
                </w:p>
              </w:tc>
              <w:tc>
                <w:tcPr>
                  <w:tcW w:w="6665" w:type="dxa"/>
                  <w:hideMark/>
                </w:tcPr>
                <w:p w14:paraId="731D066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5F1A12">
                    <w:rPr>
                      <w:rFonts w:ascii="Times New Roman" w:eastAsia="SimSun" w:hAnsi="Times New Roman" w:cs="Times New Roman"/>
                      <w:iCs/>
                      <w:color w:val="000000"/>
                      <w:sz w:val="16"/>
                      <w:szCs w:val="16"/>
                      <w:bdr w:val="nil"/>
                      <w:lang w:val="en-US" w:eastAsia="zh-CN"/>
                    </w:rPr>
                    <w:t>Section 95 of the</w:t>
                  </w:r>
                  <w:r w:rsidRPr="005F1A12">
                    <w:rPr>
                      <w:rFonts w:ascii="Times New Roman" w:eastAsia="SimSun" w:hAnsi="Times New Roman" w:cs="Times New Roman"/>
                      <w:i/>
                      <w:iCs/>
                      <w:color w:val="000000"/>
                      <w:sz w:val="16"/>
                      <w:szCs w:val="16"/>
                      <w:bdr w:val="nil"/>
                      <w:lang w:val="en-US" w:eastAsia="zh-CN"/>
                    </w:rPr>
                    <w:t xml:space="preserve"> Land Titles Act 1925, </w:t>
                  </w:r>
                  <w:r>
                    <w:rPr>
                      <w:rFonts w:ascii="Times New Roman" w:eastAsia="SimSun" w:hAnsi="Times New Roman" w:cs="Times New Roman"/>
                      <w:iCs/>
                      <w:color w:val="000000"/>
                      <w:sz w:val="16"/>
                      <w:szCs w:val="16"/>
                      <w:bdr w:val="nil"/>
                      <w:lang w:val="en-US" w:eastAsia="zh-CN"/>
                    </w:rPr>
                    <w:t>Application to register a memorandum of transfer by mortgagee</w:t>
                  </w:r>
                  <w:r w:rsidRPr="005F1A12">
                    <w:rPr>
                      <w:rFonts w:ascii="Times New Roman" w:eastAsia="SimSun" w:hAnsi="Times New Roman" w:cs="Times New Roman"/>
                      <w:iCs/>
                      <w:color w:val="000000"/>
                      <w:sz w:val="16"/>
                      <w:szCs w:val="16"/>
                      <w:bdr w:val="nil"/>
                      <w:lang w:val="en-US" w:eastAsia="zh-CN"/>
                    </w:rPr>
                    <w:t>.</w:t>
                  </w:r>
                </w:p>
              </w:tc>
              <w:tc>
                <w:tcPr>
                  <w:tcW w:w="2318" w:type="dxa"/>
                  <w:noWrap/>
                  <w:hideMark/>
                </w:tcPr>
                <w:p w14:paraId="3B8B9587"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$479.00</w:t>
                  </w:r>
                </w:p>
                <w:p w14:paraId="74F43C7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6652F25" w14:textId="77777777" w:rsidTr="00FD731A">
              <w:trPr>
                <w:trHeight w:val="142"/>
              </w:trPr>
              <w:tc>
                <w:tcPr>
                  <w:tcW w:w="969" w:type="dxa"/>
                  <w:hideMark/>
                </w:tcPr>
                <w:p w14:paraId="7B2D1BD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hideMark/>
                </w:tcPr>
                <w:p w14:paraId="0C922A9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$463.00</w:t>
                  </w:r>
                  <w:r w:rsidRPr="006C43CB">
                    <w:rPr>
                      <w:rFonts w:ascii="Times New Roman" w:eastAsia="SimSun" w:hAnsi="Times New Roman" w:cs="Times New Roman"/>
                      <w:i/>
                      <w:iCs/>
                      <w:color w:val="000080"/>
                      <w:sz w:val="16"/>
                      <w:szCs w:val="16"/>
                      <w:bdr w:val="nil"/>
                      <w:lang w:val="en-US" w:eastAsia="zh-CN"/>
                    </w:rPr>
                    <w:t>.</w:t>
                  </w:r>
                </w:p>
              </w:tc>
              <w:tc>
                <w:tcPr>
                  <w:tcW w:w="2318" w:type="dxa"/>
                  <w:noWrap/>
                  <w:hideMark/>
                </w:tcPr>
                <w:p w14:paraId="5E79169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00AFD86" w14:textId="77777777" w:rsidTr="00FD731A">
              <w:trPr>
                <w:trHeight w:val="142"/>
              </w:trPr>
              <w:tc>
                <w:tcPr>
                  <w:tcW w:w="969" w:type="dxa"/>
                  <w:tcBorders>
                    <w:top w:val="nil"/>
                    <w:left w:val="nil"/>
                    <w:bottom w:val="nil"/>
                    <w:right w:val="nil"/>
                  </w:tcBorders>
                  <w:hideMark/>
                </w:tcPr>
                <w:p w14:paraId="52CE7B6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661EE6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60384D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FA6DD37" w14:textId="77777777" w:rsidTr="00FD731A">
              <w:trPr>
                <w:trHeight w:val="142"/>
              </w:trPr>
              <w:tc>
                <w:tcPr>
                  <w:tcW w:w="969" w:type="dxa"/>
                  <w:tcBorders>
                    <w:top w:val="nil"/>
                    <w:left w:val="nil"/>
                    <w:bottom w:val="nil"/>
                    <w:right w:val="nil"/>
                  </w:tcBorders>
                  <w:hideMark/>
                </w:tcPr>
                <w:p w14:paraId="50ACCEF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11</w:t>
                  </w:r>
                </w:p>
              </w:tc>
              <w:tc>
                <w:tcPr>
                  <w:tcW w:w="6665" w:type="dxa"/>
                  <w:tcBorders>
                    <w:top w:val="nil"/>
                    <w:left w:val="nil"/>
                    <w:bottom w:val="nil"/>
                    <w:right w:val="nil"/>
                  </w:tcBorders>
                  <w:hideMark/>
                </w:tcPr>
                <w:p w14:paraId="108D29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lease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286CDC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5890A2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2F7811FD" w14:textId="77777777" w:rsidTr="00FD731A">
              <w:trPr>
                <w:trHeight w:val="142"/>
              </w:trPr>
              <w:tc>
                <w:tcPr>
                  <w:tcW w:w="969" w:type="dxa"/>
                  <w:tcBorders>
                    <w:top w:val="nil"/>
                    <w:left w:val="nil"/>
                    <w:bottom w:val="nil"/>
                    <w:right w:val="nil"/>
                  </w:tcBorders>
                  <w:hideMark/>
                </w:tcPr>
                <w:p w14:paraId="7F815BC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AB92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124E52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1528E18" w14:textId="77777777" w:rsidTr="00FD731A">
              <w:trPr>
                <w:trHeight w:val="142"/>
              </w:trPr>
              <w:tc>
                <w:tcPr>
                  <w:tcW w:w="969" w:type="dxa"/>
                  <w:tcBorders>
                    <w:top w:val="nil"/>
                    <w:left w:val="nil"/>
                    <w:bottom w:val="nil"/>
                    <w:right w:val="nil"/>
                  </w:tcBorders>
                  <w:hideMark/>
                </w:tcPr>
                <w:p w14:paraId="2C56E47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C875CA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FF97D8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6634689" w14:textId="77777777" w:rsidTr="00FD731A">
              <w:trPr>
                <w:trHeight w:val="142"/>
              </w:trPr>
              <w:tc>
                <w:tcPr>
                  <w:tcW w:w="969" w:type="dxa"/>
                  <w:tcBorders>
                    <w:top w:val="nil"/>
                    <w:left w:val="nil"/>
                    <w:bottom w:val="nil"/>
                    <w:right w:val="nil"/>
                  </w:tcBorders>
                  <w:hideMark/>
                </w:tcPr>
                <w:p w14:paraId="072222F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12</w:t>
                  </w:r>
                </w:p>
              </w:tc>
              <w:tc>
                <w:tcPr>
                  <w:tcW w:w="6665" w:type="dxa"/>
                  <w:tcBorders>
                    <w:top w:val="nil"/>
                    <w:left w:val="nil"/>
                    <w:bottom w:val="nil"/>
                    <w:right w:val="nil"/>
                  </w:tcBorders>
                  <w:hideMark/>
                </w:tcPr>
                <w:p w14:paraId="43A2FA2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86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surrender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E64518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4998CF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72D7431" w14:textId="77777777" w:rsidTr="00FD731A">
              <w:trPr>
                <w:trHeight w:val="142"/>
              </w:trPr>
              <w:tc>
                <w:tcPr>
                  <w:tcW w:w="969" w:type="dxa"/>
                  <w:tcBorders>
                    <w:top w:val="nil"/>
                    <w:left w:val="nil"/>
                    <w:bottom w:val="nil"/>
                    <w:right w:val="nil"/>
                  </w:tcBorders>
                  <w:hideMark/>
                </w:tcPr>
                <w:p w14:paraId="2995BBD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053877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F8187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6C1DCDF" w14:textId="77777777" w:rsidTr="00FD731A">
              <w:trPr>
                <w:trHeight w:val="106"/>
              </w:trPr>
              <w:tc>
                <w:tcPr>
                  <w:tcW w:w="969" w:type="dxa"/>
                  <w:tcBorders>
                    <w:top w:val="nil"/>
                    <w:left w:val="nil"/>
                    <w:bottom w:val="nil"/>
                    <w:right w:val="nil"/>
                  </w:tcBorders>
                  <w:hideMark/>
                </w:tcPr>
                <w:p w14:paraId="65CF578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E5D230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61535E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8C87182" w14:textId="77777777" w:rsidTr="00FD731A">
              <w:trPr>
                <w:trHeight w:val="142"/>
              </w:trPr>
              <w:tc>
                <w:tcPr>
                  <w:tcW w:w="969" w:type="dxa"/>
                  <w:tcBorders>
                    <w:top w:val="nil"/>
                    <w:left w:val="nil"/>
                    <w:bottom w:val="nil"/>
                    <w:right w:val="nil"/>
                  </w:tcBorders>
                  <w:hideMark/>
                </w:tcPr>
                <w:p w14:paraId="36433D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13</w:t>
                  </w:r>
                </w:p>
              </w:tc>
              <w:tc>
                <w:tcPr>
                  <w:tcW w:w="6665" w:type="dxa"/>
                  <w:tcBorders>
                    <w:top w:val="nil"/>
                    <w:left w:val="nil"/>
                    <w:bottom w:val="nil"/>
                    <w:right w:val="nil"/>
                  </w:tcBorders>
                  <w:hideMark/>
                </w:tcPr>
                <w:p w14:paraId="4CA7367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87C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to extend or vary a lease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5E2691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19E7B2F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81B784B" w14:textId="77777777" w:rsidTr="00FD731A">
              <w:trPr>
                <w:trHeight w:val="142"/>
              </w:trPr>
              <w:tc>
                <w:tcPr>
                  <w:tcW w:w="969" w:type="dxa"/>
                  <w:tcBorders>
                    <w:top w:val="nil"/>
                    <w:left w:val="nil"/>
                    <w:bottom w:val="nil"/>
                    <w:right w:val="nil"/>
                  </w:tcBorders>
                  <w:hideMark/>
                </w:tcPr>
                <w:p w14:paraId="6CB77DA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65BC84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A1E512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5139151" w14:textId="77777777" w:rsidTr="00FD731A">
              <w:trPr>
                <w:trHeight w:val="142"/>
              </w:trPr>
              <w:tc>
                <w:tcPr>
                  <w:tcW w:w="969" w:type="dxa"/>
                  <w:tcBorders>
                    <w:top w:val="nil"/>
                    <w:left w:val="nil"/>
                    <w:bottom w:val="nil"/>
                    <w:right w:val="nil"/>
                  </w:tcBorders>
                  <w:hideMark/>
                </w:tcPr>
                <w:p w14:paraId="70E2A12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14D08B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354537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57C7B05" w14:textId="77777777" w:rsidTr="00FD731A">
              <w:trPr>
                <w:trHeight w:val="142"/>
              </w:trPr>
              <w:tc>
                <w:tcPr>
                  <w:tcW w:w="969" w:type="dxa"/>
                  <w:tcBorders>
                    <w:top w:val="nil"/>
                    <w:left w:val="nil"/>
                    <w:bottom w:val="nil"/>
                    <w:right w:val="nil"/>
                  </w:tcBorders>
                  <w:hideMark/>
                </w:tcPr>
                <w:p w14:paraId="2ABA9F0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4</w:t>
                  </w:r>
                </w:p>
              </w:tc>
              <w:tc>
                <w:tcPr>
                  <w:tcW w:w="6665" w:type="dxa"/>
                  <w:tcBorders>
                    <w:top w:val="nil"/>
                    <w:left w:val="nil"/>
                    <w:bottom w:val="nil"/>
                    <w:right w:val="nil"/>
                  </w:tcBorders>
                  <w:hideMark/>
                </w:tcPr>
                <w:p w14:paraId="547397C6"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5757CF">
                    <w:rPr>
                      <w:rFonts w:ascii="Times New Roman" w:eastAsia="SimSun" w:hAnsi="Times New Roman" w:cs="Times New Roman"/>
                      <w:color w:val="000000"/>
                      <w:sz w:val="16"/>
                      <w:szCs w:val="16"/>
                      <w:bdr w:val="nil"/>
                      <w:lang w:val="en-US" w:eastAsia="zh-CN"/>
                    </w:rPr>
                    <w:t xml:space="preserve">Section 88 of the </w:t>
                  </w:r>
                  <w:r w:rsidRPr="005757CF">
                    <w:rPr>
                      <w:rFonts w:ascii="Times New Roman" w:eastAsia="SimSun" w:hAnsi="Times New Roman" w:cs="Times New Roman"/>
                      <w:i/>
                      <w:iCs/>
                      <w:color w:val="000000"/>
                      <w:sz w:val="16"/>
                      <w:szCs w:val="16"/>
                      <w:bdr w:val="nil"/>
                      <w:lang w:val="en-US" w:eastAsia="zh-CN"/>
                    </w:rPr>
                    <w:t>Land Titles Act 1925</w:t>
                  </w:r>
                  <w:r w:rsidRPr="005757CF">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sublease</w:t>
                  </w:r>
                  <w:r w:rsidRPr="005757CF">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19264AA"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182CB084"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5757CF">
                    <w:rPr>
                      <w:rFonts w:ascii="Times New Roman" w:eastAsia="SimSun" w:hAnsi="Times New Roman" w:cs="Times New Roman"/>
                      <w:color w:val="000000"/>
                      <w:sz w:val="16"/>
                      <w:szCs w:val="16"/>
                      <w:bdr w:val="nil"/>
                    </w:rPr>
                    <w:t>(GST is not applicable)</w:t>
                  </w:r>
                </w:p>
              </w:tc>
            </w:tr>
            <w:tr w:rsidR="00815A05" w14:paraId="01904242" w14:textId="77777777" w:rsidTr="00FD731A">
              <w:trPr>
                <w:trHeight w:val="142"/>
              </w:trPr>
              <w:tc>
                <w:tcPr>
                  <w:tcW w:w="969" w:type="dxa"/>
                  <w:tcBorders>
                    <w:top w:val="nil"/>
                    <w:left w:val="nil"/>
                    <w:bottom w:val="nil"/>
                    <w:right w:val="nil"/>
                  </w:tcBorders>
                  <w:hideMark/>
                </w:tcPr>
                <w:p w14:paraId="138811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61D257F"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5757CF">
                    <w:rPr>
                      <w:rFonts w:ascii="Times New Roman" w:eastAsia="SimSun" w:hAnsi="Times New Roman" w:cs="Times New Roman"/>
                      <w:i/>
                      <w:iCs/>
                      <w:color w:val="000080"/>
                      <w:sz w:val="16"/>
                      <w:szCs w:val="16"/>
                      <w:bdr w:val="nil"/>
                      <w:lang w:val="en-US" w:eastAsia="zh-CN"/>
                    </w:rPr>
                    <w:t>Explanatory Note:</w:t>
                  </w:r>
                  <w:r w:rsidRPr="005757CF">
                    <w:rPr>
                      <w:rFonts w:ascii="Times New Roman" w:eastAsia="SimSun" w:hAnsi="Times New Roman" w:cs="Times New Roman"/>
                      <w:sz w:val="16"/>
                      <w:szCs w:val="16"/>
                      <w:bdr w:val="nil"/>
                      <w:lang w:val="en-US" w:eastAsia="zh-CN"/>
                    </w:rPr>
                    <w:t xml:space="preserve"> </w:t>
                  </w:r>
                  <w:r w:rsidRPr="005757CF">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5757CF">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7346EEE"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5757CF">
                    <w:rPr>
                      <w:rFonts w:ascii="Times New Roman" w:eastAsia="SimSun" w:hAnsi="Times New Roman" w:cs="Times New Roman"/>
                      <w:color w:val="000000"/>
                      <w:sz w:val="16"/>
                      <w:szCs w:val="16"/>
                      <w:bdr w:val="nil"/>
                    </w:rPr>
                    <w:t> </w:t>
                  </w:r>
                </w:p>
              </w:tc>
            </w:tr>
            <w:tr w:rsidR="00815A05" w14:paraId="546116AA" w14:textId="77777777" w:rsidTr="00FD731A">
              <w:trPr>
                <w:trHeight w:val="142"/>
              </w:trPr>
              <w:tc>
                <w:tcPr>
                  <w:tcW w:w="969" w:type="dxa"/>
                  <w:tcBorders>
                    <w:top w:val="nil"/>
                    <w:left w:val="nil"/>
                    <w:bottom w:val="nil"/>
                    <w:right w:val="nil"/>
                  </w:tcBorders>
                  <w:hideMark/>
                </w:tcPr>
                <w:p w14:paraId="164A8E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54506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04087AF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CDE46DE" w14:textId="77777777" w:rsidTr="00FD731A">
              <w:trPr>
                <w:trHeight w:val="142"/>
              </w:trPr>
              <w:tc>
                <w:tcPr>
                  <w:tcW w:w="969" w:type="dxa"/>
                  <w:tcBorders>
                    <w:top w:val="nil"/>
                    <w:left w:val="nil"/>
                    <w:bottom w:val="nil"/>
                    <w:right w:val="nil"/>
                  </w:tcBorders>
                  <w:hideMark/>
                </w:tcPr>
                <w:p w14:paraId="2BAF4A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15</w:t>
                  </w:r>
                </w:p>
              </w:tc>
              <w:tc>
                <w:tcPr>
                  <w:tcW w:w="6665" w:type="dxa"/>
                  <w:tcBorders>
                    <w:top w:val="nil"/>
                    <w:left w:val="nil"/>
                    <w:bottom w:val="nil"/>
                    <w:right w:val="nil"/>
                  </w:tcBorders>
                  <w:hideMark/>
                </w:tcPr>
                <w:p w14:paraId="7ECBF86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92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mortgage or encumbrance.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205B14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5F6EE89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641E6EE" w14:textId="77777777" w:rsidTr="00FD731A">
              <w:trPr>
                <w:trHeight w:val="142"/>
              </w:trPr>
              <w:tc>
                <w:tcPr>
                  <w:tcW w:w="969" w:type="dxa"/>
                  <w:tcBorders>
                    <w:top w:val="nil"/>
                    <w:left w:val="nil"/>
                    <w:bottom w:val="nil"/>
                    <w:right w:val="nil"/>
                  </w:tcBorders>
                  <w:hideMark/>
                </w:tcPr>
                <w:p w14:paraId="3651943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2AF7BC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512BBEC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FCCB99C" w14:textId="77777777" w:rsidTr="00FD731A">
              <w:trPr>
                <w:trHeight w:val="142"/>
              </w:trPr>
              <w:tc>
                <w:tcPr>
                  <w:tcW w:w="969" w:type="dxa"/>
                  <w:tcBorders>
                    <w:top w:val="nil"/>
                    <w:left w:val="nil"/>
                    <w:bottom w:val="nil"/>
                    <w:right w:val="nil"/>
                  </w:tcBorders>
                  <w:hideMark/>
                </w:tcPr>
                <w:p w14:paraId="7944F2C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521BC1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noWrap/>
                  <w:hideMark/>
                </w:tcPr>
                <w:p w14:paraId="5A39A06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74C6653" w14:textId="77777777" w:rsidTr="00FD731A">
              <w:trPr>
                <w:trHeight w:val="142"/>
              </w:trPr>
              <w:tc>
                <w:tcPr>
                  <w:tcW w:w="969" w:type="dxa"/>
                  <w:tcBorders>
                    <w:top w:val="nil"/>
                    <w:left w:val="nil"/>
                    <w:bottom w:val="nil"/>
                    <w:right w:val="nil"/>
                  </w:tcBorders>
                  <w:hideMark/>
                </w:tcPr>
                <w:p w14:paraId="1BF9761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lastRenderedPageBreak/>
                    <w:t>1</w:t>
                  </w:r>
                  <w:r>
                    <w:rPr>
                      <w:rFonts w:ascii="Times New Roman" w:eastAsia="SimSun" w:hAnsi="Times New Roman" w:cs="Times New Roman"/>
                      <w:color w:val="000000"/>
                      <w:sz w:val="16"/>
                      <w:szCs w:val="16"/>
                      <w:bdr w:val="nil"/>
                      <w:lang w:val="en-US" w:eastAsia="zh-CN"/>
                    </w:rPr>
                    <w:t>6</w:t>
                  </w:r>
                </w:p>
              </w:tc>
              <w:tc>
                <w:tcPr>
                  <w:tcW w:w="6665" w:type="dxa"/>
                  <w:tcBorders>
                    <w:top w:val="nil"/>
                    <w:left w:val="nil"/>
                    <w:bottom w:val="nil"/>
                    <w:right w:val="nil"/>
                  </w:tcBorders>
                  <w:hideMark/>
                </w:tcPr>
                <w:p w14:paraId="4C34BAF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92A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postponement of a mortgage or encumbrance</w:t>
                  </w:r>
                </w:p>
              </w:tc>
              <w:tc>
                <w:tcPr>
                  <w:tcW w:w="2318" w:type="dxa"/>
                  <w:tcBorders>
                    <w:top w:val="nil"/>
                    <w:left w:val="nil"/>
                    <w:bottom w:val="nil"/>
                    <w:right w:val="nil"/>
                  </w:tcBorders>
                  <w:hideMark/>
                </w:tcPr>
                <w:p w14:paraId="1DF517F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5EA5BC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88A1905" w14:textId="77777777" w:rsidTr="00FD731A">
              <w:trPr>
                <w:trHeight w:val="142"/>
              </w:trPr>
              <w:tc>
                <w:tcPr>
                  <w:tcW w:w="969" w:type="dxa"/>
                  <w:tcBorders>
                    <w:top w:val="nil"/>
                    <w:left w:val="nil"/>
                    <w:bottom w:val="nil"/>
                    <w:right w:val="nil"/>
                  </w:tcBorders>
                  <w:hideMark/>
                </w:tcPr>
                <w:p w14:paraId="68FE3C6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C60AC8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3C7F18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10FEAC8" w14:textId="77777777" w:rsidTr="00FD731A">
              <w:trPr>
                <w:trHeight w:val="142"/>
              </w:trPr>
              <w:tc>
                <w:tcPr>
                  <w:tcW w:w="969" w:type="dxa"/>
                  <w:tcBorders>
                    <w:top w:val="nil"/>
                    <w:left w:val="nil"/>
                    <w:bottom w:val="nil"/>
                    <w:right w:val="nil"/>
                  </w:tcBorders>
                  <w:hideMark/>
                </w:tcPr>
                <w:p w14:paraId="74EE9F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15C2F7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89617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A04038B" w14:textId="77777777" w:rsidTr="00FD731A">
              <w:trPr>
                <w:trHeight w:val="142"/>
              </w:trPr>
              <w:tc>
                <w:tcPr>
                  <w:tcW w:w="969" w:type="dxa"/>
                  <w:tcBorders>
                    <w:top w:val="nil"/>
                    <w:left w:val="nil"/>
                    <w:bottom w:val="nil"/>
                    <w:right w:val="nil"/>
                  </w:tcBorders>
                  <w:hideMark/>
                </w:tcPr>
                <w:p w14:paraId="1AAECDD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7</w:t>
                  </w:r>
                </w:p>
              </w:tc>
              <w:tc>
                <w:tcPr>
                  <w:tcW w:w="6665" w:type="dxa"/>
                  <w:tcBorders>
                    <w:top w:val="nil"/>
                    <w:left w:val="nil"/>
                    <w:bottom w:val="nil"/>
                    <w:right w:val="nil"/>
                  </w:tcBorders>
                  <w:hideMark/>
                </w:tcPr>
                <w:p w14:paraId="3F1B095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101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discharge of mortgage or encumbrance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B41575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4BFB80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224AC4B" w14:textId="77777777" w:rsidTr="00FD731A">
              <w:trPr>
                <w:trHeight w:val="142"/>
              </w:trPr>
              <w:tc>
                <w:tcPr>
                  <w:tcW w:w="969" w:type="dxa"/>
                  <w:tcBorders>
                    <w:top w:val="nil"/>
                    <w:left w:val="nil"/>
                    <w:bottom w:val="nil"/>
                    <w:right w:val="nil"/>
                  </w:tcBorders>
                  <w:hideMark/>
                </w:tcPr>
                <w:p w14:paraId="7708AFE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3512AE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BE7AEA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215D027" w14:textId="77777777" w:rsidTr="00FD731A">
              <w:trPr>
                <w:trHeight w:val="142"/>
              </w:trPr>
              <w:tc>
                <w:tcPr>
                  <w:tcW w:w="969" w:type="dxa"/>
                  <w:tcBorders>
                    <w:top w:val="nil"/>
                    <w:left w:val="nil"/>
                    <w:bottom w:val="nil"/>
                    <w:right w:val="nil"/>
                  </w:tcBorders>
                  <w:hideMark/>
                </w:tcPr>
                <w:p w14:paraId="53F2688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 xml:space="preserve"> </w:t>
                  </w:r>
                </w:p>
              </w:tc>
              <w:tc>
                <w:tcPr>
                  <w:tcW w:w="6665" w:type="dxa"/>
                  <w:tcBorders>
                    <w:top w:val="nil"/>
                    <w:left w:val="nil"/>
                    <w:bottom w:val="nil"/>
                    <w:right w:val="nil"/>
                  </w:tcBorders>
                  <w:hideMark/>
                </w:tcPr>
                <w:p w14:paraId="15A0CE2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55106C4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4B707EB" w14:textId="77777777" w:rsidTr="00FD731A">
              <w:trPr>
                <w:trHeight w:val="142"/>
              </w:trPr>
              <w:tc>
                <w:tcPr>
                  <w:tcW w:w="969" w:type="dxa"/>
                  <w:tcBorders>
                    <w:top w:val="nil"/>
                    <w:left w:val="nil"/>
                    <w:bottom w:val="nil"/>
                    <w:right w:val="nil"/>
                  </w:tcBorders>
                  <w:hideMark/>
                </w:tcPr>
                <w:p w14:paraId="49DF608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8</w:t>
                  </w:r>
                </w:p>
              </w:tc>
              <w:tc>
                <w:tcPr>
                  <w:tcW w:w="6665" w:type="dxa"/>
                  <w:tcBorders>
                    <w:top w:val="nil"/>
                    <w:left w:val="nil"/>
                    <w:bottom w:val="nil"/>
                    <w:right w:val="nil"/>
                  </w:tcBorders>
                  <w:hideMark/>
                </w:tcPr>
                <w:p w14:paraId="198603E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101A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variation of mortgage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550F3A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4DA16BF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5A7A93F" w14:textId="77777777" w:rsidTr="00FD731A">
              <w:trPr>
                <w:trHeight w:val="142"/>
              </w:trPr>
              <w:tc>
                <w:tcPr>
                  <w:tcW w:w="969" w:type="dxa"/>
                  <w:tcBorders>
                    <w:top w:val="nil"/>
                    <w:left w:val="nil"/>
                    <w:bottom w:val="nil"/>
                    <w:right w:val="nil"/>
                  </w:tcBorders>
                  <w:hideMark/>
                </w:tcPr>
                <w:p w14:paraId="3CB7968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A161F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DB4A19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68D51AD" w14:textId="77777777" w:rsidTr="00FD731A">
              <w:trPr>
                <w:trHeight w:val="142"/>
              </w:trPr>
              <w:tc>
                <w:tcPr>
                  <w:tcW w:w="969" w:type="dxa"/>
                  <w:tcBorders>
                    <w:top w:val="nil"/>
                    <w:left w:val="nil"/>
                    <w:bottom w:val="nil"/>
                    <w:right w:val="nil"/>
                  </w:tcBorders>
                  <w:hideMark/>
                </w:tcPr>
                <w:p w14:paraId="4C14A0B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E675E1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E921D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3B50109" w14:textId="77777777" w:rsidTr="00FD731A">
              <w:trPr>
                <w:trHeight w:val="142"/>
              </w:trPr>
              <w:tc>
                <w:tcPr>
                  <w:tcW w:w="969" w:type="dxa"/>
                  <w:tcBorders>
                    <w:top w:val="nil"/>
                    <w:left w:val="nil"/>
                    <w:bottom w:val="nil"/>
                    <w:right w:val="nil"/>
                  </w:tcBorders>
                  <w:hideMark/>
                </w:tcPr>
                <w:p w14:paraId="268359C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9</w:t>
                  </w:r>
                </w:p>
              </w:tc>
              <w:tc>
                <w:tcPr>
                  <w:tcW w:w="6665" w:type="dxa"/>
                  <w:tcBorders>
                    <w:top w:val="nil"/>
                    <w:left w:val="nil"/>
                    <w:bottom w:val="nil"/>
                    <w:right w:val="nil"/>
                  </w:tcBorders>
                  <w:hideMark/>
                </w:tcPr>
                <w:p w14:paraId="1816F6F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discharge of mortgage by way of a court order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40E126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AE44EE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5C27455" w14:textId="77777777" w:rsidTr="00FD731A">
              <w:trPr>
                <w:trHeight w:val="142"/>
              </w:trPr>
              <w:tc>
                <w:tcPr>
                  <w:tcW w:w="969" w:type="dxa"/>
                  <w:tcBorders>
                    <w:top w:val="nil"/>
                    <w:left w:val="nil"/>
                    <w:bottom w:val="nil"/>
                    <w:right w:val="nil"/>
                  </w:tcBorders>
                  <w:hideMark/>
                </w:tcPr>
                <w:p w14:paraId="61F5AA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8A5A5C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p>
              </w:tc>
              <w:tc>
                <w:tcPr>
                  <w:tcW w:w="2318" w:type="dxa"/>
                  <w:tcBorders>
                    <w:top w:val="nil"/>
                    <w:left w:val="nil"/>
                    <w:bottom w:val="nil"/>
                    <w:right w:val="nil"/>
                  </w:tcBorders>
                  <w:hideMark/>
                </w:tcPr>
                <w:p w14:paraId="75D69FE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65A1C55" w14:textId="77777777" w:rsidTr="00FD731A">
              <w:trPr>
                <w:trHeight w:val="142"/>
              </w:trPr>
              <w:tc>
                <w:tcPr>
                  <w:tcW w:w="969" w:type="dxa"/>
                  <w:tcBorders>
                    <w:top w:val="nil"/>
                    <w:left w:val="nil"/>
                    <w:bottom w:val="nil"/>
                    <w:right w:val="nil"/>
                  </w:tcBorders>
                  <w:hideMark/>
                </w:tcPr>
                <w:p w14:paraId="4FF5B8E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C3F99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194C11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B44951C" w14:textId="77777777" w:rsidTr="00FD731A">
              <w:trPr>
                <w:trHeight w:val="142"/>
              </w:trPr>
              <w:tc>
                <w:tcPr>
                  <w:tcW w:w="969" w:type="dxa"/>
                  <w:tcBorders>
                    <w:top w:val="nil"/>
                    <w:left w:val="nil"/>
                    <w:bottom w:val="nil"/>
                    <w:right w:val="nil"/>
                  </w:tcBorders>
                  <w:hideMark/>
                </w:tcPr>
                <w:p w14:paraId="19FD9610"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20</w:t>
                  </w:r>
                </w:p>
                <w:p w14:paraId="3072AB9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A2DC08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provision.</w:t>
                  </w:r>
                </w:p>
              </w:tc>
              <w:tc>
                <w:tcPr>
                  <w:tcW w:w="2318" w:type="dxa"/>
                  <w:tcBorders>
                    <w:top w:val="nil"/>
                    <w:left w:val="nil"/>
                    <w:bottom w:val="nil"/>
                    <w:right w:val="nil"/>
                  </w:tcBorders>
                  <w:hideMark/>
                </w:tcPr>
                <w:p w14:paraId="083F105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7662E6F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756C3D94" w14:textId="77777777" w:rsidTr="00FD731A">
              <w:trPr>
                <w:trHeight w:val="142"/>
              </w:trPr>
              <w:tc>
                <w:tcPr>
                  <w:tcW w:w="969" w:type="dxa"/>
                  <w:tcBorders>
                    <w:top w:val="nil"/>
                    <w:left w:val="nil"/>
                    <w:bottom w:val="nil"/>
                    <w:right w:val="nil"/>
                  </w:tcBorders>
                  <w:hideMark/>
                </w:tcPr>
                <w:p w14:paraId="2119304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E5F181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12B4E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DB8A151" w14:textId="77777777" w:rsidTr="00FD731A">
              <w:trPr>
                <w:trHeight w:val="142"/>
              </w:trPr>
              <w:tc>
                <w:tcPr>
                  <w:tcW w:w="969" w:type="dxa"/>
                  <w:tcBorders>
                    <w:top w:val="nil"/>
                    <w:left w:val="nil"/>
                    <w:bottom w:val="nil"/>
                    <w:right w:val="nil"/>
                  </w:tcBorders>
                  <w:hideMark/>
                </w:tcPr>
                <w:p w14:paraId="548347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B56604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BB8704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7D953EE" w14:textId="77777777" w:rsidTr="00FD731A">
              <w:trPr>
                <w:trHeight w:val="142"/>
              </w:trPr>
              <w:tc>
                <w:tcPr>
                  <w:tcW w:w="969" w:type="dxa"/>
                  <w:tcBorders>
                    <w:top w:val="nil"/>
                    <w:left w:val="nil"/>
                    <w:bottom w:val="nil"/>
                    <w:right w:val="nil"/>
                  </w:tcBorders>
                  <w:hideMark/>
                </w:tcPr>
                <w:p w14:paraId="2F11A9D8" w14:textId="77777777" w:rsidR="00815A05" w:rsidRPr="00BA449D" w:rsidRDefault="00815A05" w:rsidP="00FD731A">
                  <w:pPr>
                    <w:pBdr>
                      <w:top w:val="nil"/>
                      <w:left w:val="nil"/>
                      <w:bottom w:val="nil"/>
                      <w:right w:val="nil"/>
                      <w:between w:val="nil"/>
                      <w:bar w:val="nil"/>
                    </w:pBdr>
                    <w:rPr>
                      <w:rFonts w:ascii="Times New Roman" w:eastAsia="SimSun" w:hAnsi="Times New Roman" w:cs="Times New Roman"/>
                      <w:sz w:val="16"/>
                      <w:szCs w:val="16"/>
                      <w:bdr w:val="nil"/>
                      <w:lang w:val="en-US" w:eastAsia="zh-CN"/>
                    </w:rPr>
                  </w:pPr>
                  <w:r>
                    <w:rPr>
                      <w:rFonts w:ascii="Times New Roman" w:eastAsia="SimSun" w:hAnsi="Times New Roman" w:cs="Times New Roman"/>
                      <w:color w:val="000000"/>
                      <w:sz w:val="16"/>
                      <w:szCs w:val="16"/>
                      <w:bdr w:val="nil"/>
                      <w:lang w:val="en-US" w:eastAsia="zh-CN"/>
                    </w:rPr>
                    <w:t>21</w:t>
                  </w:r>
                </w:p>
              </w:tc>
              <w:tc>
                <w:tcPr>
                  <w:tcW w:w="6665" w:type="dxa"/>
                  <w:tcBorders>
                    <w:top w:val="nil"/>
                    <w:left w:val="nil"/>
                    <w:bottom w:val="nil"/>
                    <w:right w:val="nil"/>
                  </w:tcBorders>
                  <w:hideMark/>
                </w:tcPr>
                <w:p w14:paraId="53ADA26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103B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easement</w:t>
                  </w:r>
                </w:p>
              </w:tc>
              <w:tc>
                <w:tcPr>
                  <w:tcW w:w="2318" w:type="dxa"/>
                  <w:tcBorders>
                    <w:top w:val="nil"/>
                    <w:left w:val="nil"/>
                    <w:bottom w:val="nil"/>
                    <w:right w:val="nil"/>
                  </w:tcBorders>
                  <w:hideMark/>
                </w:tcPr>
                <w:p w14:paraId="473C289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9ED83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96364A9" w14:textId="77777777" w:rsidTr="00FD731A">
              <w:trPr>
                <w:trHeight w:val="142"/>
              </w:trPr>
              <w:tc>
                <w:tcPr>
                  <w:tcW w:w="969" w:type="dxa"/>
                  <w:tcBorders>
                    <w:top w:val="nil"/>
                    <w:left w:val="nil"/>
                    <w:bottom w:val="nil"/>
                    <w:right w:val="nil"/>
                  </w:tcBorders>
                  <w:hideMark/>
                </w:tcPr>
                <w:p w14:paraId="4775BA4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A7860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7259F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633166B" w14:textId="77777777" w:rsidTr="00FD731A">
              <w:trPr>
                <w:trHeight w:val="142"/>
              </w:trPr>
              <w:tc>
                <w:tcPr>
                  <w:tcW w:w="969" w:type="dxa"/>
                  <w:tcBorders>
                    <w:top w:val="nil"/>
                    <w:left w:val="nil"/>
                    <w:bottom w:val="nil"/>
                    <w:right w:val="nil"/>
                  </w:tcBorders>
                  <w:hideMark/>
                </w:tcPr>
                <w:p w14:paraId="4519655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A525C9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4B671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B640145" w14:textId="77777777" w:rsidTr="00FD731A">
              <w:trPr>
                <w:trHeight w:val="142"/>
              </w:trPr>
              <w:tc>
                <w:tcPr>
                  <w:tcW w:w="969" w:type="dxa"/>
                  <w:tcBorders>
                    <w:top w:val="nil"/>
                    <w:left w:val="nil"/>
                    <w:bottom w:val="nil"/>
                    <w:right w:val="nil"/>
                  </w:tcBorders>
                  <w:hideMark/>
                </w:tcPr>
                <w:p w14:paraId="10EFDF4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22</w:t>
                  </w:r>
                </w:p>
              </w:tc>
              <w:tc>
                <w:tcPr>
                  <w:tcW w:w="6665" w:type="dxa"/>
                  <w:tcBorders>
                    <w:top w:val="nil"/>
                    <w:left w:val="nil"/>
                    <w:bottom w:val="nil"/>
                    <w:right w:val="nil"/>
                  </w:tcBorders>
                  <w:hideMark/>
                </w:tcPr>
                <w:p w14:paraId="5D55DA3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103C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an easement in gross, transfer or extinguish an easement in gross</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1A27DD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11C2DB4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328029E" w14:textId="77777777" w:rsidTr="00FD731A">
              <w:trPr>
                <w:trHeight w:val="142"/>
              </w:trPr>
              <w:tc>
                <w:tcPr>
                  <w:tcW w:w="969" w:type="dxa"/>
                  <w:tcBorders>
                    <w:top w:val="nil"/>
                    <w:left w:val="nil"/>
                    <w:bottom w:val="nil"/>
                    <w:right w:val="nil"/>
                  </w:tcBorders>
                  <w:hideMark/>
                </w:tcPr>
                <w:p w14:paraId="4691AE4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DD7972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2CED0A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036D83E" w14:textId="77777777" w:rsidTr="00FD731A">
              <w:trPr>
                <w:trHeight w:val="142"/>
              </w:trPr>
              <w:tc>
                <w:tcPr>
                  <w:tcW w:w="969" w:type="dxa"/>
                  <w:tcBorders>
                    <w:top w:val="nil"/>
                    <w:left w:val="nil"/>
                    <w:bottom w:val="nil"/>
                    <w:right w:val="nil"/>
                  </w:tcBorders>
                  <w:hideMark/>
                </w:tcPr>
                <w:p w14:paraId="70F940B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53473B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848E99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B97BB5C" w14:textId="77777777" w:rsidTr="00FD731A">
              <w:trPr>
                <w:trHeight w:val="142"/>
              </w:trPr>
              <w:tc>
                <w:tcPr>
                  <w:tcW w:w="969" w:type="dxa"/>
                  <w:tcBorders>
                    <w:top w:val="nil"/>
                    <w:left w:val="nil"/>
                    <w:bottom w:val="nil"/>
                    <w:right w:val="nil"/>
                  </w:tcBorders>
                  <w:hideMark/>
                </w:tcPr>
                <w:p w14:paraId="6312A2C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23</w:t>
                  </w:r>
                </w:p>
              </w:tc>
              <w:tc>
                <w:tcPr>
                  <w:tcW w:w="6665" w:type="dxa"/>
                  <w:tcBorders>
                    <w:top w:val="nil"/>
                    <w:left w:val="nil"/>
                    <w:bottom w:val="nil"/>
                    <w:right w:val="nil"/>
                  </w:tcBorders>
                  <w:hideMark/>
                </w:tcPr>
                <w:p w14:paraId="5CFCA255"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BB63E2">
                    <w:rPr>
                      <w:rFonts w:ascii="Times New Roman" w:eastAsia="SimSun" w:hAnsi="Times New Roman" w:cs="Times New Roman"/>
                      <w:color w:val="000000"/>
                      <w:sz w:val="16"/>
                      <w:szCs w:val="16"/>
                      <w:bdr w:val="nil"/>
                      <w:lang w:val="en-US" w:eastAsia="zh-CN"/>
                    </w:rPr>
                    <w:t xml:space="preserve">Section 103C of the </w:t>
                  </w:r>
                  <w:r w:rsidRPr="00BB63E2">
                    <w:rPr>
                      <w:rFonts w:ascii="Times New Roman" w:eastAsia="SimSun" w:hAnsi="Times New Roman" w:cs="Times New Roman"/>
                      <w:i/>
                      <w:iCs/>
                      <w:color w:val="000000"/>
                      <w:sz w:val="16"/>
                      <w:szCs w:val="16"/>
                      <w:bdr w:val="nil"/>
                      <w:lang w:val="en-US" w:eastAsia="zh-CN"/>
                    </w:rPr>
                    <w:t>Land Titles Act 1925</w:t>
                  </w:r>
                  <w:r w:rsidRPr="00BB63E2">
                    <w:rPr>
                      <w:rFonts w:ascii="Times New Roman" w:eastAsia="SimSun" w:hAnsi="Times New Roman" w:cs="Times New Roman"/>
                      <w:color w:val="000000"/>
                      <w:sz w:val="16"/>
                      <w:szCs w:val="16"/>
                      <w:bdr w:val="nil"/>
                      <w:lang w:val="en-US" w:eastAsia="zh-CN"/>
                    </w:rPr>
                    <w:t>,</w:t>
                  </w:r>
                  <w:r>
                    <w:rPr>
                      <w:rFonts w:ascii="Times New Roman" w:eastAsia="SimSun" w:hAnsi="Times New Roman" w:cs="Times New Roman"/>
                      <w:color w:val="000000"/>
                      <w:sz w:val="16"/>
                      <w:szCs w:val="16"/>
                      <w:bdr w:val="nil"/>
                      <w:lang w:val="en-US" w:eastAsia="zh-CN"/>
                    </w:rPr>
                    <w:t xml:space="preserve"> Application to register, transfer an easement in gross in relation to a specific public utility.</w:t>
                  </w:r>
                </w:p>
              </w:tc>
              <w:tc>
                <w:tcPr>
                  <w:tcW w:w="2318" w:type="dxa"/>
                  <w:tcBorders>
                    <w:top w:val="nil"/>
                    <w:left w:val="nil"/>
                    <w:bottom w:val="nil"/>
                    <w:right w:val="nil"/>
                  </w:tcBorders>
                  <w:hideMark/>
                </w:tcPr>
                <w:p w14:paraId="62EC8D7D"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27FCE2DB"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BB63E2">
                    <w:rPr>
                      <w:rFonts w:ascii="Times New Roman" w:eastAsia="SimSun" w:hAnsi="Times New Roman" w:cs="Times New Roman"/>
                      <w:color w:val="000000"/>
                      <w:sz w:val="16"/>
                      <w:szCs w:val="16"/>
                      <w:bdr w:val="nil"/>
                    </w:rPr>
                    <w:t>(GST is not applicable)</w:t>
                  </w:r>
                </w:p>
              </w:tc>
            </w:tr>
            <w:tr w:rsidR="00815A05" w14:paraId="3F3AA566" w14:textId="77777777" w:rsidTr="00FD731A">
              <w:trPr>
                <w:trHeight w:val="142"/>
              </w:trPr>
              <w:tc>
                <w:tcPr>
                  <w:tcW w:w="969" w:type="dxa"/>
                  <w:tcBorders>
                    <w:top w:val="nil"/>
                    <w:left w:val="nil"/>
                    <w:bottom w:val="nil"/>
                    <w:right w:val="nil"/>
                  </w:tcBorders>
                  <w:hideMark/>
                </w:tcPr>
                <w:p w14:paraId="76FB7D0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8F96A9D"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BB63E2">
                    <w:rPr>
                      <w:rFonts w:ascii="Times New Roman" w:eastAsia="SimSun" w:hAnsi="Times New Roman" w:cs="Times New Roman"/>
                      <w:i/>
                      <w:iCs/>
                      <w:color w:val="000080"/>
                      <w:sz w:val="16"/>
                      <w:szCs w:val="16"/>
                      <w:bdr w:val="nil"/>
                      <w:lang w:val="en-US" w:eastAsia="zh-CN"/>
                    </w:rPr>
                    <w:t>Explanatory Note:</w:t>
                  </w:r>
                  <w:r w:rsidRPr="00BB63E2">
                    <w:rPr>
                      <w:rFonts w:ascii="Times New Roman" w:eastAsia="SimSun" w:hAnsi="Times New Roman" w:cs="Times New Roman"/>
                      <w:sz w:val="16"/>
                      <w:szCs w:val="16"/>
                      <w:bdr w:val="nil"/>
                      <w:lang w:val="en-US" w:eastAsia="zh-CN"/>
                    </w:rPr>
                    <w:t xml:space="preserve"> </w:t>
                  </w:r>
                  <w:r w:rsidRPr="00BB63E2">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BB63E2">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37BCB80"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BB63E2">
                    <w:rPr>
                      <w:rFonts w:ascii="Times New Roman" w:eastAsia="SimSun" w:hAnsi="Times New Roman" w:cs="Times New Roman"/>
                      <w:color w:val="000000"/>
                      <w:sz w:val="16"/>
                      <w:szCs w:val="16"/>
                      <w:bdr w:val="nil"/>
                    </w:rPr>
                    <w:t> </w:t>
                  </w:r>
                </w:p>
              </w:tc>
            </w:tr>
            <w:tr w:rsidR="00815A05" w14:paraId="6947F391" w14:textId="77777777" w:rsidTr="00FD731A">
              <w:trPr>
                <w:trHeight w:val="142"/>
              </w:trPr>
              <w:tc>
                <w:tcPr>
                  <w:tcW w:w="969" w:type="dxa"/>
                  <w:tcBorders>
                    <w:top w:val="nil"/>
                    <w:left w:val="nil"/>
                    <w:bottom w:val="nil"/>
                    <w:right w:val="nil"/>
                  </w:tcBorders>
                  <w:hideMark/>
                </w:tcPr>
                <w:p w14:paraId="47E800D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A75EAB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8BA2C7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1397EF1" w14:textId="77777777" w:rsidTr="00FD731A">
              <w:trPr>
                <w:trHeight w:val="142"/>
              </w:trPr>
              <w:tc>
                <w:tcPr>
                  <w:tcW w:w="969" w:type="dxa"/>
                  <w:tcBorders>
                    <w:top w:val="nil"/>
                    <w:left w:val="nil"/>
                    <w:bottom w:val="nil"/>
                    <w:right w:val="nil"/>
                  </w:tcBorders>
                  <w:hideMark/>
                </w:tcPr>
                <w:p w14:paraId="0857FFE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24</w:t>
                  </w:r>
                </w:p>
              </w:tc>
              <w:tc>
                <w:tcPr>
                  <w:tcW w:w="6665" w:type="dxa"/>
                  <w:tcBorders>
                    <w:top w:val="nil"/>
                    <w:left w:val="nil"/>
                    <w:bottom w:val="nil"/>
                    <w:right w:val="nil"/>
                  </w:tcBorders>
                  <w:hideMark/>
                </w:tcPr>
                <w:p w14:paraId="330229C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extinguishment of easement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509626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040FE7B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591F6B4" w14:textId="77777777" w:rsidTr="00FD731A">
              <w:trPr>
                <w:trHeight w:val="142"/>
              </w:trPr>
              <w:tc>
                <w:tcPr>
                  <w:tcW w:w="969" w:type="dxa"/>
                  <w:tcBorders>
                    <w:top w:val="nil"/>
                    <w:left w:val="nil"/>
                    <w:bottom w:val="nil"/>
                    <w:right w:val="nil"/>
                  </w:tcBorders>
                  <w:hideMark/>
                </w:tcPr>
                <w:p w14:paraId="45C7E27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48572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243940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63D6FDC" w14:textId="77777777" w:rsidTr="00FD731A">
              <w:trPr>
                <w:trHeight w:val="142"/>
              </w:trPr>
              <w:tc>
                <w:tcPr>
                  <w:tcW w:w="969" w:type="dxa"/>
                  <w:tcBorders>
                    <w:top w:val="nil"/>
                    <w:left w:val="nil"/>
                    <w:bottom w:val="nil"/>
                    <w:right w:val="nil"/>
                  </w:tcBorders>
                  <w:hideMark/>
                </w:tcPr>
                <w:p w14:paraId="0BB2396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F50C80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915D94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2FCC463" w14:textId="77777777" w:rsidTr="00FD731A">
              <w:trPr>
                <w:trHeight w:val="142"/>
              </w:trPr>
              <w:tc>
                <w:tcPr>
                  <w:tcW w:w="969" w:type="dxa"/>
                  <w:tcBorders>
                    <w:top w:val="nil"/>
                    <w:left w:val="nil"/>
                    <w:bottom w:val="nil"/>
                    <w:right w:val="nil"/>
                  </w:tcBorders>
                  <w:hideMark/>
                </w:tcPr>
                <w:p w14:paraId="7DF8F0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25</w:t>
                  </w:r>
                </w:p>
              </w:tc>
              <w:tc>
                <w:tcPr>
                  <w:tcW w:w="6665" w:type="dxa"/>
                  <w:tcBorders>
                    <w:top w:val="nil"/>
                    <w:left w:val="nil"/>
                    <w:bottom w:val="nil"/>
                    <w:right w:val="nil"/>
                  </w:tcBorders>
                  <w:hideMark/>
                </w:tcPr>
                <w:p w14:paraId="521F596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103F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a variation of easement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7B697E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52EEEC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7841F7E" w14:textId="77777777" w:rsidTr="00FD731A">
              <w:trPr>
                <w:trHeight w:val="142"/>
              </w:trPr>
              <w:tc>
                <w:tcPr>
                  <w:tcW w:w="969" w:type="dxa"/>
                  <w:tcBorders>
                    <w:top w:val="nil"/>
                    <w:left w:val="nil"/>
                    <w:bottom w:val="nil"/>
                    <w:right w:val="nil"/>
                  </w:tcBorders>
                  <w:hideMark/>
                </w:tcPr>
                <w:p w14:paraId="2606C68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CFA3A1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5692C45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61E181C" w14:textId="77777777" w:rsidTr="00FD731A">
              <w:trPr>
                <w:trHeight w:val="142"/>
              </w:trPr>
              <w:tc>
                <w:tcPr>
                  <w:tcW w:w="969" w:type="dxa"/>
                  <w:tcBorders>
                    <w:top w:val="nil"/>
                    <w:left w:val="nil"/>
                    <w:bottom w:val="nil"/>
                    <w:right w:val="nil"/>
                  </w:tcBorders>
                  <w:hideMark/>
                </w:tcPr>
                <w:p w14:paraId="02B8FA5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D68C6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0783CB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8BF6EF7" w14:textId="77777777" w:rsidTr="00FD731A">
              <w:trPr>
                <w:trHeight w:val="142"/>
              </w:trPr>
              <w:tc>
                <w:tcPr>
                  <w:tcW w:w="969" w:type="dxa"/>
                  <w:tcBorders>
                    <w:top w:val="nil"/>
                    <w:left w:val="nil"/>
                    <w:bottom w:val="nil"/>
                    <w:right w:val="nil"/>
                  </w:tcBorders>
                  <w:hideMark/>
                </w:tcPr>
                <w:p w14:paraId="2B8FDC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26</w:t>
                  </w:r>
                </w:p>
              </w:tc>
              <w:tc>
                <w:tcPr>
                  <w:tcW w:w="6665" w:type="dxa"/>
                  <w:tcBorders>
                    <w:top w:val="nil"/>
                    <w:left w:val="nil"/>
                    <w:bottom w:val="nil"/>
                    <w:right w:val="nil"/>
                  </w:tcBorders>
                  <w:hideMark/>
                </w:tcPr>
                <w:p w14:paraId="48FD0F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103G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incorporeal right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2F39DB0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r w:rsidRPr="006C43CB">
                    <w:rPr>
                      <w:rFonts w:ascii="Times New Roman" w:eastAsia="SimSun" w:hAnsi="Times New Roman" w:cs="Times New Roman"/>
                      <w:color w:val="000000"/>
                      <w:sz w:val="16"/>
                      <w:szCs w:val="16"/>
                      <w:bdr w:val="nil"/>
                    </w:rPr>
                    <w:t xml:space="preserve"> </w:t>
                  </w:r>
                </w:p>
                <w:p w14:paraId="599448F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7BB9D36" w14:textId="77777777" w:rsidTr="00FD731A">
              <w:trPr>
                <w:trHeight w:val="142"/>
              </w:trPr>
              <w:tc>
                <w:tcPr>
                  <w:tcW w:w="969" w:type="dxa"/>
                  <w:tcBorders>
                    <w:top w:val="nil"/>
                    <w:left w:val="nil"/>
                    <w:bottom w:val="nil"/>
                    <w:right w:val="nil"/>
                  </w:tcBorders>
                  <w:hideMark/>
                </w:tcPr>
                <w:p w14:paraId="5310C7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5C84E4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p>
              </w:tc>
              <w:tc>
                <w:tcPr>
                  <w:tcW w:w="2318" w:type="dxa"/>
                  <w:tcBorders>
                    <w:top w:val="nil"/>
                    <w:left w:val="nil"/>
                    <w:bottom w:val="nil"/>
                    <w:right w:val="nil"/>
                  </w:tcBorders>
                  <w:hideMark/>
                </w:tcPr>
                <w:p w14:paraId="306FAF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7DF2F9B" w14:textId="77777777" w:rsidTr="00FD731A">
              <w:trPr>
                <w:trHeight w:val="140"/>
              </w:trPr>
              <w:tc>
                <w:tcPr>
                  <w:tcW w:w="969" w:type="dxa"/>
                  <w:tcBorders>
                    <w:top w:val="nil"/>
                    <w:left w:val="nil"/>
                    <w:bottom w:val="nil"/>
                    <w:right w:val="nil"/>
                  </w:tcBorders>
                  <w:hideMark/>
                </w:tcPr>
                <w:p w14:paraId="038B033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7077D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4554F8F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A2D703E" w14:textId="77777777" w:rsidTr="00FD731A">
              <w:trPr>
                <w:trHeight w:val="142"/>
              </w:trPr>
              <w:tc>
                <w:tcPr>
                  <w:tcW w:w="969" w:type="dxa"/>
                  <w:tcBorders>
                    <w:top w:val="nil"/>
                    <w:left w:val="nil"/>
                    <w:bottom w:val="nil"/>
                    <w:right w:val="nil"/>
                  </w:tcBorders>
                  <w:hideMark/>
                </w:tcPr>
                <w:p w14:paraId="7832496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27</w:t>
                  </w:r>
                </w:p>
              </w:tc>
              <w:tc>
                <w:tcPr>
                  <w:tcW w:w="6665" w:type="dxa"/>
                  <w:tcBorders>
                    <w:top w:val="nil"/>
                    <w:left w:val="nil"/>
                    <w:bottom w:val="nil"/>
                    <w:right w:val="nil"/>
                  </w:tcBorders>
                  <w:hideMark/>
                </w:tcPr>
                <w:p w14:paraId="3C36536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103H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extinguishment of incorporeal right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B295FD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4D4DBBE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5C14CF6" w14:textId="77777777" w:rsidTr="00FD731A">
              <w:trPr>
                <w:trHeight w:val="142"/>
              </w:trPr>
              <w:tc>
                <w:tcPr>
                  <w:tcW w:w="969" w:type="dxa"/>
                  <w:tcBorders>
                    <w:top w:val="nil"/>
                    <w:left w:val="nil"/>
                    <w:bottom w:val="nil"/>
                    <w:right w:val="nil"/>
                  </w:tcBorders>
                  <w:hideMark/>
                </w:tcPr>
                <w:p w14:paraId="7C37DB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5F198E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084125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1E4147C" w14:textId="77777777" w:rsidTr="00FD731A">
              <w:trPr>
                <w:trHeight w:val="142"/>
              </w:trPr>
              <w:tc>
                <w:tcPr>
                  <w:tcW w:w="969" w:type="dxa"/>
                  <w:tcBorders>
                    <w:top w:val="nil"/>
                    <w:left w:val="nil"/>
                    <w:bottom w:val="nil"/>
                    <w:right w:val="nil"/>
                  </w:tcBorders>
                  <w:hideMark/>
                </w:tcPr>
                <w:p w14:paraId="63B21E4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341853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3A0FBA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FA3F35C" w14:textId="77777777" w:rsidTr="00FD731A">
              <w:trPr>
                <w:trHeight w:val="142"/>
              </w:trPr>
              <w:tc>
                <w:tcPr>
                  <w:tcW w:w="969" w:type="dxa"/>
                  <w:tcBorders>
                    <w:top w:val="nil"/>
                    <w:left w:val="nil"/>
                    <w:bottom w:val="nil"/>
                    <w:right w:val="nil"/>
                  </w:tcBorders>
                  <w:hideMark/>
                </w:tcPr>
                <w:p w14:paraId="75F29D7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28</w:t>
                  </w:r>
                </w:p>
              </w:tc>
              <w:tc>
                <w:tcPr>
                  <w:tcW w:w="6665" w:type="dxa"/>
                  <w:tcBorders>
                    <w:top w:val="nil"/>
                    <w:left w:val="nil"/>
                    <w:bottom w:val="nil"/>
                    <w:right w:val="nil"/>
                  </w:tcBorders>
                  <w:hideMark/>
                </w:tcPr>
                <w:p w14:paraId="778F651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104A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caveat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3274B6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$348.00</w:t>
                  </w:r>
                </w:p>
                <w:p w14:paraId="2583781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212555EA" w14:textId="77777777" w:rsidTr="00FD731A">
              <w:trPr>
                <w:trHeight w:val="142"/>
              </w:trPr>
              <w:tc>
                <w:tcPr>
                  <w:tcW w:w="969" w:type="dxa"/>
                  <w:tcBorders>
                    <w:top w:val="nil"/>
                    <w:left w:val="nil"/>
                    <w:bottom w:val="nil"/>
                    <w:right w:val="nil"/>
                  </w:tcBorders>
                  <w:hideMark/>
                </w:tcPr>
                <w:p w14:paraId="0FBBEFC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7EB947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$336.00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3AA8E6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0AD0E36" w14:textId="77777777" w:rsidTr="00FD731A">
              <w:trPr>
                <w:trHeight w:val="142"/>
              </w:trPr>
              <w:tc>
                <w:tcPr>
                  <w:tcW w:w="969" w:type="dxa"/>
                  <w:tcBorders>
                    <w:top w:val="nil"/>
                    <w:left w:val="nil"/>
                    <w:bottom w:val="nil"/>
                    <w:right w:val="nil"/>
                  </w:tcBorders>
                  <w:hideMark/>
                </w:tcPr>
                <w:p w14:paraId="305DC5B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876601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1051E4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 xml:space="preserve"> </w:t>
                  </w:r>
                </w:p>
              </w:tc>
            </w:tr>
            <w:tr w:rsidR="00815A05" w14:paraId="54B95459" w14:textId="77777777" w:rsidTr="00FD731A">
              <w:trPr>
                <w:trHeight w:val="142"/>
              </w:trPr>
              <w:tc>
                <w:tcPr>
                  <w:tcW w:w="969" w:type="dxa"/>
                  <w:tcBorders>
                    <w:top w:val="nil"/>
                    <w:left w:val="nil"/>
                    <w:bottom w:val="nil"/>
                    <w:right w:val="nil"/>
                  </w:tcBorders>
                  <w:hideMark/>
                </w:tcPr>
                <w:p w14:paraId="7A070D9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29</w:t>
                  </w:r>
                </w:p>
              </w:tc>
              <w:tc>
                <w:tcPr>
                  <w:tcW w:w="6665" w:type="dxa"/>
                  <w:tcBorders>
                    <w:top w:val="nil"/>
                    <w:left w:val="nil"/>
                    <w:bottom w:val="nil"/>
                    <w:right w:val="nil"/>
                  </w:tcBorders>
                  <w:hideMark/>
                </w:tcPr>
                <w:p w14:paraId="7BA19A9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104A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Application to register a caveat where Homes for Homes Limited is the Caveator, as part of the Homes for Homes Social and Affordable Housing Scheme.</w:t>
                  </w:r>
                </w:p>
              </w:tc>
              <w:tc>
                <w:tcPr>
                  <w:tcW w:w="2318" w:type="dxa"/>
                  <w:tcBorders>
                    <w:top w:val="nil"/>
                    <w:left w:val="nil"/>
                    <w:bottom w:val="nil"/>
                    <w:right w:val="nil"/>
                  </w:tcBorders>
                  <w:hideMark/>
                </w:tcPr>
                <w:p w14:paraId="01B3B3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$0.00</w:t>
                  </w:r>
                </w:p>
                <w:p w14:paraId="6604799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681A3995" w14:textId="77777777" w:rsidTr="00FD731A">
              <w:trPr>
                <w:trHeight w:val="142"/>
              </w:trPr>
              <w:tc>
                <w:tcPr>
                  <w:tcW w:w="969" w:type="dxa"/>
                  <w:tcBorders>
                    <w:top w:val="nil"/>
                    <w:left w:val="nil"/>
                    <w:bottom w:val="nil"/>
                    <w:right w:val="nil"/>
                  </w:tcBorders>
                  <w:hideMark/>
                </w:tcPr>
                <w:p w14:paraId="64E5B78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BBF27D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the same.</w:t>
                  </w:r>
                </w:p>
              </w:tc>
              <w:tc>
                <w:tcPr>
                  <w:tcW w:w="2318" w:type="dxa"/>
                  <w:tcBorders>
                    <w:top w:val="nil"/>
                    <w:left w:val="nil"/>
                    <w:bottom w:val="nil"/>
                    <w:right w:val="nil"/>
                  </w:tcBorders>
                  <w:hideMark/>
                </w:tcPr>
                <w:p w14:paraId="4F681C8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722EE8E" w14:textId="77777777" w:rsidTr="00FD731A">
              <w:trPr>
                <w:trHeight w:val="142"/>
              </w:trPr>
              <w:tc>
                <w:tcPr>
                  <w:tcW w:w="969" w:type="dxa"/>
                  <w:tcBorders>
                    <w:top w:val="nil"/>
                    <w:left w:val="nil"/>
                    <w:bottom w:val="nil"/>
                    <w:right w:val="nil"/>
                  </w:tcBorders>
                  <w:hideMark/>
                </w:tcPr>
                <w:p w14:paraId="511FF6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235D48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62727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6B54BCE" w14:textId="77777777" w:rsidTr="00FD731A">
              <w:trPr>
                <w:trHeight w:val="142"/>
              </w:trPr>
              <w:tc>
                <w:tcPr>
                  <w:tcW w:w="969" w:type="dxa"/>
                  <w:tcBorders>
                    <w:top w:val="nil"/>
                    <w:left w:val="nil"/>
                    <w:bottom w:val="nil"/>
                    <w:right w:val="nil"/>
                  </w:tcBorders>
                  <w:hideMark/>
                </w:tcPr>
                <w:p w14:paraId="7226991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30</w:t>
                  </w:r>
                </w:p>
              </w:tc>
              <w:tc>
                <w:tcPr>
                  <w:tcW w:w="6665" w:type="dxa"/>
                  <w:tcBorders>
                    <w:top w:val="nil"/>
                    <w:left w:val="nil"/>
                    <w:bottom w:val="nil"/>
                    <w:right w:val="nil"/>
                  </w:tcBorders>
                  <w:hideMark/>
                </w:tcPr>
                <w:p w14:paraId="4DCB3F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removal of a caveat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94D040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AA13D3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7F4B787" w14:textId="77777777" w:rsidTr="00FD731A">
              <w:trPr>
                <w:trHeight w:val="142"/>
              </w:trPr>
              <w:tc>
                <w:tcPr>
                  <w:tcW w:w="969" w:type="dxa"/>
                  <w:tcBorders>
                    <w:top w:val="nil"/>
                    <w:left w:val="nil"/>
                    <w:bottom w:val="nil"/>
                    <w:right w:val="nil"/>
                  </w:tcBorders>
                  <w:hideMark/>
                </w:tcPr>
                <w:p w14:paraId="3429F0D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809E54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EAE18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1BD6998" w14:textId="77777777" w:rsidTr="00FD731A">
              <w:trPr>
                <w:trHeight w:val="142"/>
              </w:trPr>
              <w:tc>
                <w:tcPr>
                  <w:tcW w:w="969" w:type="dxa"/>
                  <w:tcBorders>
                    <w:top w:val="nil"/>
                    <w:left w:val="nil"/>
                    <w:bottom w:val="nil"/>
                    <w:right w:val="nil"/>
                  </w:tcBorders>
                  <w:hideMark/>
                </w:tcPr>
                <w:p w14:paraId="42318F5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25583A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5A97A1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FD33F76" w14:textId="77777777" w:rsidTr="00FD731A">
              <w:trPr>
                <w:trHeight w:val="142"/>
              </w:trPr>
              <w:tc>
                <w:tcPr>
                  <w:tcW w:w="969" w:type="dxa"/>
                  <w:tcBorders>
                    <w:top w:val="nil"/>
                    <w:left w:val="nil"/>
                    <w:bottom w:val="nil"/>
                    <w:right w:val="nil"/>
                  </w:tcBorders>
                  <w:hideMark/>
                </w:tcPr>
                <w:p w14:paraId="0A88E7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31</w:t>
                  </w:r>
                </w:p>
              </w:tc>
              <w:tc>
                <w:tcPr>
                  <w:tcW w:w="6665" w:type="dxa"/>
                  <w:tcBorders>
                    <w:top w:val="nil"/>
                    <w:left w:val="nil"/>
                    <w:bottom w:val="nil"/>
                    <w:right w:val="nil"/>
                  </w:tcBorders>
                  <w:hideMark/>
                </w:tcPr>
                <w:p w14:paraId="412AC54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removal of a caveat where Homes for Homes Limited is the Caveator, as part of the Homes for Homes Social and Affordable Housing Scheme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20DE508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$0.00</w:t>
                  </w:r>
                </w:p>
                <w:p w14:paraId="0BC496A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0F04CE36" w14:textId="77777777" w:rsidTr="00FD731A">
              <w:trPr>
                <w:trHeight w:val="142"/>
              </w:trPr>
              <w:tc>
                <w:tcPr>
                  <w:tcW w:w="969" w:type="dxa"/>
                  <w:tcBorders>
                    <w:top w:val="nil"/>
                    <w:left w:val="nil"/>
                    <w:bottom w:val="nil"/>
                    <w:right w:val="nil"/>
                  </w:tcBorders>
                  <w:hideMark/>
                </w:tcPr>
                <w:p w14:paraId="3636425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A9C17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the same.</w:t>
                  </w:r>
                </w:p>
              </w:tc>
              <w:tc>
                <w:tcPr>
                  <w:tcW w:w="2318" w:type="dxa"/>
                  <w:tcBorders>
                    <w:top w:val="nil"/>
                    <w:left w:val="nil"/>
                    <w:bottom w:val="nil"/>
                    <w:right w:val="nil"/>
                  </w:tcBorders>
                  <w:hideMark/>
                </w:tcPr>
                <w:p w14:paraId="314A6B5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155700B4" w14:textId="77777777" w:rsidTr="00FD731A">
              <w:trPr>
                <w:trHeight w:val="142"/>
              </w:trPr>
              <w:tc>
                <w:tcPr>
                  <w:tcW w:w="969" w:type="dxa"/>
                  <w:tcBorders>
                    <w:top w:val="nil"/>
                    <w:left w:val="nil"/>
                    <w:bottom w:val="nil"/>
                    <w:right w:val="nil"/>
                  </w:tcBorders>
                  <w:hideMark/>
                </w:tcPr>
                <w:p w14:paraId="4667AC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25C533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AF147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7175CFA" w14:textId="77777777" w:rsidTr="00FD731A">
              <w:trPr>
                <w:trHeight w:val="142"/>
              </w:trPr>
              <w:tc>
                <w:tcPr>
                  <w:tcW w:w="969" w:type="dxa"/>
                  <w:tcBorders>
                    <w:top w:val="nil"/>
                    <w:left w:val="nil"/>
                    <w:bottom w:val="nil"/>
                    <w:right w:val="nil"/>
                  </w:tcBorders>
                  <w:hideMark/>
                </w:tcPr>
                <w:p w14:paraId="45C2B8D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32</w:t>
                  </w:r>
                </w:p>
              </w:tc>
              <w:tc>
                <w:tcPr>
                  <w:tcW w:w="6665" w:type="dxa"/>
                  <w:tcBorders>
                    <w:top w:val="nil"/>
                    <w:left w:val="nil"/>
                    <w:bottom w:val="nil"/>
                    <w:right w:val="nil"/>
                  </w:tcBorders>
                  <w:hideMark/>
                </w:tcPr>
                <w:p w14:paraId="5A3A7DA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transmission by bankruptcy or solvency</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0F25BB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3CB42C6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4926BB2" w14:textId="77777777" w:rsidTr="00FD731A">
              <w:trPr>
                <w:trHeight w:val="142"/>
              </w:trPr>
              <w:tc>
                <w:tcPr>
                  <w:tcW w:w="969" w:type="dxa"/>
                  <w:tcBorders>
                    <w:top w:val="nil"/>
                    <w:left w:val="nil"/>
                    <w:bottom w:val="nil"/>
                    <w:right w:val="nil"/>
                  </w:tcBorders>
                  <w:hideMark/>
                </w:tcPr>
                <w:p w14:paraId="0656D79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C9862A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D0CF15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BC14DAA" w14:textId="77777777" w:rsidTr="00FD731A">
              <w:trPr>
                <w:trHeight w:val="142"/>
              </w:trPr>
              <w:tc>
                <w:tcPr>
                  <w:tcW w:w="969" w:type="dxa"/>
                  <w:tcBorders>
                    <w:top w:val="nil"/>
                    <w:left w:val="nil"/>
                    <w:bottom w:val="nil"/>
                    <w:right w:val="nil"/>
                  </w:tcBorders>
                  <w:hideMark/>
                </w:tcPr>
                <w:p w14:paraId="403A59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97A8CE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0D7B3C3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D6255E9" w14:textId="77777777" w:rsidTr="00FD731A">
              <w:trPr>
                <w:trHeight w:val="142"/>
              </w:trPr>
              <w:tc>
                <w:tcPr>
                  <w:tcW w:w="969" w:type="dxa"/>
                  <w:tcBorders>
                    <w:top w:val="nil"/>
                    <w:left w:val="nil"/>
                    <w:bottom w:val="nil"/>
                    <w:right w:val="nil"/>
                  </w:tcBorders>
                  <w:hideMark/>
                </w:tcPr>
                <w:p w14:paraId="51CD442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33</w:t>
                  </w:r>
                </w:p>
              </w:tc>
              <w:tc>
                <w:tcPr>
                  <w:tcW w:w="6665" w:type="dxa"/>
                  <w:tcBorders>
                    <w:top w:val="nil"/>
                    <w:left w:val="nil"/>
                    <w:bottom w:val="nil"/>
                    <w:right w:val="nil"/>
                  </w:tcBorders>
                  <w:hideMark/>
                </w:tcPr>
                <w:p w14:paraId="4ABB89D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135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transmission on the death of a proprietor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7A4E85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2C72DBA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7FF8997D" w14:textId="77777777" w:rsidTr="00FD731A">
              <w:trPr>
                <w:trHeight w:val="142"/>
              </w:trPr>
              <w:tc>
                <w:tcPr>
                  <w:tcW w:w="969" w:type="dxa"/>
                  <w:tcBorders>
                    <w:top w:val="nil"/>
                    <w:left w:val="nil"/>
                    <w:bottom w:val="nil"/>
                    <w:right w:val="nil"/>
                  </w:tcBorders>
                  <w:hideMark/>
                </w:tcPr>
                <w:p w14:paraId="5086B23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A7001B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5FF58A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2BF2344" w14:textId="77777777" w:rsidTr="00FD731A">
              <w:trPr>
                <w:trHeight w:val="142"/>
              </w:trPr>
              <w:tc>
                <w:tcPr>
                  <w:tcW w:w="969" w:type="dxa"/>
                  <w:tcBorders>
                    <w:top w:val="nil"/>
                    <w:left w:val="nil"/>
                    <w:bottom w:val="nil"/>
                    <w:right w:val="nil"/>
                  </w:tcBorders>
                  <w:hideMark/>
                </w:tcPr>
                <w:p w14:paraId="7F2551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5BAA6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4A46B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554ED6A" w14:textId="77777777" w:rsidTr="00FD731A">
              <w:trPr>
                <w:trHeight w:val="142"/>
              </w:trPr>
              <w:tc>
                <w:tcPr>
                  <w:tcW w:w="969" w:type="dxa"/>
                  <w:tcBorders>
                    <w:top w:val="nil"/>
                    <w:left w:val="nil"/>
                    <w:bottom w:val="nil"/>
                    <w:right w:val="nil"/>
                  </w:tcBorders>
                  <w:hideMark/>
                </w:tcPr>
                <w:p w14:paraId="59B8CB2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34</w:t>
                  </w:r>
                </w:p>
              </w:tc>
              <w:tc>
                <w:tcPr>
                  <w:tcW w:w="6665" w:type="dxa"/>
                  <w:tcBorders>
                    <w:top w:val="nil"/>
                    <w:left w:val="nil"/>
                    <w:bottom w:val="nil"/>
                    <w:right w:val="nil"/>
                  </w:tcBorders>
                  <w:hideMark/>
                </w:tcPr>
                <w:p w14:paraId="2155B29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138B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declaration by an executor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6FB2140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1DB6B54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B4FAAF8" w14:textId="77777777" w:rsidTr="00FD731A">
              <w:trPr>
                <w:trHeight w:val="142"/>
              </w:trPr>
              <w:tc>
                <w:tcPr>
                  <w:tcW w:w="969" w:type="dxa"/>
                  <w:tcBorders>
                    <w:top w:val="nil"/>
                    <w:left w:val="nil"/>
                    <w:bottom w:val="nil"/>
                    <w:right w:val="nil"/>
                  </w:tcBorders>
                  <w:hideMark/>
                </w:tcPr>
                <w:p w14:paraId="2624AAB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7B5F2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A2868F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074CB75" w14:textId="77777777" w:rsidTr="00FD731A">
              <w:trPr>
                <w:trHeight w:val="142"/>
              </w:trPr>
              <w:tc>
                <w:tcPr>
                  <w:tcW w:w="969" w:type="dxa"/>
                  <w:tcBorders>
                    <w:top w:val="nil"/>
                    <w:left w:val="nil"/>
                    <w:bottom w:val="nil"/>
                    <w:right w:val="nil"/>
                  </w:tcBorders>
                  <w:hideMark/>
                </w:tcPr>
                <w:p w14:paraId="0A5E9A6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A561EA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4E2160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786BF57" w14:textId="77777777" w:rsidTr="00FD731A">
              <w:trPr>
                <w:trHeight w:val="142"/>
              </w:trPr>
              <w:tc>
                <w:tcPr>
                  <w:tcW w:w="969" w:type="dxa"/>
                  <w:tcBorders>
                    <w:top w:val="nil"/>
                    <w:left w:val="nil"/>
                    <w:bottom w:val="nil"/>
                    <w:right w:val="nil"/>
                  </w:tcBorders>
                  <w:hideMark/>
                </w:tcPr>
                <w:p w14:paraId="4BAE466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35</w:t>
                  </w:r>
                </w:p>
              </w:tc>
              <w:tc>
                <w:tcPr>
                  <w:tcW w:w="6665" w:type="dxa"/>
                  <w:tcBorders>
                    <w:top w:val="nil"/>
                    <w:left w:val="nil"/>
                    <w:bottom w:val="nil"/>
                    <w:right w:val="nil"/>
                  </w:tcBorders>
                  <w:hideMark/>
                </w:tcPr>
                <w:p w14:paraId="77D0DEC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an approval form with Registrar-General's seal</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22FF32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33448A9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74D43259" w14:textId="77777777" w:rsidTr="00FD731A">
              <w:trPr>
                <w:trHeight w:val="142"/>
              </w:trPr>
              <w:tc>
                <w:tcPr>
                  <w:tcW w:w="969" w:type="dxa"/>
                  <w:tcBorders>
                    <w:top w:val="nil"/>
                    <w:left w:val="nil"/>
                    <w:bottom w:val="nil"/>
                    <w:right w:val="nil"/>
                  </w:tcBorders>
                  <w:hideMark/>
                </w:tcPr>
                <w:p w14:paraId="376754A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2287C8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63D9D9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30EE409" w14:textId="77777777" w:rsidTr="00FD731A">
              <w:trPr>
                <w:trHeight w:val="142"/>
              </w:trPr>
              <w:tc>
                <w:tcPr>
                  <w:tcW w:w="969" w:type="dxa"/>
                  <w:tcBorders>
                    <w:top w:val="nil"/>
                    <w:left w:val="nil"/>
                    <w:bottom w:val="nil"/>
                    <w:right w:val="nil"/>
                  </w:tcBorders>
                  <w:hideMark/>
                </w:tcPr>
                <w:p w14:paraId="0B9C87E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F158CD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8C9069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D2BD7B2" w14:textId="77777777" w:rsidTr="00FD731A">
              <w:trPr>
                <w:trHeight w:val="142"/>
              </w:trPr>
              <w:tc>
                <w:tcPr>
                  <w:tcW w:w="969" w:type="dxa"/>
                  <w:tcBorders>
                    <w:top w:val="nil"/>
                    <w:left w:val="nil"/>
                    <w:bottom w:val="nil"/>
                    <w:right w:val="nil"/>
                  </w:tcBorders>
                  <w:hideMark/>
                </w:tcPr>
                <w:p w14:paraId="4D4F1FE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36</w:t>
                  </w:r>
                </w:p>
              </w:tc>
              <w:tc>
                <w:tcPr>
                  <w:tcW w:w="6665" w:type="dxa"/>
                  <w:tcBorders>
                    <w:top w:val="nil"/>
                    <w:left w:val="nil"/>
                    <w:bottom w:val="nil"/>
                    <w:right w:val="nil"/>
                  </w:tcBorders>
                  <w:hideMark/>
                </w:tcPr>
                <w:p w14:paraId="6F88040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an approval form without the Registrar-General's seal</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00FB7A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0605F24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796FC1E" w14:textId="77777777" w:rsidTr="00FD731A">
              <w:trPr>
                <w:trHeight w:val="142"/>
              </w:trPr>
              <w:tc>
                <w:tcPr>
                  <w:tcW w:w="969" w:type="dxa"/>
                  <w:tcBorders>
                    <w:top w:val="nil"/>
                    <w:left w:val="nil"/>
                    <w:bottom w:val="nil"/>
                    <w:right w:val="nil"/>
                  </w:tcBorders>
                  <w:hideMark/>
                </w:tcPr>
                <w:p w14:paraId="05FE9BF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3B1ED1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BE1FC4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2A23FAF" w14:textId="77777777" w:rsidTr="00FD731A">
              <w:trPr>
                <w:trHeight w:val="142"/>
              </w:trPr>
              <w:tc>
                <w:tcPr>
                  <w:tcW w:w="969" w:type="dxa"/>
                  <w:tcBorders>
                    <w:top w:val="nil"/>
                    <w:left w:val="nil"/>
                    <w:bottom w:val="nil"/>
                    <w:right w:val="nil"/>
                  </w:tcBorders>
                  <w:hideMark/>
                </w:tcPr>
                <w:p w14:paraId="1652CEB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1D0DE5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4EF126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A137502" w14:textId="77777777" w:rsidTr="00FD731A">
              <w:trPr>
                <w:trHeight w:val="142"/>
              </w:trPr>
              <w:tc>
                <w:tcPr>
                  <w:tcW w:w="969" w:type="dxa"/>
                  <w:tcBorders>
                    <w:top w:val="nil"/>
                    <w:left w:val="nil"/>
                    <w:bottom w:val="nil"/>
                    <w:right w:val="nil"/>
                  </w:tcBorders>
                  <w:hideMark/>
                </w:tcPr>
                <w:p w14:paraId="4571D88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37</w:t>
                  </w:r>
                </w:p>
              </w:tc>
              <w:tc>
                <w:tcPr>
                  <w:tcW w:w="6665" w:type="dxa"/>
                  <w:tcBorders>
                    <w:top w:val="nil"/>
                    <w:left w:val="nil"/>
                    <w:bottom w:val="nil"/>
                    <w:right w:val="nil"/>
                  </w:tcBorders>
                  <w:hideMark/>
                </w:tcPr>
                <w:p w14:paraId="3B8C25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any document affecting land, or any other document, whether or not expressly provided for in any Act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A923DB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2756DAC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AB003C1" w14:textId="77777777" w:rsidTr="00FD731A">
              <w:trPr>
                <w:trHeight w:val="63"/>
              </w:trPr>
              <w:tc>
                <w:tcPr>
                  <w:tcW w:w="969" w:type="dxa"/>
                  <w:tcBorders>
                    <w:top w:val="nil"/>
                    <w:left w:val="nil"/>
                    <w:bottom w:val="nil"/>
                    <w:right w:val="nil"/>
                  </w:tcBorders>
                  <w:hideMark/>
                </w:tcPr>
                <w:p w14:paraId="677CA5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3E4BA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8E595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AA8C175" w14:textId="77777777" w:rsidTr="00FD731A">
              <w:trPr>
                <w:trHeight w:val="142"/>
              </w:trPr>
              <w:tc>
                <w:tcPr>
                  <w:tcW w:w="969" w:type="dxa"/>
                  <w:tcBorders>
                    <w:top w:val="nil"/>
                    <w:left w:val="nil"/>
                    <w:bottom w:val="nil"/>
                    <w:right w:val="nil"/>
                  </w:tcBorders>
                  <w:hideMark/>
                </w:tcPr>
                <w:p w14:paraId="5D8CE4B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13040DE" w14:textId="77777777" w:rsidR="00815A05" w:rsidRPr="008B637A"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highlight w:val="yellow"/>
                      <w:bdr w:val="nil"/>
                      <w:lang w:val="en-US" w:eastAsia="zh-CN"/>
                    </w:rPr>
                  </w:pPr>
                </w:p>
              </w:tc>
              <w:tc>
                <w:tcPr>
                  <w:tcW w:w="2318" w:type="dxa"/>
                  <w:tcBorders>
                    <w:top w:val="nil"/>
                    <w:left w:val="nil"/>
                    <w:bottom w:val="nil"/>
                    <w:right w:val="nil"/>
                  </w:tcBorders>
                  <w:hideMark/>
                </w:tcPr>
                <w:p w14:paraId="333531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2F4A2CA" w14:textId="77777777" w:rsidTr="00FD731A">
              <w:trPr>
                <w:trHeight w:val="142"/>
              </w:trPr>
              <w:tc>
                <w:tcPr>
                  <w:tcW w:w="969" w:type="dxa"/>
                  <w:tcBorders>
                    <w:top w:val="nil"/>
                    <w:left w:val="nil"/>
                    <w:bottom w:val="nil"/>
                    <w:right w:val="nil"/>
                  </w:tcBorders>
                  <w:hideMark/>
                </w:tcPr>
                <w:p w14:paraId="571267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38</w:t>
                  </w:r>
                </w:p>
              </w:tc>
              <w:tc>
                <w:tcPr>
                  <w:tcW w:w="6665" w:type="dxa"/>
                  <w:tcBorders>
                    <w:top w:val="nil"/>
                    <w:left w:val="nil"/>
                    <w:bottom w:val="nil"/>
                    <w:right w:val="nil"/>
                  </w:tcBorders>
                  <w:hideMark/>
                </w:tcPr>
                <w:p w14:paraId="78241D4F" w14:textId="77777777" w:rsidR="00815A05" w:rsidRPr="008B637A"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highlight w:val="yellow"/>
                      <w:bdr w:val="nil"/>
                      <w:lang w:val="en-US" w:eastAsia="zh-CN"/>
                    </w:rPr>
                  </w:pPr>
                  <w:r w:rsidRPr="00EB10FA">
                    <w:rPr>
                      <w:rFonts w:ascii="Times New Roman" w:eastAsia="SimSun" w:hAnsi="Times New Roman" w:cs="Times New Roman"/>
                      <w:color w:val="000000"/>
                      <w:sz w:val="16"/>
                      <w:szCs w:val="16"/>
                      <w:bdr w:val="nil"/>
                      <w:lang w:val="en-US" w:eastAsia="zh-CN"/>
                    </w:rPr>
                    <w:t xml:space="preserve">Section 139 of the </w:t>
                  </w:r>
                  <w:r w:rsidRPr="00EB10FA">
                    <w:rPr>
                      <w:rFonts w:ascii="Times New Roman" w:eastAsia="SimSun" w:hAnsi="Times New Roman" w:cs="Times New Roman"/>
                      <w:i/>
                      <w:iCs/>
                      <w:color w:val="000000"/>
                      <w:sz w:val="16"/>
                      <w:szCs w:val="16"/>
                      <w:bdr w:val="nil"/>
                      <w:lang w:val="en-US" w:eastAsia="zh-CN"/>
                    </w:rPr>
                    <w:t>Land Titles Act 1925</w:t>
                  </w:r>
                  <w:r w:rsidRPr="00EB10FA">
                    <w:rPr>
                      <w:rFonts w:ascii="Times New Roman" w:eastAsia="SimSun" w:hAnsi="Times New Roman" w:cs="Times New Roman"/>
                      <w:color w:val="000000"/>
                      <w:sz w:val="16"/>
                      <w:szCs w:val="16"/>
                      <w:bdr w:val="nil"/>
                      <w:lang w:val="en-US" w:eastAsia="zh-CN"/>
                    </w:rPr>
                    <w:t>, Lodgement of request to register a community title scheme under subsection 16(1) of the Community Title Act 2001</w:t>
                  </w:r>
                </w:p>
              </w:tc>
              <w:tc>
                <w:tcPr>
                  <w:tcW w:w="2318" w:type="dxa"/>
                  <w:tcBorders>
                    <w:top w:val="nil"/>
                    <w:left w:val="nil"/>
                    <w:bottom w:val="nil"/>
                    <w:right w:val="nil"/>
                  </w:tcBorders>
                  <w:hideMark/>
                </w:tcPr>
                <w:p w14:paraId="1C856A5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454C80C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ED8F117" w14:textId="77777777" w:rsidTr="00FD731A">
              <w:trPr>
                <w:trHeight w:val="142"/>
              </w:trPr>
              <w:tc>
                <w:tcPr>
                  <w:tcW w:w="969" w:type="dxa"/>
                  <w:tcBorders>
                    <w:top w:val="nil"/>
                    <w:left w:val="nil"/>
                    <w:bottom w:val="nil"/>
                    <w:right w:val="nil"/>
                  </w:tcBorders>
                  <w:hideMark/>
                </w:tcPr>
                <w:p w14:paraId="1E15F3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B1B1BF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A0D64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C20D263" w14:textId="77777777" w:rsidTr="00FD731A">
              <w:trPr>
                <w:trHeight w:val="142"/>
              </w:trPr>
              <w:tc>
                <w:tcPr>
                  <w:tcW w:w="969" w:type="dxa"/>
                  <w:tcBorders>
                    <w:top w:val="nil"/>
                    <w:left w:val="nil"/>
                    <w:bottom w:val="nil"/>
                    <w:right w:val="nil"/>
                  </w:tcBorders>
                  <w:hideMark/>
                </w:tcPr>
                <w:p w14:paraId="03A5B8F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7B61C7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06E222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A343E8A" w14:textId="77777777" w:rsidTr="00FD731A">
              <w:trPr>
                <w:trHeight w:val="142"/>
              </w:trPr>
              <w:tc>
                <w:tcPr>
                  <w:tcW w:w="969" w:type="dxa"/>
                  <w:tcBorders>
                    <w:top w:val="nil"/>
                    <w:left w:val="nil"/>
                    <w:bottom w:val="nil"/>
                    <w:right w:val="nil"/>
                  </w:tcBorders>
                  <w:hideMark/>
                </w:tcPr>
                <w:p w14:paraId="2233FE0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39</w:t>
                  </w:r>
                </w:p>
              </w:tc>
              <w:tc>
                <w:tcPr>
                  <w:tcW w:w="6665" w:type="dxa"/>
                  <w:tcBorders>
                    <w:top w:val="nil"/>
                    <w:left w:val="nil"/>
                    <w:bottom w:val="nil"/>
                    <w:right w:val="nil"/>
                  </w:tcBorders>
                  <w:hideMark/>
                </w:tcPr>
                <w:p w14:paraId="3FA41E4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Management Statement under subsections 16(2) and 82(3)(b) of the Community Title Act 2001</w:t>
                  </w:r>
                </w:p>
              </w:tc>
              <w:tc>
                <w:tcPr>
                  <w:tcW w:w="2318" w:type="dxa"/>
                  <w:tcBorders>
                    <w:top w:val="nil"/>
                    <w:left w:val="nil"/>
                    <w:bottom w:val="nil"/>
                    <w:right w:val="nil"/>
                  </w:tcBorders>
                  <w:hideMark/>
                </w:tcPr>
                <w:p w14:paraId="1629EF7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1D597F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A70F3A8" w14:textId="77777777" w:rsidTr="00FD731A">
              <w:trPr>
                <w:trHeight w:val="142"/>
              </w:trPr>
              <w:tc>
                <w:tcPr>
                  <w:tcW w:w="969" w:type="dxa"/>
                  <w:tcBorders>
                    <w:top w:val="nil"/>
                    <w:left w:val="nil"/>
                    <w:bottom w:val="nil"/>
                    <w:right w:val="nil"/>
                  </w:tcBorders>
                  <w:hideMark/>
                </w:tcPr>
                <w:p w14:paraId="2150237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A6DD60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2B8110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C550333" w14:textId="77777777" w:rsidTr="00FD731A">
              <w:trPr>
                <w:trHeight w:val="142"/>
              </w:trPr>
              <w:tc>
                <w:tcPr>
                  <w:tcW w:w="969" w:type="dxa"/>
                  <w:tcBorders>
                    <w:top w:val="nil"/>
                    <w:left w:val="nil"/>
                    <w:bottom w:val="nil"/>
                    <w:right w:val="nil"/>
                  </w:tcBorders>
                  <w:hideMark/>
                </w:tcPr>
                <w:p w14:paraId="0A4058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19ED9A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6119A3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6DB3958" w14:textId="77777777" w:rsidTr="00FD731A">
              <w:trPr>
                <w:trHeight w:val="142"/>
              </w:trPr>
              <w:tc>
                <w:tcPr>
                  <w:tcW w:w="969" w:type="dxa"/>
                  <w:tcBorders>
                    <w:top w:val="nil"/>
                    <w:left w:val="nil"/>
                    <w:bottom w:val="nil"/>
                    <w:right w:val="nil"/>
                  </w:tcBorders>
                  <w:hideMark/>
                </w:tcPr>
                <w:p w14:paraId="3468744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40</w:t>
                  </w:r>
                </w:p>
              </w:tc>
              <w:tc>
                <w:tcPr>
                  <w:tcW w:w="6665" w:type="dxa"/>
                  <w:tcBorders>
                    <w:top w:val="nil"/>
                    <w:left w:val="nil"/>
                    <w:bottom w:val="nil"/>
                    <w:right w:val="nil"/>
                  </w:tcBorders>
                  <w:hideMark/>
                </w:tcPr>
                <w:p w14:paraId="264081F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for registration of a Master Plan under subsection 16(2) of the Community Title Act 2001</w:t>
                  </w:r>
                </w:p>
              </w:tc>
              <w:tc>
                <w:tcPr>
                  <w:tcW w:w="2318" w:type="dxa"/>
                  <w:tcBorders>
                    <w:top w:val="nil"/>
                    <w:left w:val="nil"/>
                    <w:bottom w:val="nil"/>
                    <w:right w:val="nil"/>
                  </w:tcBorders>
                  <w:hideMark/>
                </w:tcPr>
                <w:p w14:paraId="13C7660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$689.00</w:t>
                  </w:r>
                </w:p>
                <w:p w14:paraId="63A11C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12141E6" w14:textId="77777777" w:rsidTr="00FD731A">
              <w:trPr>
                <w:trHeight w:val="142"/>
              </w:trPr>
              <w:tc>
                <w:tcPr>
                  <w:tcW w:w="969" w:type="dxa"/>
                  <w:tcBorders>
                    <w:top w:val="nil"/>
                    <w:left w:val="nil"/>
                    <w:bottom w:val="nil"/>
                    <w:right w:val="nil"/>
                  </w:tcBorders>
                  <w:hideMark/>
                </w:tcPr>
                <w:p w14:paraId="1333C0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3683A2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$666.00</w:t>
                  </w:r>
                </w:p>
              </w:tc>
              <w:tc>
                <w:tcPr>
                  <w:tcW w:w="2318" w:type="dxa"/>
                  <w:tcBorders>
                    <w:top w:val="nil"/>
                    <w:left w:val="nil"/>
                    <w:bottom w:val="nil"/>
                    <w:right w:val="nil"/>
                  </w:tcBorders>
                  <w:hideMark/>
                </w:tcPr>
                <w:p w14:paraId="108BE01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BD9E4C6" w14:textId="77777777" w:rsidTr="00FD731A">
              <w:trPr>
                <w:trHeight w:val="142"/>
              </w:trPr>
              <w:tc>
                <w:tcPr>
                  <w:tcW w:w="969" w:type="dxa"/>
                  <w:tcBorders>
                    <w:top w:val="nil"/>
                    <w:left w:val="nil"/>
                    <w:bottom w:val="nil"/>
                    <w:right w:val="nil"/>
                  </w:tcBorders>
                  <w:hideMark/>
                </w:tcPr>
                <w:p w14:paraId="53EA097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4791BA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5279DB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C6BF6F7" w14:textId="77777777" w:rsidTr="00FD731A">
              <w:trPr>
                <w:trHeight w:val="142"/>
              </w:trPr>
              <w:tc>
                <w:tcPr>
                  <w:tcW w:w="969" w:type="dxa"/>
                  <w:tcBorders>
                    <w:top w:val="nil"/>
                    <w:left w:val="nil"/>
                    <w:bottom w:val="nil"/>
                    <w:right w:val="nil"/>
                  </w:tcBorders>
                  <w:hideMark/>
                </w:tcPr>
                <w:p w14:paraId="112A465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41</w:t>
                  </w:r>
                </w:p>
              </w:tc>
              <w:tc>
                <w:tcPr>
                  <w:tcW w:w="6665" w:type="dxa"/>
                  <w:tcBorders>
                    <w:top w:val="nil"/>
                    <w:left w:val="nil"/>
                    <w:bottom w:val="nil"/>
                    <w:right w:val="nil"/>
                  </w:tcBorders>
                  <w:hideMark/>
                </w:tcPr>
                <w:p w14:paraId="1DDA2D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a request for registration of an amendment of a community title scheme under section 25 of the Community Title Act 2001</w:t>
                  </w:r>
                </w:p>
              </w:tc>
              <w:tc>
                <w:tcPr>
                  <w:tcW w:w="2318" w:type="dxa"/>
                  <w:tcBorders>
                    <w:top w:val="nil"/>
                    <w:left w:val="nil"/>
                    <w:bottom w:val="nil"/>
                    <w:right w:val="nil"/>
                  </w:tcBorders>
                  <w:hideMark/>
                </w:tcPr>
                <w:p w14:paraId="561957D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254CBFE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FEBF3AE" w14:textId="77777777" w:rsidTr="00FD731A">
              <w:trPr>
                <w:trHeight w:val="142"/>
              </w:trPr>
              <w:tc>
                <w:tcPr>
                  <w:tcW w:w="969" w:type="dxa"/>
                  <w:tcBorders>
                    <w:top w:val="nil"/>
                    <w:left w:val="nil"/>
                    <w:bottom w:val="nil"/>
                    <w:right w:val="nil"/>
                  </w:tcBorders>
                  <w:hideMark/>
                </w:tcPr>
                <w:p w14:paraId="24EE0B9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B40747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2C1627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9B28F56" w14:textId="77777777" w:rsidTr="00FD731A">
              <w:trPr>
                <w:trHeight w:val="142"/>
              </w:trPr>
              <w:tc>
                <w:tcPr>
                  <w:tcW w:w="969" w:type="dxa"/>
                  <w:tcBorders>
                    <w:top w:val="nil"/>
                    <w:left w:val="nil"/>
                    <w:bottom w:val="nil"/>
                    <w:right w:val="nil"/>
                  </w:tcBorders>
                  <w:hideMark/>
                </w:tcPr>
                <w:p w14:paraId="79F042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13D0F0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E7716C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3891052" w14:textId="77777777" w:rsidTr="00FD731A">
              <w:trPr>
                <w:trHeight w:val="142"/>
              </w:trPr>
              <w:tc>
                <w:tcPr>
                  <w:tcW w:w="969" w:type="dxa"/>
                  <w:tcBorders>
                    <w:top w:val="nil"/>
                    <w:left w:val="nil"/>
                    <w:bottom w:val="nil"/>
                    <w:right w:val="nil"/>
                  </w:tcBorders>
                  <w:hideMark/>
                </w:tcPr>
                <w:p w14:paraId="0231C09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42</w:t>
                  </w:r>
                </w:p>
              </w:tc>
              <w:tc>
                <w:tcPr>
                  <w:tcW w:w="6665" w:type="dxa"/>
                  <w:tcBorders>
                    <w:top w:val="nil"/>
                    <w:left w:val="nil"/>
                    <w:bottom w:val="nil"/>
                    <w:right w:val="nil"/>
                  </w:tcBorders>
                  <w:hideMark/>
                </w:tcPr>
                <w:p w14:paraId="49B54AD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for registration of an order of the Supreme Court for amendment of a community plan under section 27(9) of the Community Title Act 2001</w:t>
                  </w:r>
                </w:p>
              </w:tc>
              <w:tc>
                <w:tcPr>
                  <w:tcW w:w="2318" w:type="dxa"/>
                  <w:tcBorders>
                    <w:top w:val="nil"/>
                    <w:left w:val="nil"/>
                    <w:bottom w:val="nil"/>
                    <w:right w:val="nil"/>
                  </w:tcBorders>
                  <w:hideMark/>
                </w:tcPr>
                <w:p w14:paraId="4B054E4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259A17A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0A0F16E" w14:textId="77777777" w:rsidTr="00FD731A">
              <w:trPr>
                <w:trHeight w:val="142"/>
              </w:trPr>
              <w:tc>
                <w:tcPr>
                  <w:tcW w:w="969" w:type="dxa"/>
                  <w:tcBorders>
                    <w:top w:val="nil"/>
                    <w:left w:val="nil"/>
                    <w:bottom w:val="nil"/>
                    <w:right w:val="nil"/>
                  </w:tcBorders>
                  <w:hideMark/>
                </w:tcPr>
                <w:p w14:paraId="5C43E04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3009A8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934FB7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7659273" w14:textId="77777777" w:rsidTr="00FD731A">
              <w:trPr>
                <w:trHeight w:val="142"/>
              </w:trPr>
              <w:tc>
                <w:tcPr>
                  <w:tcW w:w="969" w:type="dxa"/>
                  <w:tcBorders>
                    <w:top w:val="nil"/>
                    <w:left w:val="nil"/>
                    <w:bottom w:val="nil"/>
                    <w:right w:val="nil"/>
                  </w:tcBorders>
                  <w:hideMark/>
                </w:tcPr>
                <w:p w14:paraId="795AEEE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08D4F3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823FB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6A1AA8C" w14:textId="77777777" w:rsidTr="00FD731A">
              <w:trPr>
                <w:trHeight w:val="142"/>
              </w:trPr>
              <w:tc>
                <w:tcPr>
                  <w:tcW w:w="969" w:type="dxa"/>
                  <w:tcBorders>
                    <w:top w:val="nil"/>
                    <w:left w:val="nil"/>
                    <w:bottom w:val="nil"/>
                    <w:right w:val="nil"/>
                  </w:tcBorders>
                  <w:hideMark/>
                </w:tcPr>
                <w:p w14:paraId="6EB03CD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43</w:t>
                  </w:r>
                </w:p>
              </w:tc>
              <w:tc>
                <w:tcPr>
                  <w:tcW w:w="6665" w:type="dxa"/>
                  <w:tcBorders>
                    <w:top w:val="nil"/>
                    <w:left w:val="nil"/>
                    <w:bottom w:val="nil"/>
                    <w:right w:val="nil"/>
                  </w:tcBorders>
                  <w:hideMark/>
                </w:tcPr>
                <w:p w14:paraId="7A1ACF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for registration of a by-law under subsection 50(1) of the Community Title Act 2001</w:t>
                  </w:r>
                </w:p>
              </w:tc>
              <w:tc>
                <w:tcPr>
                  <w:tcW w:w="2318" w:type="dxa"/>
                  <w:tcBorders>
                    <w:top w:val="nil"/>
                    <w:left w:val="nil"/>
                    <w:bottom w:val="nil"/>
                    <w:right w:val="nil"/>
                  </w:tcBorders>
                  <w:hideMark/>
                </w:tcPr>
                <w:p w14:paraId="719C574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15CD78D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1F73D39" w14:textId="77777777" w:rsidTr="00FD731A">
              <w:trPr>
                <w:trHeight w:val="142"/>
              </w:trPr>
              <w:tc>
                <w:tcPr>
                  <w:tcW w:w="969" w:type="dxa"/>
                  <w:tcBorders>
                    <w:top w:val="nil"/>
                    <w:left w:val="nil"/>
                    <w:bottom w:val="nil"/>
                    <w:right w:val="nil"/>
                  </w:tcBorders>
                  <w:hideMark/>
                </w:tcPr>
                <w:p w14:paraId="031879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CFBF50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8F31EF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A064A49" w14:textId="77777777" w:rsidTr="00FD731A">
              <w:trPr>
                <w:trHeight w:val="142"/>
              </w:trPr>
              <w:tc>
                <w:tcPr>
                  <w:tcW w:w="969" w:type="dxa"/>
                  <w:tcBorders>
                    <w:top w:val="nil"/>
                    <w:left w:val="nil"/>
                    <w:bottom w:val="nil"/>
                    <w:right w:val="nil"/>
                  </w:tcBorders>
                  <w:hideMark/>
                </w:tcPr>
                <w:p w14:paraId="74F491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5823E8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50A661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08A628E" w14:textId="77777777" w:rsidTr="00FD731A">
              <w:trPr>
                <w:trHeight w:val="142"/>
              </w:trPr>
              <w:tc>
                <w:tcPr>
                  <w:tcW w:w="969" w:type="dxa"/>
                  <w:tcBorders>
                    <w:top w:val="nil"/>
                    <w:left w:val="nil"/>
                    <w:bottom w:val="nil"/>
                    <w:right w:val="nil"/>
                  </w:tcBorders>
                  <w:hideMark/>
                </w:tcPr>
                <w:p w14:paraId="7E5C9FE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44</w:t>
                  </w:r>
                </w:p>
              </w:tc>
              <w:tc>
                <w:tcPr>
                  <w:tcW w:w="6665" w:type="dxa"/>
                  <w:tcBorders>
                    <w:top w:val="nil"/>
                    <w:left w:val="nil"/>
                    <w:bottom w:val="nil"/>
                    <w:right w:val="nil"/>
                  </w:tcBorders>
                  <w:hideMark/>
                </w:tcPr>
                <w:p w14:paraId="426FEC9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an application for registration of a change of address for service of the body corporate under subsection 59(2) of the Community Title Act 2001</w:t>
                  </w:r>
                </w:p>
              </w:tc>
              <w:tc>
                <w:tcPr>
                  <w:tcW w:w="2318" w:type="dxa"/>
                  <w:tcBorders>
                    <w:top w:val="nil"/>
                    <w:left w:val="nil"/>
                    <w:bottom w:val="nil"/>
                    <w:right w:val="nil"/>
                  </w:tcBorders>
                  <w:hideMark/>
                </w:tcPr>
                <w:p w14:paraId="5AD3234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70FC77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ECC180C" w14:textId="77777777" w:rsidTr="00FD731A">
              <w:trPr>
                <w:trHeight w:val="142"/>
              </w:trPr>
              <w:tc>
                <w:tcPr>
                  <w:tcW w:w="969" w:type="dxa"/>
                  <w:tcBorders>
                    <w:top w:val="nil"/>
                    <w:left w:val="nil"/>
                    <w:bottom w:val="nil"/>
                    <w:right w:val="nil"/>
                  </w:tcBorders>
                  <w:hideMark/>
                </w:tcPr>
                <w:p w14:paraId="77F3B3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B44E37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CD6FD9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19EEA99" w14:textId="77777777" w:rsidTr="00FD731A">
              <w:trPr>
                <w:trHeight w:val="142"/>
              </w:trPr>
              <w:tc>
                <w:tcPr>
                  <w:tcW w:w="969" w:type="dxa"/>
                  <w:tcBorders>
                    <w:top w:val="nil"/>
                    <w:left w:val="nil"/>
                    <w:bottom w:val="nil"/>
                    <w:right w:val="nil"/>
                  </w:tcBorders>
                  <w:hideMark/>
                </w:tcPr>
                <w:p w14:paraId="56C35E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019C3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8D229E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31F0A80" w14:textId="77777777" w:rsidTr="00FD731A">
              <w:trPr>
                <w:trHeight w:val="142"/>
              </w:trPr>
              <w:tc>
                <w:tcPr>
                  <w:tcW w:w="969" w:type="dxa"/>
                  <w:tcBorders>
                    <w:top w:val="nil"/>
                    <w:left w:val="nil"/>
                    <w:bottom w:val="nil"/>
                    <w:right w:val="nil"/>
                  </w:tcBorders>
                  <w:hideMark/>
                </w:tcPr>
                <w:p w14:paraId="389ABB5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45</w:t>
                  </w:r>
                </w:p>
              </w:tc>
              <w:tc>
                <w:tcPr>
                  <w:tcW w:w="6665" w:type="dxa"/>
                  <w:tcBorders>
                    <w:top w:val="nil"/>
                    <w:left w:val="nil"/>
                    <w:bottom w:val="nil"/>
                    <w:right w:val="nil"/>
                  </w:tcBorders>
                  <w:hideMark/>
                </w:tcPr>
                <w:p w14:paraId="23119E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notice of the appointment, removal or replacement of an administrator under subsection 61(7) of the Community Title Act 2001</w:t>
                  </w:r>
                </w:p>
              </w:tc>
              <w:tc>
                <w:tcPr>
                  <w:tcW w:w="2318" w:type="dxa"/>
                  <w:tcBorders>
                    <w:top w:val="nil"/>
                    <w:left w:val="nil"/>
                    <w:bottom w:val="nil"/>
                    <w:right w:val="nil"/>
                  </w:tcBorders>
                  <w:hideMark/>
                </w:tcPr>
                <w:p w14:paraId="75EFAB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0688A49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7A9CF5A" w14:textId="77777777" w:rsidTr="00FD731A">
              <w:trPr>
                <w:trHeight w:val="142"/>
              </w:trPr>
              <w:tc>
                <w:tcPr>
                  <w:tcW w:w="969" w:type="dxa"/>
                  <w:tcBorders>
                    <w:top w:val="nil"/>
                    <w:left w:val="nil"/>
                    <w:bottom w:val="nil"/>
                    <w:right w:val="nil"/>
                  </w:tcBorders>
                  <w:hideMark/>
                </w:tcPr>
                <w:p w14:paraId="18E29B9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87756C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54809B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E88EDB1" w14:textId="77777777" w:rsidTr="00FD731A">
              <w:trPr>
                <w:trHeight w:val="142"/>
              </w:trPr>
              <w:tc>
                <w:tcPr>
                  <w:tcW w:w="969" w:type="dxa"/>
                  <w:tcBorders>
                    <w:top w:val="nil"/>
                    <w:left w:val="nil"/>
                    <w:bottom w:val="nil"/>
                    <w:right w:val="nil"/>
                  </w:tcBorders>
                  <w:hideMark/>
                </w:tcPr>
                <w:p w14:paraId="2884A50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3BC0EF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0977C5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23F4B64" w14:textId="77777777" w:rsidTr="00FD731A">
              <w:trPr>
                <w:trHeight w:val="142"/>
              </w:trPr>
              <w:tc>
                <w:tcPr>
                  <w:tcW w:w="969" w:type="dxa"/>
                  <w:tcBorders>
                    <w:top w:val="nil"/>
                    <w:left w:val="nil"/>
                    <w:bottom w:val="nil"/>
                    <w:right w:val="nil"/>
                  </w:tcBorders>
                  <w:hideMark/>
                </w:tcPr>
                <w:p w14:paraId="561376F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46</w:t>
                  </w:r>
                </w:p>
              </w:tc>
              <w:tc>
                <w:tcPr>
                  <w:tcW w:w="6665" w:type="dxa"/>
                  <w:tcBorders>
                    <w:top w:val="nil"/>
                    <w:left w:val="nil"/>
                    <w:bottom w:val="nil"/>
                    <w:right w:val="nil"/>
                  </w:tcBorders>
                  <w:hideMark/>
                </w:tcPr>
                <w:p w14:paraId="43C7CF8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a request to record the amalgamation of community title schemes under subsection 82(1) of the Community Title Act 2001</w:t>
                  </w:r>
                </w:p>
              </w:tc>
              <w:tc>
                <w:tcPr>
                  <w:tcW w:w="2318" w:type="dxa"/>
                  <w:tcBorders>
                    <w:top w:val="nil"/>
                    <w:left w:val="nil"/>
                    <w:bottom w:val="nil"/>
                    <w:right w:val="nil"/>
                  </w:tcBorders>
                  <w:hideMark/>
                </w:tcPr>
                <w:p w14:paraId="63703F4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6439A3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57E4BEE" w14:textId="77777777" w:rsidTr="00FD731A">
              <w:trPr>
                <w:trHeight w:val="142"/>
              </w:trPr>
              <w:tc>
                <w:tcPr>
                  <w:tcW w:w="969" w:type="dxa"/>
                  <w:tcBorders>
                    <w:top w:val="nil"/>
                    <w:left w:val="nil"/>
                    <w:bottom w:val="nil"/>
                    <w:right w:val="nil"/>
                  </w:tcBorders>
                  <w:hideMark/>
                </w:tcPr>
                <w:p w14:paraId="213BF7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481584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124A2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848A3D9" w14:textId="77777777" w:rsidTr="00FD731A">
              <w:trPr>
                <w:trHeight w:val="142"/>
              </w:trPr>
              <w:tc>
                <w:tcPr>
                  <w:tcW w:w="969" w:type="dxa"/>
                  <w:tcBorders>
                    <w:top w:val="nil"/>
                    <w:left w:val="nil"/>
                    <w:bottom w:val="nil"/>
                    <w:right w:val="nil"/>
                  </w:tcBorders>
                  <w:hideMark/>
                </w:tcPr>
                <w:p w14:paraId="4933B1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F2C11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8A54B5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6C8EBF8" w14:textId="77777777" w:rsidTr="00FD731A">
              <w:trPr>
                <w:trHeight w:val="142"/>
              </w:trPr>
              <w:tc>
                <w:tcPr>
                  <w:tcW w:w="969" w:type="dxa"/>
                  <w:tcBorders>
                    <w:top w:val="nil"/>
                    <w:left w:val="nil"/>
                    <w:bottom w:val="nil"/>
                    <w:right w:val="nil"/>
                  </w:tcBorders>
                  <w:hideMark/>
                </w:tcPr>
                <w:p w14:paraId="55C281B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47</w:t>
                  </w:r>
                </w:p>
              </w:tc>
              <w:tc>
                <w:tcPr>
                  <w:tcW w:w="6665" w:type="dxa"/>
                  <w:tcBorders>
                    <w:top w:val="nil"/>
                    <w:left w:val="nil"/>
                    <w:bottom w:val="nil"/>
                    <w:right w:val="nil"/>
                  </w:tcBorders>
                  <w:hideMark/>
                </w:tcPr>
                <w:p w14:paraId="21F81B8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Lodgement of a request to record the termination of a community title scheme under subsection 90(1) of the Community Title Act 2001</w:t>
                  </w:r>
                </w:p>
              </w:tc>
              <w:tc>
                <w:tcPr>
                  <w:tcW w:w="2318" w:type="dxa"/>
                  <w:tcBorders>
                    <w:top w:val="nil"/>
                    <w:left w:val="nil"/>
                    <w:bottom w:val="nil"/>
                    <w:right w:val="nil"/>
                  </w:tcBorders>
                  <w:hideMark/>
                </w:tcPr>
                <w:p w14:paraId="4646060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$178.00</w:t>
                  </w:r>
                </w:p>
                <w:p w14:paraId="0761320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7F93F60" w14:textId="77777777" w:rsidTr="00FD731A">
              <w:trPr>
                <w:trHeight w:val="142"/>
              </w:trPr>
              <w:tc>
                <w:tcPr>
                  <w:tcW w:w="969" w:type="dxa"/>
                  <w:tcBorders>
                    <w:top w:val="nil"/>
                    <w:left w:val="nil"/>
                    <w:bottom w:val="nil"/>
                    <w:right w:val="nil"/>
                  </w:tcBorders>
                  <w:hideMark/>
                </w:tcPr>
                <w:p w14:paraId="5511502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43BBCF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$172.00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2CCDA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8068050" w14:textId="77777777" w:rsidTr="00FD731A">
              <w:trPr>
                <w:trHeight w:val="142"/>
              </w:trPr>
              <w:tc>
                <w:tcPr>
                  <w:tcW w:w="969" w:type="dxa"/>
                  <w:tcBorders>
                    <w:top w:val="nil"/>
                    <w:left w:val="nil"/>
                    <w:bottom w:val="nil"/>
                    <w:right w:val="nil"/>
                  </w:tcBorders>
                  <w:hideMark/>
                </w:tcPr>
                <w:p w14:paraId="500113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44A76C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7BA7AD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C873646" w14:textId="77777777" w:rsidTr="00FD731A">
              <w:trPr>
                <w:trHeight w:val="142"/>
              </w:trPr>
              <w:tc>
                <w:tcPr>
                  <w:tcW w:w="969" w:type="dxa"/>
                  <w:tcBorders>
                    <w:top w:val="nil"/>
                    <w:left w:val="nil"/>
                    <w:bottom w:val="nil"/>
                    <w:right w:val="nil"/>
                  </w:tcBorders>
                  <w:hideMark/>
                </w:tcPr>
                <w:p w14:paraId="0C75557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48</w:t>
                  </w:r>
                </w:p>
              </w:tc>
              <w:tc>
                <w:tcPr>
                  <w:tcW w:w="6665" w:type="dxa"/>
                  <w:tcBorders>
                    <w:top w:val="nil"/>
                    <w:left w:val="nil"/>
                    <w:bottom w:val="nil"/>
                    <w:right w:val="nil"/>
                  </w:tcBorders>
                  <w:hideMark/>
                </w:tcPr>
                <w:p w14:paraId="0C5D100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w:t>
                  </w:r>
                  <w:r>
                    <w:rPr>
                      <w:rFonts w:ascii="Times New Roman" w:eastAsia="SimSun" w:hAnsi="Times New Roman" w:cs="Times New Roman"/>
                      <w:color w:val="000000"/>
                      <w:sz w:val="16"/>
                      <w:szCs w:val="16"/>
                      <w:bdr w:val="nil"/>
                      <w:lang w:val="en-US" w:eastAsia="zh-CN"/>
                    </w:rPr>
                    <w:t>164A</w:t>
                  </w:r>
                  <w:r w:rsidRPr="006C43CB">
                    <w:rPr>
                      <w:rFonts w:ascii="Times New Roman" w:eastAsia="SimSun" w:hAnsi="Times New Roman" w:cs="Times New Roman"/>
                      <w:color w:val="000000"/>
                      <w:sz w:val="16"/>
                      <w:szCs w:val="16"/>
                      <w:bdr w:val="nil"/>
                      <w:lang w:val="en-US" w:eastAsia="zh-CN"/>
                    </w:rPr>
                    <w:t xml:space="preserv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hold a duplicate of a registered instrument, certificate of title or crown lease.</w:t>
                  </w:r>
                </w:p>
              </w:tc>
              <w:tc>
                <w:tcPr>
                  <w:tcW w:w="2318" w:type="dxa"/>
                  <w:tcBorders>
                    <w:top w:val="nil"/>
                    <w:left w:val="nil"/>
                    <w:bottom w:val="nil"/>
                    <w:right w:val="nil"/>
                  </w:tcBorders>
                  <w:hideMark/>
                </w:tcPr>
                <w:p w14:paraId="693D775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$26.00</w:t>
                  </w:r>
                </w:p>
                <w:p w14:paraId="7617724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w:t>
                  </w:r>
                  <w:r w:rsidRPr="008A3ED3">
                    <w:rPr>
                      <w:rFonts w:ascii="Times New Roman" w:eastAsia="SimSun" w:hAnsi="Times New Roman" w:cs="Times New Roman"/>
                      <w:color w:val="000000"/>
                      <w:sz w:val="16"/>
                      <w:szCs w:val="16"/>
                      <w:bdr w:val="nil"/>
                    </w:rPr>
                    <w:t xml:space="preserve">GST </w:t>
                  </w:r>
                  <w:r w:rsidRPr="006C43CB">
                    <w:rPr>
                      <w:rFonts w:ascii="Times New Roman" w:eastAsia="SimSun" w:hAnsi="Times New Roman" w:cs="Times New Roman"/>
                      <w:color w:val="000000"/>
                      <w:sz w:val="16"/>
                      <w:szCs w:val="16"/>
                      <w:bdr w:val="nil"/>
                    </w:rPr>
                    <w:t>is not applicable)</w:t>
                  </w:r>
                </w:p>
              </w:tc>
            </w:tr>
            <w:tr w:rsidR="00815A05" w14:paraId="13D9AF70" w14:textId="77777777" w:rsidTr="00FD731A">
              <w:trPr>
                <w:trHeight w:val="142"/>
              </w:trPr>
              <w:tc>
                <w:tcPr>
                  <w:tcW w:w="969" w:type="dxa"/>
                  <w:tcBorders>
                    <w:top w:val="nil"/>
                    <w:left w:val="nil"/>
                    <w:bottom w:val="nil"/>
                    <w:right w:val="nil"/>
                  </w:tcBorders>
                </w:tcPr>
                <w:p w14:paraId="6A3A15A3" w14:textId="77777777" w:rsidR="00815A05"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shd w:val="clear" w:color="auto" w:fill="auto"/>
                </w:tcPr>
                <w:p w14:paraId="515CF1F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$25.00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shd w:val="clear" w:color="auto" w:fill="auto"/>
                </w:tcPr>
                <w:p w14:paraId="75BAA1AF"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BB67634" w14:textId="77777777" w:rsidTr="00FD731A">
              <w:trPr>
                <w:trHeight w:val="142"/>
              </w:trPr>
              <w:tc>
                <w:tcPr>
                  <w:tcW w:w="969" w:type="dxa"/>
                  <w:tcBorders>
                    <w:top w:val="nil"/>
                    <w:left w:val="nil"/>
                    <w:bottom w:val="nil"/>
                    <w:right w:val="nil"/>
                  </w:tcBorders>
                </w:tcPr>
                <w:p w14:paraId="212C0EB7" w14:textId="77777777" w:rsidR="00815A05"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shd w:val="clear" w:color="auto" w:fill="auto"/>
                </w:tcPr>
                <w:p w14:paraId="323D50B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shd w:val="clear" w:color="auto" w:fill="auto"/>
                </w:tcPr>
                <w:p w14:paraId="754DFB81"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4E3A09CA" w14:textId="77777777" w:rsidTr="00FD731A">
              <w:trPr>
                <w:trHeight w:val="142"/>
              </w:trPr>
              <w:tc>
                <w:tcPr>
                  <w:tcW w:w="969" w:type="dxa"/>
                  <w:tcBorders>
                    <w:top w:val="nil"/>
                    <w:left w:val="nil"/>
                    <w:bottom w:val="nil"/>
                    <w:right w:val="nil"/>
                  </w:tcBorders>
                </w:tcPr>
                <w:p w14:paraId="31E189ED"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49</w:t>
                  </w:r>
                </w:p>
              </w:tc>
              <w:tc>
                <w:tcPr>
                  <w:tcW w:w="6665" w:type="dxa"/>
                  <w:tcBorders>
                    <w:top w:val="nil"/>
                    <w:left w:val="nil"/>
                    <w:bottom w:val="nil"/>
                    <w:right w:val="nil"/>
                  </w:tcBorders>
                  <w:shd w:val="clear" w:color="auto" w:fill="auto"/>
                </w:tcPr>
                <w:p w14:paraId="34750531" w14:textId="77777777" w:rsidR="00815A05" w:rsidRPr="003070BE"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by or on behalf of financial institutions to be provided an uncertified copy of any part of the register or of any information contained in the register for the purposes of verifying internal mortgage records</w:t>
                  </w:r>
                </w:p>
              </w:tc>
              <w:tc>
                <w:tcPr>
                  <w:tcW w:w="2318" w:type="dxa"/>
                  <w:tcBorders>
                    <w:top w:val="nil"/>
                    <w:left w:val="nil"/>
                    <w:bottom w:val="nil"/>
                    <w:right w:val="nil"/>
                  </w:tcBorders>
                  <w:shd w:val="clear" w:color="auto" w:fill="auto"/>
                </w:tcPr>
                <w:p w14:paraId="0854F63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$6.60</w:t>
                  </w:r>
                </w:p>
                <w:p w14:paraId="3E75F4B8" w14:textId="77777777" w:rsidR="00815A05" w:rsidRPr="003070BE"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w:t>
                  </w:r>
                  <w:r w:rsidRPr="008A3ED3">
                    <w:rPr>
                      <w:rFonts w:ascii="Times New Roman" w:eastAsia="SimSun" w:hAnsi="Times New Roman" w:cs="Times New Roman"/>
                      <w:color w:val="000000"/>
                      <w:sz w:val="16"/>
                      <w:szCs w:val="16"/>
                      <w:bdr w:val="nil"/>
                    </w:rPr>
                    <w:t>GST inclusive</w:t>
                  </w:r>
                  <w:r w:rsidRPr="006C43CB">
                    <w:rPr>
                      <w:rFonts w:ascii="Times New Roman" w:eastAsia="SimSun" w:hAnsi="Times New Roman" w:cs="Times New Roman"/>
                      <w:color w:val="000000"/>
                      <w:sz w:val="16"/>
                      <w:szCs w:val="16"/>
                      <w:bdr w:val="nil"/>
                    </w:rPr>
                    <w:t>)</w:t>
                  </w:r>
                </w:p>
              </w:tc>
            </w:tr>
            <w:tr w:rsidR="00815A05" w14:paraId="4E04F09F" w14:textId="77777777" w:rsidTr="00FD731A">
              <w:trPr>
                <w:trHeight w:val="142"/>
              </w:trPr>
              <w:tc>
                <w:tcPr>
                  <w:tcW w:w="969" w:type="dxa"/>
                  <w:tcBorders>
                    <w:top w:val="nil"/>
                    <w:left w:val="nil"/>
                    <w:bottom w:val="nil"/>
                    <w:right w:val="nil"/>
                  </w:tcBorders>
                  <w:hideMark/>
                </w:tcPr>
                <w:p w14:paraId="23966725"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BFFCB5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$6.60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tcPr>
                <w:p w14:paraId="7F28745C"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r w:rsidRPr="006C43CB">
                    <w:rPr>
                      <w:rFonts w:ascii="Times New Roman" w:eastAsia="SimSun" w:hAnsi="Times New Roman" w:cs="Times New Roman"/>
                      <w:color w:val="000000"/>
                      <w:sz w:val="16"/>
                      <w:szCs w:val="16"/>
                      <w:bdr w:val="nil"/>
                    </w:rPr>
                    <w:t> </w:t>
                  </w:r>
                </w:p>
              </w:tc>
            </w:tr>
            <w:tr w:rsidR="00815A05" w14:paraId="5E63A549" w14:textId="77777777" w:rsidTr="00FD731A">
              <w:trPr>
                <w:trHeight w:val="142"/>
              </w:trPr>
              <w:tc>
                <w:tcPr>
                  <w:tcW w:w="969" w:type="dxa"/>
                  <w:tcBorders>
                    <w:top w:val="nil"/>
                    <w:left w:val="nil"/>
                    <w:bottom w:val="nil"/>
                    <w:right w:val="nil"/>
                  </w:tcBorders>
                </w:tcPr>
                <w:p w14:paraId="2E8FDFB3"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6085AAFF"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02FDD1BB"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815A05" w14:paraId="7C47C751" w14:textId="77777777" w:rsidTr="00FD731A">
              <w:trPr>
                <w:trHeight w:val="142"/>
              </w:trPr>
              <w:tc>
                <w:tcPr>
                  <w:tcW w:w="969" w:type="dxa"/>
                  <w:tcBorders>
                    <w:top w:val="nil"/>
                    <w:left w:val="nil"/>
                    <w:bottom w:val="nil"/>
                    <w:right w:val="nil"/>
                  </w:tcBorders>
                </w:tcPr>
                <w:p w14:paraId="2FC8BDC3"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50</w:t>
                  </w:r>
                </w:p>
              </w:tc>
              <w:tc>
                <w:tcPr>
                  <w:tcW w:w="6665" w:type="dxa"/>
                  <w:tcBorders>
                    <w:top w:val="nil"/>
                    <w:left w:val="nil"/>
                    <w:bottom w:val="nil"/>
                    <w:right w:val="nil"/>
                  </w:tcBorders>
                </w:tcPr>
                <w:p w14:paraId="43249CF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Requisition by the Registrar-General of lodgement deemed not to be in registrable form</w:t>
                  </w:r>
                </w:p>
              </w:tc>
              <w:tc>
                <w:tcPr>
                  <w:tcW w:w="2318" w:type="dxa"/>
                  <w:tcBorders>
                    <w:top w:val="nil"/>
                    <w:left w:val="nil"/>
                    <w:bottom w:val="nil"/>
                    <w:right w:val="nil"/>
                  </w:tcBorders>
                </w:tcPr>
                <w:p w14:paraId="6EA648E7" w14:textId="77777777" w:rsidR="00815A05" w:rsidRPr="00E431B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$124.00 Simple; $248.00 Complex; $471.00 Units Plan and sublease Plan + $15.00 if more than 30 units (GST inclusive)</w:t>
                  </w:r>
                </w:p>
              </w:tc>
            </w:tr>
            <w:tr w:rsidR="00815A05" w14:paraId="0EA3B702" w14:textId="77777777" w:rsidTr="00FD731A">
              <w:trPr>
                <w:trHeight w:val="142"/>
              </w:trPr>
              <w:tc>
                <w:tcPr>
                  <w:tcW w:w="969" w:type="dxa"/>
                  <w:tcBorders>
                    <w:top w:val="nil"/>
                    <w:left w:val="nil"/>
                    <w:bottom w:val="nil"/>
                    <w:right w:val="nil"/>
                  </w:tcBorders>
                </w:tcPr>
                <w:p w14:paraId="68B662F0"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37FE7C69"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$120.00 Simple; $240.00 Complex; $455.00 Units Plan and sublease Plan + $15.00 if more than 30 units (GST inclusive).</w:t>
                  </w:r>
                </w:p>
              </w:tc>
              <w:tc>
                <w:tcPr>
                  <w:tcW w:w="2318" w:type="dxa"/>
                  <w:tcBorders>
                    <w:top w:val="nil"/>
                    <w:left w:val="nil"/>
                    <w:bottom w:val="nil"/>
                    <w:right w:val="nil"/>
                  </w:tcBorders>
                </w:tcPr>
                <w:p w14:paraId="38F79F36"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r w:rsidRPr="006C43CB">
                    <w:rPr>
                      <w:rFonts w:ascii="Times New Roman" w:eastAsia="SimSun" w:hAnsi="Times New Roman" w:cs="Times New Roman"/>
                      <w:color w:val="000000"/>
                      <w:sz w:val="16"/>
                      <w:szCs w:val="16"/>
                      <w:bdr w:val="nil"/>
                    </w:rPr>
                    <w:t> </w:t>
                  </w:r>
                </w:p>
              </w:tc>
            </w:tr>
            <w:tr w:rsidR="00815A05" w14:paraId="14124FC4" w14:textId="77777777" w:rsidTr="00FD731A">
              <w:trPr>
                <w:trHeight w:val="142"/>
              </w:trPr>
              <w:tc>
                <w:tcPr>
                  <w:tcW w:w="969" w:type="dxa"/>
                  <w:tcBorders>
                    <w:top w:val="nil"/>
                    <w:left w:val="nil"/>
                    <w:bottom w:val="nil"/>
                    <w:right w:val="nil"/>
                  </w:tcBorders>
                </w:tcPr>
                <w:p w14:paraId="39B079C8"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423CAE0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2CECD0C8"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815A05" w14:paraId="67457F48" w14:textId="77777777" w:rsidTr="00FD731A">
              <w:trPr>
                <w:trHeight w:val="142"/>
              </w:trPr>
              <w:tc>
                <w:tcPr>
                  <w:tcW w:w="969" w:type="dxa"/>
                  <w:tcBorders>
                    <w:top w:val="nil"/>
                    <w:left w:val="nil"/>
                    <w:bottom w:val="nil"/>
                    <w:right w:val="nil"/>
                  </w:tcBorders>
                </w:tcPr>
                <w:p w14:paraId="1D8AD424"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71F93CEC"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01A30D6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815A05" w14:paraId="5A812C96" w14:textId="77777777" w:rsidTr="00FD731A">
              <w:trPr>
                <w:trHeight w:val="142"/>
              </w:trPr>
              <w:tc>
                <w:tcPr>
                  <w:tcW w:w="969" w:type="dxa"/>
                  <w:tcBorders>
                    <w:top w:val="nil"/>
                    <w:left w:val="nil"/>
                    <w:bottom w:val="nil"/>
                    <w:right w:val="nil"/>
                  </w:tcBorders>
                </w:tcPr>
                <w:p w14:paraId="7030D1B5"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1BEA0F48"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7D5900D0"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bl>
          <w:p w14:paraId="28986E9B" w14:textId="77777777" w:rsidR="00815A05" w:rsidRPr="007A417E" w:rsidRDefault="00815A05" w:rsidP="00FD731A">
            <w:pPr>
              <w:keepLines/>
              <w:pBdr>
                <w:top w:val="nil"/>
                <w:left w:val="nil"/>
                <w:bottom w:val="nil"/>
                <w:right w:val="nil"/>
                <w:between w:val="nil"/>
                <w:bar w:val="nil"/>
              </w:pBdr>
              <w:tabs>
                <w:tab w:val="left" w:pos="1750"/>
                <w:tab w:val="left" w:pos="1932"/>
              </w:tabs>
              <w:rPr>
                <w:rFonts w:eastAsia="SimSun"/>
                <w:bCs/>
                <w:iCs/>
                <w:color w:val="000080"/>
                <w:sz w:val="28"/>
                <w:szCs w:val="28"/>
                <w:bdr w:val="nil"/>
                <w:lang w:eastAsia="en-AU"/>
              </w:rPr>
            </w:pPr>
          </w:p>
        </w:tc>
      </w:tr>
    </w:tbl>
    <w:p w14:paraId="5F93324C" w14:textId="77777777" w:rsidR="00DC3982" w:rsidRPr="00815A05" w:rsidRDefault="00DC3982" w:rsidP="00815A05"/>
    <w:sectPr w:rsidR="00DC3982" w:rsidRPr="00815A0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C863" w14:textId="77777777" w:rsidR="005F47F6" w:rsidRDefault="005F47F6">
      <w:r>
        <w:separator/>
      </w:r>
    </w:p>
  </w:endnote>
  <w:endnote w:type="continuationSeparator" w:id="0">
    <w:p w14:paraId="63ABCCAB" w14:textId="77777777" w:rsidR="005F47F6" w:rsidRDefault="005F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003C" w14:textId="77777777" w:rsidR="00B40CFC" w:rsidRDefault="00B40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38D6" w14:textId="7F2E7EBE" w:rsidR="00B40CFC" w:rsidRPr="00B40CFC" w:rsidRDefault="00B40CFC" w:rsidP="00B40CFC">
    <w:pPr>
      <w:pStyle w:val="Footer"/>
      <w:jc w:val="center"/>
      <w:rPr>
        <w:sz w:val="14"/>
      </w:rPr>
    </w:pPr>
    <w:r w:rsidRPr="00B40CFC">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A0B8" w14:textId="77777777" w:rsidR="00B40CFC" w:rsidRDefault="00B40C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79C" w14:textId="77777777" w:rsidR="00815A05" w:rsidRPr="00596392" w:rsidRDefault="00815A05" w:rsidP="00596392">
    <w:pPr>
      <w:pStyle w:val="Footer"/>
      <w:pBdr>
        <w:top w:val="nil"/>
        <w:left w:val="nil"/>
        <w:bottom w:val="nil"/>
        <w:right w:val="nil"/>
        <w:between w:val="nil"/>
        <w:bar w:val="nil"/>
      </w:pBdr>
      <w:jc w:val="center"/>
      <w:rPr>
        <w:rFonts w:eastAsia="SimSun"/>
        <w:sz w:val="14"/>
        <w:bdr w:val="nil"/>
      </w:rPr>
    </w:pPr>
    <w:r w:rsidRPr="00596392">
      <w:rPr>
        <w:rFonts w:eastAsia="SimSun"/>
        <w:sz w:val="14"/>
        <w:bdr w:val="ni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13C" w14:textId="35C13F4D" w:rsidR="00815A05" w:rsidRPr="00B40CFC" w:rsidRDefault="00B40CFC" w:rsidP="00B40CFC">
    <w:pPr>
      <w:pStyle w:val="Footer"/>
      <w:jc w:val="center"/>
      <w:rPr>
        <w:sz w:val="14"/>
      </w:rPr>
    </w:pPr>
    <w:r w:rsidRPr="00B40CFC">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283E" w14:textId="77777777" w:rsidR="00815A05" w:rsidRDefault="00815A05">
    <w:pPr>
      <w:pStyle w:val="Footer"/>
      <w:pBdr>
        <w:top w:val="nil"/>
        <w:left w:val="nil"/>
        <w:bottom w:val="nil"/>
        <w:right w:val="nil"/>
        <w:between w:val="nil"/>
        <w:bar w:val="nil"/>
      </w:pBdr>
      <w:rPr>
        <w:rFonts w:eastAsia="SimSu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92ED" w14:textId="77777777" w:rsidR="005F47F6" w:rsidRDefault="005F47F6">
      <w:r>
        <w:separator/>
      </w:r>
    </w:p>
  </w:footnote>
  <w:footnote w:type="continuationSeparator" w:id="0">
    <w:p w14:paraId="3510F151" w14:textId="77777777" w:rsidR="005F47F6" w:rsidRDefault="005F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C952" w14:textId="77777777" w:rsidR="00B40CFC" w:rsidRDefault="00B40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F063" w14:textId="77777777" w:rsidR="00B40CFC" w:rsidRDefault="00B40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5FC7" w14:textId="77777777" w:rsidR="00B40CFC" w:rsidRDefault="00B40C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E84" w14:textId="77777777" w:rsidR="00815A05" w:rsidRDefault="00815A05">
    <w:pPr>
      <w:pStyle w:val="Header"/>
      <w:pBdr>
        <w:top w:val="nil"/>
        <w:left w:val="nil"/>
        <w:bottom w:val="nil"/>
        <w:right w:val="nil"/>
        <w:between w:val="nil"/>
        <w:bar w:val="nil"/>
      </w:pBdr>
      <w:rPr>
        <w:rFonts w:eastAsia="SimSun"/>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1FD" w14:textId="77777777" w:rsidR="00815A05" w:rsidRDefault="00815A05">
    <w:pPr>
      <w:pStyle w:val="Header"/>
      <w:pBdr>
        <w:top w:val="nil"/>
        <w:left w:val="nil"/>
        <w:bottom w:val="nil"/>
        <w:right w:val="nil"/>
        <w:between w:val="nil"/>
        <w:bar w:val="nil"/>
      </w:pBdr>
      <w:rPr>
        <w:rFonts w:eastAsia="SimSun"/>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71BD" w14:textId="77777777" w:rsidR="00815A05" w:rsidRDefault="00815A05">
    <w:pPr>
      <w:pStyle w:val="Header"/>
      <w:pBdr>
        <w:top w:val="nil"/>
        <w:left w:val="nil"/>
        <w:bottom w:val="nil"/>
        <w:right w:val="nil"/>
        <w:between w:val="nil"/>
        <w:bar w:val="nil"/>
      </w:pBdr>
      <w:rPr>
        <w:rFonts w:eastAsia="SimSu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1E85424"/>
    <w:lvl w:ilvl="0" w:tplc="BB868F5E">
      <w:start w:val="2"/>
      <w:numFmt w:val="decimal"/>
      <w:lvlText w:val="%1"/>
      <w:lvlJc w:val="left"/>
      <w:pPr>
        <w:ind w:left="720" w:hanging="360"/>
      </w:pPr>
      <w:rPr>
        <w:rFonts w:hint="default"/>
      </w:rPr>
    </w:lvl>
    <w:lvl w:ilvl="1" w:tplc="B6320E5E">
      <w:start w:val="1"/>
      <w:numFmt w:val="lowerLetter"/>
      <w:lvlText w:val="(%2)"/>
      <w:lvlJc w:val="left"/>
      <w:pPr>
        <w:ind w:left="1780" w:hanging="700"/>
      </w:pPr>
      <w:rPr>
        <w:rFonts w:hint="default"/>
      </w:rPr>
    </w:lvl>
    <w:lvl w:ilvl="2" w:tplc="740EC04E">
      <w:start w:val="1"/>
      <w:numFmt w:val="decimal"/>
      <w:lvlText w:val="(%3)"/>
      <w:lvlJc w:val="left"/>
      <w:pPr>
        <w:ind w:left="2850" w:hanging="870"/>
      </w:pPr>
      <w:rPr>
        <w:rFonts w:hint="default"/>
      </w:rPr>
    </w:lvl>
    <w:lvl w:ilvl="3" w:tplc="0CD487CE" w:tentative="1">
      <w:start w:val="1"/>
      <w:numFmt w:val="decimal"/>
      <w:lvlText w:val="%4."/>
      <w:lvlJc w:val="left"/>
      <w:pPr>
        <w:ind w:left="2880" w:hanging="360"/>
      </w:pPr>
    </w:lvl>
    <w:lvl w:ilvl="4" w:tplc="89423C58" w:tentative="1">
      <w:start w:val="1"/>
      <w:numFmt w:val="lowerLetter"/>
      <w:lvlText w:val="%5."/>
      <w:lvlJc w:val="left"/>
      <w:pPr>
        <w:ind w:left="3600" w:hanging="360"/>
      </w:pPr>
    </w:lvl>
    <w:lvl w:ilvl="5" w:tplc="74F44E90" w:tentative="1">
      <w:start w:val="1"/>
      <w:numFmt w:val="lowerRoman"/>
      <w:lvlText w:val="%6."/>
      <w:lvlJc w:val="right"/>
      <w:pPr>
        <w:ind w:left="4320" w:hanging="180"/>
      </w:pPr>
    </w:lvl>
    <w:lvl w:ilvl="6" w:tplc="3CE8041E" w:tentative="1">
      <w:start w:val="1"/>
      <w:numFmt w:val="decimal"/>
      <w:lvlText w:val="%7."/>
      <w:lvlJc w:val="left"/>
      <w:pPr>
        <w:ind w:left="5040" w:hanging="360"/>
      </w:pPr>
    </w:lvl>
    <w:lvl w:ilvl="7" w:tplc="50D4338A" w:tentative="1">
      <w:start w:val="1"/>
      <w:numFmt w:val="lowerLetter"/>
      <w:lvlText w:val="%8."/>
      <w:lvlJc w:val="left"/>
      <w:pPr>
        <w:ind w:left="5760" w:hanging="360"/>
      </w:pPr>
    </w:lvl>
    <w:lvl w:ilvl="8" w:tplc="8480B564" w:tentative="1">
      <w:start w:val="1"/>
      <w:numFmt w:val="lowerRoman"/>
      <w:lvlText w:val="%9."/>
      <w:lvlJc w:val="right"/>
      <w:pPr>
        <w:ind w:left="6480" w:hanging="180"/>
      </w:pPr>
    </w:lvl>
  </w:abstractNum>
  <w:abstractNum w:abstractNumId="1" w15:restartNumberingAfterBreak="0">
    <w:nsid w:val="00000002"/>
    <w:multiLevelType w:val="hybridMultilevel"/>
    <w:tmpl w:val="886AD360"/>
    <w:lvl w:ilvl="0" w:tplc="4B2AEF00">
      <w:start w:val="1"/>
      <w:numFmt w:val="decimal"/>
      <w:lvlText w:val="(%1)"/>
      <w:lvlJc w:val="left"/>
      <w:pPr>
        <w:ind w:left="1080" w:hanging="360"/>
      </w:pPr>
      <w:rPr>
        <w:rFonts w:ascii="Times New Roman" w:eastAsia="Times New Roman" w:hAnsi="Times New Roman" w:cs="Times New Roman"/>
      </w:rPr>
    </w:lvl>
    <w:lvl w:ilvl="1" w:tplc="878A41D2" w:tentative="1">
      <w:start w:val="1"/>
      <w:numFmt w:val="lowerLetter"/>
      <w:lvlText w:val="%2."/>
      <w:lvlJc w:val="left"/>
      <w:pPr>
        <w:ind w:left="1800" w:hanging="360"/>
      </w:pPr>
    </w:lvl>
    <w:lvl w:ilvl="2" w:tplc="67F6A2CC" w:tentative="1">
      <w:start w:val="1"/>
      <w:numFmt w:val="lowerRoman"/>
      <w:lvlText w:val="%3."/>
      <w:lvlJc w:val="right"/>
      <w:pPr>
        <w:ind w:left="2520" w:hanging="180"/>
      </w:pPr>
    </w:lvl>
    <w:lvl w:ilvl="3" w:tplc="11E28BCE" w:tentative="1">
      <w:start w:val="1"/>
      <w:numFmt w:val="decimal"/>
      <w:lvlText w:val="%4."/>
      <w:lvlJc w:val="left"/>
      <w:pPr>
        <w:ind w:left="3240" w:hanging="360"/>
      </w:pPr>
    </w:lvl>
    <w:lvl w:ilvl="4" w:tplc="DB7A5828" w:tentative="1">
      <w:start w:val="1"/>
      <w:numFmt w:val="lowerLetter"/>
      <w:lvlText w:val="%5."/>
      <w:lvlJc w:val="left"/>
      <w:pPr>
        <w:ind w:left="3960" w:hanging="360"/>
      </w:pPr>
    </w:lvl>
    <w:lvl w:ilvl="5" w:tplc="825C8B1A" w:tentative="1">
      <w:start w:val="1"/>
      <w:numFmt w:val="lowerRoman"/>
      <w:lvlText w:val="%6."/>
      <w:lvlJc w:val="right"/>
      <w:pPr>
        <w:ind w:left="4680" w:hanging="180"/>
      </w:pPr>
    </w:lvl>
    <w:lvl w:ilvl="6" w:tplc="F5263DCC" w:tentative="1">
      <w:start w:val="1"/>
      <w:numFmt w:val="decimal"/>
      <w:lvlText w:val="%7."/>
      <w:lvlJc w:val="left"/>
      <w:pPr>
        <w:ind w:left="5400" w:hanging="360"/>
      </w:pPr>
    </w:lvl>
    <w:lvl w:ilvl="7" w:tplc="314EE3E0" w:tentative="1">
      <w:start w:val="1"/>
      <w:numFmt w:val="lowerLetter"/>
      <w:lvlText w:val="%8."/>
      <w:lvlJc w:val="left"/>
      <w:pPr>
        <w:ind w:left="6120" w:hanging="360"/>
      </w:pPr>
    </w:lvl>
    <w:lvl w:ilvl="8" w:tplc="AE4AFA02" w:tentative="1">
      <w:start w:val="1"/>
      <w:numFmt w:val="lowerRoman"/>
      <w:lvlText w:val="%9."/>
      <w:lvlJc w:val="right"/>
      <w:pPr>
        <w:ind w:left="6840" w:hanging="180"/>
      </w:pPr>
    </w:lvl>
  </w:abstractNum>
  <w:abstractNum w:abstractNumId="2" w15:restartNumberingAfterBreak="0">
    <w:nsid w:val="00000003"/>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hybridMultilevel"/>
    <w:tmpl w:val="2214B3DE"/>
    <w:lvl w:ilvl="0" w:tplc="536012C4">
      <w:start w:val="1"/>
      <w:numFmt w:val="bullet"/>
      <w:lvlText w:val=""/>
      <w:lvlJc w:val="left"/>
      <w:pPr>
        <w:ind w:left="1440" w:hanging="360"/>
      </w:pPr>
      <w:rPr>
        <w:rFonts w:ascii="Symbol" w:hAnsi="Symbol" w:hint="default"/>
      </w:rPr>
    </w:lvl>
    <w:lvl w:ilvl="1" w:tplc="2A4641C2">
      <w:start w:val="1"/>
      <w:numFmt w:val="bullet"/>
      <w:lvlText w:val="o"/>
      <w:lvlJc w:val="left"/>
      <w:pPr>
        <w:ind w:left="2160" w:hanging="360"/>
      </w:pPr>
      <w:rPr>
        <w:rFonts w:ascii="Courier New" w:hAnsi="Courier New" w:cs="Courier New" w:hint="default"/>
      </w:rPr>
    </w:lvl>
    <w:lvl w:ilvl="2" w:tplc="439AD79E">
      <w:start w:val="1"/>
      <w:numFmt w:val="bullet"/>
      <w:lvlText w:val=""/>
      <w:lvlJc w:val="left"/>
      <w:pPr>
        <w:ind w:left="2880" w:hanging="360"/>
      </w:pPr>
      <w:rPr>
        <w:rFonts w:ascii="Wingdings" w:hAnsi="Wingdings" w:hint="default"/>
      </w:rPr>
    </w:lvl>
    <w:lvl w:ilvl="3" w:tplc="6A687C88">
      <w:start w:val="1"/>
      <w:numFmt w:val="bullet"/>
      <w:lvlText w:val=""/>
      <w:lvlJc w:val="left"/>
      <w:pPr>
        <w:ind w:left="3600" w:hanging="360"/>
      </w:pPr>
      <w:rPr>
        <w:rFonts w:ascii="Symbol" w:hAnsi="Symbol" w:hint="default"/>
      </w:rPr>
    </w:lvl>
    <w:lvl w:ilvl="4" w:tplc="02C479A4">
      <w:start w:val="1"/>
      <w:numFmt w:val="bullet"/>
      <w:lvlText w:val="o"/>
      <w:lvlJc w:val="left"/>
      <w:pPr>
        <w:ind w:left="4320" w:hanging="360"/>
      </w:pPr>
      <w:rPr>
        <w:rFonts w:ascii="Courier New" w:hAnsi="Courier New" w:cs="Courier New" w:hint="default"/>
      </w:rPr>
    </w:lvl>
    <w:lvl w:ilvl="5" w:tplc="1C9E626E">
      <w:start w:val="1"/>
      <w:numFmt w:val="bullet"/>
      <w:lvlText w:val=""/>
      <w:lvlJc w:val="left"/>
      <w:pPr>
        <w:ind w:left="5040" w:hanging="360"/>
      </w:pPr>
      <w:rPr>
        <w:rFonts w:ascii="Wingdings" w:hAnsi="Wingdings" w:hint="default"/>
      </w:rPr>
    </w:lvl>
    <w:lvl w:ilvl="6" w:tplc="89620450">
      <w:start w:val="1"/>
      <w:numFmt w:val="bullet"/>
      <w:lvlText w:val=""/>
      <w:lvlJc w:val="left"/>
      <w:pPr>
        <w:ind w:left="5760" w:hanging="360"/>
      </w:pPr>
      <w:rPr>
        <w:rFonts w:ascii="Symbol" w:hAnsi="Symbol" w:hint="default"/>
      </w:rPr>
    </w:lvl>
    <w:lvl w:ilvl="7" w:tplc="E1726936">
      <w:start w:val="1"/>
      <w:numFmt w:val="bullet"/>
      <w:lvlText w:val="o"/>
      <w:lvlJc w:val="left"/>
      <w:pPr>
        <w:ind w:left="6480" w:hanging="360"/>
      </w:pPr>
      <w:rPr>
        <w:rFonts w:ascii="Courier New" w:hAnsi="Courier New" w:cs="Courier New" w:hint="default"/>
      </w:rPr>
    </w:lvl>
    <w:lvl w:ilvl="8" w:tplc="AD36A2DA">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E6FE50EE"/>
    <w:lvl w:ilvl="0" w:tplc="762ABBCA">
      <w:start w:val="1"/>
      <w:numFmt w:val="decimal"/>
      <w:lvlText w:val="(%1)"/>
      <w:lvlJc w:val="left"/>
      <w:pPr>
        <w:ind w:left="1210" w:hanging="360"/>
      </w:pPr>
      <w:rPr>
        <w:rFonts w:ascii="Times New Roman" w:eastAsia="Times New Roman" w:hAnsi="Times New Roman" w:cs="Times New Roman"/>
      </w:rPr>
    </w:lvl>
    <w:lvl w:ilvl="1" w:tplc="C42A2FB4" w:tentative="1">
      <w:start w:val="1"/>
      <w:numFmt w:val="lowerLetter"/>
      <w:lvlText w:val="%2."/>
      <w:lvlJc w:val="left"/>
      <w:pPr>
        <w:ind w:left="2160" w:hanging="360"/>
      </w:pPr>
    </w:lvl>
    <w:lvl w:ilvl="2" w:tplc="91EC798E" w:tentative="1">
      <w:start w:val="1"/>
      <w:numFmt w:val="lowerRoman"/>
      <w:lvlText w:val="%3."/>
      <w:lvlJc w:val="right"/>
      <w:pPr>
        <w:ind w:left="2880" w:hanging="180"/>
      </w:pPr>
    </w:lvl>
    <w:lvl w:ilvl="3" w:tplc="AD900818" w:tentative="1">
      <w:start w:val="1"/>
      <w:numFmt w:val="decimal"/>
      <w:lvlText w:val="%4."/>
      <w:lvlJc w:val="left"/>
      <w:pPr>
        <w:ind w:left="3600" w:hanging="360"/>
      </w:pPr>
    </w:lvl>
    <w:lvl w:ilvl="4" w:tplc="E68E62F0" w:tentative="1">
      <w:start w:val="1"/>
      <w:numFmt w:val="lowerLetter"/>
      <w:lvlText w:val="%5."/>
      <w:lvlJc w:val="left"/>
      <w:pPr>
        <w:ind w:left="4320" w:hanging="360"/>
      </w:pPr>
    </w:lvl>
    <w:lvl w:ilvl="5" w:tplc="0FB0217E" w:tentative="1">
      <w:start w:val="1"/>
      <w:numFmt w:val="lowerRoman"/>
      <w:lvlText w:val="%6."/>
      <w:lvlJc w:val="right"/>
      <w:pPr>
        <w:ind w:left="5040" w:hanging="180"/>
      </w:pPr>
    </w:lvl>
    <w:lvl w:ilvl="6" w:tplc="62ACD982" w:tentative="1">
      <w:start w:val="1"/>
      <w:numFmt w:val="decimal"/>
      <w:lvlText w:val="%7."/>
      <w:lvlJc w:val="left"/>
      <w:pPr>
        <w:ind w:left="5760" w:hanging="360"/>
      </w:pPr>
    </w:lvl>
    <w:lvl w:ilvl="7" w:tplc="DE3E6A76" w:tentative="1">
      <w:start w:val="1"/>
      <w:numFmt w:val="lowerLetter"/>
      <w:lvlText w:val="%8."/>
      <w:lvlJc w:val="left"/>
      <w:pPr>
        <w:ind w:left="6480" w:hanging="360"/>
      </w:pPr>
    </w:lvl>
    <w:lvl w:ilvl="8" w:tplc="9D928536" w:tentative="1">
      <w:start w:val="1"/>
      <w:numFmt w:val="lowerRoman"/>
      <w:lvlText w:val="%9."/>
      <w:lvlJc w:val="right"/>
      <w:pPr>
        <w:ind w:left="7200" w:hanging="180"/>
      </w:pPr>
    </w:lvl>
  </w:abstractNum>
  <w:abstractNum w:abstractNumId="5"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9"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10"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11"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12"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13"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abstractNum w:abstractNumId="14" w15:restartNumberingAfterBreak="0">
    <w:nsid w:val="14873303"/>
    <w:multiLevelType w:val="hybridMultilevel"/>
    <w:tmpl w:val="539E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00721"/>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BE700C"/>
    <w:multiLevelType w:val="hybridMultilevel"/>
    <w:tmpl w:val="9392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E75F6"/>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464006"/>
    <w:multiLevelType w:val="hybridMultilevel"/>
    <w:tmpl w:val="467EA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344273"/>
    <w:multiLevelType w:val="hybridMultilevel"/>
    <w:tmpl w:val="D78CD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1542835">
    <w:abstractNumId w:val="0"/>
  </w:num>
  <w:num w:numId="2" w16cid:durableId="884178046">
    <w:abstractNumId w:val="1"/>
  </w:num>
  <w:num w:numId="3" w16cid:durableId="1241866726">
    <w:abstractNumId w:val="2"/>
  </w:num>
  <w:num w:numId="4" w16cid:durableId="696468321">
    <w:abstractNumId w:val="3"/>
  </w:num>
  <w:num w:numId="5" w16cid:durableId="844591246">
    <w:abstractNumId w:val="4"/>
  </w:num>
  <w:num w:numId="6" w16cid:durableId="2091001166">
    <w:abstractNumId w:val="5"/>
  </w:num>
  <w:num w:numId="7" w16cid:durableId="357975170">
    <w:abstractNumId w:val="6"/>
  </w:num>
  <w:num w:numId="8" w16cid:durableId="382363333">
    <w:abstractNumId w:val="7"/>
  </w:num>
  <w:num w:numId="9" w16cid:durableId="837967757">
    <w:abstractNumId w:val="8"/>
  </w:num>
  <w:num w:numId="10" w16cid:durableId="62724949">
    <w:abstractNumId w:val="9"/>
  </w:num>
  <w:num w:numId="11" w16cid:durableId="1736663148">
    <w:abstractNumId w:val="10"/>
  </w:num>
  <w:num w:numId="12" w16cid:durableId="100684933">
    <w:abstractNumId w:val="11"/>
  </w:num>
  <w:num w:numId="13" w16cid:durableId="1963270517">
    <w:abstractNumId w:val="12"/>
  </w:num>
  <w:num w:numId="14" w16cid:durableId="754786525">
    <w:abstractNumId w:val="13"/>
  </w:num>
  <w:num w:numId="15" w16cid:durableId="603725977">
    <w:abstractNumId w:val="16"/>
  </w:num>
  <w:num w:numId="16" w16cid:durableId="596451440">
    <w:abstractNumId w:val="14"/>
  </w:num>
  <w:num w:numId="17" w16cid:durableId="2018655458">
    <w:abstractNumId w:val="18"/>
  </w:num>
  <w:num w:numId="18" w16cid:durableId="42756099">
    <w:abstractNumId w:val="19"/>
  </w:num>
  <w:num w:numId="19" w16cid:durableId="714232855">
    <w:abstractNumId w:val="15"/>
  </w:num>
  <w:num w:numId="20" w16cid:durableId="881286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66"/>
    <w:rsid w:val="000B2D0B"/>
    <w:rsid w:val="003C080B"/>
    <w:rsid w:val="005F47F6"/>
    <w:rsid w:val="00626280"/>
    <w:rsid w:val="00740E1F"/>
    <w:rsid w:val="00815A05"/>
    <w:rsid w:val="008F3F2B"/>
    <w:rsid w:val="00954238"/>
    <w:rsid w:val="00A3135D"/>
    <w:rsid w:val="00AA56A6"/>
    <w:rsid w:val="00AB3C6D"/>
    <w:rsid w:val="00B40CFC"/>
    <w:rsid w:val="00B46A66"/>
    <w:rsid w:val="00BC0E5C"/>
    <w:rsid w:val="00DC3982"/>
    <w:rsid w:val="00F61951"/>
    <w:rsid w:val="00F74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D012"/>
  <w15:chartTrackingRefBased/>
  <w15:docId w15:val="{B4894955-1D56-4BF6-891B-3FAAD2AD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66"/>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B4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6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6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46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46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46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46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46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6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6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6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46A66"/>
    <w:rPr>
      <w:rFonts w:eastAsiaTheme="majorEastAsia" w:cstheme="majorBidi"/>
      <w:color w:val="2F5496" w:themeColor="accent1" w:themeShade="BF"/>
    </w:rPr>
  </w:style>
  <w:style w:type="character" w:customStyle="1" w:styleId="Heading6Char">
    <w:name w:val="Heading 6 Char"/>
    <w:basedOn w:val="DefaultParagraphFont"/>
    <w:link w:val="Heading6"/>
    <w:rsid w:val="00B4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46A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4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46A66"/>
    <w:rPr>
      <w:rFonts w:eastAsiaTheme="majorEastAsia" w:cstheme="majorBidi"/>
      <w:color w:val="272727" w:themeColor="text1" w:themeTint="D8"/>
    </w:rPr>
  </w:style>
  <w:style w:type="paragraph" w:styleId="Title">
    <w:name w:val="Title"/>
    <w:basedOn w:val="Normal"/>
    <w:next w:val="Normal"/>
    <w:link w:val="TitleChar"/>
    <w:uiPriority w:val="10"/>
    <w:qFormat/>
    <w:rsid w:val="00B46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66"/>
    <w:pPr>
      <w:spacing w:before="160"/>
      <w:jc w:val="center"/>
    </w:pPr>
    <w:rPr>
      <w:i/>
      <w:iCs/>
      <w:color w:val="404040" w:themeColor="text1" w:themeTint="BF"/>
    </w:rPr>
  </w:style>
  <w:style w:type="character" w:customStyle="1" w:styleId="QuoteChar">
    <w:name w:val="Quote Char"/>
    <w:basedOn w:val="DefaultParagraphFont"/>
    <w:link w:val="Quote"/>
    <w:uiPriority w:val="29"/>
    <w:rsid w:val="00B46A66"/>
    <w:rPr>
      <w:i/>
      <w:iCs/>
      <w:color w:val="404040" w:themeColor="text1" w:themeTint="BF"/>
    </w:rPr>
  </w:style>
  <w:style w:type="paragraph" w:styleId="ListParagraph">
    <w:name w:val="List Paragraph"/>
    <w:basedOn w:val="Normal"/>
    <w:uiPriority w:val="34"/>
    <w:qFormat/>
    <w:rsid w:val="00B46A66"/>
    <w:pPr>
      <w:ind w:left="720"/>
      <w:contextualSpacing/>
    </w:pPr>
  </w:style>
  <w:style w:type="character" w:styleId="IntenseEmphasis">
    <w:name w:val="Intense Emphasis"/>
    <w:basedOn w:val="DefaultParagraphFont"/>
    <w:uiPriority w:val="21"/>
    <w:qFormat/>
    <w:rsid w:val="00B46A66"/>
    <w:rPr>
      <w:i/>
      <w:iCs/>
      <w:color w:val="2F5496" w:themeColor="accent1" w:themeShade="BF"/>
    </w:rPr>
  </w:style>
  <w:style w:type="paragraph" w:styleId="IntenseQuote">
    <w:name w:val="Intense Quote"/>
    <w:basedOn w:val="Normal"/>
    <w:next w:val="Normal"/>
    <w:link w:val="IntenseQuoteChar"/>
    <w:uiPriority w:val="30"/>
    <w:qFormat/>
    <w:rsid w:val="00B4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66"/>
    <w:rPr>
      <w:i/>
      <w:iCs/>
      <w:color w:val="2F5496" w:themeColor="accent1" w:themeShade="BF"/>
    </w:rPr>
  </w:style>
  <w:style w:type="character" w:styleId="IntenseReference">
    <w:name w:val="Intense Reference"/>
    <w:basedOn w:val="DefaultParagraphFont"/>
    <w:uiPriority w:val="32"/>
    <w:qFormat/>
    <w:rsid w:val="00B46A66"/>
    <w:rPr>
      <w:b/>
      <w:bCs/>
      <w:smallCaps/>
      <w:color w:val="2F5496" w:themeColor="accent1" w:themeShade="BF"/>
      <w:spacing w:val="5"/>
    </w:rPr>
  </w:style>
  <w:style w:type="paragraph" w:styleId="Header">
    <w:name w:val="header"/>
    <w:basedOn w:val="Normal"/>
    <w:link w:val="HeaderChar"/>
    <w:uiPriority w:val="99"/>
    <w:rsid w:val="00B46A66"/>
    <w:pPr>
      <w:tabs>
        <w:tab w:val="center" w:pos="4153"/>
        <w:tab w:val="right" w:pos="8306"/>
      </w:tabs>
    </w:pPr>
  </w:style>
  <w:style w:type="character" w:customStyle="1" w:styleId="HeaderChar">
    <w:name w:val="Header Char"/>
    <w:basedOn w:val="DefaultParagraphFont"/>
    <w:link w:val="Header"/>
    <w:uiPriority w:val="99"/>
    <w:rsid w:val="00B46A66"/>
    <w:rPr>
      <w:rFonts w:ascii="Arial" w:eastAsiaTheme="minorEastAsia" w:hAnsi="Arial" w:cs="Arial"/>
      <w:kern w:val="0"/>
      <w:sz w:val="24"/>
      <w:szCs w:val="24"/>
      <w14:ligatures w14:val="none"/>
    </w:rPr>
  </w:style>
  <w:style w:type="paragraph" w:styleId="Footer">
    <w:name w:val="footer"/>
    <w:basedOn w:val="Normal"/>
    <w:link w:val="FooterChar"/>
    <w:uiPriority w:val="99"/>
    <w:rsid w:val="00B46A66"/>
    <w:pPr>
      <w:tabs>
        <w:tab w:val="center" w:pos="4153"/>
        <w:tab w:val="right" w:pos="8306"/>
      </w:tabs>
    </w:pPr>
  </w:style>
  <w:style w:type="character" w:customStyle="1" w:styleId="FooterChar">
    <w:name w:val="Footer Char"/>
    <w:basedOn w:val="DefaultParagraphFont"/>
    <w:link w:val="Footer"/>
    <w:uiPriority w:val="99"/>
    <w:rsid w:val="00B46A66"/>
    <w:rPr>
      <w:rFonts w:ascii="Arial" w:eastAsiaTheme="minorEastAsia" w:hAnsi="Arial" w:cs="Arial"/>
      <w:kern w:val="0"/>
      <w:sz w:val="24"/>
      <w:szCs w:val="24"/>
      <w14:ligatures w14:val="none"/>
    </w:rPr>
  </w:style>
  <w:style w:type="paragraph" w:customStyle="1" w:styleId="Billname">
    <w:name w:val="Billname"/>
    <w:basedOn w:val="Normal"/>
    <w:uiPriority w:val="99"/>
    <w:rsid w:val="00B46A66"/>
    <w:pPr>
      <w:tabs>
        <w:tab w:val="left" w:pos="2400"/>
        <w:tab w:val="left" w:pos="2880"/>
      </w:tabs>
      <w:spacing w:before="1220" w:after="100"/>
    </w:pPr>
    <w:rPr>
      <w:b/>
      <w:bCs/>
      <w:sz w:val="40"/>
      <w:szCs w:val="40"/>
    </w:rPr>
  </w:style>
  <w:style w:type="paragraph" w:customStyle="1" w:styleId="madeunder">
    <w:name w:val="made under"/>
    <w:basedOn w:val="Normal"/>
    <w:uiPriority w:val="99"/>
    <w:rsid w:val="00B46A66"/>
    <w:pPr>
      <w:spacing w:before="180" w:after="60"/>
      <w:jc w:val="both"/>
    </w:pPr>
  </w:style>
  <w:style w:type="paragraph" w:customStyle="1" w:styleId="CoverActName">
    <w:name w:val="CoverActName"/>
    <w:basedOn w:val="Normal"/>
    <w:uiPriority w:val="99"/>
    <w:rsid w:val="00B46A66"/>
    <w:pPr>
      <w:tabs>
        <w:tab w:val="left" w:pos="2600"/>
      </w:tabs>
      <w:spacing w:before="200" w:after="60"/>
      <w:jc w:val="both"/>
    </w:pPr>
    <w:rPr>
      <w:b/>
      <w:bCs/>
    </w:rPr>
  </w:style>
  <w:style w:type="paragraph" w:customStyle="1" w:styleId="N-line3">
    <w:name w:val="N-line3"/>
    <w:basedOn w:val="Normal"/>
    <w:next w:val="Normal"/>
    <w:uiPriority w:val="99"/>
    <w:rsid w:val="00B46A66"/>
    <w:pPr>
      <w:pBdr>
        <w:bottom w:val="single" w:sz="12" w:space="1" w:color="auto"/>
      </w:pBdr>
      <w:jc w:val="both"/>
    </w:pPr>
  </w:style>
  <w:style w:type="paragraph" w:customStyle="1" w:styleId="LongTitle">
    <w:name w:val="LongTitle"/>
    <w:basedOn w:val="Normal"/>
    <w:uiPriority w:val="99"/>
    <w:rsid w:val="00F61951"/>
    <w:pPr>
      <w:spacing w:before="240" w:after="60"/>
      <w:jc w:val="both"/>
    </w:pPr>
    <w:rPr>
      <w:rFonts w:ascii="Times New Roman" w:hAnsi="Times New Roman" w:cs="Times New Roman"/>
    </w:rPr>
  </w:style>
  <w:style w:type="character" w:styleId="PageNumber">
    <w:name w:val="page number"/>
    <w:basedOn w:val="DefaultParagraphFont"/>
    <w:uiPriority w:val="99"/>
    <w:rsid w:val="00815A05"/>
    <w:rPr>
      <w:rFonts w:ascii="Times New Roman" w:hAnsi="Times New Roman" w:cs="Times New Roman"/>
    </w:rPr>
  </w:style>
  <w:style w:type="table" w:styleId="TableGrid">
    <w:name w:val="Table Grid"/>
    <w:basedOn w:val="TableNormal"/>
    <w:uiPriority w:val="59"/>
    <w:rsid w:val="00815A05"/>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815A05"/>
    <w:pPr>
      <w:tabs>
        <w:tab w:val="right" w:pos="500"/>
        <w:tab w:val="left" w:pos="700"/>
      </w:tabs>
      <w:spacing w:before="80" w:after="60"/>
      <w:ind w:left="700" w:hanging="700"/>
      <w:jc w:val="both"/>
      <w:outlineLvl w:val="5"/>
    </w:pPr>
    <w:rPr>
      <w:rFonts w:ascii="Times New Roman" w:eastAsia="Times New Roman" w:hAnsi="Times New Roman" w:cs="Times New Roman"/>
    </w:rPr>
  </w:style>
  <w:style w:type="paragraph" w:customStyle="1" w:styleId="TableColHd">
    <w:name w:val="TableColHd"/>
    <w:basedOn w:val="Normal"/>
    <w:rsid w:val="00815A05"/>
    <w:pPr>
      <w:keepNext/>
      <w:tabs>
        <w:tab w:val="left" w:pos="0"/>
      </w:tabs>
      <w:spacing w:after="60"/>
    </w:pPr>
    <w:rPr>
      <w:rFonts w:eastAsia="Times New Roman" w:cs="Times New Roman"/>
      <w:b/>
      <w:sz w:val="18"/>
      <w:szCs w:val="20"/>
    </w:rPr>
  </w:style>
  <w:style w:type="paragraph" w:customStyle="1" w:styleId="TableText">
    <w:name w:val="TableText"/>
    <w:basedOn w:val="Normal"/>
    <w:rsid w:val="00815A05"/>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815A05"/>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815A05"/>
    <w:rPr>
      <w:rFonts w:ascii="CG Times (WN)" w:eastAsia="Times New Roman" w:hAnsi="CG Times (WN)" w:cs="Times New Roman"/>
      <w:kern w:val="0"/>
      <w:sz w:val="24"/>
      <w:szCs w:val="24"/>
      <w:lang w:val="en-GB"/>
      <w14:ligatures w14:val="none"/>
    </w:rPr>
  </w:style>
  <w:style w:type="paragraph" w:styleId="BodyText">
    <w:name w:val="Body Text"/>
    <w:basedOn w:val="Normal"/>
    <w:link w:val="BodyTextChar"/>
    <w:uiPriority w:val="1"/>
    <w:qFormat/>
    <w:rsid w:val="00815A05"/>
    <w:pPr>
      <w:widowControl w:val="0"/>
      <w:autoSpaceDE w:val="0"/>
      <w:autoSpaceDN w:val="0"/>
    </w:pPr>
    <w:rPr>
      <w:rFonts w:ascii="Times New Roman" w:eastAsia="Times New Roman" w:hAnsi="Times New Roman" w:cs="Times New Roman"/>
      <w:lang w:eastAsia="en-AU" w:bidi="en-AU"/>
    </w:rPr>
  </w:style>
  <w:style w:type="character" w:customStyle="1" w:styleId="BodyTextChar">
    <w:name w:val="Body Text Char"/>
    <w:basedOn w:val="DefaultParagraphFont"/>
    <w:link w:val="BodyText"/>
    <w:uiPriority w:val="1"/>
    <w:rsid w:val="00815A05"/>
    <w:rPr>
      <w:rFonts w:ascii="Times New Roman" w:eastAsia="Times New Roman" w:hAnsi="Times New Roman" w:cs="Times New Roman"/>
      <w:kern w:val="0"/>
      <w:sz w:val="24"/>
      <w:szCs w:val="24"/>
      <w:lang w:eastAsia="en-AU" w:bidi="en-AU"/>
      <w14:ligatures w14:val="none"/>
    </w:rPr>
  </w:style>
  <w:style w:type="paragraph" w:customStyle="1" w:styleId="01Contents">
    <w:name w:val="01Contents"/>
    <w:basedOn w:val="Normal"/>
    <w:rsid w:val="00815A05"/>
    <w:pPr>
      <w:tabs>
        <w:tab w:val="left" w:pos="2880"/>
      </w:tabs>
      <w:overflowPunct w:val="0"/>
      <w:autoSpaceDE w:val="0"/>
      <w:autoSpaceDN w:val="0"/>
      <w:adjustRightInd w:val="0"/>
      <w:textAlignment w:val="baseline"/>
    </w:pPr>
    <w:rPr>
      <w:rFonts w:eastAsia="Times New Roman" w:cs="Times New Roman"/>
    </w:rPr>
  </w:style>
  <w:style w:type="numbering" w:customStyle="1" w:styleId="NoList1">
    <w:name w:val="No List1"/>
    <w:next w:val="NoList"/>
    <w:uiPriority w:val="99"/>
    <w:semiHidden/>
    <w:unhideWhenUsed/>
    <w:rsid w:val="00815A05"/>
  </w:style>
  <w:style w:type="paragraph" w:styleId="Revision">
    <w:name w:val="Revision"/>
    <w:hidden/>
    <w:uiPriority w:val="99"/>
    <w:semiHidden/>
    <w:rsid w:val="00815A0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815A05"/>
    <w:rPr>
      <w:sz w:val="16"/>
      <w:szCs w:val="16"/>
    </w:rPr>
  </w:style>
  <w:style w:type="paragraph" w:styleId="CommentText">
    <w:name w:val="annotation text"/>
    <w:basedOn w:val="Normal"/>
    <w:link w:val="CommentTextChar"/>
    <w:uiPriority w:val="99"/>
    <w:unhideWhenUsed/>
    <w:rsid w:val="00815A0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15A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815A05"/>
    <w:rPr>
      <w:b/>
      <w:bCs/>
    </w:rPr>
  </w:style>
  <w:style w:type="character" w:customStyle="1" w:styleId="CommentSubjectChar">
    <w:name w:val="Comment Subject Char"/>
    <w:basedOn w:val="CommentTextChar"/>
    <w:link w:val="CommentSubject"/>
    <w:uiPriority w:val="99"/>
    <w:rsid w:val="00815A05"/>
    <w:rPr>
      <w:rFonts w:ascii="Times New Roman" w:eastAsia="Times New Roman" w:hAnsi="Times New Roman" w:cs="Times New Roman"/>
      <w:b/>
      <w:bCs/>
      <w:kern w:val="0"/>
      <w:sz w:val="20"/>
      <w:szCs w:val="20"/>
      <w14:ligatures w14:val="none"/>
    </w:rPr>
  </w:style>
  <w:style w:type="numbering" w:customStyle="1" w:styleId="NoList11">
    <w:name w:val="No List11"/>
    <w:next w:val="NoList"/>
    <w:uiPriority w:val="99"/>
    <w:semiHidden/>
    <w:unhideWhenUsed/>
    <w:rsid w:val="0081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2064</Words>
  <Characters>10328</Characters>
  <Application>Microsoft Office Word</Application>
  <DocSecurity>0</DocSecurity>
  <Lines>591</Lines>
  <Paragraphs>275</Paragraphs>
  <ScaleCrop>false</ScaleCrop>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2025-06-25T02:32:00Z</dcterms:created>
  <dcterms:modified xsi:type="dcterms:W3CDTF">2025-06-25T02:32:00Z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2025-06-10T23:54:35Z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7170863f-c2f3-4313-8b8f-2b6fcd611ba0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