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2FC87" w14:textId="77777777" w:rsidR="00FB4C2F" w:rsidRPr="00FB4C2F" w:rsidRDefault="00FB4C2F" w:rsidP="00150E3E">
      <w:pPr>
        <w:rPr>
          <w:rFonts w:ascii="Arial" w:hAnsi="Arial"/>
        </w:rPr>
      </w:pPr>
      <w:r w:rsidRPr="00FB4C2F">
        <w:rPr>
          <w:rFonts w:ascii="Arial" w:hAnsi="Arial"/>
        </w:rPr>
        <w:t>Australian Capital Territory</w:t>
      </w:r>
    </w:p>
    <w:p w14:paraId="120ECAB2" w14:textId="77777777" w:rsidR="00FB4C2F" w:rsidRPr="00150E3E" w:rsidRDefault="00FB4C2F" w:rsidP="00150E3E">
      <w:pPr>
        <w:spacing w:before="480" w:after="120"/>
        <w:rPr>
          <w:b/>
          <w:sz w:val="36"/>
          <w:szCs w:val="36"/>
        </w:rPr>
      </w:pPr>
      <w:r w:rsidRPr="00150E3E">
        <w:rPr>
          <w:b/>
          <w:sz w:val="36"/>
          <w:szCs w:val="36"/>
        </w:rPr>
        <w:t>Road Transport (General) Public Passenger Services Licence and Accre</w:t>
      </w:r>
      <w:r w:rsidR="00E1161A">
        <w:rPr>
          <w:b/>
          <w:sz w:val="36"/>
          <w:szCs w:val="36"/>
        </w:rPr>
        <w:t xml:space="preserve">ditation Fees Determination </w:t>
      </w:r>
      <w:r w:rsidR="008F71C3">
        <w:rPr>
          <w:b/>
          <w:sz w:val="36"/>
          <w:szCs w:val="36"/>
        </w:rPr>
        <w:t>20</w:t>
      </w:r>
      <w:r w:rsidR="00EC3609">
        <w:rPr>
          <w:b/>
          <w:sz w:val="36"/>
          <w:szCs w:val="36"/>
        </w:rPr>
        <w:t>25 (No 1)</w:t>
      </w:r>
    </w:p>
    <w:p w14:paraId="5C82C7AF" w14:textId="77777777" w:rsidR="00150E3E" w:rsidRPr="00150E3E" w:rsidRDefault="00E1161A" w:rsidP="00150E3E">
      <w:pPr>
        <w:spacing w:before="200" w:after="60"/>
        <w:rPr>
          <w:rFonts w:ascii="Arial" w:hAnsi="Arial"/>
          <w:b/>
        </w:rPr>
      </w:pPr>
      <w:r>
        <w:rPr>
          <w:rFonts w:ascii="Arial" w:hAnsi="Arial"/>
          <w:b/>
        </w:rPr>
        <w:t xml:space="preserve">Disallowable Instrument </w:t>
      </w:r>
      <w:r w:rsidR="008F71C3">
        <w:rPr>
          <w:rFonts w:ascii="Arial" w:hAnsi="Arial"/>
          <w:b/>
        </w:rPr>
        <w:t>DI20</w:t>
      </w:r>
      <w:r w:rsidR="00EC3609">
        <w:rPr>
          <w:rFonts w:ascii="Arial" w:hAnsi="Arial"/>
          <w:b/>
        </w:rPr>
        <w:t>25</w:t>
      </w:r>
      <w:r w:rsidR="00150E3E" w:rsidRPr="00150E3E">
        <w:rPr>
          <w:rFonts w:ascii="Arial" w:hAnsi="Arial"/>
          <w:b/>
        </w:rPr>
        <w:t>–</w:t>
      </w:r>
      <w:r w:rsidR="00E35088">
        <w:rPr>
          <w:rFonts w:ascii="Arial" w:hAnsi="Arial"/>
          <w:b/>
        </w:rPr>
        <w:t>190</w:t>
      </w:r>
    </w:p>
    <w:p w14:paraId="2033672F" w14:textId="77777777" w:rsidR="00150E3E" w:rsidRPr="00150E3E" w:rsidRDefault="00150E3E" w:rsidP="00150E3E">
      <w:pPr>
        <w:spacing w:before="200" w:after="60"/>
        <w:rPr>
          <w:rFonts w:ascii="Times New Roman" w:hAnsi="Times New Roman" w:cs="Times New Roman"/>
        </w:rPr>
      </w:pPr>
      <w:r w:rsidRPr="00150E3E">
        <w:rPr>
          <w:rFonts w:ascii="Times New Roman" w:hAnsi="Times New Roman" w:cs="Times New Roman"/>
        </w:rPr>
        <w:t>made under the</w:t>
      </w:r>
    </w:p>
    <w:p w14:paraId="6F0A2B0C" w14:textId="77777777" w:rsidR="00150E3E" w:rsidRPr="00150E3E" w:rsidRDefault="00150E3E" w:rsidP="00150E3E">
      <w:pPr>
        <w:spacing w:before="200" w:after="60"/>
        <w:rPr>
          <w:rFonts w:ascii="Arial" w:hAnsi="Arial"/>
          <w:b/>
          <w:sz w:val="20"/>
          <w:szCs w:val="20"/>
        </w:rPr>
      </w:pPr>
      <w:r w:rsidRPr="00150E3E">
        <w:rPr>
          <w:rFonts w:ascii="Arial" w:hAnsi="Arial"/>
          <w:b/>
          <w:i/>
          <w:sz w:val="20"/>
          <w:szCs w:val="20"/>
        </w:rPr>
        <w:t>Road Transport (General) Act 1999</w:t>
      </w:r>
      <w:r w:rsidRPr="00150E3E">
        <w:rPr>
          <w:rFonts w:ascii="Arial" w:hAnsi="Arial"/>
          <w:b/>
          <w:sz w:val="20"/>
          <w:szCs w:val="20"/>
        </w:rPr>
        <w:t>, s 96 (Determination of fees, charges and other amounts)</w:t>
      </w:r>
    </w:p>
    <w:p w14:paraId="7422554E" w14:textId="77777777" w:rsidR="00150E3E" w:rsidRPr="00150E3E" w:rsidRDefault="00150E3E" w:rsidP="00150E3E">
      <w:pPr>
        <w:pStyle w:val="N-line3"/>
        <w:pBdr>
          <w:bottom w:val="none" w:sz="0" w:space="0" w:color="auto"/>
        </w:pBdr>
      </w:pPr>
    </w:p>
    <w:p w14:paraId="642F8B8B" w14:textId="77777777" w:rsidR="00150E3E" w:rsidRPr="00150E3E" w:rsidRDefault="00150E3E" w:rsidP="00150E3E">
      <w:pPr>
        <w:pStyle w:val="N-line3"/>
        <w:pBdr>
          <w:top w:val="single" w:sz="12" w:space="1" w:color="auto"/>
          <w:bottom w:val="none" w:sz="0" w:space="0" w:color="auto"/>
        </w:pBdr>
      </w:pPr>
    </w:p>
    <w:p w14:paraId="0F09373B" w14:textId="77777777" w:rsidR="00150E3E" w:rsidRPr="00150E3E" w:rsidRDefault="00150E3E" w:rsidP="00150E3E">
      <w:pPr>
        <w:pStyle w:val="Heading1"/>
        <w:rPr>
          <w:szCs w:val="24"/>
        </w:rPr>
      </w:pPr>
      <w:r w:rsidRPr="00150E3E">
        <w:rPr>
          <w:szCs w:val="24"/>
        </w:rPr>
        <w:t>1.</w:t>
      </w:r>
      <w:r w:rsidRPr="00150E3E">
        <w:rPr>
          <w:szCs w:val="24"/>
        </w:rPr>
        <w:tab/>
        <w:t>Name of instrument</w:t>
      </w:r>
    </w:p>
    <w:p w14:paraId="6F987CD7" w14:textId="77777777" w:rsidR="00150E3E" w:rsidRPr="00150E3E" w:rsidRDefault="00150E3E" w:rsidP="00697E78">
      <w:pPr>
        <w:spacing w:after="240"/>
        <w:ind w:left="709"/>
        <w:rPr>
          <w:rFonts w:ascii="Times New Roman" w:hAnsi="Times New Roman" w:cs="Times New Roman"/>
        </w:rPr>
      </w:pPr>
      <w:r w:rsidRPr="00150E3E">
        <w:rPr>
          <w:rFonts w:ascii="Times New Roman" w:hAnsi="Times New Roman" w:cs="Times New Roman"/>
        </w:rPr>
        <w:t xml:space="preserve">This instrument is the </w:t>
      </w:r>
      <w:r w:rsidRPr="00C13A83">
        <w:rPr>
          <w:rFonts w:ascii="Times New Roman" w:hAnsi="Times New Roman" w:cs="Times New Roman"/>
          <w:i/>
        </w:rPr>
        <w:t>Road Transport (General) Public Passenger Services Licence and Accreditation Fees</w:t>
      </w:r>
      <w:r w:rsidR="008F71C3">
        <w:rPr>
          <w:rFonts w:ascii="Times New Roman" w:hAnsi="Times New Roman" w:cs="Times New Roman"/>
          <w:i/>
        </w:rPr>
        <w:t xml:space="preserve"> Determination 20</w:t>
      </w:r>
      <w:r w:rsidR="00EC3609">
        <w:rPr>
          <w:rFonts w:ascii="Times New Roman" w:hAnsi="Times New Roman" w:cs="Times New Roman"/>
          <w:i/>
        </w:rPr>
        <w:t>25 (No 1)</w:t>
      </w:r>
      <w:r w:rsidR="00222FBB">
        <w:rPr>
          <w:rFonts w:ascii="Times New Roman" w:hAnsi="Times New Roman" w:cs="Times New Roman"/>
          <w:i/>
        </w:rPr>
        <w:t>.</w:t>
      </w:r>
    </w:p>
    <w:p w14:paraId="47FA3CF7" w14:textId="77777777" w:rsidR="00150E3E" w:rsidRDefault="00150E3E" w:rsidP="00150E3E">
      <w:pPr>
        <w:pStyle w:val="Heading1"/>
      </w:pPr>
      <w:r>
        <w:t>2.</w:t>
      </w:r>
      <w:r>
        <w:tab/>
        <w:t>Commencement</w:t>
      </w:r>
    </w:p>
    <w:p w14:paraId="6601A91E" w14:textId="77777777" w:rsidR="00150E3E" w:rsidRPr="00150E3E" w:rsidRDefault="00150E3E" w:rsidP="00697E78">
      <w:pPr>
        <w:spacing w:after="240"/>
        <w:ind w:left="709"/>
        <w:rPr>
          <w:rFonts w:ascii="Times New Roman" w:hAnsi="Times New Roman" w:cs="Times New Roman"/>
        </w:rPr>
      </w:pPr>
      <w:r w:rsidRPr="00150E3E">
        <w:rPr>
          <w:rFonts w:ascii="Times New Roman" w:hAnsi="Times New Roman" w:cs="Times New Roman"/>
        </w:rPr>
        <w:t>This instrument commences on</w:t>
      </w:r>
      <w:r w:rsidR="00344460">
        <w:rPr>
          <w:rFonts w:ascii="Times New Roman" w:hAnsi="Times New Roman" w:cs="Times New Roman"/>
        </w:rPr>
        <w:t xml:space="preserve"> </w:t>
      </w:r>
      <w:r w:rsidR="008F71C3">
        <w:rPr>
          <w:rFonts w:ascii="Times New Roman" w:hAnsi="Times New Roman" w:cs="Times New Roman"/>
        </w:rPr>
        <w:t xml:space="preserve">1 </w:t>
      </w:r>
      <w:r w:rsidR="00744AD9">
        <w:rPr>
          <w:rFonts w:ascii="Times New Roman" w:hAnsi="Times New Roman" w:cs="Times New Roman"/>
        </w:rPr>
        <w:t>September</w:t>
      </w:r>
      <w:r w:rsidR="00EC3609">
        <w:rPr>
          <w:rFonts w:ascii="Times New Roman" w:hAnsi="Times New Roman" w:cs="Times New Roman"/>
        </w:rPr>
        <w:t xml:space="preserve"> </w:t>
      </w:r>
      <w:r w:rsidR="008800E3">
        <w:rPr>
          <w:rFonts w:ascii="Times New Roman" w:hAnsi="Times New Roman" w:cs="Times New Roman"/>
        </w:rPr>
        <w:t>20</w:t>
      </w:r>
      <w:r w:rsidR="00EC3609">
        <w:rPr>
          <w:rFonts w:ascii="Times New Roman" w:hAnsi="Times New Roman" w:cs="Times New Roman"/>
        </w:rPr>
        <w:t>25</w:t>
      </w:r>
      <w:r w:rsidR="00344460">
        <w:rPr>
          <w:rFonts w:ascii="Times New Roman" w:hAnsi="Times New Roman" w:cs="Times New Roman"/>
        </w:rPr>
        <w:t xml:space="preserve">. </w:t>
      </w:r>
    </w:p>
    <w:p w14:paraId="68C1D87C" w14:textId="77777777" w:rsidR="00150E3E" w:rsidRDefault="00514928" w:rsidP="00150E3E">
      <w:pPr>
        <w:pStyle w:val="Heading1"/>
      </w:pPr>
      <w:r>
        <w:t>3</w:t>
      </w:r>
      <w:r w:rsidR="00150E3E">
        <w:t>.</w:t>
      </w:r>
      <w:r w:rsidR="00150E3E">
        <w:tab/>
        <w:t>Revocation</w:t>
      </w:r>
    </w:p>
    <w:p w14:paraId="6F9AFF29" w14:textId="77777777" w:rsidR="00150E3E" w:rsidRPr="00150E3E" w:rsidRDefault="00C1097C" w:rsidP="00697E78">
      <w:pPr>
        <w:spacing w:after="240"/>
        <w:ind w:left="709"/>
        <w:rPr>
          <w:rFonts w:ascii="Times New Roman" w:hAnsi="Times New Roman" w:cs="Times New Roman"/>
        </w:rPr>
      </w:pPr>
      <w:r>
        <w:rPr>
          <w:rFonts w:ascii="Times New Roman" w:hAnsi="Times New Roman" w:cs="Times New Roman"/>
        </w:rPr>
        <w:t>Disallowable Instrument</w:t>
      </w:r>
      <w:r w:rsidR="00E1161A">
        <w:rPr>
          <w:rFonts w:ascii="Times New Roman" w:hAnsi="Times New Roman" w:cs="Times New Roman"/>
        </w:rPr>
        <w:t xml:space="preserve"> </w:t>
      </w:r>
      <w:r w:rsidR="008F71C3">
        <w:rPr>
          <w:rFonts w:ascii="Times New Roman" w:hAnsi="Times New Roman" w:cs="Times New Roman"/>
        </w:rPr>
        <w:t>DI201</w:t>
      </w:r>
      <w:r w:rsidR="00EC3609">
        <w:rPr>
          <w:rFonts w:ascii="Times New Roman" w:hAnsi="Times New Roman" w:cs="Times New Roman"/>
        </w:rPr>
        <w:t>6</w:t>
      </w:r>
      <w:r w:rsidR="008F71C3">
        <w:rPr>
          <w:rFonts w:ascii="Times New Roman" w:hAnsi="Times New Roman" w:cs="Times New Roman"/>
        </w:rPr>
        <w:t>-</w:t>
      </w:r>
      <w:r w:rsidR="00EC3609">
        <w:rPr>
          <w:rFonts w:ascii="Times New Roman" w:hAnsi="Times New Roman" w:cs="Times New Roman"/>
        </w:rPr>
        <w:t>199</w:t>
      </w:r>
      <w:r>
        <w:rPr>
          <w:rFonts w:ascii="Times New Roman" w:hAnsi="Times New Roman" w:cs="Times New Roman"/>
        </w:rPr>
        <w:t xml:space="preserve"> the </w:t>
      </w:r>
      <w:r w:rsidRPr="00C1097C">
        <w:rPr>
          <w:rFonts w:ascii="Times New Roman" w:hAnsi="Times New Roman" w:cs="Times New Roman"/>
          <w:i/>
          <w:iCs/>
        </w:rPr>
        <w:t>Road Transport (General) Public Passenger Services Licence and Accreditation Fees Determination 2016</w:t>
      </w:r>
      <w:r>
        <w:rPr>
          <w:rFonts w:ascii="Times New Roman" w:hAnsi="Times New Roman" w:cs="Times New Roman"/>
        </w:rPr>
        <w:t xml:space="preserve"> is revoked</w:t>
      </w:r>
      <w:r w:rsidR="008F71C3">
        <w:rPr>
          <w:rFonts w:ascii="Times New Roman" w:hAnsi="Times New Roman" w:cs="Times New Roman"/>
        </w:rPr>
        <w:t xml:space="preserve">. </w:t>
      </w:r>
    </w:p>
    <w:p w14:paraId="283BBA3D" w14:textId="77777777" w:rsidR="00150E3E" w:rsidRDefault="00150E3E" w:rsidP="00150E3E">
      <w:pPr>
        <w:pStyle w:val="Heading1"/>
      </w:pPr>
      <w:r>
        <w:t>4.</w:t>
      </w:r>
      <w:r>
        <w:tab/>
      </w:r>
      <w:r w:rsidR="00514928">
        <w:t>Determination of fe</w:t>
      </w:r>
      <w:r>
        <w:t xml:space="preserve">es </w:t>
      </w:r>
    </w:p>
    <w:p w14:paraId="166470D5" w14:textId="77777777" w:rsidR="00150E3E" w:rsidRPr="00150E3E" w:rsidRDefault="00514928" w:rsidP="00697E78">
      <w:pPr>
        <w:spacing w:after="240"/>
        <w:ind w:left="709"/>
        <w:rPr>
          <w:rFonts w:ascii="Times New Roman" w:hAnsi="Times New Roman" w:cs="Times New Roman"/>
        </w:rPr>
      </w:pPr>
      <w:r>
        <w:rPr>
          <w:rFonts w:ascii="Times New Roman" w:hAnsi="Times New Roman" w:cs="Times New Roman"/>
        </w:rPr>
        <w:t>T</w:t>
      </w:r>
      <w:r w:rsidR="00150E3E" w:rsidRPr="00150E3E">
        <w:rPr>
          <w:rFonts w:ascii="Times New Roman" w:hAnsi="Times New Roman" w:cs="Times New Roman"/>
        </w:rPr>
        <w:t>he fee payable in respect of each matter listed in an item in column 2 of the Schedule is the amount stated in column 3 of the Schedule.</w:t>
      </w:r>
    </w:p>
    <w:p w14:paraId="26495779" w14:textId="77777777" w:rsidR="00150E3E" w:rsidRDefault="00514928" w:rsidP="00150E3E">
      <w:pPr>
        <w:pStyle w:val="Heading1"/>
      </w:pPr>
      <w:r>
        <w:t>5.</w:t>
      </w:r>
      <w:r w:rsidR="00150E3E">
        <w:tab/>
        <w:t xml:space="preserve">Payment of </w:t>
      </w:r>
      <w:r>
        <w:t>f</w:t>
      </w:r>
      <w:r w:rsidR="00150E3E">
        <w:t xml:space="preserve">ees </w:t>
      </w:r>
    </w:p>
    <w:p w14:paraId="66AD8A5B" w14:textId="77777777" w:rsidR="00FA1ADC" w:rsidRPr="00150E3E" w:rsidRDefault="00514928" w:rsidP="00FA1ADC">
      <w:pPr>
        <w:spacing w:after="120"/>
        <w:ind w:left="709"/>
        <w:rPr>
          <w:rFonts w:ascii="Times New Roman" w:hAnsi="Times New Roman" w:cs="Times New Roman"/>
        </w:rPr>
      </w:pPr>
      <w:r>
        <w:rPr>
          <w:rFonts w:ascii="Times New Roman" w:hAnsi="Times New Roman" w:cs="Times New Roman"/>
        </w:rPr>
        <w:t>A fee listed in the Schedule is</w:t>
      </w:r>
      <w:r w:rsidR="00150E3E" w:rsidRPr="00150E3E">
        <w:rPr>
          <w:rFonts w:ascii="Times New Roman" w:hAnsi="Times New Roman" w:cs="Times New Roman"/>
        </w:rPr>
        <w:t xml:space="preserve"> payable to the Territory by the person requesting the matter listed.</w:t>
      </w:r>
      <w:r w:rsidR="00FA1ADC">
        <w:rPr>
          <w:rFonts w:ascii="Times New Roman" w:hAnsi="Times New Roman" w:cs="Times New Roman"/>
        </w:rPr>
        <w:t xml:space="preserve"> Unless otherwise stated, the fee is to be paid in full before the licence, accreditation, or permit</w:t>
      </w:r>
      <w:r w:rsidR="008535D7">
        <w:rPr>
          <w:rFonts w:ascii="Times New Roman" w:hAnsi="Times New Roman" w:cs="Times New Roman"/>
        </w:rPr>
        <w:t xml:space="preserve"> listed in the Schedule</w:t>
      </w:r>
      <w:r w:rsidR="00FA1ADC">
        <w:rPr>
          <w:rFonts w:ascii="Times New Roman" w:hAnsi="Times New Roman" w:cs="Times New Roman"/>
        </w:rPr>
        <w:t xml:space="preserve"> is issued.</w:t>
      </w:r>
    </w:p>
    <w:p w14:paraId="2AA1B740" w14:textId="77777777" w:rsidR="00150E3E" w:rsidRDefault="00150E3E" w:rsidP="00150E3E">
      <w:pPr>
        <w:spacing w:after="120"/>
        <w:ind w:left="709"/>
      </w:pPr>
    </w:p>
    <w:p w14:paraId="18FFE533" w14:textId="77777777" w:rsidR="00514928" w:rsidRDefault="00514928" w:rsidP="00150E3E">
      <w:pPr>
        <w:spacing w:after="120"/>
        <w:ind w:left="709"/>
      </w:pPr>
    </w:p>
    <w:p w14:paraId="2C088BED" w14:textId="77777777" w:rsidR="00382AB7" w:rsidRDefault="00382AB7" w:rsidP="00150E3E">
      <w:pPr>
        <w:spacing w:after="120"/>
        <w:ind w:left="709"/>
      </w:pPr>
    </w:p>
    <w:p w14:paraId="5EECD7FD" w14:textId="77777777" w:rsidR="00150E3E" w:rsidRDefault="00150E3E" w:rsidP="00150E3E">
      <w:pPr>
        <w:spacing w:after="120"/>
        <w:ind w:left="709"/>
      </w:pPr>
    </w:p>
    <w:p w14:paraId="3F26FD65" w14:textId="77777777" w:rsidR="00382AB7" w:rsidRDefault="00C86B7E" w:rsidP="00382AB7">
      <w:pPr>
        <w:spacing w:after="120"/>
        <w:rPr>
          <w:rFonts w:ascii="Times New Roman" w:hAnsi="Times New Roman" w:cs="Times New Roman"/>
        </w:rPr>
      </w:pPr>
      <w:r>
        <w:rPr>
          <w:rFonts w:ascii="Times New Roman" w:hAnsi="Times New Roman" w:cs="Times New Roman"/>
        </w:rPr>
        <w:t>Tara Cheyne</w:t>
      </w:r>
      <w:r w:rsidR="00EC3609">
        <w:rPr>
          <w:rFonts w:ascii="Times New Roman" w:hAnsi="Times New Roman" w:cs="Times New Roman"/>
        </w:rPr>
        <w:t xml:space="preserve"> MLA</w:t>
      </w:r>
      <w:r w:rsidR="00514928">
        <w:rPr>
          <w:rFonts w:ascii="Times New Roman" w:hAnsi="Times New Roman" w:cs="Times New Roman"/>
        </w:rPr>
        <w:br/>
      </w:r>
      <w:r w:rsidR="0019240C">
        <w:rPr>
          <w:rFonts w:ascii="Times New Roman" w:hAnsi="Times New Roman" w:cs="Times New Roman"/>
        </w:rPr>
        <w:t xml:space="preserve">Minister for </w:t>
      </w:r>
      <w:r>
        <w:rPr>
          <w:rFonts w:ascii="Times New Roman" w:hAnsi="Times New Roman" w:cs="Times New Roman"/>
        </w:rPr>
        <w:t>City and Government Services</w:t>
      </w:r>
      <w:r w:rsidR="003102F3">
        <w:rPr>
          <w:rFonts w:ascii="Times New Roman" w:hAnsi="Times New Roman" w:cs="Times New Roman"/>
        </w:rPr>
        <w:br/>
      </w:r>
      <w:r w:rsidR="00344460">
        <w:rPr>
          <w:rFonts w:ascii="Times New Roman" w:hAnsi="Times New Roman" w:cs="Times New Roman"/>
        </w:rPr>
        <w:br/>
      </w:r>
      <w:r w:rsidR="00E35088">
        <w:rPr>
          <w:rFonts w:ascii="Times New Roman" w:hAnsi="Times New Roman" w:cs="Times New Roman"/>
        </w:rPr>
        <w:t xml:space="preserve">2 </w:t>
      </w:r>
      <w:r w:rsidR="00EC3609">
        <w:rPr>
          <w:rFonts w:ascii="Times New Roman" w:hAnsi="Times New Roman" w:cs="Times New Roman"/>
        </w:rPr>
        <w:t>Ju</w:t>
      </w:r>
      <w:r w:rsidR="00C1097C">
        <w:rPr>
          <w:rFonts w:ascii="Times New Roman" w:hAnsi="Times New Roman" w:cs="Times New Roman"/>
        </w:rPr>
        <w:t>ly</w:t>
      </w:r>
      <w:r w:rsidR="00EC3609">
        <w:rPr>
          <w:rFonts w:ascii="Times New Roman" w:hAnsi="Times New Roman" w:cs="Times New Roman"/>
        </w:rPr>
        <w:t xml:space="preserve"> 2025</w:t>
      </w:r>
    </w:p>
    <w:p w14:paraId="55D3E887" w14:textId="77777777" w:rsidR="00E411B4" w:rsidRDefault="00E411B4" w:rsidP="00382AB7">
      <w:pPr>
        <w:spacing w:after="120"/>
        <w:rPr>
          <w:rFonts w:ascii="Times New Roman" w:hAnsi="Times New Roman" w:cs="Times New Roman"/>
        </w:rPr>
      </w:pPr>
    </w:p>
    <w:p w14:paraId="3D8C5EE8" w14:textId="77777777" w:rsidR="00E411B4" w:rsidRDefault="00E411B4" w:rsidP="00382AB7">
      <w:pPr>
        <w:spacing w:after="120"/>
        <w:rPr>
          <w:rFonts w:ascii="Times New Roman" w:hAnsi="Times New Roman" w:cs="Times New Roman"/>
        </w:rPr>
        <w:sectPr w:rsidR="00E411B4">
          <w:headerReference w:type="even" r:id="rId8"/>
          <w:headerReference w:type="default" r:id="rId9"/>
          <w:footerReference w:type="even" r:id="rId10"/>
          <w:footerReference w:type="default" r:id="rId11"/>
          <w:headerReference w:type="first" r:id="rId12"/>
          <w:footerReference w:type="first" r:id="rId13"/>
          <w:pgSz w:w="11907" w:h="16840" w:code="9"/>
          <w:pgMar w:top="1440" w:right="1797" w:bottom="1440" w:left="1797" w:header="720" w:footer="720" w:gutter="0"/>
          <w:cols w:space="720"/>
        </w:sect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4961"/>
        <w:gridCol w:w="3261"/>
      </w:tblGrid>
      <w:tr w:rsidR="00F46ABB" w14:paraId="21A77F5F" w14:textId="77777777" w:rsidTr="002C5859">
        <w:trPr>
          <w:cantSplit/>
          <w:tblHeader/>
        </w:trPr>
        <w:tc>
          <w:tcPr>
            <w:tcW w:w="9357" w:type="dxa"/>
            <w:gridSpan w:val="3"/>
            <w:tcBorders>
              <w:left w:val="nil"/>
              <w:right w:val="nil"/>
            </w:tcBorders>
          </w:tcPr>
          <w:p w14:paraId="4D21B848" w14:textId="77777777" w:rsidR="00F46ABB" w:rsidRPr="000A74FA" w:rsidRDefault="00F46ABB" w:rsidP="00F46ABB">
            <w:pPr>
              <w:pStyle w:val="Header"/>
              <w:pBdr>
                <w:bottom w:val="single" w:sz="4" w:space="9" w:color="auto"/>
              </w:pBdr>
              <w:tabs>
                <w:tab w:val="clear" w:pos="4153"/>
                <w:tab w:val="clear" w:pos="8306"/>
              </w:tabs>
              <w:ind w:left="-426" w:right="-618"/>
              <w:rPr>
                <w:rFonts w:ascii="Arial" w:hAnsi="Arial"/>
                <w:b/>
                <w:sz w:val="20"/>
                <w:szCs w:val="20"/>
              </w:rPr>
            </w:pPr>
            <w:r>
              <w:rPr>
                <w:rFonts w:ascii="Arial" w:hAnsi="Arial" w:cs="Arial"/>
                <w:b/>
                <w:bCs/>
                <w:sz w:val="20"/>
                <w:szCs w:val="20"/>
              </w:rPr>
              <w:lastRenderedPageBreak/>
              <w:t>ParPart 1 – Accreditation Fees - Bus and Demand Responsive Services</w:t>
            </w:r>
          </w:p>
        </w:tc>
      </w:tr>
      <w:tr w:rsidR="00493865" w14:paraId="54326FDD" w14:textId="77777777" w:rsidTr="000A74FA">
        <w:trPr>
          <w:cantSplit/>
          <w:tblHeader/>
        </w:trPr>
        <w:tc>
          <w:tcPr>
            <w:tcW w:w="1135" w:type="dxa"/>
            <w:tcBorders>
              <w:left w:val="nil"/>
              <w:right w:val="nil"/>
            </w:tcBorders>
          </w:tcPr>
          <w:p w14:paraId="31CE117D" w14:textId="77777777" w:rsidR="00493865" w:rsidRPr="000A74FA" w:rsidRDefault="00493865" w:rsidP="000A74FA">
            <w:pPr>
              <w:spacing w:before="60" w:after="60"/>
              <w:ind w:right="34" w:hanging="108"/>
              <w:jc w:val="center"/>
              <w:rPr>
                <w:rFonts w:ascii="Arial" w:hAnsi="Arial"/>
                <w:b/>
                <w:sz w:val="20"/>
                <w:szCs w:val="20"/>
              </w:rPr>
            </w:pPr>
            <w:r w:rsidRPr="000A74FA">
              <w:rPr>
                <w:rFonts w:ascii="Arial" w:hAnsi="Arial"/>
                <w:b/>
                <w:sz w:val="20"/>
                <w:szCs w:val="20"/>
              </w:rPr>
              <w:t>Column 1</w:t>
            </w:r>
          </w:p>
          <w:p w14:paraId="4981C82B" w14:textId="77777777" w:rsidR="00493865" w:rsidRPr="000A74FA" w:rsidRDefault="00493865" w:rsidP="000A74FA">
            <w:pPr>
              <w:spacing w:before="60" w:after="60"/>
              <w:jc w:val="center"/>
              <w:rPr>
                <w:rFonts w:ascii="Arial" w:hAnsi="Arial"/>
                <w:b/>
                <w:sz w:val="20"/>
                <w:szCs w:val="20"/>
              </w:rPr>
            </w:pPr>
            <w:r w:rsidRPr="000A74FA">
              <w:rPr>
                <w:rFonts w:ascii="Arial" w:hAnsi="Arial"/>
                <w:b/>
                <w:sz w:val="20"/>
                <w:szCs w:val="20"/>
              </w:rPr>
              <w:t>Item</w:t>
            </w:r>
          </w:p>
        </w:tc>
        <w:tc>
          <w:tcPr>
            <w:tcW w:w="4961" w:type="dxa"/>
            <w:tcBorders>
              <w:left w:val="nil"/>
              <w:right w:val="nil"/>
            </w:tcBorders>
          </w:tcPr>
          <w:p w14:paraId="12E8F8B5" w14:textId="77777777" w:rsidR="00493865" w:rsidRPr="000A74FA" w:rsidRDefault="00493865" w:rsidP="000A74FA">
            <w:pPr>
              <w:spacing w:before="60" w:after="60"/>
              <w:jc w:val="center"/>
              <w:rPr>
                <w:rFonts w:ascii="Arial" w:hAnsi="Arial"/>
                <w:b/>
                <w:sz w:val="20"/>
                <w:szCs w:val="20"/>
              </w:rPr>
            </w:pPr>
            <w:r w:rsidRPr="000A74FA">
              <w:rPr>
                <w:rFonts w:ascii="Arial" w:hAnsi="Arial"/>
                <w:b/>
                <w:sz w:val="20"/>
                <w:szCs w:val="20"/>
              </w:rPr>
              <w:t>Column 2</w:t>
            </w:r>
          </w:p>
          <w:p w14:paraId="0E99FE7D" w14:textId="77777777" w:rsidR="00493865" w:rsidRPr="000A74FA" w:rsidRDefault="00493865" w:rsidP="000A74FA">
            <w:pPr>
              <w:spacing w:before="60" w:after="60"/>
              <w:jc w:val="center"/>
              <w:rPr>
                <w:rFonts w:ascii="Arial" w:hAnsi="Arial"/>
                <w:b/>
                <w:sz w:val="20"/>
                <w:szCs w:val="20"/>
              </w:rPr>
            </w:pPr>
            <w:r w:rsidRPr="000A74FA">
              <w:rPr>
                <w:rFonts w:ascii="Arial" w:hAnsi="Arial"/>
                <w:b/>
                <w:sz w:val="20"/>
                <w:szCs w:val="20"/>
              </w:rPr>
              <w:t>Matter for which fee is payable</w:t>
            </w:r>
          </w:p>
        </w:tc>
        <w:tc>
          <w:tcPr>
            <w:tcW w:w="3261" w:type="dxa"/>
            <w:tcBorders>
              <w:left w:val="nil"/>
              <w:right w:val="nil"/>
            </w:tcBorders>
          </w:tcPr>
          <w:p w14:paraId="44C4C6DE" w14:textId="77777777" w:rsidR="00493865" w:rsidRPr="000A74FA" w:rsidRDefault="00493865" w:rsidP="000A74FA">
            <w:pPr>
              <w:spacing w:before="60" w:after="60"/>
              <w:jc w:val="center"/>
              <w:rPr>
                <w:rFonts w:ascii="Arial" w:hAnsi="Arial"/>
                <w:b/>
                <w:sz w:val="20"/>
                <w:szCs w:val="20"/>
              </w:rPr>
            </w:pPr>
            <w:r w:rsidRPr="000A74FA">
              <w:rPr>
                <w:rFonts w:ascii="Arial" w:hAnsi="Arial"/>
                <w:b/>
                <w:sz w:val="20"/>
                <w:szCs w:val="20"/>
              </w:rPr>
              <w:t>Column 3</w:t>
            </w:r>
          </w:p>
          <w:p w14:paraId="4C0E1B19" w14:textId="77777777" w:rsidR="00493865" w:rsidRPr="000A74FA" w:rsidRDefault="00493865" w:rsidP="000A74FA">
            <w:pPr>
              <w:spacing w:before="60" w:after="60"/>
              <w:jc w:val="center"/>
              <w:rPr>
                <w:rFonts w:ascii="Arial" w:hAnsi="Arial"/>
                <w:b/>
                <w:sz w:val="20"/>
                <w:szCs w:val="20"/>
              </w:rPr>
            </w:pPr>
            <w:r w:rsidRPr="000A74FA">
              <w:rPr>
                <w:rFonts w:ascii="Arial" w:hAnsi="Arial"/>
                <w:b/>
                <w:sz w:val="20"/>
                <w:szCs w:val="20"/>
              </w:rPr>
              <w:t>Fee payable</w:t>
            </w:r>
          </w:p>
        </w:tc>
      </w:tr>
      <w:tr w:rsidR="00642B4E" w14:paraId="765D3994" w14:textId="77777777" w:rsidTr="00315818">
        <w:tc>
          <w:tcPr>
            <w:tcW w:w="9357" w:type="dxa"/>
            <w:gridSpan w:val="3"/>
            <w:tcBorders>
              <w:left w:val="nil"/>
              <w:right w:val="nil"/>
            </w:tcBorders>
          </w:tcPr>
          <w:p w14:paraId="2DFA4CB3" w14:textId="77777777" w:rsidR="00642B4E" w:rsidRPr="000A74FA" w:rsidRDefault="00642B4E" w:rsidP="005B09FA">
            <w:pPr>
              <w:spacing w:before="240" w:after="120"/>
              <w:ind w:left="1169" w:hanging="1169"/>
              <w:rPr>
                <w:rFonts w:ascii="Arial" w:hAnsi="Arial"/>
                <w:b/>
                <w:sz w:val="20"/>
                <w:szCs w:val="20"/>
              </w:rPr>
            </w:pPr>
            <w:r w:rsidRPr="000A74FA">
              <w:rPr>
                <w:rFonts w:ascii="Arial" w:hAnsi="Arial"/>
                <w:b/>
                <w:sz w:val="20"/>
                <w:szCs w:val="20"/>
              </w:rPr>
              <w:tab/>
              <w:t xml:space="preserve">Part 1 – Bus </w:t>
            </w:r>
            <w:r w:rsidR="005B09FA">
              <w:rPr>
                <w:rFonts w:ascii="Arial" w:hAnsi="Arial"/>
                <w:b/>
                <w:sz w:val="20"/>
                <w:szCs w:val="20"/>
              </w:rPr>
              <w:t>and Demand Responsive Services</w:t>
            </w:r>
          </w:p>
        </w:tc>
      </w:tr>
      <w:tr w:rsidR="00493865" w14:paraId="39F23264" w14:textId="77777777" w:rsidTr="000A74FA">
        <w:trPr>
          <w:cantSplit/>
        </w:trPr>
        <w:tc>
          <w:tcPr>
            <w:tcW w:w="1135" w:type="dxa"/>
            <w:tcBorders>
              <w:left w:val="nil"/>
              <w:bottom w:val="nil"/>
              <w:right w:val="nil"/>
            </w:tcBorders>
          </w:tcPr>
          <w:p w14:paraId="7176D8B3" w14:textId="77777777" w:rsidR="00493865" w:rsidRPr="000A74FA" w:rsidRDefault="00493865" w:rsidP="000A74FA">
            <w:pPr>
              <w:spacing w:before="60" w:after="60"/>
              <w:rPr>
                <w:rFonts w:ascii="Times New Roman" w:hAnsi="Times New Roman" w:cs="Times New Roman"/>
                <w:sz w:val="22"/>
                <w:szCs w:val="22"/>
              </w:rPr>
            </w:pPr>
            <w:r w:rsidRPr="000A74FA">
              <w:rPr>
                <w:rFonts w:ascii="Times New Roman" w:hAnsi="Times New Roman" w:cs="Times New Roman"/>
                <w:sz w:val="22"/>
                <w:szCs w:val="22"/>
              </w:rPr>
              <w:t>1</w:t>
            </w:r>
            <w:r w:rsidR="00592365" w:rsidRPr="000A74FA">
              <w:rPr>
                <w:rFonts w:ascii="Times New Roman" w:hAnsi="Times New Roman" w:cs="Times New Roman"/>
                <w:sz w:val="22"/>
                <w:szCs w:val="22"/>
              </w:rPr>
              <w:t>.</w:t>
            </w:r>
          </w:p>
        </w:tc>
        <w:tc>
          <w:tcPr>
            <w:tcW w:w="4961" w:type="dxa"/>
            <w:tcBorders>
              <w:left w:val="nil"/>
              <w:bottom w:val="nil"/>
              <w:right w:val="nil"/>
            </w:tcBorders>
          </w:tcPr>
          <w:p w14:paraId="776447A1" w14:textId="77777777" w:rsidR="00493865" w:rsidRPr="000A74FA" w:rsidRDefault="00493865" w:rsidP="000A74FA">
            <w:pPr>
              <w:spacing w:before="60" w:after="60"/>
              <w:rPr>
                <w:rFonts w:ascii="Times New Roman" w:hAnsi="Times New Roman" w:cs="Times New Roman"/>
                <w:sz w:val="22"/>
                <w:szCs w:val="22"/>
              </w:rPr>
            </w:pPr>
            <w:r w:rsidRPr="000A74FA">
              <w:rPr>
                <w:rFonts w:ascii="Times New Roman" w:hAnsi="Times New Roman" w:cs="Times New Roman"/>
                <w:sz w:val="22"/>
                <w:szCs w:val="22"/>
              </w:rPr>
              <w:t xml:space="preserve">Application for accreditation </w:t>
            </w:r>
            <w:r w:rsidR="00DE5CEC" w:rsidRPr="000A74FA">
              <w:rPr>
                <w:rFonts w:ascii="Times New Roman" w:hAnsi="Times New Roman" w:cs="Times New Roman"/>
                <w:sz w:val="22"/>
                <w:szCs w:val="22"/>
              </w:rPr>
              <w:t xml:space="preserve">(including renewal) </w:t>
            </w:r>
            <w:r w:rsidRPr="000A74FA">
              <w:rPr>
                <w:rFonts w:ascii="Times New Roman" w:hAnsi="Times New Roman" w:cs="Times New Roman"/>
                <w:sz w:val="22"/>
                <w:szCs w:val="22"/>
              </w:rPr>
              <w:t>to provide a bus service for regular route services or tour and charter services</w:t>
            </w:r>
            <w:r w:rsidR="00DE5CEC" w:rsidRPr="000A74FA">
              <w:rPr>
                <w:rFonts w:ascii="Times New Roman" w:hAnsi="Times New Roman" w:cs="Times New Roman"/>
                <w:sz w:val="22"/>
                <w:szCs w:val="22"/>
              </w:rPr>
              <w:t xml:space="preserve"> </w:t>
            </w:r>
            <w:r w:rsidR="005B09FA">
              <w:rPr>
                <w:rFonts w:ascii="Times New Roman" w:hAnsi="Times New Roman" w:cs="Times New Roman"/>
                <w:sz w:val="22"/>
                <w:szCs w:val="22"/>
              </w:rPr>
              <w:t xml:space="preserve">or a demand responsive service </w:t>
            </w:r>
            <w:r w:rsidR="00DE5CEC" w:rsidRPr="000A74FA">
              <w:rPr>
                <w:rFonts w:ascii="Times New Roman" w:hAnsi="Times New Roman" w:cs="Times New Roman"/>
                <w:sz w:val="22"/>
                <w:szCs w:val="22"/>
              </w:rPr>
              <w:t>in the ACT</w:t>
            </w:r>
            <w:r w:rsidRPr="000A74FA">
              <w:rPr>
                <w:rFonts w:ascii="Times New Roman" w:hAnsi="Times New Roman" w:cs="Times New Roman"/>
                <w:sz w:val="22"/>
                <w:szCs w:val="22"/>
              </w:rPr>
              <w:t>:</w:t>
            </w:r>
          </w:p>
        </w:tc>
        <w:tc>
          <w:tcPr>
            <w:tcW w:w="3261" w:type="dxa"/>
            <w:tcBorders>
              <w:left w:val="nil"/>
              <w:bottom w:val="nil"/>
              <w:right w:val="nil"/>
            </w:tcBorders>
          </w:tcPr>
          <w:p w14:paraId="5D1CEE63" w14:textId="77777777" w:rsidR="00493865" w:rsidRPr="000A74FA" w:rsidRDefault="00493865" w:rsidP="000A74FA">
            <w:pPr>
              <w:spacing w:before="60" w:after="60"/>
              <w:ind w:right="176"/>
              <w:jc w:val="right"/>
              <w:rPr>
                <w:rFonts w:ascii="Times New Roman" w:hAnsi="Times New Roman" w:cs="Times New Roman"/>
                <w:sz w:val="22"/>
                <w:szCs w:val="22"/>
              </w:rPr>
            </w:pPr>
          </w:p>
        </w:tc>
      </w:tr>
      <w:tr w:rsidR="00493865" w14:paraId="268863DF" w14:textId="77777777" w:rsidTr="004E640A">
        <w:trPr>
          <w:cantSplit/>
        </w:trPr>
        <w:tc>
          <w:tcPr>
            <w:tcW w:w="1135" w:type="dxa"/>
            <w:tcBorders>
              <w:top w:val="nil"/>
              <w:left w:val="nil"/>
              <w:bottom w:val="nil"/>
              <w:right w:val="nil"/>
            </w:tcBorders>
          </w:tcPr>
          <w:p w14:paraId="1B840BC9" w14:textId="77777777" w:rsidR="00493865" w:rsidRPr="000A74FA" w:rsidRDefault="00493865" w:rsidP="000A74FA">
            <w:pPr>
              <w:spacing w:before="60" w:after="60"/>
              <w:ind w:left="175"/>
              <w:rPr>
                <w:rFonts w:ascii="Times New Roman" w:hAnsi="Times New Roman" w:cs="Times New Roman"/>
                <w:sz w:val="22"/>
                <w:szCs w:val="22"/>
              </w:rPr>
            </w:pPr>
            <w:r w:rsidRPr="000A74FA">
              <w:rPr>
                <w:rFonts w:ascii="Times New Roman" w:hAnsi="Times New Roman" w:cs="Times New Roman"/>
                <w:sz w:val="22"/>
                <w:szCs w:val="22"/>
              </w:rPr>
              <w:t>1.1</w:t>
            </w:r>
          </w:p>
        </w:tc>
        <w:tc>
          <w:tcPr>
            <w:tcW w:w="4961" w:type="dxa"/>
            <w:tcBorders>
              <w:top w:val="nil"/>
              <w:left w:val="nil"/>
              <w:bottom w:val="nil"/>
              <w:right w:val="nil"/>
            </w:tcBorders>
          </w:tcPr>
          <w:p w14:paraId="33C4CF40" w14:textId="77777777" w:rsidR="00493865" w:rsidRPr="000A74FA" w:rsidRDefault="00493865" w:rsidP="005B09FA">
            <w:pPr>
              <w:spacing w:before="60" w:after="60"/>
              <w:ind w:left="317" w:hanging="317"/>
              <w:rPr>
                <w:rFonts w:ascii="Times New Roman" w:hAnsi="Times New Roman" w:cs="Times New Roman"/>
                <w:sz w:val="22"/>
                <w:szCs w:val="22"/>
              </w:rPr>
            </w:pPr>
            <w:r w:rsidRPr="000A74FA">
              <w:rPr>
                <w:rFonts w:ascii="Times New Roman" w:hAnsi="Times New Roman" w:cs="Times New Roman"/>
                <w:sz w:val="22"/>
                <w:szCs w:val="22"/>
              </w:rPr>
              <w:t>-</w:t>
            </w:r>
            <w:r w:rsidRPr="000A74FA">
              <w:rPr>
                <w:rFonts w:ascii="Times New Roman" w:hAnsi="Times New Roman" w:cs="Times New Roman"/>
                <w:sz w:val="22"/>
                <w:szCs w:val="22"/>
              </w:rPr>
              <w:tab/>
              <w:t>by an applicant who intends to use five buses</w:t>
            </w:r>
            <w:r w:rsidR="005B09FA">
              <w:rPr>
                <w:rFonts w:ascii="Times New Roman" w:hAnsi="Times New Roman" w:cs="Times New Roman"/>
                <w:sz w:val="22"/>
                <w:szCs w:val="22"/>
              </w:rPr>
              <w:t>/vehicles</w:t>
            </w:r>
            <w:r w:rsidRPr="000A74FA">
              <w:rPr>
                <w:rFonts w:ascii="Times New Roman" w:hAnsi="Times New Roman" w:cs="Times New Roman"/>
                <w:sz w:val="22"/>
                <w:szCs w:val="22"/>
              </w:rPr>
              <w:t xml:space="preserve"> or less to provide </w:t>
            </w:r>
            <w:r w:rsidR="005B09FA">
              <w:rPr>
                <w:rFonts w:ascii="Times New Roman" w:hAnsi="Times New Roman" w:cs="Times New Roman"/>
                <w:sz w:val="22"/>
                <w:szCs w:val="22"/>
              </w:rPr>
              <w:t xml:space="preserve">the </w:t>
            </w:r>
            <w:r w:rsidRPr="000A74FA">
              <w:rPr>
                <w:rFonts w:ascii="Times New Roman" w:hAnsi="Times New Roman" w:cs="Times New Roman"/>
                <w:sz w:val="22"/>
                <w:szCs w:val="22"/>
              </w:rPr>
              <w:t>service</w:t>
            </w:r>
            <w:r w:rsidR="00DE5CEC" w:rsidRPr="000A74FA">
              <w:rPr>
                <w:rFonts w:ascii="Times New Roman" w:hAnsi="Times New Roman" w:cs="Times New Roman"/>
                <w:sz w:val="22"/>
                <w:szCs w:val="22"/>
              </w:rPr>
              <w:t>.</w:t>
            </w:r>
            <w:r w:rsidRPr="000A74FA">
              <w:rPr>
                <w:rFonts w:ascii="Times New Roman" w:hAnsi="Times New Roman" w:cs="Times New Roman"/>
                <w:sz w:val="22"/>
                <w:szCs w:val="22"/>
              </w:rPr>
              <w:t xml:space="preserve"> </w:t>
            </w:r>
          </w:p>
        </w:tc>
        <w:tc>
          <w:tcPr>
            <w:tcW w:w="3261" w:type="dxa"/>
            <w:tcBorders>
              <w:top w:val="nil"/>
              <w:left w:val="nil"/>
              <w:bottom w:val="nil"/>
              <w:right w:val="nil"/>
            </w:tcBorders>
          </w:tcPr>
          <w:p w14:paraId="204F8AB1" w14:textId="77777777" w:rsidR="00493865" w:rsidRPr="000A74FA" w:rsidRDefault="00493865" w:rsidP="000A74FA">
            <w:pPr>
              <w:spacing w:before="60" w:after="60"/>
              <w:ind w:right="176"/>
              <w:jc w:val="right"/>
              <w:rPr>
                <w:rFonts w:ascii="Times New Roman" w:hAnsi="Times New Roman" w:cs="Times New Roman"/>
                <w:sz w:val="22"/>
                <w:szCs w:val="22"/>
              </w:rPr>
            </w:pPr>
            <w:r w:rsidRPr="000A74FA">
              <w:rPr>
                <w:rFonts w:ascii="Times New Roman" w:hAnsi="Times New Roman" w:cs="Times New Roman"/>
                <w:sz w:val="22"/>
                <w:szCs w:val="22"/>
              </w:rPr>
              <w:t>$200.00</w:t>
            </w:r>
          </w:p>
        </w:tc>
      </w:tr>
      <w:tr w:rsidR="00493865" w14:paraId="42CF2904" w14:textId="77777777" w:rsidTr="00315818">
        <w:trPr>
          <w:cantSplit/>
        </w:trPr>
        <w:tc>
          <w:tcPr>
            <w:tcW w:w="1135" w:type="dxa"/>
            <w:tcBorders>
              <w:top w:val="nil"/>
              <w:left w:val="nil"/>
              <w:right w:val="nil"/>
            </w:tcBorders>
          </w:tcPr>
          <w:p w14:paraId="596C24FF" w14:textId="77777777" w:rsidR="00493865" w:rsidRPr="000A74FA" w:rsidRDefault="00493865" w:rsidP="000A74FA">
            <w:pPr>
              <w:spacing w:before="60" w:after="60"/>
              <w:ind w:left="175"/>
              <w:rPr>
                <w:rFonts w:ascii="Times New Roman" w:hAnsi="Times New Roman" w:cs="Times New Roman"/>
                <w:sz w:val="22"/>
                <w:szCs w:val="22"/>
              </w:rPr>
            </w:pPr>
            <w:r w:rsidRPr="000A74FA">
              <w:rPr>
                <w:rFonts w:ascii="Times New Roman" w:hAnsi="Times New Roman" w:cs="Times New Roman"/>
                <w:sz w:val="22"/>
                <w:szCs w:val="22"/>
              </w:rPr>
              <w:t>1.2</w:t>
            </w:r>
          </w:p>
        </w:tc>
        <w:tc>
          <w:tcPr>
            <w:tcW w:w="4961" w:type="dxa"/>
            <w:tcBorders>
              <w:top w:val="nil"/>
              <w:left w:val="nil"/>
              <w:right w:val="nil"/>
            </w:tcBorders>
          </w:tcPr>
          <w:p w14:paraId="24D43350" w14:textId="77777777" w:rsidR="00493865" w:rsidRPr="000A74FA" w:rsidRDefault="00493865" w:rsidP="005B09FA">
            <w:pPr>
              <w:spacing w:before="60" w:after="60"/>
              <w:ind w:left="317" w:hanging="317"/>
              <w:rPr>
                <w:rFonts w:ascii="Times New Roman" w:hAnsi="Times New Roman" w:cs="Times New Roman"/>
                <w:sz w:val="22"/>
                <w:szCs w:val="22"/>
              </w:rPr>
            </w:pPr>
            <w:r w:rsidRPr="000A74FA">
              <w:rPr>
                <w:rFonts w:ascii="Times New Roman" w:hAnsi="Times New Roman" w:cs="Times New Roman"/>
                <w:sz w:val="22"/>
                <w:szCs w:val="22"/>
              </w:rPr>
              <w:t>-</w:t>
            </w:r>
            <w:r w:rsidRPr="000A74FA">
              <w:rPr>
                <w:rFonts w:ascii="Times New Roman" w:hAnsi="Times New Roman" w:cs="Times New Roman"/>
                <w:sz w:val="22"/>
                <w:szCs w:val="22"/>
              </w:rPr>
              <w:tab/>
              <w:t>by an applicant who intends to use six buses</w:t>
            </w:r>
            <w:r w:rsidR="005B09FA">
              <w:rPr>
                <w:rFonts w:ascii="Times New Roman" w:hAnsi="Times New Roman" w:cs="Times New Roman"/>
                <w:sz w:val="22"/>
                <w:szCs w:val="22"/>
              </w:rPr>
              <w:t>/vehicles</w:t>
            </w:r>
            <w:r w:rsidRPr="000A74FA">
              <w:rPr>
                <w:rFonts w:ascii="Times New Roman" w:hAnsi="Times New Roman" w:cs="Times New Roman"/>
                <w:sz w:val="22"/>
                <w:szCs w:val="22"/>
              </w:rPr>
              <w:t xml:space="preserve"> or more to provide </w:t>
            </w:r>
            <w:r w:rsidR="005B09FA">
              <w:rPr>
                <w:rFonts w:ascii="Times New Roman" w:hAnsi="Times New Roman" w:cs="Times New Roman"/>
                <w:sz w:val="22"/>
                <w:szCs w:val="22"/>
              </w:rPr>
              <w:t>the service</w:t>
            </w:r>
            <w:r w:rsidR="00DE5CEC" w:rsidRPr="000A74FA">
              <w:rPr>
                <w:rFonts w:ascii="Times New Roman" w:hAnsi="Times New Roman" w:cs="Times New Roman"/>
                <w:sz w:val="22"/>
                <w:szCs w:val="22"/>
              </w:rPr>
              <w:t>.</w:t>
            </w:r>
            <w:r w:rsidRPr="000A74FA">
              <w:rPr>
                <w:rFonts w:ascii="Times New Roman" w:hAnsi="Times New Roman" w:cs="Times New Roman"/>
                <w:sz w:val="22"/>
                <w:szCs w:val="22"/>
              </w:rPr>
              <w:t xml:space="preserve"> </w:t>
            </w:r>
          </w:p>
        </w:tc>
        <w:tc>
          <w:tcPr>
            <w:tcW w:w="3261" w:type="dxa"/>
            <w:tcBorders>
              <w:top w:val="nil"/>
              <w:left w:val="nil"/>
              <w:right w:val="nil"/>
            </w:tcBorders>
          </w:tcPr>
          <w:p w14:paraId="7BC15462" w14:textId="77777777" w:rsidR="00493865" w:rsidRPr="000A74FA" w:rsidRDefault="00493865" w:rsidP="000A74FA">
            <w:pPr>
              <w:spacing w:before="60" w:after="60"/>
              <w:ind w:right="176"/>
              <w:jc w:val="right"/>
              <w:rPr>
                <w:rFonts w:ascii="Times New Roman" w:hAnsi="Times New Roman" w:cs="Times New Roman"/>
                <w:sz w:val="22"/>
                <w:szCs w:val="22"/>
              </w:rPr>
            </w:pPr>
            <w:r w:rsidRPr="000A74FA">
              <w:rPr>
                <w:rFonts w:ascii="Times New Roman" w:hAnsi="Times New Roman" w:cs="Times New Roman"/>
                <w:sz w:val="22"/>
                <w:szCs w:val="22"/>
              </w:rPr>
              <w:t>$400.00</w:t>
            </w:r>
          </w:p>
        </w:tc>
      </w:tr>
      <w:tr w:rsidR="00493865" w14:paraId="02E8A6F3" w14:textId="77777777" w:rsidTr="00315818">
        <w:trPr>
          <w:cantSplit/>
        </w:trPr>
        <w:tc>
          <w:tcPr>
            <w:tcW w:w="1135" w:type="dxa"/>
            <w:tcBorders>
              <w:left w:val="nil"/>
              <w:bottom w:val="nil"/>
              <w:right w:val="nil"/>
            </w:tcBorders>
          </w:tcPr>
          <w:p w14:paraId="20654A35" w14:textId="77777777" w:rsidR="00493865" w:rsidRPr="000A74FA" w:rsidRDefault="00493865" w:rsidP="000A74FA">
            <w:pPr>
              <w:spacing w:before="240" w:after="60"/>
              <w:rPr>
                <w:rFonts w:ascii="Times New Roman" w:hAnsi="Times New Roman" w:cs="Times New Roman"/>
                <w:sz w:val="22"/>
                <w:szCs w:val="22"/>
              </w:rPr>
            </w:pPr>
            <w:r w:rsidRPr="000A74FA">
              <w:rPr>
                <w:rFonts w:ascii="Times New Roman" w:hAnsi="Times New Roman" w:cs="Times New Roman"/>
                <w:sz w:val="22"/>
                <w:szCs w:val="22"/>
              </w:rPr>
              <w:t>2</w:t>
            </w:r>
            <w:r w:rsidR="00592365" w:rsidRPr="000A74FA">
              <w:rPr>
                <w:rFonts w:ascii="Times New Roman" w:hAnsi="Times New Roman" w:cs="Times New Roman"/>
                <w:sz w:val="22"/>
                <w:szCs w:val="22"/>
              </w:rPr>
              <w:t>.</w:t>
            </w:r>
          </w:p>
        </w:tc>
        <w:tc>
          <w:tcPr>
            <w:tcW w:w="4961" w:type="dxa"/>
            <w:tcBorders>
              <w:left w:val="nil"/>
              <w:bottom w:val="nil"/>
              <w:right w:val="nil"/>
            </w:tcBorders>
          </w:tcPr>
          <w:p w14:paraId="68DC9F3B" w14:textId="77777777" w:rsidR="00493865" w:rsidRPr="000A74FA" w:rsidRDefault="00493865" w:rsidP="000A74FA">
            <w:pPr>
              <w:spacing w:before="240" w:after="60"/>
              <w:rPr>
                <w:rFonts w:ascii="Times New Roman" w:hAnsi="Times New Roman" w:cs="Times New Roman"/>
                <w:sz w:val="22"/>
                <w:szCs w:val="22"/>
              </w:rPr>
            </w:pPr>
            <w:r w:rsidRPr="000A74FA">
              <w:rPr>
                <w:rFonts w:ascii="Times New Roman" w:hAnsi="Times New Roman" w:cs="Times New Roman"/>
                <w:sz w:val="22"/>
                <w:szCs w:val="22"/>
              </w:rPr>
              <w:t xml:space="preserve">Issue of accreditation </w:t>
            </w:r>
            <w:r w:rsidR="00DE5CEC" w:rsidRPr="000A74FA">
              <w:rPr>
                <w:rFonts w:ascii="Times New Roman" w:hAnsi="Times New Roman" w:cs="Times New Roman"/>
                <w:sz w:val="22"/>
                <w:szCs w:val="22"/>
              </w:rPr>
              <w:t xml:space="preserve">(including renewal) </w:t>
            </w:r>
            <w:r w:rsidRPr="000A74FA">
              <w:rPr>
                <w:rFonts w:ascii="Times New Roman" w:hAnsi="Times New Roman" w:cs="Times New Roman"/>
                <w:sz w:val="22"/>
                <w:szCs w:val="22"/>
              </w:rPr>
              <w:t>to provide a bus service for regular route services or tour and charter services</w:t>
            </w:r>
            <w:r w:rsidR="00DE5CEC" w:rsidRPr="000A74FA">
              <w:rPr>
                <w:rFonts w:ascii="Times New Roman" w:hAnsi="Times New Roman" w:cs="Times New Roman"/>
                <w:sz w:val="22"/>
                <w:szCs w:val="22"/>
              </w:rPr>
              <w:t xml:space="preserve"> </w:t>
            </w:r>
            <w:r w:rsidR="00260BBF">
              <w:rPr>
                <w:rFonts w:ascii="Times New Roman" w:hAnsi="Times New Roman" w:cs="Times New Roman"/>
                <w:sz w:val="22"/>
                <w:szCs w:val="22"/>
              </w:rPr>
              <w:t xml:space="preserve">or a demand responsive service </w:t>
            </w:r>
            <w:r w:rsidR="00DE5CEC" w:rsidRPr="000A74FA">
              <w:rPr>
                <w:rFonts w:ascii="Times New Roman" w:hAnsi="Times New Roman" w:cs="Times New Roman"/>
                <w:sz w:val="22"/>
                <w:szCs w:val="22"/>
              </w:rPr>
              <w:t>in the ACT</w:t>
            </w:r>
            <w:r w:rsidRPr="000A74FA">
              <w:rPr>
                <w:rFonts w:ascii="Times New Roman" w:hAnsi="Times New Roman" w:cs="Times New Roman"/>
                <w:sz w:val="22"/>
                <w:szCs w:val="22"/>
              </w:rPr>
              <w:t>:</w:t>
            </w:r>
          </w:p>
        </w:tc>
        <w:tc>
          <w:tcPr>
            <w:tcW w:w="3261" w:type="dxa"/>
            <w:tcBorders>
              <w:left w:val="nil"/>
              <w:bottom w:val="nil"/>
              <w:right w:val="nil"/>
            </w:tcBorders>
          </w:tcPr>
          <w:p w14:paraId="72D57B50" w14:textId="77777777" w:rsidR="00493865" w:rsidRPr="000A74FA" w:rsidRDefault="00493865" w:rsidP="000A74FA">
            <w:pPr>
              <w:spacing w:before="240" w:after="60"/>
              <w:ind w:right="176"/>
              <w:jc w:val="right"/>
              <w:rPr>
                <w:rFonts w:ascii="Times New Roman" w:hAnsi="Times New Roman" w:cs="Times New Roman"/>
                <w:sz w:val="22"/>
                <w:szCs w:val="22"/>
              </w:rPr>
            </w:pPr>
          </w:p>
        </w:tc>
      </w:tr>
      <w:tr w:rsidR="00493865" w14:paraId="54EF0B50" w14:textId="77777777" w:rsidTr="000A74FA">
        <w:trPr>
          <w:cantSplit/>
        </w:trPr>
        <w:tc>
          <w:tcPr>
            <w:tcW w:w="1135" w:type="dxa"/>
            <w:tcBorders>
              <w:top w:val="nil"/>
              <w:left w:val="nil"/>
              <w:bottom w:val="nil"/>
              <w:right w:val="nil"/>
            </w:tcBorders>
          </w:tcPr>
          <w:p w14:paraId="3259678F" w14:textId="77777777" w:rsidR="00493865" w:rsidRPr="000A74FA" w:rsidRDefault="00493865" w:rsidP="000A74FA">
            <w:pPr>
              <w:spacing w:before="60" w:after="60"/>
              <w:ind w:left="175"/>
              <w:rPr>
                <w:rFonts w:ascii="Times New Roman" w:hAnsi="Times New Roman" w:cs="Times New Roman"/>
                <w:sz w:val="22"/>
                <w:szCs w:val="22"/>
              </w:rPr>
            </w:pPr>
            <w:r w:rsidRPr="000A74FA">
              <w:rPr>
                <w:rFonts w:ascii="Times New Roman" w:hAnsi="Times New Roman" w:cs="Times New Roman"/>
                <w:sz w:val="22"/>
                <w:szCs w:val="22"/>
              </w:rPr>
              <w:t>2.1</w:t>
            </w:r>
          </w:p>
        </w:tc>
        <w:tc>
          <w:tcPr>
            <w:tcW w:w="4961" w:type="dxa"/>
            <w:tcBorders>
              <w:top w:val="nil"/>
              <w:left w:val="nil"/>
              <w:bottom w:val="nil"/>
              <w:right w:val="nil"/>
            </w:tcBorders>
          </w:tcPr>
          <w:p w14:paraId="2AE6A408" w14:textId="77777777" w:rsidR="00493865" w:rsidRPr="000A74FA" w:rsidRDefault="00493865" w:rsidP="000A74FA">
            <w:pPr>
              <w:spacing w:before="60" w:after="60"/>
              <w:ind w:left="317" w:hanging="317"/>
              <w:rPr>
                <w:rFonts w:ascii="Times New Roman" w:hAnsi="Times New Roman" w:cs="Times New Roman"/>
                <w:sz w:val="22"/>
                <w:szCs w:val="22"/>
              </w:rPr>
            </w:pPr>
            <w:r w:rsidRPr="000A74FA">
              <w:rPr>
                <w:rFonts w:ascii="Times New Roman" w:hAnsi="Times New Roman" w:cs="Times New Roman"/>
                <w:sz w:val="22"/>
                <w:szCs w:val="22"/>
              </w:rPr>
              <w:t>-</w:t>
            </w:r>
            <w:r w:rsidRPr="000A74FA">
              <w:rPr>
                <w:rFonts w:ascii="Times New Roman" w:hAnsi="Times New Roman" w:cs="Times New Roman"/>
                <w:sz w:val="22"/>
                <w:szCs w:val="22"/>
              </w:rPr>
              <w:tab/>
              <w:t>to a person who operates or intends to operate a bus service</w:t>
            </w:r>
            <w:r w:rsidR="00260BBF">
              <w:rPr>
                <w:rFonts w:ascii="Times New Roman" w:hAnsi="Times New Roman" w:cs="Times New Roman"/>
                <w:sz w:val="22"/>
                <w:szCs w:val="22"/>
              </w:rPr>
              <w:t xml:space="preserve"> or a demand responsive service</w:t>
            </w:r>
            <w:r w:rsidRPr="000A74FA">
              <w:rPr>
                <w:rFonts w:ascii="Times New Roman" w:hAnsi="Times New Roman" w:cs="Times New Roman"/>
                <w:sz w:val="22"/>
                <w:szCs w:val="22"/>
              </w:rPr>
              <w:t xml:space="preserve"> using five buses</w:t>
            </w:r>
            <w:r w:rsidR="00D02FCA">
              <w:rPr>
                <w:rFonts w:ascii="Times New Roman" w:hAnsi="Times New Roman" w:cs="Times New Roman"/>
                <w:sz w:val="22"/>
                <w:szCs w:val="22"/>
              </w:rPr>
              <w:t>/vehicles</w:t>
            </w:r>
            <w:r w:rsidRPr="000A74FA">
              <w:rPr>
                <w:rFonts w:ascii="Times New Roman" w:hAnsi="Times New Roman" w:cs="Times New Roman"/>
                <w:sz w:val="22"/>
                <w:szCs w:val="22"/>
              </w:rPr>
              <w:t xml:space="preserve"> or less at the date of issue of accreditation</w:t>
            </w:r>
            <w:r w:rsidR="00DE5CEC" w:rsidRPr="000A74FA">
              <w:rPr>
                <w:rFonts w:ascii="Times New Roman" w:hAnsi="Times New Roman" w:cs="Times New Roman"/>
                <w:sz w:val="22"/>
                <w:szCs w:val="22"/>
              </w:rPr>
              <w:t>.</w:t>
            </w:r>
          </w:p>
        </w:tc>
        <w:tc>
          <w:tcPr>
            <w:tcW w:w="3261" w:type="dxa"/>
            <w:tcBorders>
              <w:top w:val="nil"/>
              <w:left w:val="nil"/>
              <w:bottom w:val="nil"/>
              <w:right w:val="nil"/>
            </w:tcBorders>
          </w:tcPr>
          <w:p w14:paraId="6D2F9188" w14:textId="77777777" w:rsidR="00493865" w:rsidRPr="000A74FA" w:rsidRDefault="00493865" w:rsidP="00552D55">
            <w:pPr>
              <w:spacing w:before="60" w:after="60"/>
              <w:ind w:right="176"/>
              <w:rPr>
                <w:rFonts w:ascii="Times New Roman" w:hAnsi="Times New Roman" w:cs="Times New Roman"/>
                <w:sz w:val="22"/>
                <w:szCs w:val="22"/>
              </w:rPr>
            </w:pPr>
            <w:r w:rsidRPr="000A74FA">
              <w:rPr>
                <w:rFonts w:ascii="Times New Roman" w:hAnsi="Times New Roman" w:cs="Times New Roman"/>
                <w:sz w:val="22"/>
                <w:szCs w:val="22"/>
              </w:rPr>
              <w:t>$150.00</w:t>
            </w:r>
            <w:r w:rsidR="00266E90" w:rsidRPr="000A74FA">
              <w:rPr>
                <w:rFonts w:ascii="Times New Roman" w:hAnsi="Times New Roman" w:cs="Times New Roman"/>
                <w:sz w:val="22"/>
                <w:szCs w:val="22"/>
              </w:rPr>
              <w:t>,</w:t>
            </w:r>
            <w:r w:rsidRPr="000A74FA">
              <w:rPr>
                <w:rFonts w:ascii="Times New Roman" w:hAnsi="Times New Roman" w:cs="Times New Roman"/>
                <w:sz w:val="22"/>
                <w:szCs w:val="22"/>
              </w:rPr>
              <w:t xml:space="preserve"> plus $55</w:t>
            </w:r>
            <w:r w:rsidR="00BB7D79" w:rsidRPr="000A74FA">
              <w:rPr>
                <w:rFonts w:ascii="Times New Roman" w:hAnsi="Times New Roman" w:cs="Times New Roman"/>
                <w:sz w:val="22"/>
                <w:szCs w:val="22"/>
              </w:rPr>
              <w:t>.00</w:t>
            </w:r>
            <w:r w:rsidRPr="000A74FA">
              <w:rPr>
                <w:rFonts w:ascii="Times New Roman" w:hAnsi="Times New Roman" w:cs="Times New Roman"/>
                <w:sz w:val="22"/>
                <w:szCs w:val="22"/>
              </w:rPr>
              <w:t xml:space="preserve"> per vehicle after the first vehicle used or intended to be used in the bus service at the date of issue of accreditation.</w:t>
            </w:r>
          </w:p>
        </w:tc>
      </w:tr>
      <w:tr w:rsidR="00493865" w14:paraId="478D0BC4" w14:textId="77777777" w:rsidTr="000A74FA">
        <w:trPr>
          <w:cantSplit/>
        </w:trPr>
        <w:tc>
          <w:tcPr>
            <w:tcW w:w="1135" w:type="dxa"/>
            <w:tcBorders>
              <w:top w:val="nil"/>
              <w:left w:val="nil"/>
              <w:bottom w:val="nil"/>
              <w:right w:val="nil"/>
            </w:tcBorders>
          </w:tcPr>
          <w:p w14:paraId="7191CE1B" w14:textId="77777777" w:rsidR="00493865" w:rsidRPr="000A74FA" w:rsidRDefault="00493865" w:rsidP="000A74FA">
            <w:pPr>
              <w:spacing w:before="60" w:after="60"/>
              <w:ind w:left="175"/>
              <w:rPr>
                <w:rFonts w:ascii="Times New Roman" w:hAnsi="Times New Roman" w:cs="Times New Roman"/>
                <w:sz w:val="22"/>
                <w:szCs w:val="22"/>
              </w:rPr>
            </w:pPr>
            <w:r w:rsidRPr="000A74FA">
              <w:rPr>
                <w:rFonts w:ascii="Times New Roman" w:hAnsi="Times New Roman" w:cs="Times New Roman"/>
                <w:sz w:val="22"/>
                <w:szCs w:val="22"/>
              </w:rPr>
              <w:t>2.2</w:t>
            </w:r>
          </w:p>
        </w:tc>
        <w:tc>
          <w:tcPr>
            <w:tcW w:w="4961" w:type="dxa"/>
            <w:tcBorders>
              <w:top w:val="nil"/>
              <w:left w:val="nil"/>
              <w:bottom w:val="nil"/>
              <w:right w:val="nil"/>
            </w:tcBorders>
          </w:tcPr>
          <w:p w14:paraId="019CDE0B" w14:textId="77777777" w:rsidR="00493865" w:rsidRPr="000A74FA" w:rsidRDefault="00493865" w:rsidP="000A74FA">
            <w:pPr>
              <w:spacing w:before="60" w:after="60"/>
              <w:ind w:left="317" w:hanging="317"/>
              <w:rPr>
                <w:rFonts w:ascii="Times New Roman" w:hAnsi="Times New Roman" w:cs="Times New Roman"/>
                <w:sz w:val="22"/>
                <w:szCs w:val="22"/>
              </w:rPr>
            </w:pPr>
            <w:r w:rsidRPr="000A74FA">
              <w:rPr>
                <w:rFonts w:ascii="Times New Roman" w:hAnsi="Times New Roman" w:cs="Times New Roman"/>
                <w:sz w:val="22"/>
                <w:szCs w:val="22"/>
              </w:rPr>
              <w:t>-</w:t>
            </w:r>
            <w:r w:rsidRPr="000A74FA">
              <w:rPr>
                <w:rFonts w:ascii="Times New Roman" w:hAnsi="Times New Roman" w:cs="Times New Roman"/>
                <w:sz w:val="22"/>
                <w:szCs w:val="22"/>
              </w:rPr>
              <w:tab/>
              <w:t xml:space="preserve">to a person who operates a bus service </w:t>
            </w:r>
            <w:r w:rsidR="00D02FCA">
              <w:rPr>
                <w:rFonts w:ascii="Times New Roman" w:hAnsi="Times New Roman" w:cs="Times New Roman"/>
                <w:sz w:val="22"/>
                <w:szCs w:val="22"/>
              </w:rPr>
              <w:t xml:space="preserve">or a demand response service </w:t>
            </w:r>
            <w:r w:rsidRPr="000A74FA">
              <w:rPr>
                <w:rFonts w:ascii="Times New Roman" w:hAnsi="Times New Roman" w:cs="Times New Roman"/>
                <w:sz w:val="22"/>
                <w:szCs w:val="22"/>
              </w:rPr>
              <w:t>using five buses</w:t>
            </w:r>
            <w:r w:rsidR="00D02FCA">
              <w:rPr>
                <w:rFonts w:ascii="Times New Roman" w:hAnsi="Times New Roman" w:cs="Times New Roman"/>
                <w:sz w:val="22"/>
                <w:szCs w:val="22"/>
              </w:rPr>
              <w:t>/vehicles</w:t>
            </w:r>
            <w:r w:rsidRPr="000A74FA">
              <w:rPr>
                <w:rFonts w:ascii="Times New Roman" w:hAnsi="Times New Roman" w:cs="Times New Roman"/>
                <w:sz w:val="22"/>
                <w:szCs w:val="22"/>
              </w:rPr>
              <w:t xml:space="preserve"> or less at each anniversary of the date of issue of accreditation</w:t>
            </w:r>
            <w:r w:rsidR="00D433B0" w:rsidRPr="000A74FA">
              <w:rPr>
                <w:rFonts w:ascii="Times New Roman" w:hAnsi="Times New Roman" w:cs="Times New Roman"/>
                <w:sz w:val="22"/>
                <w:szCs w:val="22"/>
              </w:rPr>
              <w:t>.</w:t>
            </w:r>
          </w:p>
        </w:tc>
        <w:tc>
          <w:tcPr>
            <w:tcW w:w="3261" w:type="dxa"/>
            <w:tcBorders>
              <w:top w:val="nil"/>
              <w:left w:val="nil"/>
              <w:bottom w:val="nil"/>
              <w:right w:val="nil"/>
            </w:tcBorders>
          </w:tcPr>
          <w:p w14:paraId="79FF05C3" w14:textId="77777777" w:rsidR="00493865" w:rsidRPr="000A74FA" w:rsidRDefault="00493865" w:rsidP="00552D55">
            <w:pPr>
              <w:spacing w:before="60" w:after="60"/>
              <w:ind w:right="176"/>
              <w:rPr>
                <w:rFonts w:ascii="Times New Roman" w:hAnsi="Times New Roman" w:cs="Times New Roman"/>
                <w:sz w:val="22"/>
                <w:szCs w:val="22"/>
              </w:rPr>
            </w:pPr>
            <w:r w:rsidRPr="000A74FA">
              <w:rPr>
                <w:rFonts w:ascii="Times New Roman" w:hAnsi="Times New Roman" w:cs="Times New Roman"/>
                <w:sz w:val="22"/>
                <w:szCs w:val="22"/>
              </w:rPr>
              <w:t>$150.00</w:t>
            </w:r>
            <w:r w:rsidR="00266E90" w:rsidRPr="000A74FA">
              <w:rPr>
                <w:rFonts w:ascii="Times New Roman" w:hAnsi="Times New Roman" w:cs="Times New Roman"/>
                <w:sz w:val="22"/>
                <w:szCs w:val="22"/>
              </w:rPr>
              <w:t>,</w:t>
            </w:r>
            <w:r w:rsidRPr="000A74FA">
              <w:rPr>
                <w:rFonts w:ascii="Times New Roman" w:hAnsi="Times New Roman" w:cs="Times New Roman"/>
                <w:sz w:val="22"/>
                <w:szCs w:val="22"/>
              </w:rPr>
              <w:t xml:space="preserve"> plus $55</w:t>
            </w:r>
            <w:r w:rsidR="00BB7D79" w:rsidRPr="000A74FA">
              <w:rPr>
                <w:rFonts w:ascii="Times New Roman" w:hAnsi="Times New Roman" w:cs="Times New Roman"/>
                <w:sz w:val="22"/>
                <w:szCs w:val="22"/>
              </w:rPr>
              <w:t>.00</w:t>
            </w:r>
            <w:r w:rsidRPr="000A74FA">
              <w:rPr>
                <w:rFonts w:ascii="Times New Roman" w:hAnsi="Times New Roman" w:cs="Times New Roman"/>
                <w:sz w:val="22"/>
                <w:szCs w:val="22"/>
              </w:rPr>
              <w:t xml:space="preserve"> per vehicle after the first vehicle used in the bus service at the anniversary of the date of issue of accreditation.  This amount is payable within 14 days after the anniversary of the date of issue of the accreditation.</w:t>
            </w:r>
          </w:p>
        </w:tc>
      </w:tr>
      <w:tr w:rsidR="00493865" w14:paraId="2CBF8765" w14:textId="77777777" w:rsidTr="000A74FA">
        <w:trPr>
          <w:cantSplit/>
        </w:trPr>
        <w:tc>
          <w:tcPr>
            <w:tcW w:w="1135" w:type="dxa"/>
            <w:tcBorders>
              <w:top w:val="nil"/>
              <w:left w:val="nil"/>
              <w:bottom w:val="nil"/>
              <w:right w:val="nil"/>
            </w:tcBorders>
          </w:tcPr>
          <w:p w14:paraId="0909423C" w14:textId="77777777" w:rsidR="00493865" w:rsidRPr="000A74FA" w:rsidRDefault="00493865" w:rsidP="000A74FA">
            <w:pPr>
              <w:spacing w:before="60" w:after="60"/>
              <w:ind w:left="175"/>
              <w:rPr>
                <w:rFonts w:ascii="Times New Roman" w:hAnsi="Times New Roman" w:cs="Times New Roman"/>
                <w:sz w:val="22"/>
                <w:szCs w:val="22"/>
              </w:rPr>
            </w:pPr>
            <w:r w:rsidRPr="000A74FA">
              <w:rPr>
                <w:rFonts w:ascii="Times New Roman" w:hAnsi="Times New Roman" w:cs="Times New Roman"/>
                <w:sz w:val="22"/>
                <w:szCs w:val="22"/>
              </w:rPr>
              <w:t>2.3</w:t>
            </w:r>
          </w:p>
        </w:tc>
        <w:tc>
          <w:tcPr>
            <w:tcW w:w="4961" w:type="dxa"/>
            <w:tcBorders>
              <w:top w:val="nil"/>
              <w:left w:val="nil"/>
              <w:bottom w:val="nil"/>
              <w:right w:val="nil"/>
            </w:tcBorders>
          </w:tcPr>
          <w:p w14:paraId="433EBE14" w14:textId="77777777" w:rsidR="00493865" w:rsidRPr="000A74FA" w:rsidRDefault="00493865" w:rsidP="000A74FA">
            <w:pPr>
              <w:spacing w:before="60" w:after="60"/>
              <w:ind w:left="317" w:hanging="317"/>
              <w:rPr>
                <w:rFonts w:ascii="Times New Roman" w:hAnsi="Times New Roman" w:cs="Times New Roman"/>
                <w:sz w:val="22"/>
                <w:szCs w:val="22"/>
              </w:rPr>
            </w:pPr>
            <w:r w:rsidRPr="000A74FA">
              <w:rPr>
                <w:rFonts w:ascii="Times New Roman" w:hAnsi="Times New Roman" w:cs="Times New Roman"/>
                <w:sz w:val="22"/>
                <w:szCs w:val="22"/>
              </w:rPr>
              <w:t>-</w:t>
            </w:r>
            <w:r w:rsidRPr="000A74FA">
              <w:rPr>
                <w:rFonts w:ascii="Times New Roman" w:hAnsi="Times New Roman" w:cs="Times New Roman"/>
                <w:sz w:val="22"/>
                <w:szCs w:val="22"/>
              </w:rPr>
              <w:tab/>
              <w:t>to a person who operates or intends to operate a bus service</w:t>
            </w:r>
            <w:r w:rsidR="00D02FCA">
              <w:rPr>
                <w:rFonts w:ascii="Times New Roman" w:hAnsi="Times New Roman" w:cs="Times New Roman"/>
                <w:sz w:val="22"/>
                <w:szCs w:val="22"/>
              </w:rPr>
              <w:t xml:space="preserve"> or a demand responsive service</w:t>
            </w:r>
            <w:r w:rsidRPr="000A74FA">
              <w:rPr>
                <w:rFonts w:ascii="Times New Roman" w:hAnsi="Times New Roman" w:cs="Times New Roman"/>
                <w:sz w:val="22"/>
                <w:szCs w:val="22"/>
              </w:rPr>
              <w:t xml:space="preserve"> using six buses</w:t>
            </w:r>
            <w:r w:rsidR="00D02FCA">
              <w:rPr>
                <w:rFonts w:ascii="Times New Roman" w:hAnsi="Times New Roman" w:cs="Times New Roman"/>
                <w:sz w:val="22"/>
                <w:szCs w:val="22"/>
              </w:rPr>
              <w:t>/vehicles</w:t>
            </w:r>
            <w:r w:rsidRPr="000A74FA">
              <w:rPr>
                <w:rFonts w:ascii="Times New Roman" w:hAnsi="Times New Roman" w:cs="Times New Roman"/>
                <w:sz w:val="22"/>
                <w:szCs w:val="22"/>
              </w:rPr>
              <w:t xml:space="preserve"> or more at the date of issue of accreditation</w:t>
            </w:r>
            <w:r w:rsidR="00DE5CEC" w:rsidRPr="000A74FA">
              <w:rPr>
                <w:rFonts w:ascii="Times New Roman" w:hAnsi="Times New Roman" w:cs="Times New Roman"/>
                <w:sz w:val="22"/>
                <w:szCs w:val="22"/>
              </w:rPr>
              <w:t>.</w:t>
            </w:r>
          </w:p>
        </w:tc>
        <w:tc>
          <w:tcPr>
            <w:tcW w:w="3261" w:type="dxa"/>
            <w:tcBorders>
              <w:top w:val="nil"/>
              <w:left w:val="nil"/>
              <w:bottom w:val="nil"/>
              <w:right w:val="nil"/>
            </w:tcBorders>
          </w:tcPr>
          <w:p w14:paraId="590EEDA4" w14:textId="77777777" w:rsidR="00493865" w:rsidRPr="000A74FA" w:rsidRDefault="00493865" w:rsidP="00552D55">
            <w:pPr>
              <w:spacing w:before="60" w:after="60"/>
              <w:ind w:right="176"/>
              <w:rPr>
                <w:rFonts w:ascii="Times New Roman" w:hAnsi="Times New Roman" w:cs="Times New Roman"/>
                <w:sz w:val="22"/>
                <w:szCs w:val="22"/>
              </w:rPr>
            </w:pPr>
            <w:r w:rsidRPr="000A74FA">
              <w:rPr>
                <w:rFonts w:ascii="Times New Roman" w:hAnsi="Times New Roman" w:cs="Times New Roman"/>
                <w:sz w:val="22"/>
                <w:szCs w:val="22"/>
              </w:rPr>
              <w:t>$300.00</w:t>
            </w:r>
            <w:r w:rsidR="00266E90" w:rsidRPr="000A74FA">
              <w:rPr>
                <w:rFonts w:ascii="Times New Roman" w:hAnsi="Times New Roman" w:cs="Times New Roman"/>
                <w:sz w:val="22"/>
                <w:szCs w:val="22"/>
              </w:rPr>
              <w:t>,</w:t>
            </w:r>
            <w:r w:rsidRPr="000A74FA">
              <w:rPr>
                <w:rFonts w:ascii="Times New Roman" w:hAnsi="Times New Roman" w:cs="Times New Roman"/>
                <w:sz w:val="22"/>
                <w:szCs w:val="22"/>
              </w:rPr>
              <w:t xml:space="preserve"> plus $55</w:t>
            </w:r>
            <w:r w:rsidR="00BB7D79" w:rsidRPr="000A74FA">
              <w:rPr>
                <w:rFonts w:ascii="Times New Roman" w:hAnsi="Times New Roman" w:cs="Times New Roman"/>
                <w:sz w:val="22"/>
                <w:szCs w:val="22"/>
              </w:rPr>
              <w:t>.00</w:t>
            </w:r>
            <w:r w:rsidRPr="000A74FA">
              <w:rPr>
                <w:rFonts w:ascii="Times New Roman" w:hAnsi="Times New Roman" w:cs="Times New Roman"/>
                <w:sz w:val="22"/>
                <w:szCs w:val="22"/>
              </w:rPr>
              <w:t xml:space="preserve"> per vehicle after the first vehicle used or intended to be used in the bus service at the date of issue of accreditation.</w:t>
            </w:r>
          </w:p>
        </w:tc>
      </w:tr>
      <w:tr w:rsidR="00493865" w14:paraId="18D108DA" w14:textId="77777777" w:rsidTr="000A74FA">
        <w:trPr>
          <w:cantSplit/>
        </w:trPr>
        <w:tc>
          <w:tcPr>
            <w:tcW w:w="1135" w:type="dxa"/>
            <w:tcBorders>
              <w:top w:val="nil"/>
              <w:left w:val="nil"/>
              <w:right w:val="nil"/>
            </w:tcBorders>
          </w:tcPr>
          <w:p w14:paraId="4AB9E6DD" w14:textId="77777777" w:rsidR="00493865" w:rsidRPr="000A74FA" w:rsidRDefault="00493865" w:rsidP="000A74FA">
            <w:pPr>
              <w:spacing w:before="60" w:after="60"/>
              <w:ind w:left="175"/>
              <w:rPr>
                <w:rFonts w:ascii="Times New Roman" w:hAnsi="Times New Roman" w:cs="Times New Roman"/>
                <w:sz w:val="22"/>
                <w:szCs w:val="22"/>
              </w:rPr>
            </w:pPr>
            <w:r w:rsidRPr="000A74FA">
              <w:rPr>
                <w:rFonts w:ascii="Times New Roman" w:hAnsi="Times New Roman" w:cs="Times New Roman"/>
                <w:sz w:val="22"/>
                <w:szCs w:val="22"/>
              </w:rPr>
              <w:t>2.4</w:t>
            </w:r>
          </w:p>
        </w:tc>
        <w:tc>
          <w:tcPr>
            <w:tcW w:w="4961" w:type="dxa"/>
            <w:tcBorders>
              <w:top w:val="nil"/>
              <w:left w:val="nil"/>
              <w:right w:val="nil"/>
            </w:tcBorders>
          </w:tcPr>
          <w:p w14:paraId="58DA7677" w14:textId="77777777" w:rsidR="00493865" w:rsidRPr="000A74FA" w:rsidRDefault="00493865" w:rsidP="000A74FA">
            <w:pPr>
              <w:spacing w:before="60" w:after="60"/>
              <w:ind w:left="317" w:hanging="317"/>
              <w:rPr>
                <w:rFonts w:ascii="Times New Roman" w:hAnsi="Times New Roman" w:cs="Times New Roman"/>
                <w:sz w:val="22"/>
                <w:szCs w:val="22"/>
              </w:rPr>
            </w:pPr>
            <w:r w:rsidRPr="000A74FA">
              <w:rPr>
                <w:rFonts w:ascii="Times New Roman" w:hAnsi="Times New Roman" w:cs="Times New Roman"/>
                <w:sz w:val="22"/>
                <w:szCs w:val="22"/>
              </w:rPr>
              <w:t>-</w:t>
            </w:r>
            <w:r w:rsidRPr="000A74FA">
              <w:rPr>
                <w:rFonts w:ascii="Times New Roman" w:hAnsi="Times New Roman" w:cs="Times New Roman"/>
                <w:sz w:val="22"/>
                <w:szCs w:val="22"/>
              </w:rPr>
              <w:tab/>
              <w:t xml:space="preserve">to a person who operates a bus service </w:t>
            </w:r>
            <w:r w:rsidR="00D02FCA">
              <w:rPr>
                <w:rFonts w:ascii="Times New Roman" w:hAnsi="Times New Roman" w:cs="Times New Roman"/>
                <w:sz w:val="22"/>
                <w:szCs w:val="22"/>
              </w:rPr>
              <w:t xml:space="preserve">or a demand responsive service </w:t>
            </w:r>
            <w:r w:rsidRPr="000A74FA">
              <w:rPr>
                <w:rFonts w:ascii="Times New Roman" w:hAnsi="Times New Roman" w:cs="Times New Roman"/>
                <w:sz w:val="22"/>
                <w:szCs w:val="22"/>
              </w:rPr>
              <w:t>using six buses</w:t>
            </w:r>
            <w:r w:rsidR="00D02FCA">
              <w:rPr>
                <w:rFonts w:ascii="Times New Roman" w:hAnsi="Times New Roman" w:cs="Times New Roman"/>
                <w:sz w:val="22"/>
                <w:szCs w:val="22"/>
              </w:rPr>
              <w:t>/vehicles</w:t>
            </w:r>
            <w:r w:rsidRPr="000A74FA">
              <w:rPr>
                <w:rFonts w:ascii="Times New Roman" w:hAnsi="Times New Roman" w:cs="Times New Roman"/>
                <w:sz w:val="22"/>
                <w:szCs w:val="22"/>
              </w:rPr>
              <w:t xml:space="preserve"> or more at each anniversary of the date of issue of accreditation</w:t>
            </w:r>
            <w:r w:rsidR="00DE5CEC" w:rsidRPr="000A74FA">
              <w:rPr>
                <w:rFonts w:ascii="Times New Roman" w:hAnsi="Times New Roman" w:cs="Times New Roman"/>
                <w:sz w:val="22"/>
                <w:szCs w:val="22"/>
              </w:rPr>
              <w:t>.</w:t>
            </w:r>
          </w:p>
        </w:tc>
        <w:tc>
          <w:tcPr>
            <w:tcW w:w="3261" w:type="dxa"/>
            <w:tcBorders>
              <w:top w:val="nil"/>
              <w:left w:val="nil"/>
              <w:right w:val="nil"/>
            </w:tcBorders>
          </w:tcPr>
          <w:p w14:paraId="4FFF8653" w14:textId="77777777" w:rsidR="00493865" w:rsidRPr="000A74FA" w:rsidRDefault="00493865" w:rsidP="00552D55">
            <w:pPr>
              <w:spacing w:before="60" w:after="60"/>
              <w:ind w:right="176"/>
              <w:rPr>
                <w:rFonts w:ascii="Times New Roman" w:hAnsi="Times New Roman" w:cs="Times New Roman"/>
                <w:sz w:val="22"/>
                <w:szCs w:val="22"/>
              </w:rPr>
            </w:pPr>
            <w:r w:rsidRPr="000A74FA">
              <w:rPr>
                <w:rFonts w:ascii="Times New Roman" w:hAnsi="Times New Roman" w:cs="Times New Roman"/>
                <w:sz w:val="22"/>
                <w:szCs w:val="22"/>
              </w:rPr>
              <w:t>$300.00</w:t>
            </w:r>
            <w:r w:rsidR="00266E90" w:rsidRPr="000A74FA">
              <w:rPr>
                <w:rFonts w:ascii="Times New Roman" w:hAnsi="Times New Roman" w:cs="Times New Roman"/>
                <w:sz w:val="22"/>
                <w:szCs w:val="22"/>
              </w:rPr>
              <w:t>,</w:t>
            </w:r>
            <w:r w:rsidRPr="000A74FA">
              <w:rPr>
                <w:rFonts w:ascii="Times New Roman" w:hAnsi="Times New Roman" w:cs="Times New Roman"/>
                <w:sz w:val="22"/>
                <w:szCs w:val="22"/>
              </w:rPr>
              <w:t xml:space="preserve"> plus $55</w:t>
            </w:r>
            <w:r w:rsidR="00BB7D79" w:rsidRPr="000A74FA">
              <w:rPr>
                <w:rFonts w:ascii="Times New Roman" w:hAnsi="Times New Roman" w:cs="Times New Roman"/>
                <w:sz w:val="22"/>
                <w:szCs w:val="22"/>
              </w:rPr>
              <w:t>.00</w:t>
            </w:r>
            <w:r w:rsidRPr="000A74FA">
              <w:rPr>
                <w:rFonts w:ascii="Times New Roman" w:hAnsi="Times New Roman" w:cs="Times New Roman"/>
                <w:sz w:val="22"/>
                <w:szCs w:val="22"/>
              </w:rPr>
              <w:t xml:space="preserve"> per vehicle after the first vehicle used in the bus service at the anniversary of the date of issue of accreditation.  This amount is payable within 14 days of the anniversary of the date of issue of the accreditation.</w:t>
            </w:r>
          </w:p>
        </w:tc>
      </w:tr>
    </w:tbl>
    <w:p w14:paraId="264D5FD9" w14:textId="77777777" w:rsidR="00C1183F" w:rsidRDefault="00C1183F">
      <w:pPr>
        <w:sectPr w:rsidR="00C1183F" w:rsidSect="00AB1CC6">
          <w:headerReference w:type="even" r:id="rId14"/>
          <w:headerReference w:type="default" r:id="rId15"/>
          <w:footerReference w:type="default" r:id="rId16"/>
          <w:headerReference w:type="first" r:id="rId17"/>
          <w:pgSz w:w="11907" w:h="16840" w:code="9"/>
          <w:pgMar w:top="1361" w:right="1797" w:bottom="1361" w:left="1797" w:header="720" w:footer="720" w:gutter="0"/>
          <w:cols w:space="720"/>
        </w:sect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4961"/>
        <w:gridCol w:w="3261"/>
      </w:tblGrid>
      <w:tr w:rsidR="00F46ABB" w:rsidRPr="00642B4E" w14:paraId="18D34118" w14:textId="77777777" w:rsidTr="007C6FDD">
        <w:trPr>
          <w:cantSplit/>
          <w:tblHeader/>
        </w:trPr>
        <w:tc>
          <w:tcPr>
            <w:tcW w:w="9357" w:type="dxa"/>
            <w:gridSpan w:val="3"/>
            <w:tcBorders>
              <w:left w:val="nil"/>
              <w:right w:val="nil"/>
            </w:tcBorders>
          </w:tcPr>
          <w:p w14:paraId="0162DAB5" w14:textId="77777777" w:rsidR="00F46ABB" w:rsidRDefault="00F46ABB" w:rsidP="00F46ABB">
            <w:pPr>
              <w:pStyle w:val="Header"/>
              <w:pBdr>
                <w:bottom w:val="single" w:sz="4" w:space="1" w:color="auto"/>
              </w:pBdr>
              <w:tabs>
                <w:tab w:val="clear" w:pos="4153"/>
                <w:tab w:val="clear" w:pos="8306"/>
              </w:tabs>
              <w:ind w:left="-426" w:right="-618"/>
              <w:rPr>
                <w:rFonts w:ascii="Arial" w:hAnsi="Arial" w:cs="Arial"/>
                <w:b/>
                <w:bCs/>
                <w:sz w:val="20"/>
                <w:szCs w:val="20"/>
              </w:rPr>
            </w:pPr>
            <w:r>
              <w:rPr>
                <w:rFonts w:ascii="Arial" w:hAnsi="Arial" w:cs="Arial"/>
                <w:b/>
                <w:bCs/>
                <w:sz w:val="20"/>
                <w:szCs w:val="20"/>
              </w:rPr>
              <w:lastRenderedPageBreak/>
              <w:t xml:space="preserve">ParPart 2 – Accreditation Fees - Transport Booking Service, Taxi, Hire Car (incl Restricted Hire Car) </w:t>
            </w:r>
          </w:p>
          <w:p w14:paraId="486D012F" w14:textId="77777777" w:rsidR="00F46ABB" w:rsidRPr="00F46ABB" w:rsidRDefault="00F46ABB" w:rsidP="00F46ABB">
            <w:pPr>
              <w:pStyle w:val="Header"/>
              <w:pBdr>
                <w:bottom w:val="single" w:sz="4" w:space="1" w:color="auto"/>
              </w:pBdr>
              <w:tabs>
                <w:tab w:val="clear" w:pos="4153"/>
                <w:tab w:val="clear" w:pos="8306"/>
              </w:tabs>
              <w:ind w:right="-618"/>
              <w:rPr>
                <w:rFonts w:ascii="Arial" w:hAnsi="Arial" w:cs="Arial"/>
                <w:b/>
                <w:bCs/>
                <w:sz w:val="20"/>
                <w:szCs w:val="20"/>
              </w:rPr>
            </w:pPr>
            <w:r>
              <w:rPr>
                <w:rFonts w:ascii="Arial" w:hAnsi="Arial" w:cs="Arial"/>
                <w:b/>
                <w:bCs/>
                <w:sz w:val="20"/>
                <w:szCs w:val="20"/>
              </w:rPr>
              <w:t>and Rideshare Services</w:t>
            </w:r>
          </w:p>
        </w:tc>
      </w:tr>
      <w:tr w:rsidR="00C1183F" w:rsidRPr="00642B4E" w14:paraId="3C83E061" w14:textId="77777777" w:rsidTr="000A74FA">
        <w:trPr>
          <w:cantSplit/>
          <w:tblHeader/>
        </w:trPr>
        <w:tc>
          <w:tcPr>
            <w:tcW w:w="1135" w:type="dxa"/>
            <w:tcBorders>
              <w:left w:val="nil"/>
              <w:right w:val="nil"/>
            </w:tcBorders>
          </w:tcPr>
          <w:p w14:paraId="7B74EC90" w14:textId="77777777" w:rsidR="00C1183F" w:rsidRPr="000A74FA" w:rsidRDefault="00C1183F" w:rsidP="000A74FA">
            <w:pPr>
              <w:spacing w:before="60" w:after="60"/>
              <w:ind w:right="34" w:hanging="108"/>
              <w:jc w:val="center"/>
              <w:rPr>
                <w:rFonts w:ascii="Arial" w:hAnsi="Arial"/>
                <w:b/>
                <w:sz w:val="20"/>
                <w:szCs w:val="20"/>
              </w:rPr>
            </w:pPr>
            <w:r w:rsidRPr="000A74FA">
              <w:rPr>
                <w:rFonts w:ascii="Arial" w:hAnsi="Arial"/>
                <w:b/>
                <w:sz w:val="20"/>
                <w:szCs w:val="20"/>
              </w:rPr>
              <w:t>Column 1</w:t>
            </w:r>
          </w:p>
          <w:p w14:paraId="4FA44F04" w14:textId="77777777" w:rsidR="00C1183F" w:rsidRPr="000A74FA" w:rsidRDefault="00C1183F" w:rsidP="000A74FA">
            <w:pPr>
              <w:spacing w:before="60" w:after="60"/>
              <w:jc w:val="center"/>
              <w:rPr>
                <w:rFonts w:ascii="Arial" w:hAnsi="Arial"/>
                <w:b/>
                <w:sz w:val="20"/>
                <w:szCs w:val="20"/>
              </w:rPr>
            </w:pPr>
            <w:r w:rsidRPr="000A74FA">
              <w:rPr>
                <w:rFonts w:ascii="Arial" w:hAnsi="Arial"/>
                <w:b/>
                <w:sz w:val="20"/>
                <w:szCs w:val="20"/>
              </w:rPr>
              <w:t>Item</w:t>
            </w:r>
          </w:p>
        </w:tc>
        <w:tc>
          <w:tcPr>
            <w:tcW w:w="4961" w:type="dxa"/>
            <w:tcBorders>
              <w:left w:val="nil"/>
              <w:right w:val="nil"/>
            </w:tcBorders>
          </w:tcPr>
          <w:p w14:paraId="6D782C49" w14:textId="77777777" w:rsidR="00C1183F" w:rsidRPr="000A74FA" w:rsidRDefault="00C1183F" w:rsidP="000A74FA">
            <w:pPr>
              <w:spacing w:before="60" w:after="60"/>
              <w:jc w:val="center"/>
              <w:rPr>
                <w:rFonts w:ascii="Arial" w:hAnsi="Arial"/>
                <w:b/>
                <w:sz w:val="20"/>
                <w:szCs w:val="20"/>
              </w:rPr>
            </w:pPr>
            <w:r w:rsidRPr="000A74FA">
              <w:rPr>
                <w:rFonts w:ascii="Arial" w:hAnsi="Arial"/>
                <w:b/>
                <w:sz w:val="20"/>
                <w:szCs w:val="20"/>
              </w:rPr>
              <w:t>Column 2</w:t>
            </w:r>
          </w:p>
          <w:p w14:paraId="3647D293" w14:textId="77777777" w:rsidR="00C1183F" w:rsidRPr="000A74FA" w:rsidRDefault="00C1183F" w:rsidP="000A74FA">
            <w:pPr>
              <w:spacing w:before="60" w:after="60"/>
              <w:jc w:val="center"/>
              <w:rPr>
                <w:rFonts w:ascii="Arial" w:hAnsi="Arial"/>
                <w:b/>
                <w:sz w:val="20"/>
                <w:szCs w:val="20"/>
              </w:rPr>
            </w:pPr>
            <w:r w:rsidRPr="000A74FA">
              <w:rPr>
                <w:rFonts w:ascii="Arial" w:hAnsi="Arial"/>
                <w:b/>
                <w:sz w:val="20"/>
                <w:szCs w:val="20"/>
              </w:rPr>
              <w:t>Matter for which fee is payable</w:t>
            </w:r>
          </w:p>
        </w:tc>
        <w:tc>
          <w:tcPr>
            <w:tcW w:w="3261" w:type="dxa"/>
            <w:tcBorders>
              <w:left w:val="nil"/>
              <w:right w:val="nil"/>
            </w:tcBorders>
          </w:tcPr>
          <w:p w14:paraId="7C661429" w14:textId="77777777" w:rsidR="00C1183F" w:rsidRPr="000A74FA" w:rsidRDefault="00C1183F" w:rsidP="000A74FA">
            <w:pPr>
              <w:spacing w:before="60" w:after="60"/>
              <w:jc w:val="center"/>
              <w:rPr>
                <w:rFonts w:ascii="Arial" w:hAnsi="Arial"/>
                <w:b/>
                <w:sz w:val="20"/>
                <w:szCs w:val="20"/>
              </w:rPr>
            </w:pPr>
            <w:r w:rsidRPr="000A74FA">
              <w:rPr>
                <w:rFonts w:ascii="Arial" w:hAnsi="Arial"/>
                <w:b/>
                <w:sz w:val="20"/>
                <w:szCs w:val="20"/>
              </w:rPr>
              <w:t>Column 3</w:t>
            </w:r>
          </w:p>
          <w:p w14:paraId="73206306" w14:textId="77777777" w:rsidR="00C1183F" w:rsidRPr="000A74FA" w:rsidRDefault="00C1183F" w:rsidP="000A74FA">
            <w:pPr>
              <w:spacing w:before="60" w:after="60"/>
              <w:jc w:val="center"/>
              <w:rPr>
                <w:rFonts w:ascii="Arial" w:hAnsi="Arial"/>
                <w:b/>
                <w:sz w:val="20"/>
                <w:szCs w:val="20"/>
              </w:rPr>
            </w:pPr>
            <w:r w:rsidRPr="000A74FA">
              <w:rPr>
                <w:rFonts w:ascii="Arial" w:hAnsi="Arial"/>
                <w:b/>
                <w:sz w:val="20"/>
                <w:szCs w:val="20"/>
              </w:rPr>
              <w:t>Fee payable</w:t>
            </w:r>
          </w:p>
        </w:tc>
      </w:tr>
      <w:tr w:rsidR="00493865" w14:paraId="2FBC70AB" w14:textId="77777777" w:rsidTr="000A74FA">
        <w:trPr>
          <w:cantSplit/>
        </w:trPr>
        <w:tc>
          <w:tcPr>
            <w:tcW w:w="1135" w:type="dxa"/>
            <w:tcBorders>
              <w:left w:val="nil"/>
              <w:bottom w:val="nil"/>
              <w:right w:val="nil"/>
            </w:tcBorders>
          </w:tcPr>
          <w:p w14:paraId="2A43C52D" w14:textId="77777777" w:rsidR="00493865" w:rsidRPr="000A74FA" w:rsidRDefault="004E640A" w:rsidP="000A74FA">
            <w:pPr>
              <w:spacing w:before="60" w:after="60"/>
              <w:rPr>
                <w:rFonts w:ascii="Times New Roman" w:hAnsi="Times New Roman" w:cs="Times New Roman"/>
                <w:sz w:val="22"/>
                <w:szCs w:val="22"/>
              </w:rPr>
            </w:pPr>
            <w:r>
              <w:rPr>
                <w:rFonts w:ascii="Times New Roman" w:hAnsi="Times New Roman" w:cs="Times New Roman"/>
                <w:sz w:val="22"/>
                <w:szCs w:val="22"/>
              </w:rPr>
              <w:t>3</w:t>
            </w:r>
            <w:r w:rsidR="00592365" w:rsidRPr="000A74FA">
              <w:rPr>
                <w:rFonts w:ascii="Times New Roman" w:hAnsi="Times New Roman" w:cs="Times New Roman"/>
                <w:sz w:val="22"/>
                <w:szCs w:val="22"/>
              </w:rPr>
              <w:t>.</w:t>
            </w:r>
          </w:p>
        </w:tc>
        <w:tc>
          <w:tcPr>
            <w:tcW w:w="4961" w:type="dxa"/>
            <w:tcBorders>
              <w:left w:val="nil"/>
              <w:bottom w:val="nil"/>
              <w:right w:val="nil"/>
            </w:tcBorders>
          </w:tcPr>
          <w:p w14:paraId="04F02452" w14:textId="77777777" w:rsidR="00493865" w:rsidRPr="000A74FA" w:rsidRDefault="00493865" w:rsidP="00DD4152">
            <w:pPr>
              <w:spacing w:before="60" w:after="60"/>
              <w:rPr>
                <w:rFonts w:ascii="Times New Roman" w:hAnsi="Times New Roman" w:cs="Times New Roman"/>
                <w:sz w:val="22"/>
                <w:szCs w:val="22"/>
              </w:rPr>
            </w:pPr>
            <w:r w:rsidRPr="000A74FA">
              <w:rPr>
                <w:rFonts w:ascii="Times New Roman" w:hAnsi="Times New Roman" w:cs="Times New Roman"/>
                <w:sz w:val="22"/>
                <w:szCs w:val="22"/>
              </w:rPr>
              <w:t>Application for accreditation</w:t>
            </w:r>
            <w:r w:rsidR="00B30B6B" w:rsidRPr="000A74FA">
              <w:rPr>
                <w:rFonts w:ascii="Times New Roman" w:hAnsi="Times New Roman" w:cs="Times New Roman"/>
                <w:sz w:val="22"/>
                <w:szCs w:val="22"/>
              </w:rPr>
              <w:t xml:space="preserve"> (including renewal)</w:t>
            </w:r>
            <w:r w:rsidRPr="000A74FA">
              <w:rPr>
                <w:rFonts w:ascii="Times New Roman" w:hAnsi="Times New Roman" w:cs="Times New Roman"/>
                <w:sz w:val="22"/>
                <w:szCs w:val="22"/>
              </w:rPr>
              <w:t xml:space="preserve"> to operate a </w:t>
            </w:r>
            <w:r w:rsidR="008F71C3">
              <w:rPr>
                <w:rFonts w:ascii="Times New Roman" w:hAnsi="Times New Roman" w:cs="Times New Roman"/>
                <w:sz w:val="22"/>
                <w:szCs w:val="22"/>
              </w:rPr>
              <w:t>Transport Booking Service</w:t>
            </w:r>
            <w:r w:rsidR="00876569">
              <w:rPr>
                <w:rFonts w:ascii="Times New Roman" w:hAnsi="Times New Roman" w:cs="Times New Roman"/>
                <w:sz w:val="22"/>
                <w:szCs w:val="22"/>
              </w:rPr>
              <w:t xml:space="preserve"> (TBS)</w:t>
            </w:r>
            <w:r w:rsidRPr="000A74FA">
              <w:rPr>
                <w:rFonts w:ascii="Times New Roman" w:hAnsi="Times New Roman" w:cs="Times New Roman"/>
                <w:sz w:val="22"/>
                <w:szCs w:val="22"/>
              </w:rPr>
              <w:t>:</w:t>
            </w:r>
          </w:p>
        </w:tc>
        <w:tc>
          <w:tcPr>
            <w:tcW w:w="3261" w:type="dxa"/>
            <w:tcBorders>
              <w:left w:val="nil"/>
              <w:bottom w:val="nil"/>
              <w:right w:val="nil"/>
            </w:tcBorders>
          </w:tcPr>
          <w:p w14:paraId="0BAE1085" w14:textId="77777777" w:rsidR="00493865" w:rsidRPr="000A74FA" w:rsidRDefault="008F71C3" w:rsidP="00552D55">
            <w:pPr>
              <w:spacing w:before="60" w:after="60"/>
              <w:ind w:right="176"/>
              <w:rPr>
                <w:rFonts w:ascii="Times New Roman" w:hAnsi="Times New Roman" w:cs="Times New Roman"/>
                <w:sz w:val="22"/>
                <w:szCs w:val="22"/>
              </w:rPr>
            </w:pPr>
            <w:r>
              <w:rPr>
                <w:rFonts w:ascii="Times New Roman" w:hAnsi="Times New Roman" w:cs="Times New Roman"/>
                <w:sz w:val="22"/>
                <w:szCs w:val="22"/>
              </w:rPr>
              <w:t>$600</w:t>
            </w:r>
            <w:r w:rsidR="0039254D">
              <w:rPr>
                <w:rFonts w:ascii="Times New Roman" w:hAnsi="Times New Roman" w:cs="Times New Roman"/>
                <w:sz w:val="22"/>
                <w:szCs w:val="22"/>
              </w:rPr>
              <w:t>.00</w:t>
            </w:r>
          </w:p>
        </w:tc>
      </w:tr>
      <w:tr w:rsidR="00552D55" w14:paraId="2E6F03A3" w14:textId="77777777" w:rsidTr="000A74FA">
        <w:trPr>
          <w:cantSplit/>
        </w:trPr>
        <w:tc>
          <w:tcPr>
            <w:tcW w:w="1135" w:type="dxa"/>
            <w:tcBorders>
              <w:left w:val="nil"/>
              <w:bottom w:val="nil"/>
              <w:right w:val="nil"/>
            </w:tcBorders>
          </w:tcPr>
          <w:p w14:paraId="6B3B2C5B" w14:textId="77777777" w:rsidR="00552D55" w:rsidRDefault="00552D55" w:rsidP="000A74FA">
            <w:pPr>
              <w:spacing w:before="60" w:after="60"/>
              <w:rPr>
                <w:rFonts w:ascii="Times New Roman" w:hAnsi="Times New Roman" w:cs="Times New Roman"/>
                <w:sz w:val="22"/>
                <w:szCs w:val="22"/>
              </w:rPr>
            </w:pPr>
            <w:r>
              <w:rPr>
                <w:rFonts w:ascii="Times New Roman" w:hAnsi="Times New Roman" w:cs="Times New Roman"/>
                <w:sz w:val="22"/>
                <w:szCs w:val="22"/>
              </w:rPr>
              <w:t>4.</w:t>
            </w:r>
          </w:p>
        </w:tc>
        <w:tc>
          <w:tcPr>
            <w:tcW w:w="4961" w:type="dxa"/>
            <w:tcBorders>
              <w:left w:val="nil"/>
              <w:bottom w:val="nil"/>
              <w:right w:val="nil"/>
            </w:tcBorders>
          </w:tcPr>
          <w:p w14:paraId="58218FE6" w14:textId="77777777" w:rsidR="00552D55" w:rsidRPr="000A74FA" w:rsidRDefault="00552D55" w:rsidP="00552D55">
            <w:pPr>
              <w:spacing w:before="120" w:after="60"/>
              <w:rPr>
                <w:rFonts w:ascii="Times New Roman" w:hAnsi="Times New Roman" w:cs="Times New Roman"/>
                <w:sz w:val="22"/>
                <w:szCs w:val="22"/>
              </w:rPr>
            </w:pPr>
            <w:r w:rsidRPr="000A74FA">
              <w:rPr>
                <w:rFonts w:ascii="Times New Roman" w:hAnsi="Times New Roman" w:cs="Times New Roman"/>
                <w:sz w:val="22"/>
                <w:szCs w:val="22"/>
              </w:rPr>
              <w:t xml:space="preserve">Issue of accreditation (including a renewal) to a </w:t>
            </w:r>
            <w:r>
              <w:rPr>
                <w:rFonts w:ascii="Times New Roman" w:hAnsi="Times New Roman" w:cs="Times New Roman"/>
                <w:sz w:val="22"/>
                <w:szCs w:val="22"/>
              </w:rPr>
              <w:t>Transport Booking Service for taxis and hire cars.</w:t>
            </w:r>
            <w:r w:rsidRPr="000A74FA">
              <w:rPr>
                <w:rFonts w:ascii="Times New Roman" w:hAnsi="Times New Roman" w:cs="Times New Roman"/>
                <w:sz w:val="22"/>
                <w:szCs w:val="22"/>
              </w:rPr>
              <w:t xml:space="preserve"> </w:t>
            </w:r>
          </w:p>
        </w:tc>
        <w:tc>
          <w:tcPr>
            <w:tcW w:w="3261" w:type="dxa"/>
            <w:tcBorders>
              <w:left w:val="nil"/>
              <w:bottom w:val="nil"/>
              <w:right w:val="nil"/>
            </w:tcBorders>
          </w:tcPr>
          <w:p w14:paraId="1A9A59AD" w14:textId="77777777" w:rsidR="00552D55" w:rsidRPr="000A74FA" w:rsidRDefault="00552D55" w:rsidP="00697E78">
            <w:pPr>
              <w:spacing w:before="120" w:after="60"/>
              <w:ind w:right="176"/>
              <w:rPr>
                <w:rFonts w:ascii="Times New Roman" w:hAnsi="Times New Roman" w:cs="Times New Roman"/>
                <w:sz w:val="22"/>
                <w:szCs w:val="22"/>
              </w:rPr>
            </w:pPr>
            <w:r w:rsidRPr="000A74FA">
              <w:rPr>
                <w:rFonts w:ascii="Times New Roman" w:hAnsi="Times New Roman" w:cs="Times New Roman"/>
                <w:sz w:val="22"/>
                <w:szCs w:val="22"/>
              </w:rPr>
              <w:t xml:space="preserve">$20.00 per vehicle affiliated with the </w:t>
            </w:r>
            <w:r>
              <w:rPr>
                <w:rFonts w:ascii="Times New Roman" w:hAnsi="Times New Roman" w:cs="Times New Roman"/>
                <w:sz w:val="22"/>
                <w:szCs w:val="22"/>
              </w:rPr>
              <w:t>TBS on the anniversary of the date of the issue of accreditation</w:t>
            </w:r>
          </w:p>
        </w:tc>
      </w:tr>
      <w:tr w:rsidR="00D02FCA" w14:paraId="3B7FABF0" w14:textId="77777777" w:rsidTr="000A74FA">
        <w:trPr>
          <w:cantSplit/>
        </w:trPr>
        <w:tc>
          <w:tcPr>
            <w:tcW w:w="1135" w:type="dxa"/>
            <w:tcBorders>
              <w:left w:val="nil"/>
              <w:bottom w:val="nil"/>
              <w:right w:val="nil"/>
            </w:tcBorders>
          </w:tcPr>
          <w:p w14:paraId="73EB4A1F" w14:textId="77777777" w:rsidR="00D02FCA" w:rsidRPr="000A74FA" w:rsidRDefault="004E640A" w:rsidP="00552D55">
            <w:pPr>
              <w:spacing w:before="120" w:after="60"/>
              <w:rPr>
                <w:rFonts w:ascii="Times New Roman" w:hAnsi="Times New Roman" w:cs="Times New Roman"/>
                <w:sz w:val="22"/>
                <w:szCs w:val="22"/>
              </w:rPr>
            </w:pPr>
            <w:r>
              <w:rPr>
                <w:rFonts w:ascii="Times New Roman" w:hAnsi="Times New Roman" w:cs="Times New Roman"/>
                <w:sz w:val="22"/>
                <w:szCs w:val="22"/>
              </w:rPr>
              <w:t>4</w:t>
            </w:r>
            <w:r w:rsidR="00D02FCA" w:rsidRPr="000A74FA">
              <w:rPr>
                <w:rFonts w:ascii="Times New Roman" w:hAnsi="Times New Roman" w:cs="Times New Roman"/>
                <w:sz w:val="22"/>
                <w:szCs w:val="22"/>
              </w:rPr>
              <w:t>.</w:t>
            </w:r>
            <w:r w:rsidR="00552D55">
              <w:rPr>
                <w:rFonts w:ascii="Times New Roman" w:hAnsi="Times New Roman" w:cs="Times New Roman"/>
                <w:sz w:val="22"/>
                <w:szCs w:val="22"/>
              </w:rPr>
              <w:t>1</w:t>
            </w:r>
          </w:p>
        </w:tc>
        <w:tc>
          <w:tcPr>
            <w:tcW w:w="4961" w:type="dxa"/>
            <w:tcBorders>
              <w:left w:val="nil"/>
              <w:bottom w:val="nil"/>
              <w:right w:val="nil"/>
            </w:tcBorders>
          </w:tcPr>
          <w:p w14:paraId="24877329" w14:textId="77777777" w:rsidR="00D02FCA" w:rsidRPr="000A74FA" w:rsidRDefault="00D02FCA" w:rsidP="00697E78">
            <w:pPr>
              <w:spacing w:before="120" w:after="60"/>
              <w:rPr>
                <w:rFonts w:ascii="Times New Roman" w:hAnsi="Times New Roman" w:cs="Times New Roman"/>
                <w:sz w:val="22"/>
                <w:szCs w:val="22"/>
              </w:rPr>
            </w:pPr>
            <w:r w:rsidRPr="000A74FA">
              <w:rPr>
                <w:rFonts w:ascii="Times New Roman" w:hAnsi="Times New Roman" w:cs="Times New Roman"/>
                <w:sz w:val="22"/>
                <w:szCs w:val="22"/>
              </w:rPr>
              <w:t xml:space="preserve">Issue of accreditation (including a renewal) to a </w:t>
            </w:r>
            <w:r>
              <w:rPr>
                <w:rFonts w:ascii="Times New Roman" w:hAnsi="Times New Roman" w:cs="Times New Roman"/>
                <w:sz w:val="22"/>
                <w:szCs w:val="22"/>
              </w:rPr>
              <w:t>Transport Booking Service</w:t>
            </w:r>
            <w:r w:rsidR="00552D55">
              <w:rPr>
                <w:rFonts w:ascii="Times New Roman" w:hAnsi="Times New Roman" w:cs="Times New Roman"/>
                <w:sz w:val="22"/>
                <w:szCs w:val="22"/>
              </w:rPr>
              <w:t xml:space="preserve"> for rideshare </w:t>
            </w:r>
            <w:r w:rsidR="00697E78">
              <w:rPr>
                <w:rFonts w:ascii="Times New Roman" w:hAnsi="Times New Roman" w:cs="Times New Roman"/>
                <w:sz w:val="22"/>
                <w:szCs w:val="22"/>
              </w:rPr>
              <w:t>drivers</w:t>
            </w:r>
            <w:r w:rsidR="00552D55">
              <w:rPr>
                <w:rFonts w:ascii="Times New Roman" w:hAnsi="Times New Roman" w:cs="Times New Roman"/>
                <w:sz w:val="22"/>
                <w:szCs w:val="22"/>
              </w:rPr>
              <w:t>.</w:t>
            </w:r>
            <w:r w:rsidRPr="000A74FA">
              <w:rPr>
                <w:rFonts w:ascii="Times New Roman" w:hAnsi="Times New Roman" w:cs="Times New Roman"/>
                <w:sz w:val="22"/>
                <w:szCs w:val="22"/>
              </w:rPr>
              <w:t xml:space="preserve"> </w:t>
            </w:r>
          </w:p>
        </w:tc>
        <w:tc>
          <w:tcPr>
            <w:tcW w:w="3261" w:type="dxa"/>
            <w:tcBorders>
              <w:left w:val="nil"/>
              <w:bottom w:val="nil"/>
              <w:right w:val="nil"/>
            </w:tcBorders>
          </w:tcPr>
          <w:p w14:paraId="7B59B4F2" w14:textId="77777777" w:rsidR="00D02FCA" w:rsidRPr="000A74FA" w:rsidRDefault="00D02FCA" w:rsidP="00697E78">
            <w:pPr>
              <w:spacing w:before="120" w:after="60"/>
              <w:ind w:right="176"/>
              <w:rPr>
                <w:rFonts w:ascii="Times New Roman" w:hAnsi="Times New Roman" w:cs="Times New Roman"/>
                <w:sz w:val="22"/>
                <w:szCs w:val="22"/>
              </w:rPr>
            </w:pPr>
            <w:r w:rsidRPr="000A74FA">
              <w:rPr>
                <w:rFonts w:ascii="Times New Roman" w:hAnsi="Times New Roman" w:cs="Times New Roman"/>
                <w:sz w:val="22"/>
                <w:szCs w:val="22"/>
              </w:rPr>
              <w:t xml:space="preserve">$20.00 per </w:t>
            </w:r>
            <w:r w:rsidR="00697E78">
              <w:rPr>
                <w:rFonts w:ascii="Times New Roman" w:hAnsi="Times New Roman" w:cs="Times New Roman"/>
                <w:sz w:val="22"/>
                <w:szCs w:val="22"/>
              </w:rPr>
              <w:t>driver</w:t>
            </w:r>
            <w:r w:rsidR="00697E78" w:rsidRPr="000A74FA">
              <w:rPr>
                <w:rFonts w:ascii="Times New Roman" w:hAnsi="Times New Roman" w:cs="Times New Roman"/>
                <w:sz w:val="22"/>
                <w:szCs w:val="22"/>
              </w:rPr>
              <w:t xml:space="preserve"> </w:t>
            </w:r>
            <w:r w:rsidR="00552D55">
              <w:rPr>
                <w:rFonts w:ascii="Times New Roman" w:hAnsi="Times New Roman" w:cs="Times New Roman"/>
                <w:sz w:val="22"/>
                <w:szCs w:val="22"/>
              </w:rPr>
              <w:t xml:space="preserve">(that undertakes more than 20 hirings p/a) </w:t>
            </w:r>
            <w:r w:rsidRPr="000A74FA">
              <w:rPr>
                <w:rFonts w:ascii="Times New Roman" w:hAnsi="Times New Roman" w:cs="Times New Roman"/>
                <w:sz w:val="22"/>
                <w:szCs w:val="22"/>
              </w:rPr>
              <w:t xml:space="preserve">affiliated with the </w:t>
            </w:r>
            <w:r>
              <w:rPr>
                <w:rFonts w:ascii="Times New Roman" w:hAnsi="Times New Roman" w:cs="Times New Roman"/>
                <w:sz w:val="22"/>
                <w:szCs w:val="22"/>
              </w:rPr>
              <w:t>TBS on the anniversary of the date of the issue of accreditation</w:t>
            </w:r>
          </w:p>
        </w:tc>
      </w:tr>
      <w:tr w:rsidR="008F71C3" w14:paraId="4B94296A" w14:textId="77777777" w:rsidTr="000A74FA">
        <w:trPr>
          <w:cantSplit/>
        </w:trPr>
        <w:tc>
          <w:tcPr>
            <w:tcW w:w="1135" w:type="dxa"/>
            <w:tcBorders>
              <w:left w:val="nil"/>
              <w:bottom w:val="nil"/>
              <w:right w:val="nil"/>
            </w:tcBorders>
          </w:tcPr>
          <w:p w14:paraId="2BF3F220" w14:textId="77777777" w:rsidR="008F71C3" w:rsidRPr="000A74FA" w:rsidRDefault="004E640A" w:rsidP="000A74FA">
            <w:pPr>
              <w:spacing w:before="60" w:after="60"/>
              <w:rPr>
                <w:rFonts w:ascii="Times New Roman" w:hAnsi="Times New Roman" w:cs="Times New Roman"/>
                <w:sz w:val="22"/>
                <w:szCs w:val="22"/>
              </w:rPr>
            </w:pPr>
            <w:r>
              <w:rPr>
                <w:rFonts w:ascii="Times New Roman" w:hAnsi="Times New Roman" w:cs="Times New Roman"/>
                <w:sz w:val="22"/>
                <w:szCs w:val="22"/>
              </w:rPr>
              <w:t>5</w:t>
            </w:r>
            <w:r w:rsidR="008F71C3">
              <w:rPr>
                <w:rFonts w:ascii="Times New Roman" w:hAnsi="Times New Roman" w:cs="Times New Roman"/>
                <w:sz w:val="22"/>
                <w:szCs w:val="22"/>
              </w:rPr>
              <w:t>.</w:t>
            </w:r>
          </w:p>
        </w:tc>
        <w:tc>
          <w:tcPr>
            <w:tcW w:w="4961" w:type="dxa"/>
            <w:tcBorders>
              <w:left w:val="nil"/>
              <w:bottom w:val="nil"/>
              <w:right w:val="nil"/>
            </w:tcBorders>
          </w:tcPr>
          <w:p w14:paraId="489C8A98" w14:textId="77777777" w:rsidR="008F71C3" w:rsidRPr="000A74FA" w:rsidRDefault="0006759D" w:rsidP="008F71C3">
            <w:pPr>
              <w:spacing w:before="60" w:after="60"/>
              <w:rPr>
                <w:rFonts w:ascii="Times New Roman" w:hAnsi="Times New Roman" w:cs="Times New Roman"/>
                <w:sz w:val="22"/>
                <w:szCs w:val="22"/>
              </w:rPr>
            </w:pPr>
            <w:r>
              <w:rPr>
                <w:rFonts w:ascii="Times New Roman" w:hAnsi="Times New Roman" w:cs="Times New Roman"/>
                <w:sz w:val="22"/>
                <w:szCs w:val="22"/>
              </w:rPr>
              <w:t>Application for</w:t>
            </w:r>
            <w:r w:rsidR="008F71C3">
              <w:rPr>
                <w:rFonts w:ascii="Times New Roman" w:hAnsi="Times New Roman" w:cs="Times New Roman"/>
                <w:sz w:val="22"/>
                <w:szCs w:val="22"/>
              </w:rPr>
              <w:t xml:space="preserve"> accreditation </w:t>
            </w:r>
            <w:r>
              <w:rPr>
                <w:rFonts w:ascii="Times New Roman" w:hAnsi="Times New Roman" w:cs="Times New Roman"/>
                <w:sz w:val="22"/>
                <w:szCs w:val="22"/>
              </w:rPr>
              <w:t>(including renewal) to operate a taxi, hire car or rideshare service.</w:t>
            </w:r>
          </w:p>
        </w:tc>
        <w:tc>
          <w:tcPr>
            <w:tcW w:w="3261" w:type="dxa"/>
            <w:tcBorders>
              <w:left w:val="nil"/>
              <w:bottom w:val="nil"/>
              <w:right w:val="nil"/>
            </w:tcBorders>
          </w:tcPr>
          <w:p w14:paraId="387DC24F" w14:textId="77777777" w:rsidR="008F71C3" w:rsidRDefault="0006759D" w:rsidP="00552D55">
            <w:pPr>
              <w:spacing w:before="60" w:after="60"/>
              <w:ind w:right="176"/>
              <w:rPr>
                <w:rFonts w:ascii="Times New Roman" w:hAnsi="Times New Roman" w:cs="Times New Roman"/>
                <w:sz w:val="22"/>
                <w:szCs w:val="22"/>
              </w:rPr>
            </w:pPr>
            <w:r>
              <w:rPr>
                <w:rFonts w:ascii="Times New Roman" w:hAnsi="Times New Roman" w:cs="Times New Roman"/>
                <w:sz w:val="22"/>
                <w:szCs w:val="22"/>
              </w:rPr>
              <w:t>$50</w:t>
            </w:r>
            <w:r w:rsidR="0039254D">
              <w:rPr>
                <w:rFonts w:ascii="Times New Roman" w:hAnsi="Times New Roman" w:cs="Times New Roman"/>
                <w:sz w:val="22"/>
                <w:szCs w:val="22"/>
              </w:rPr>
              <w:t>.00</w:t>
            </w:r>
          </w:p>
        </w:tc>
      </w:tr>
      <w:tr w:rsidR="0006759D" w14:paraId="143BF0D4" w14:textId="77777777" w:rsidTr="00315818">
        <w:trPr>
          <w:cantSplit/>
        </w:trPr>
        <w:tc>
          <w:tcPr>
            <w:tcW w:w="1135" w:type="dxa"/>
            <w:tcBorders>
              <w:left w:val="nil"/>
              <w:right w:val="nil"/>
            </w:tcBorders>
          </w:tcPr>
          <w:p w14:paraId="0E05A3BF" w14:textId="77777777" w:rsidR="0006759D" w:rsidRDefault="004E640A" w:rsidP="000A74FA">
            <w:pPr>
              <w:spacing w:before="60" w:after="60"/>
              <w:rPr>
                <w:rFonts w:ascii="Times New Roman" w:hAnsi="Times New Roman" w:cs="Times New Roman"/>
                <w:sz w:val="22"/>
                <w:szCs w:val="22"/>
              </w:rPr>
            </w:pPr>
            <w:r>
              <w:rPr>
                <w:rFonts w:ascii="Times New Roman" w:hAnsi="Times New Roman" w:cs="Times New Roman"/>
                <w:sz w:val="22"/>
                <w:szCs w:val="22"/>
              </w:rPr>
              <w:t>6.</w:t>
            </w:r>
          </w:p>
        </w:tc>
        <w:tc>
          <w:tcPr>
            <w:tcW w:w="4961" w:type="dxa"/>
            <w:tcBorders>
              <w:left w:val="nil"/>
              <w:right w:val="nil"/>
            </w:tcBorders>
          </w:tcPr>
          <w:p w14:paraId="0967A0DE" w14:textId="77777777" w:rsidR="0006759D" w:rsidRDefault="0006759D" w:rsidP="008F71C3">
            <w:pPr>
              <w:spacing w:before="60" w:after="60"/>
              <w:rPr>
                <w:rFonts w:ascii="Times New Roman" w:hAnsi="Times New Roman" w:cs="Times New Roman"/>
                <w:sz w:val="22"/>
                <w:szCs w:val="22"/>
              </w:rPr>
            </w:pPr>
            <w:r>
              <w:rPr>
                <w:rFonts w:ascii="Times New Roman" w:hAnsi="Times New Roman" w:cs="Times New Roman"/>
                <w:sz w:val="22"/>
                <w:szCs w:val="22"/>
              </w:rPr>
              <w:t>Application for accreditation (including renewal) to operator a restricted hire car.</w:t>
            </w:r>
          </w:p>
        </w:tc>
        <w:tc>
          <w:tcPr>
            <w:tcW w:w="3261" w:type="dxa"/>
            <w:tcBorders>
              <w:left w:val="nil"/>
              <w:right w:val="nil"/>
            </w:tcBorders>
          </w:tcPr>
          <w:p w14:paraId="67932D40" w14:textId="77777777" w:rsidR="0006759D" w:rsidRDefault="0006759D" w:rsidP="00552D55">
            <w:pPr>
              <w:spacing w:before="60" w:after="60"/>
              <w:ind w:right="176"/>
              <w:rPr>
                <w:rFonts w:ascii="Times New Roman" w:hAnsi="Times New Roman" w:cs="Times New Roman"/>
                <w:sz w:val="22"/>
                <w:szCs w:val="22"/>
              </w:rPr>
            </w:pPr>
            <w:r>
              <w:rPr>
                <w:rFonts w:ascii="Times New Roman" w:hAnsi="Times New Roman" w:cs="Times New Roman"/>
                <w:sz w:val="22"/>
                <w:szCs w:val="22"/>
              </w:rPr>
              <w:t>$30</w:t>
            </w:r>
            <w:r w:rsidR="0039254D">
              <w:rPr>
                <w:rFonts w:ascii="Times New Roman" w:hAnsi="Times New Roman" w:cs="Times New Roman"/>
                <w:sz w:val="22"/>
                <w:szCs w:val="22"/>
              </w:rPr>
              <w:t>.00</w:t>
            </w:r>
          </w:p>
        </w:tc>
      </w:tr>
      <w:tr w:rsidR="00632039" w14:paraId="1CB78459" w14:textId="77777777" w:rsidTr="00315818">
        <w:trPr>
          <w:cantSplit/>
        </w:trPr>
        <w:tc>
          <w:tcPr>
            <w:tcW w:w="1135" w:type="dxa"/>
            <w:tcBorders>
              <w:left w:val="nil"/>
              <w:right w:val="nil"/>
            </w:tcBorders>
          </w:tcPr>
          <w:p w14:paraId="5A92C32A" w14:textId="77777777" w:rsidR="00632039" w:rsidRPr="000A74FA" w:rsidRDefault="004E640A" w:rsidP="00632039">
            <w:pPr>
              <w:spacing w:before="240" w:after="60"/>
              <w:rPr>
                <w:rFonts w:ascii="Times New Roman" w:hAnsi="Times New Roman" w:cs="Times New Roman"/>
                <w:sz w:val="22"/>
                <w:szCs w:val="22"/>
              </w:rPr>
            </w:pPr>
            <w:r>
              <w:rPr>
                <w:rFonts w:ascii="Times New Roman" w:hAnsi="Times New Roman" w:cs="Times New Roman"/>
                <w:sz w:val="22"/>
                <w:szCs w:val="22"/>
              </w:rPr>
              <w:t>7</w:t>
            </w:r>
            <w:r w:rsidR="00632039" w:rsidRPr="000A74FA">
              <w:rPr>
                <w:rFonts w:ascii="Times New Roman" w:hAnsi="Times New Roman" w:cs="Times New Roman"/>
                <w:sz w:val="22"/>
                <w:szCs w:val="22"/>
              </w:rPr>
              <w:t>.</w:t>
            </w:r>
          </w:p>
          <w:p w14:paraId="4B560D68" w14:textId="77777777" w:rsidR="00632039" w:rsidRPr="000A74FA" w:rsidRDefault="00632039" w:rsidP="00632039">
            <w:pPr>
              <w:spacing w:before="240" w:after="60"/>
              <w:rPr>
                <w:rFonts w:ascii="Times New Roman" w:hAnsi="Times New Roman" w:cs="Times New Roman"/>
                <w:sz w:val="22"/>
                <w:szCs w:val="22"/>
              </w:rPr>
            </w:pPr>
          </w:p>
        </w:tc>
        <w:tc>
          <w:tcPr>
            <w:tcW w:w="4961" w:type="dxa"/>
            <w:tcBorders>
              <w:left w:val="nil"/>
              <w:right w:val="nil"/>
            </w:tcBorders>
          </w:tcPr>
          <w:p w14:paraId="3F4D1EE1" w14:textId="77777777" w:rsidR="00632039" w:rsidRPr="000A74FA" w:rsidRDefault="00632039" w:rsidP="00632039">
            <w:pPr>
              <w:spacing w:before="240" w:after="60"/>
              <w:rPr>
                <w:rFonts w:ascii="Times New Roman" w:hAnsi="Times New Roman" w:cs="Times New Roman"/>
                <w:sz w:val="22"/>
                <w:szCs w:val="22"/>
              </w:rPr>
            </w:pPr>
            <w:r w:rsidRPr="000A74FA">
              <w:rPr>
                <w:rFonts w:ascii="Times New Roman" w:hAnsi="Times New Roman" w:cs="Times New Roman"/>
                <w:sz w:val="22"/>
                <w:szCs w:val="22"/>
              </w:rPr>
              <w:t>Issue of a replacement certificate of accreditation:</w:t>
            </w:r>
          </w:p>
          <w:p w14:paraId="0CA67E40" w14:textId="77777777" w:rsidR="00632039" w:rsidRPr="000A74FA" w:rsidRDefault="00632039" w:rsidP="00632039">
            <w:pPr>
              <w:spacing w:before="240" w:after="60"/>
              <w:rPr>
                <w:rFonts w:ascii="Times New Roman" w:hAnsi="Times New Roman" w:cs="Times New Roman"/>
                <w:sz w:val="22"/>
                <w:szCs w:val="22"/>
              </w:rPr>
            </w:pPr>
          </w:p>
        </w:tc>
        <w:tc>
          <w:tcPr>
            <w:tcW w:w="3261" w:type="dxa"/>
            <w:tcBorders>
              <w:left w:val="nil"/>
              <w:right w:val="nil"/>
            </w:tcBorders>
          </w:tcPr>
          <w:p w14:paraId="6A460EED" w14:textId="77777777" w:rsidR="00632039" w:rsidRPr="000A74FA" w:rsidRDefault="00632039" w:rsidP="00552D55">
            <w:pPr>
              <w:spacing w:before="240" w:after="60"/>
              <w:ind w:right="176"/>
              <w:rPr>
                <w:rFonts w:ascii="Times New Roman" w:hAnsi="Times New Roman" w:cs="Times New Roman"/>
                <w:sz w:val="22"/>
                <w:szCs w:val="22"/>
              </w:rPr>
            </w:pPr>
            <w:r w:rsidRPr="000A74FA">
              <w:rPr>
                <w:rFonts w:ascii="Times New Roman" w:hAnsi="Times New Roman" w:cs="Times New Roman"/>
                <w:sz w:val="22"/>
                <w:szCs w:val="22"/>
              </w:rPr>
              <w:t>$15.00</w:t>
            </w:r>
          </w:p>
        </w:tc>
      </w:tr>
    </w:tbl>
    <w:p w14:paraId="475D1389" w14:textId="77777777" w:rsidR="00537E9A" w:rsidRDefault="00537E9A">
      <w:pPr>
        <w:rPr>
          <w:rFonts w:ascii="Times New Roman" w:hAnsi="Times New Roman" w:cs="Times New Roman"/>
          <w:sz w:val="18"/>
          <w:szCs w:val="18"/>
        </w:rPr>
      </w:pPr>
    </w:p>
    <w:p w14:paraId="58C35A5E" w14:textId="77777777" w:rsidR="00632039" w:rsidRDefault="00632039">
      <w:pPr>
        <w:rPr>
          <w:rFonts w:ascii="Times New Roman" w:hAnsi="Times New Roman" w:cs="Times New Roman"/>
          <w:sz w:val="18"/>
          <w:szCs w:val="18"/>
        </w:rPr>
      </w:pPr>
    </w:p>
    <w:p w14:paraId="596E9BB1" w14:textId="77777777" w:rsidR="00315818" w:rsidRDefault="00315818">
      <w:pPr>
        <w:rPr>
          <w:rFonts w:ascii="Times New Roman" w:hAnsi="Times New Roman" w:cs="Times New Roman"/>
          <w:sz w:val="18"/>
          <w:szCs w:val="18"/>
        </w:rPr>
      </w:pPr>
    </w:p>
    <w:p w14:paraId="0357C373" w14:textId="77777777" w:rsidR="00DC7957" w:rsidRPr="00DC7957" w:rsidRDefault="00F46ABB" w:rsidP="00DC7957">
      <w:pPr>
        <w:ind w:left="-426"/>
        <w:rPr>
          <w:rFonts w:ascii="Arial" w:hAnsi="Arial"/>
          <w:b/>
          <w:sz w:val="20"/>
          <w:szCs w:val="20"/>
        </w:rPr>
      </w:pPr>
      <w:r>
        <w:rPr>
          <w:rFonts w:ascii="Arial" w:hAnsi="Arial"/>
          <w:b/>
          <w:sz w:val="20"/>
          <w:szCs w:val="20"/>
        </w:rPr>
        <w:br w:type="page"/>
      </w:r>
      <w:r w:rsidR="00DC7957" w:rsidRPr="00DC7957">
        <w:rPr>
          <w:rFonts w:ascii="Arial" w:hAnsi="Arial"/>
          <w:b/>
          <w:sz w:val="20"/>
          <w:szCs w:val="20"/>
        </w:rPr>
        <w:lastRenderedPageBreak/>
        <w:t xml:space="preserve">Part 3 – </w:t>
      </w:r>
      <w:r w:rsidR="00537E9A">
        <w:rPr>
          <w:rFonts w:ascii="Arial" w:hAnsi="Arial"/>
          <w:b/>
          <w:sz w:val="20"/>
          <w:szCs w:val="20"/>
        </w:rPr>
        <w:t>Licence Fees – Taxis, Hire Cars (including Restricted Hire Car) and Rideshare</w:t>
      </w:r>
      <w:r w:rsidR="009977AE">
        <w:rPr>
          <w:rFonts w:ascii="Arial" w:hAnsi="Arial"/>
          <w:b/>
          <w:sz w:val="20"/>
          <w:szCs w:val="20"/>
        </w:rPr>
        <w:t xml:space="preserve"> Services</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4961"/>
        <w:gridCol w:w="3261"/>
      </w:tblGrid>
      <w:tr w:rsidR="00D02FCA" w:rsidRPr="000A74FA" w14:paraId="5755692C" w14:textId="77777777" w:rsidTr="00315818">
        <w:trPr>
          <w:cantSplit/>
          <w:tblHeader/>
        </w:trPr>
        <w:tc>
          <w:tcPr>
            <w:tcW w:w="1135" w:type="dxa"/>
            <w:tcBorders>
              <w:left w:val="nil"/>
              <w:right w:val="nil"/>
            </w:tcBorders>
          </w:tcPr>
          <w:p w14:paraId="58F1C6B4" w14:textId="77777777" w:rsidR="00D02FCA" w:rsidRPr="000A74FA" w:rsidRDefault="00D02FCA" w:rsidP="00D02FCA">
            <w:pPr>
              <w:spacing w:before="60" w:after="60"/>
              <w:ind w:right="34" w:hanging="108"/>
              <w:jc w:val="center"/>
              <w:rPr>
                <w:rFonts w:ascii="Arial" w:hAnsi="Arial"/>
                <w:b/>
                <w:sz w:val="20"/>
                <w:szCs w:val="20"/>
              </w:rPr>
            </w:pPr>
            <w:r>
              <w:br w:type="page"/>
            </w:r>
            <w:r w:rsidRPr="000A74FA">
              <w:rPr>
                <w:rFonts w:ascii="Arial" w:hAnsi="Arial"/>
                <w:b/>
                <w:sz w:val="20"/>
                <w:szCs w:val="20"/>
              </w:rPr>
              <w:t>Column 1</w:t>
            </w:r>
          </w:p>
          <w:p w14:paraId="4E60BC82" w14:textId="77777777" w:rsidR="00D02FCA" w:rsidRPr="000A74FA" w:rsidRDefault="00D02FCA" w:rsidP="00D02FCA">
            <w:pPr>
              <w:spacing w:before="60" w:after="60"/>
              <w:jc w:val="center"/>
              <w:rPr>
                <w:rFonts w:ascii="Arial" w:hAnsi="Arial"/>
                <w:b/>
                <w:sz w:val="20"/>
                <w:szCs w:val="20"/>
              </w:rPr>
            </w:pPr>
            <w:r w:rsidRPr="000A74FA">
              <w:rPr>
                <w:rFonts w:ascii="Arial" w:hAnsi="Arial"/>
                <w:b/>
                <w:sz w:val="20"/>
                <w:szCs w:val="20"/>
              </w:rPr>
              <w:t>Item</w:t>
            </w:r>
          </w:p>
        </w:tc>
        <w:tc>
          <w:tcPr>
            <w:tcW w:w="4961" w:type="dxa"/>
            <w:tcBorders>
              <w:left w:val="nil"/>
              <w:right w:val="nil"/>
            </w:tcBorders>
          </w:tcPr>
          <w:p w14:paraId="702CAE40" w14:textId="77777777" w:rsidR="00D02FCA" w:rsidRPr="000A74FA" w:rsidRDefault="00D02FCA" w:rsidP="00D02FCA">
            <w:pPr>
              <w:spacing w:before="60" w:after="60"/>
              <w:jc w:val="center"/>
              <w:rPr>
                <w:rFonts w:ascii="Arial" w:hAnsi="Arial"/>
                <w:b/>
                <w:sz w:val="20"/>
                <w:szCs w:val="20"/>
              </w:rPr>
            </w:pPr>
            <w:r w:rsidRPr="000A74FA">
              <w:rPr>
                <w:rFonts w:ascii="Arial" w:hAnsi="Arial"/>
                <w:b/>
                <w:sz w:val="20"/>
                <w:szCs w:val="20"/>
              </w:rPr>
              <w:t>Column 2</w:t>
            </w:r>
          </w:p>
          <w:p w14:paraId="7D25C415" w14:textId="77777777" w:rsidR="00D02FCA" w:rsidRPr="000A74FA" w:rsidRDefault="00D02FCA" w:rsidP="00D02FCA">
            <w:pPr>
              <w:spacing w:before="60" w:after="60"/>
              <w:jc w:val="center"/>
              <w:rPr>
                <w:rFonts w:ascii="Arial" w:hAnsi="Arial"/>
                <w:b/>
                <w:sz w:val="20"/>
                <w:szCs w:val="20"/>
              </w:rPr>
            </w:pPr>
            <w:r w:rsidRPr="000A74FA">
              <w:rPr>
                <w:rFonts w:ascii="Arial" w:hAnsi="Arial"/>
                <w:b/>
                <w:sz w:val="20"/>
                <w:szCs w:val="20"/>
              </w:rPr>
              <w:t>Matter for which fee is payable</w:t>
            </w:r>
          </w:p>
        </w:tc>
        <w:tc>
          <w:tcPr>
            <w:tcW w:w="3261" w:type="dxa"/>
            <w:tcBorders>
              <w:left w:val="nil"/>
              <w:right w:val="nil"/>
            </w:tcBorders>
          </w:tcPr>
          <w:p w14:paraId="2CE05D21" w14:textId="77777777" w:rsidR="00D02FCA" w:rsidRPr="000A74FA" w:rsidRDefault="00D02FCA" w:rsidP="00D02FCA">
            <w:pPr>
              <w:spacing w:before="60" w:after="60"/>
              <w:jc w:val="center"/>
              <w:rPr>
                <w:rFonts w:ascii="Arial" w:hAnsi="Arial"/>
                <w:b/>
                <w:sz w:val="20"/>
                <w:szCs w:val="20"/>
              </w:rPr>
            </w:pPr>
            <w:r w:rsidRPr="000A74FA">
              <w:rPr>
                <w:rFonts w:ascii="Arial" w:hAnsi="Arial"/>
                <w:b/>
                <w:sz w:val="20"/>
                <w:szCs w:val="20"/>
              </w:rPr>
              <w:t>Column 3</w:t>
            </w:r>
          </w:p>
          <w:p w14:paraId="36618C70" w14:textId="77777777" w:rsidR="00D02FCA" w:rsidRPr="000A74FA" w:rsidRDefault="00D02FCA" w:rsidP="00D02FCA">
            <w:pPr>
              <w:spacing w:before="60" w:after="60"/>
              <w:jc w:val="center"/>
              <w:rPr>
                <w:rFonts w:ascii="Arial" w:hAnsi="Arial"/>
                <w:b/>
                <w:sz w:val="20"/>
                <w:szCs w:val="20"/>
              </w:rPr>
            </w:pPr>
            <w:r w:rsidRPr="000A74FA">
              <w:rPr>
                <w:rFonts w:ascii="Arial" w:hAnsi="Arial"/>
                <w:b/>
                <w:sz w:val="20"/>
                <w:szCs w:val="20"/>
              </w:rPr>
              <w:t>Fee payable</w:t>
            </w:r>
          </w:p>
        </w:tc>
      </w:tr>
      <w:tr w:rsidR="009977AE" w:rsidRPr="000A74FA" w14:paraId="2E593EC1" w14:textId="77777777" w:rsidTr="00315818">
        <w:trPr>
          <w:cantSplit/>
        </w:trPr>
        <w:tc>
          <w:tcPr>
            <w:tcW w:w="1135" w:type="dxa"/>
            <w:tcBorders>
              <w:left w:val="nil"/>
              <w:bottom w:val="nil"/>
              <w:right w:val="nil"/>
            </w:tcBorders>
          </w:tcPr>
          <w:p w14:paraId="02B09794" w14:textId="77777777" w:rsidR="009977AE" w:rsidRPr="000A74FA" w:rsidRDefault="004E640A" w:rsidP="004B533F">
            <w:pPr>
              <w:spacing w:before="120" w:after="60"/>
              <w:ind w:left="175"/>
              <w:rPr>
                <w:rFonts w:ascii="Times New Roman" w:hAnsi="Times New Roman" w:cs="Times New Roman"/>
                <w:sz w:val="22"/>
                <w:szCs w:val="22"/>
              </w:rPr>
            </w:pPr>
            <w:r>
              <w:rPr>
                <w:rFonts w:ascii="Times New Roman" w:hAnsi="Times New Roman" w:cs="Times New Roman"/>
                <w:sz w:val="22"/>
                <w:szCs w:val="22"/>
              </w:rPr>
              <w:t>8</w:t>
            </w:r>
          </w:p>
        </w:tc>
        <w:tc>
          <w:tcPr>
            <w:tcW w:w="4961" w:type="dxa"/>
            <w:tcBorders>
              <w:left w:val="nil"/>
              <w:bottom w:val="nil"/>
              <w:right w:val="nil"/>
            </w:tcBorders>
          </w:tcPr>
          <w:p w14:paraId="4BB3AD08" w14:textId="77777777" w:rsidR="009977AE" w:rsidRPr="000A74FA" w:rsidRDefault="009977AE" w:rsidP="004B533F">
            <w:pPr>
              <w:spacing w:before="120" w:after="60"/>
              <w:ind w:left="317" w:hanging="317"/>
              <w:rPr>
                <w:rFonts w:ascii="Times New Roman" w:hAnsi="Times New Roman" w:cs="Times New Roman"/>
                <w:sz w:val="22"/>
                <w:szCs w:val="22"/>
              </w:rPr>
            </w:pPr>
            <w:r>
              <w:rPr>
                <w:rFonts w:ascii="Times New Roman" w:hAnsi="Times New Roman" w:cs="Times New Roman"/>
                <w:sz w:val="22"/>
                <w:szCs w:val="22"/>
              </w:rPr>
              <w:t>Issue of standard taxi licence (including renewal):</w:t>
            </w:r>
          </w:p>
        </w:tc>
        <w:tc>
          <w:tcPr>
            <w:tcW w:w="3261" w:type="dxa"/>
            <w:tcBorders>
              <w:left w:val="nil"/>
              <w:bottom w:val="nil"/>
              <w:right w:val="nil"/>
            </w:tcBorders>
          </w:tcPr>
          <w:p w14:paraId="4701E273" w14:textId="77777777" w:rsidR="009977AE" w:rsidRPr="000A74FA" w:rsidRDefault="009977AE" w:rsidP="009977AE">
            <w:pPr>
              <w:spacing w:before="60" w:after="60"/>
              <w:ind w:right="176"/>
              <w:jc w:val="right"/>
              <w:rPr>
                <w:rFonts w:ascii="Times New Roman" w:hAnsi="Times New Roman" w:cs="Times New Roman"/>
                <w:sz w:val="22"/>
                <w:szCs w:val="22"/>
              </w:rPr>
            </w:pPr>
          </w:p>
        </w:tc>
      </w:tr>
      <w:tr w:rsidR="00AA41AF" w:rsidRPr="000A74FA" w14:paraId="26F6B13B" w14:textId="77777777" w:rsidTr="00A9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bottom w:val="nil"/>
            </w:tcBorders>
          </w:tcPr>
          <w:p w14:paraId="30C937F3" w14:textId="77777777" w:rsidR="00AA41AF" w:rsidRDefault="00AA41AF" w:rsidP="009977AE">
            <w:pPr>
              <w:spacing w:before="60" w:after="60"/>
              <w:ind w:left="175"/>
              <w:rPr>
                <w:rFonts w:ascii="Times New Roman" w:hAnsi="Times New Roman" w:cs="Times New Roman"/>
                <w:sz w:val="22"/>
                <w:szCs w:val="22"/>
              </w:rPr>
            </w:pPr>
            <w:r>
              <w:rPr>
                <w:rFonts w:ascii="Times New Roman" w:hAnsi="Times New Roman" w:cs="Times New Roman"/>
                <w:sz w:val="22"/>
                <w:szCs w:val="22"/>
              </w:rPr>
              <w:t>8.</w:t>
            </w:r>
            <w:r w:rsidR="00A4375C">
              <w:rPr>
                <w:rFonts w:ascii="Times New Roman" w:hAnsi="Times New Roman" w:cs="Times New Roman"/>
                <w:sz w:val="22"/>
                <w:szCs w:val="22"/>
              </w:rPr>
              <w:t>1</w:t>
            </w:r>
          </w:p>
        </w:tc>
        <w:tc>
          <w:tcPr>
            <w:tcW w:w="4961" w:type="dxa"/>
            <w:tcBorders>
              <w:bottom w:val="nil"/>
            </w:tcBorders>
          </w:tcPr>
          <w:p w14:paraId="327423D8" w14:textId="77777777" w:rsidR="00AA41AF" w:rsidRPr="000A74FA" w:rsidRDefault="00AA41AF" w:rsidP="0037365A">
            <w:pPr>
              <w:spacing w:before="60" w:after="60"/>
              <w:ind w:left="317" w:hanging="317"/>
              <w:rPr>
                <w:rFonts w:ascii="Times New Roman" w:hAnsi="Times New Roman" w:cs="Times New Roman"/>
                <w:sz w:val="22"/>
                <w:szCs w:val="22"/>
              </w:rPr>
            </w:pPr>
            <w:r w:rsidRPr="000A74FA">
              <w:rPr>
                <w:rFonts w:ascii="Times New Roman" w:hAnsi="Times New Roman" w:cs="Times New Roman"/>
                <w:sz w:val="22"/>
                <w:szCs w:val="22"/>
              </w:rPr>
              <w:t>-</w:t>
            </w:r>
            <w:r w:rsidRPr="000A74FA">
              <w:rPr>
                <w:rFonts w:ascii="Times New Roman" w:hAnsi="Times New Roman" w:cs="Times New Roman"/>
                <w:sz w:val="22"/>
                <w:szCs w:val="22"/>
              </w:rPr>
              <w:tab/>
              <w:t>to a taxi operator who elects to make a lump sum annual payment</w:t>
            </w:r>
            <w:r w:rsidR="00A4375C">
              <w:rPr>
                <w:rFonts w:ascii="Times New Roman" w:hAnsi="Times New Roman" w:cs="Times New Roman"/>
                <w:sz w:val="22"/>
                <w:szCs w:val="22"/>
              </w:rPr>
              <w:t>.</w:t>
            </w:r>
          </w:p>
        </w:tc>
        <w:tc>
          <w:tcPr>
            <w:tcW w:w="3261" w:type="dxa"/>
            <w:tcBorders>
              <w:bottom w:val="nil"/>
            </w:tcBorders>
          </w:tcPr>
          <w:p w14:paraId="2C8FE2A5" w14:textId="77777777" w:rsidR="00AA41AF" w:rsidRPr="000A74FA" w:rsidRDefault="00AA41AF" w:rsidP="00AA41AF">
            <w:pPr>
              <w:spacing w:before="60" w:after="60"/>
              <w:ind w:right="176"/>
              <w:rPr>
                <w:rFonts w:ascii="Times New Roman" w:hAnsi="Times New Roman" w:cs="Times New Roman"/>
                <w:sz w:val="22"/>
                <w:szCs w:val="22"/>
              </w:rPr>
            </w:pPr>
            <w:r>
              <w:rPr>
                <w:rFonts w:ascii="Times New Roman" w:hAnsi="Times New Roman" w:cs="Times New Roman"/>
                <w:sz w:val="22"/>
                <w:szCs w:val="22"/>
              </w:rPr>
              <w:t>$5</w:t>
            </w:r>
            <w:r w:rsidRPr="000A74FA">
              <w:rPr>
                <w:rFonts w:ascii="Times New Roman" w:hAnsi="Times New Roman" w:cs="Times New Roman"/>
                <w:sz w:val="22"/>
                <w:szCs w:val="22"/>
              </w:rPr>
              <w:t>,000.00, plus $</w:t>
            </w:r>
            <w:r>
              <w:rPr>
                <w:rFonts w:ascii="Times New Roman" w:hAnsi="Times New Roman" w:cs="Times New Roman"/>
                <w:sz w:val="22"/>
                <w:szCs w:val="22"/>
              </w:rPr>
              <w:t>5</w:t>
            </w:r>
            <w:r w:rsidRPr="000A74FA">
              <w:rPr>
                <w:rFonts w:ascii="Times New Roman" w:hAnsi="Times New Roman" w:cs="Times New Roman"/>
                <w:sz w:val="22"/>
                <w:szCs w:val="22"/>
              </w:rPr>
              <w:t xml:space="preserve">,000.00 </w:t>
            </w:r>
            <w:r>
              <w:rPr>
                <w:rFonts w:ascii="Times New Roman" w:hAnsi="Times New Roman" w:cs="Times New Roman"/>
                <w:sz w:val="22"/>
                <w:szCs w:val="22"/>
              </w:rPr>
              <w:t xml:space="preserve">due on the </w:t>
            </w:r>
            <w:r w:rsidRPr="000A74FA">
              <w:rPr>
                <w:rFonts w:ascii="Times New Roman" w:hAnsi="Times New Roman" w:cs="Times New Roman"/>
                <w:sz w:val="22"/>
                <w:szCs w:val="22"/>
              </w:rPr>
              <w:t xml:space="preserve">anniversary of the date of issue of the </w:t>
            </w:r>
            <w:r>
              <w:rPr>
                <w:rFonts w:ascii="Times New Roman" w:hAnsi="Times New Roman" w:cs="Times New Roman"/>
                <w:sz w:val="22"/>
                <w:szCs w:val="22"/>
              </w:rPr>
              <w:t xml:space="preserve">transferable </w:t>
            </w:r>
            <w:r w:rsidRPr="000A74FA">
              <w:rPr>
                <w:rFonts w:ascii="Times New Roman" w:hAnsi="Times New Roman" w:cs="Times New Roman"/>
                <w:sz w:val="22"/>
                <w:szCs w:val="22"/>
              </w:rPr>
              <w:t>taxi licence.</w:t>
            </w:r>
          </w:p>
        </w:tc>
      </w:tr>
      <w:tr w:rsidR="00AA41AF" w:rsidRPr="000A74FA" w14:paraId="224CA884" w14:textId="77777777" w:rsidTr="00E11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Pr>
          <w:p w14:paraId="60F9DD61" w14:textId="77777777" w:rsidR="00AA41AF" w:rsidRDefault="00AA41AF" w:rsidP="009977AE">
            <w:pPr>
              <w:spacing w:before="60" w:after="60"/>
              <w:ind w:left="175"/>
              <w:rPr>
                <w:rFonts w:ascii="Times New Roman" w:hAnsi="Times New Roman" w:cs="Times New Roman"/>
                <w:sz w:val="22"/>
                <w:szCs w:val="22"/>
              </w:rPr>
            </w:pPr>
            <w:r>
              <w:rPr>
                <w:rFonts w:ascii="Times New Roman" w:hAnsi="Times New Roman" w:cs="Times New Roman"/>
                <w:sz w:val="22"/>
                <w:szCs w:val="22"/>
              </w:rPr>
              <w:t>8.</w:t>
            </w:r>
            <w:r w:rsidR="00A4375C">
              <w:rPr>
                <w:rFonts w:ascii="Times New Roman" w:hAnsi="Times New Roman" w:cs="Times New Roman"/>
                <w:sz w:val="22"/>
                <w:szCs w:val="22"/>
              </w:rPr>
              <w:t>2</w:t>
            </w:r>
          </w:p>
        </w:tc>
        <w:tc>
          <w:tcPr>
            <w:tcW w:w="4961" w:type="dxa"/>
          </w:tcPr>
          <w:p w14:paraId="6CAEADE0" w14:textId="77777777" w:rsidR="00AA41AF" w:rsidRPr="000A74FA" w:rsidRDefault="00AA41AF" w:rsidP="007833AF">
            <w:pPr>
              <w:spacing w:before="60" w:after="60"/>
              <w:ind w:left="317" w:hanging="317"/>
              <w:rPr>
                <w:rFonts w:ascii="Times New Roman" w:hAnsi="Times New Roman" w:cs="Times New Roman"/>
                <w:sz w:val="22"/>
                <w:szCs w:val="22"/>
              </w:rPr>
            </w:pPr>
            <w:r w:rsidRPr="000A74FA">
              <w:rPr>
                <w:rFonts w:ascii="Times New Roman" w:hAnsi="Times New Roman" w:cs="Times New Roman"/>
                <w:sz w:val="22"/>
                <w:szCs w:val="22"/>
              </w:rPr>
              <w:t>-</w:t>
            </w:r>
            <w:r w:rsidRPr="000A74FA">
              <w:rPr>
                <w:rFonts w:ascii="Times New Roman" w:hAnsi="Times New Roman" w:cs="Times New Roman"/>
                <w:sz w:val="22"/>
                <w:szCs w:val="22"/>
              </w:rPr>
              <w:tab/>
              <w:t xml:space="preserve">to a taxi operator who elects to make </w:t>
            </w:r>
            <w:r>
              <w:rPr>
                <w:rFonts w:ascii="Times New Roman" w:hAnsi="Times New Roman" w:cs="Times New Roman"/>
                <w:sz w:val="22"/>
                <w:szCs w:val="22"/>
              </w:rPr>
              <w:t>a quarterly payment</w:t>
            </w:r>
            <w:r w:rsidR="00A4375C">
              <w:rPr>
                <w:rFonts w:ascii="Times New Roman" w:hAnsi="Times New Roman" w:cs="Times New Roman"/>
                <w:sz w:val="22"/>
                <w:szCs w:val="22"/>
              </w:rPr>
              <w:t>.</w:t>
            </w:r>
          </w:p>
          <w:p w14:paraId="045149D6" w14:textId="77777777" w:rsidR="00AA41AF" w:rsidRPr="000A74FA" w:rsidRDefault="00AA41AF" w:rsidP="007833AF">
            <w:pPr>
              <w:spacing w:before="60" w:after="60"/>
              <w:ind w:left="317" w:hanging="317"/>
              <w:rPr>
                <w:rFonts w:ascii="Times New Roman" w:hAnsi="Times New Roman" w:cs="Times New Roman"/>
                <w:sz w:val="22"/>
                <w:szCs w:val="22"/>
              </w:rPr>
            </w:pPr>
          </w:p>
          <w:p w14:paraId="3D8A5A1A" w14:textId="77777777" w:rsidR="00AA41AF" w:rsidRPr="000A74FA" w:rsidRDefault="00AA41AF" w:rsidP="007833AF">
            <w:pPr>
              <w:spacing w:before="60" w:after="60"/>
              <w:ind w:left="317" w:hanging="317"/>
              <w:rPr>
                <w:rFonts w:ascii="Times New Roman" w:hAnsi="Times New Roman" w:cs="Times New Roman"/>
                <w:sz w:val="22"/>
                <w:szCs w:val="22"/>
              </w:rPr>
            </w:pPr>
          </w:p>
          <w:p w14:paraId="7FAF7C98" w14:textId="77777777" w:rsidR="00AA41AF" w:rsidRPr="000A74FA" w:rsidRDefault="00AA41AF" w:rsidP="007833AF">
            <w:pPr>
              <w:spacing w:before="60" w:after="60"/>
              <w:ind w:left="317" w:hanging="317"/>
              <w:rPr>
                <w:rFonts w:ascii="Times New Roman" w:hAnsi="Times New Roman" w:cs="Times New Roman"/>
                <w:sz w:val="22"/>
                <w:szCs w:val="22"/>
              </w:rPr>
            </w:pPr>
          </w:p>
          <w:p w14:paraId="0A4BDBAB" w14:textId="77777777" w:rsidR="00AA41AF" w:rsidRPr="000A74FA" w:rsidRDefault="00AA41AF" w:rsidP="007833AF">
            <w:pPr>
              <w:spacing w:before="60" w:after="60"/>
              <w:ind w:left="884" w:hanging="567"/>
              <w:rPr>
                <w:rFonts w:ascii="Times New Roman" w:hAnsi="Times New Roman" w:cs="Times New Roman"/>
                <w:sz w:val="18"/>
                <w:szCs w:val="18"/>
              </w:rPr>
            </w:pPr>
          </w:p>
        </w:tc>
        <w:tc>
          <w:tcPr>
            <w:tcW w:w="3261" w:type="dxa"/>
          </w:tcPr>
          <w:p w14:paraId="1B36D9C2" w14:textId="77777777" w:rsidR="00AA41AF" w:rsidRPr="000A74FA" w:rsidRDefault="00AA41AF" w:rsidP="00AA41AF">
            <w:pPr>
              <w:spacing w:before="60" w:after="60"/>
              <w:ind w:right="176"/>
              <w:rPr>
                <w:rFonts w:ascii="Times New Roman" w:hAnsi="Times New Roman" w:cs="Times New Roman"/>
                <w:sz w:val="22"/>
                <w:szCs w:val="22"/>
              </w:rPr>
            </w:pPr>
            <w:r>
              <w:rPr>
                <w:rFonts w:ascii="Times New Roman" w:hAnsi="Times New Roman" w:cs="Times New Roman"/>
                <w:sz w:val="22"/>
                <w:szCs w:val="22"/>
              </w:rPr>
              <w:t>$1</w:t>
            </w:r>
            <w:r w:rsidR="0037365A">
              <w:rPr>
                <w:rFonts w:ascii="Times New Roman" w:hAnsi="Times New Roman" w:cs="Times New Roman"/>
                <w:sz w:val="22"/>
                <w:szCs w:val="22"/>
              </w:rPr>
              <w:t>,</w:t>
            </w:r>
            <w:r>
              <w:rPr>
                <w:rFonts w:ascii="Times New Roman" w:hAnsi="Times New Roman" w:cs="Times New Roman"/>
                <w:sz w:val="22"/>
                <w:szCs w:val="22"/>
              </w:rPr>
              <w:t>2</w:t>
            </w:r>
            <w:r w:rsidRPr="000A74FA">
              <w:rPr>
                <w:rFonts w:ascii="Times New Roman" w:hAnsi="Times New Roman" w:cs="Times New Roman"/>
                <w:sz w:val="22"/>
                <w:szCs w:val="22"/>
              </w:rPr>
              <w:t>5</w:t>
            </w:r>
            <w:r>
              <w:rPr>
                <w:rFonts w:ascii="Times New Roman" w:hAnsi="Times New Roman" w:cs="Times New Roman"/>
                <w:sz w:val="22"/>
                <w:szCs w:val="22"/>
              </w:rPr>
              <w:t>0</w:t>
            </w:r>
            <w:r w:rsidRPr="000A74FA">
              <w:rPr>
                <w:rFonts w:ascii="Times New Roman" w:hAnsi="Times New Roman" w:cs="Times New Roman"/>
                <w:sz w:val="22"/>
                <w:szCs w:val="22"/>
              </w:rPr>
              <w:t>.00 payable at the date of issue of the licence, plus quarterly instalments of $</w:t>
            </w:r>
            <w:r>
              <w:rPr>
                <w:rFonts w:ascii="Times New Roman" w:hAnsi="Times New Roman" w:cs="Times New Roman"/>
                <w:sz w:val="22"/>
                <w:szCs w:val="22"/>
              </w:rPr>
              <w:t>1</w:t>
            </w:r>
            <w:r w:rsidR="0037365A">
              <w:rPr>
                <w:rFonts w:ascii="Times New Roman" w:hAnsi="Times New Roman" w:cs="Times New Roman"/>
                <w:sz w:val="22"/>
                <w:szCs w:val="22"/>
              </w:rPr>
              <w:t>,</w:t>
            </w:r>
            <w:r w:rsidRPr="000A74FA">
              <w:rPr>
                <w:rFonts w:ascii="Times New Roman" w:hAnsi="Times New Roman" w:cs="Times New Roman"/>
                <w:sz w:val="22"/>
                <w:szCs w:val="22"/>
              </w:rPr>
              <w:t>25</w:t>
            </w:r>
            <w:r>
              <w:rPr>
                <w:rFonts w:ascii="Times New Roman" w:hAnsi="Times New Roman" w:cs="Times New Roman"/>
                <w:sz w:val="22"/>
                <w:szCs w:val="22"/>
              </w:rPr>
              <w:t>0</w:t>
            </w:r>
            <w:r w:rsidRPr="000A74FA">
              <w:rPr>
                <w:rFonts w:ascii="Times New Roman" w:hAnsi="Times New Roman" w:cs="Times New Roman"/>
                <w:sz w:val="22"/>
                <w:szCs w:val="22"/>
              </w:rPr>
              <w:t>.00 payable on or before the expiry of 3 months from the date of issue of the licence and on or before the expiry of each 3 months thereafter until the date of expiry of the taxi licence.</w:t>
            </w:r>
          </w:p>
        </w:tc>
      </w:tr>
      <w:tr w:rsidR="009977AE" w:rsidRPr="000A74FA" w14:paraId="5B75016E" w14:textId="77777777" w:rsidTr="00E11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bottom w:val="nil"/>
            </w:tcBorders>
          </w:tcPr>
          <w:p w14:paraId="71E99CE7" w14:textId="77777777" w:rsidR="009977AE" w:rsidRPr="000A74FA" w:rsidRDefault="004E640A" w:rsidP="009977AE">
            <w:pPr>
              <w:spacing w:before="240" w:after="60"/>
              <w:rPr>
                <w:rFonts w:ascii="Times New Roman" w:hAnsi="Times New Roman" w:cs="Times New Roman"/>
                <w:sz w:val="22"/>
                <w:szCs w:val="22"/>
              </w:rPr>
            </w:pPr>
            <w:r>
              <w:rPr>
                <w:rFonts w:ascii="Times New Roman" w:hAnsi="Times New Roman" w:cs="Times New Roman"/>
                <w:sz w:val="22"/>
                <w:szCs w:val="22"/>
              </w:rPr>
              <w:t>9</w:t>
            </w:r>
            <w:r w:rsidR="009977AE" w:rsidRPr="000A74FA">
              <w:rPr>
                <w:rFonts w:ascii="Times New Roman" w:hAnsi="Times New Roman" w:cs="Times New Roman"/>
                <w:sz w:val="22"/>
                <w:szCs w:val="22"/>
              </w:rPr>
              <w:t>.</w:t>
            </w:r>
          </w:p>
        </w:tc>
        <w:tc>
          <w:tcPr>
            <w:tcW w:w="4961" w:type="dxa"/>
            <w:tcBorders>
              <w:bottom w:val="nil"/>
            </w:tcBorders>
          </w:tcPr>
          <w:p w14:paraId="2A3538AA" w14:textId="77777777" w:rsidR="009977AE" w:rsidRPr="000A74FA" w:rsidRDefault="009977AE" w:rsidP="009977AE">
            <w:pPr>
              <w:spacing w:before="240" w:after="60"/>
              <w:rPr>
                <w:rFonts w:ascii="Times New Roman" w:hAnsi="Times New Roman" w:cs="Times New Roman"/>
                <w:sz w:val="22"/>
                <w:szCs w:val="22"/>
              </w:rPr>
            </w:pPr>
            <w:r w:rsidRPr="000A74FA">
              <w:rPr>
                <w:rFonts w:ascii="Times New Roman" w:hAnsi="Times New Roman" w:cs="Times New Roman"/>
                <w:sz w:val="22"/>
                <w:szCs w:val="22"/>
              </w:rPr>
              <w:t>Issue of a licence (including renewal) for a wheelchair accessible taxi:</w:t>
            </w:r>
          </w:p>
        </w:tc>
        <w:tc>
          <w:tcPr>
            <w:tcW w:w="3261" w:type="dxa"/>
            <w:tcBorders>
              <w:bottom w:val="nil"/>
            </w:tcBorders>
          </w:tcPr>
          <w:p w14:paraId="56CB9737" w14:textId="77777777" w:rsidR="009977AE" w:rsidRPr="000A74FA" w:rsidRDefault="009977AE" w:rsidP="009977AE">
            <w:pPr>
              <w:spacing w:before="240" w:after="60"/>
              <w:ind w:right="176"/>
              <w:jc w:val="right"/>
              <w:rPr>
                <w:rFonts w:ascii="Times New Roman" w:hAnsi="Times New Roman" w:cs="Times New Roman"/>
                <w:sz w:val="22"/>
                <w:szCs w:val="22"/>
              </w:rPr>
            </w:pPr>
          </w:p>
        </w:tc>
      </w:tr>
      <w:tr w:rsidR="009977AE" w:rsidRPr="000A74FA" w14:paraId="58451719" w14:textId="77777777" w:rsidTr="00E11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nil"/>
            </w:tcBorders>
          </w:tcPr>
          <w:p w14:paraId="32C4BABE" w14:textId="77777777" w:rsidR="009977AE" w:rsidRPr="000A74FA" w:rsidRDefault="004E640A" w:rsidP="00537E9A">
            <w:pPr>
              <w:spacing w:before="60" w:after="60"/>
              <w:ind w:left="175" w:firstLine="33"/>
              <w:rPr>
                <w:rFonts w:ascii="Times New Roman" w:hAnsi="Times New Roman" w:cs="Times New Roman"/>
                <w:sz w:val="22"/>
                <w:szCs w:val="22"/>
              </w:rPr>
            </w:pPr>
            <w:r>
              <w:rPr>
                <w:rFonts w:ascii="Times New Roman" w:hAnsi="Times New Roman" w:cs="Times New Roman"/>
                <w:sz w:val="22"/>
                <w:szCs w:val="22"/>
              </w:rPr>
              <w:t>9</w:t>
            </w:r>
            <w:r w:rsidR="009977AE" w:rsidRPr="000A74FA">
              <w:rPr>
                <w:rFonts w:ascii="Times New Roman" w:hAnsi="Times New Roman" w:cs="Times New Roman"/>
                <w:sz w:val="22"/>
                <w:szCs w:val="22"/>
              </w:rPr>
              <w:t>.1</w:t>
            </w:r>
          </w:p>
        </w:tc>
        <w:tc>
          <w:tcPr>
            <w:tcW w:w="4961" w:type="dxa"/>
            <w:tcBorders>
              <w:top w:val="nil"/>
            </w:tcBorders>
          </w:tcPr>
          <w:p w14:paraId="403CE670" w14:textId="77777777" w:rsidR="009977AE" w:rsidRPr="000A74FA" w:rsidRDefault="009977AE" w:rsidP="00537E9A">
            <w:pPr>
              <w:spacing w:before="60" w:after="60"/>
              <w:ind w:left="317" w:hanging="317"/>
              <w:rPr>
                <w:rFonts w:ascii="Times New Roman" w:hAnsi="Times New Roman" w:cs="Times New Roman"/>
                <w:sz w:val="22"/>
                <w:szCs w:val="22"/>
              </w:rPr>
            </w:pPr>
            <w:r w:rsidRPr="000A74FA">
              <w:rPr>
                <w:rFonts w:ascii="Times New Roman" w:hAnsi="Times New Roman" w:cs="Times New Roman"/>
                <w:sz w:val="22"/>
                <w:szCs w:val="22"/>
              </w:rPr>
              <w:t>-</w:t>
            </w:r>
            <w:r w:rsidRPr="000A74FA">
              <w:rPr>
                <w:rFonts w:ascii="Times New Roman" w:hAnsi="Times New Roman" w:cs="Times New Roman"/>
                <w:sz w:val="22"/>
                <w:szCs w:val="22"/>
              </w:rPr>
              <w:tab/>
              <w:t xml:space="preserve">to a wheelchair accessible taxi service operator using a vehicle capable of carrying two wheelchair dependant people at the date of issue of the </w:t>
            </w:r>
            <w:r>
              <w:rPr>
                <w:rFonts w:ascii="Times New Roman" w:hAnsi="Times New Roman" w:cs="Times New Roman"/>
                <w:sz w:val="22"/>
                <w:szCs w:val="22"/>
              </w:rPr>
              <w:t xml:space="preserve">wheelchair accessible </w:t>
            </w:r>
            <w:r w:rsidRPr="000A74FA">
              <w:rPr>
                <w:rFonts w:ascii="Times New Roman" w:hAnsi="Times New Roman" w:cs="Times New Roman"/>
                <w:sz w:val="22"/>
                <w:szCs w:val="22"/>
              </w:rPr>
              <w:t>taxi licence.</w:t>
            </w:r>
          </w:p>
        </w:tc>
        <w:tc>
          <w:tcPr>
            <w:tcW w:w="3261" w:type="dxa"/>
            <w:tcBorders>
              <w:top w:val="nil"/>
            </w:tcBorders>
          </w:tcPr>
          <w:p w14:paraId="7B61213D" w14:textId="77777777" w:rsidR="009977AE" w:rsidRPr="000A74FA" w:rsidRDefault="009977AE" w:rsidP="00552D55">
            <w:pPr>
              <w:spacing w:before="60" w:after="60"/>
              <w:ind w:right="176"/>
              <w:rPr>
                <w:rFonts w:ascii="Times New Roman" w:hAnsi="Times New Roman" w:cs="Times New Roman"/>
                <w:sz w:val="22"/>
                <w:szCs w:val="22"/>
              </w:rPr>
            </w:pPr>
            <w:r w:rsidRPr="000A74FA">
              <w:rPr>
                <w:rFonts w:ascii="Times New Roman" w:hAnsi="Times New Roman" w:cs="Times New Roman"/>
                <w:sz w:val="22"/>
                <w:szCs w:val="22"/>
              </w:rPr>
              <w:t>$100.00</w:t>
            </w:r>
            <w:r>
              <w:rPr>
                <w:rFonts w:ascii="Times New Roman" w:hAnsi="Times New Roman" w:cs="Times New Roman"/>
                <w:sz w:val="22"/>
                <w:szCs w:val="22"/>
              </w:rPr>
              <w:t xml:space="preserve">, plus $100.00 due on the </w:t>
            </w:r>
            <w:r w:rsidRPr="000A74FA">
              <w:rPr>
                <w:rFonts w:ascii="Times New Roman" w:hAnsi="Times New Roman" w:cs="Times New Roman"/>
                <w:sz w:val="22"/>
                <w:szCs w:val="22"/>
              </w:rPr>
              <w:t xml:space="preserve">anniversary </w:t>
            </w:r>
            <w:r>
              <w:rPr>
                <w:rFonts w:ascii="Times New Roman" w:hAnsi="Times New Roman" w:cs="Times New Roman"/>
                <w:sz w:val="22"/>
                <w:szCs w:val="22"/>
              </w:rPr>
              <w:t xml:space="preserve">of the date of </w:t>
            </w:r>
            <w:r w:rsidRPr="000A74FA">
              <w:rPr>
                <w:rFonts w:ascii="Times New Roman" w:hAnsi="Times New Roman" w:cs="Times New Roman"/>
                <w:sz w:val="22"/>
                <w:szCs w:val="22"/>
              </w:rPr>
              <w:t xml:space="preserve">issue of the </w:t>
            </w:r>
            <w:r>
              <w:rPr>
                <w:rFonts w:ascii="Times New Roman" w:hAnsi="Times New Roman" w:cs="Times New Roman"/>
                <w:sz w:val="22"/>
                <w:szCs w:val="22"/>
              </w:rPr>
              <w:t xml:space="preserve">wheelchair accessible </w:t>
            </w:r>
            <w:r w:rsidRPr="000A74FA">
              <w:rPr>
                <w:rFonts w:ascii="Times New Roman" w:hAnsi="Times New Roman" w:cs="Times New Roman"/>
                <w:sz w:val="22"/>
                <w:szCs w:val="22"/>
              </w:rPr>
              <w:t>taxi licence.</w:t>
            </w:r>
          </w:p>
        </w:tc>
      </w:tr>
      <w:tr w:rsidR="009977AE" w:rsidRPr="000A74FA" w14:paraId="0DDC1539" w14:textId="77777777" w:rsidTr="00315818">
        <w:trPr>
          <w:cantSplit/>
        </w:trPr>
        <w:tc>
          <w:tcPr>
            <w:tcW w:w="1135" w:type="dxa"/>
            <w:tcBorders>
              <w:top w:val="nil"/>
              <w:left w:val="nil"/>
              <w:right w:val="nil"/>
            </w:tcBorders>
          </w:tcPr>
          <w:p w14:paraId="6D93F052" w14:textId="77777777" w:rsidR="009977AE" w:rsidRPr="000A74FA" w:rsidRDefault="004E640A" w:rsidP="00537E9A">
            <w:pPr>
              <w:spacing w:before="60" w:after="60"/>
              <w:ind w:left="175" w:firstLine="33"/>
              <w:rPr>
                <w:rFonts w:ascii="Times New Roman" w:hAnsi="Times New Roman" w:cs="Times New Roman"/>
                <w:sz w:val="22"/>
                <w:szCs w:val="22"/>
              </w:rPr>
            </w:pPr>
            <w:r>
              <w:rPr>
                <w:rFonts w:ascii="Times New Roman" w:hAnsi="Times New Roman" w:cs="Times New Roman"/>
                <w:sz w:val="22"/>
                <w:szCs w:val="22"/>
              </w:rPr>
              <w:t>9</w:t>
            </w:r>
            <w:r w:rsidR="009977AE" w:rsidRPr="000A74FA">
              <w:rPr>
                <w:rFonts w:ascii="Times New Roman" w:hAnsi="Times New Roman" w:cs="Times New Roman"/>
                <w:sz w:val="22"/>
                <w:szCs w:val="22"/>
              </w:rPr>
              <w:t>.2</w:t>
            </w:r>
          </w:p>
        </w:tc>
        <w:tc>
          <w:tcPr>
            <w:tcW w:w="4961" w:type="dxa"/>
            <w:tcBorders>
              <w:top w:val="nil"/>
              <w:left w:val="nil"/>
              <w:right w:val="nil"/>
            </w:tcBorders>
          </w:tcPr>
          <w:p w14:paraId="5F777C9D" w14:textId="77777777" w:rsidR="009977AE" w:rsidRPr="000A74FA" w:rsidRDefault="009977AE" w:rsidP="00537E9A">
            <w:pPr>
              <w:spacing w:before="60" w:after="60"/>
              <w:ind w:left="317" w:hanging="317"/>
              <w:rPr>
                <w:rFonts w:ascii="Times New Roman" w:hAnsi="Times New Roman" w:cs="Times New Roman"/>
                <w:sz w:val="18"/>
                <w:szCs w:val="18"/>
              </w:rPr>
            </w:pPr>
            <w:r w:rsidRPr="000A74FA">
              <w:rPr>
                <w:rFonts w:ascii="Times New Roman" w:hAnsi="Times New Roman" w:cs="Times New Roman"/>
                <w:sz w:val="22"/>
                <w:szCs w:val="22"/>
              </w:rPr>
              <w:t>-</w:t>
            </w:r>
            <w:r w:rsidRPr="000A74FA">
              <w:rPr>
                <w:rFonts w:ascii="Times New Roman" w:hAnsi="Times New Roman" w:cs="Times New Roman"/>
                <w:sz w:val="22"/>
                <w:szCs w:val="22"/>
              </w:rPr>
              <w:tab/>
              <w:t xml:space="preserve">to a wheelchair accessible taxi service operator using a vehicle capable of carrying only one wheelchair dependant person, at the date of issue of the </w:t>
            </w:r>
            <w:r>
              <w:rPr>
                <w:rFonts w:ascii="Times New Roman" w:hAnsi="Times New Roman" w:cs="Times New Roman"/>
                <w:sz w:val="22"/>
                <w:szCs w:val="22"/>
              </w:rPr>
              <w:t xml:space="preserve">wheelchair accessible </w:t>
            </w:r>
            <w:r w:rsidRPr="000A74FA">
              <w:rPr>
                <w:rFonts w:ascii="Times New Roman" w:hAnsi="Times New Roman" w:cs="Times New Roman"/>
                <w:sz w:val="22"/>
                <w:szCs w:val="22"/>
              </w:rPr>
              <w:t>taxi licence.</w:t>
            </w:r>
          </w:p>
        </w:tc>
        <w:tc>
          <w:tcPr>
            <w:tcW w:w="3261" w:type="dxa"/>
            <w:tcBorders>
              <w:top w:val="nil"/>
              <w:left w:val="nil"/>
              <w:right w:val="nil"/>
            </w:tcBorders>
          </w:tcPr>
          <w:p w14:paraId="05F47293" w14:textId="77777777" w:rsidR="009977AE" w:rsidRPr="000A74FA" w:rsidRDefault="009977AE" w:rsidP="00552D55">
            <w:pPr>
              <w:spacing w:before="60" w:after="60"/>
              <w:ind w:right="176"/>
              <w:rPr>
                <w:rFonts w:ascii="Times New Roman" w:hAnsi="Times New Roman" w:cs="Times New Roman"/>
                <w:sz w:val="22"/>
                <w:szCs w:val="22"/>
              </w:rPr>
            </w:pPr>
            <w:r w:rsidRPr="000A74FA">
              <w:rPr>
                <w:rFonts w:ascii="Times New Roman" w:hAnsi="Times New Roman" w:cs="Times New Roman"/>
                <w:sz w:val="22"/>
                <w:szCs w:val="22"/>
              </w:rPr>
              <w:t>$1,000.00</w:t>
            </w:r>
            <w:r>
              <w:rPr>
                <w:rFonts w:ascii="Times New Roman" w:hAnsi="Times New Roman" w:cs="Times New Roman"/>
                <w:sz w:val="22"/>
                <w:szCs w:val="22"/>
              </w:rPr>
              <w:t>, plus $1,000</w:t>
            </w:r>
            <w:r w:rsidR="0039254D">
              <w:rPr>
                <w:rFonts w:ascii="Times New Roman" w:hAnsi="Times New Roman" w:cs="Times New Roman"/>
                <w:sz w:val="22"/>
                <w:szCs w:val="22"/>
              </w:rPr>
              <w:t>.00</w:t>
            </w:r>
            <w:r>
              <w:rPr>
                <w:rFonts w:ascii="Times New Roman" w:hAnsi="Times New Roman" w:cs="Times New Roman"/>
                <w:sz w:val="22"/>
                <w:szCs w:val="22"/>
              </w:rPr>
              <w:t xml:space="preserve"> due on the </w:t>
            </w:r>
            <w:r w:rsidRPr="000A74FA">
              <w:rPr>
                <w:rFonts w:ascii="Times New Roman" w:hAnsi="Times New Roman" w:cs="Times New Roman"/>
                <w:sz w:val="22"/>
                <w:szCs w:val="22"/>
              </w:rPr>
              <w:t xml:space="preserve">anniversary of the date of issue of the </w:t>
            </w:r>
            <w:r>
              <w:rPr>
                <w:rFonts w:ascii="Times New Roman" w:hAnsi="Times New Roman" w:cs="Times New Roman"/>
                <w:sz w:val="22"/>
                <w:szCs w:val="22"/>
              </w:rPr>
              <w:t xml:space="preserve">wheelchair accessible </w:t>
            </w:r>
            <w:r w:rsidRPr="000A74FA">
              <w:rPr>
                <w:rFonts w:ascii="Times New Roman" w:hAnsi="Times New Roman" w:cs="Times New Roman"/>
                <w:sz w:val="22"/>
                <w:szCs w:val="22"/>
              </w:rPr>
              <w:t>taxi licence.</w:t>
            </w:r>
          </w:p>
        </w:tc>
      </w:tr>
      <w:tr w:rsidR="009977AE" w:rsidRPr="000A74FA" w14:paraId="3F351D45" w14:textId="77777777" w:rsidTr="00315818">
        <w:trPr>
          <w:cantSplit/>
        </w:trPr>
        <w:tc>
          <w:tcPr>
            <w:tcW w:w="1135" w:type="dxa"/>
            <w:tcBorders>
              <w:left w:val="nil"/>
              <w:right w:val="nil"/>
            </w:tcBorders>
          </w:tcPr>
          <w:p w14:paraId="4F26D870" w14:textId="77777777" w:rsidR="009977AE" w:rsidRPr="000A74FA" w:rsidRDefault="004E640A" w:rsidP="009977AE">
            <w:pPr>
              <w:spacing w:before="240" w:after="60"/>
              <w:rPr>
                <w:rFonts w:ascii="Times New Roman" w:hAnsi="Times New Roman" w:cs="Times New Roman"/>
                <w:sz w:val="22"/>
                <w:szCs w:val="22"/>
              </w:rPr>
            </w:pPr>
            <w:r>
              <w:rPr>
                <w:rFonts w:ascii="Times New Roman" w:hAnsi="Times New Roman" w:cs="Times New Roman"/>
                <w:sz w:val="22"/>
                <w:szCs w:val="22"/>
              </w:rPr>
              <w:t>10</w:t>
            </w:r>
            <w:r w:rsidR="009977AE" w:rsidRPr="000A74FA">
              <w:rPr>
                <w:rFonts w:ascii="Times New Roman" w:hAnsi="Times New Roman" w:cs="Times New Roman"/>
                <w:sz w:val="22"/>
                <w:szCs w:val="22"/>
              </w:rPr>
              <w:t>.</w:t>
            </w:r>
          </w:p>
        </w:tc>
        <w:tc>
          <w:tcPr>
            <w:tcW w:w="4961" w:type="dxa"/>
            <w:tcBorders>
              <w:left w:val="nil"/>
              <w:right w:val="nil"/>
            </w:tcBorders>
          </w:tcPr>
          <w:p w14:paraId="204A2B63" w14:textId="77777777" w:rsidR="009977AE" w:rsidRPr="000A74FA" w:rsidRDefault="009977AE" w:rsidP="009977AE">
            <w:pPr>
              <w:spacing w:before="240" w:after="60"/>
              <w:rPr>
                <w:rFonts w:ascii="Times New Roman" w:hAnsi="Times New Roman" w:cs="Times New Roman"/>
                <w:sz w:val="22"/>
                <w:szCs w:val="22"/>
              </w:rPr>
            </w:pPr>
            <w:r w:rsidRPr="000A74FA">
              <w:rPr>
                <w:rFonts w:ascii="Times New Roman" w:hAnsi="Times New Roman" w:cs="Times New Roman"/>
                <w:sz w:val="22"/>
                <w:szCs w:val="22"/>
              </w:rPr>
              <w:t>Transfer of a taxi licence</w:t>
            </w:r>
            <w:r w:rsidR="00E112D2">
              <w:rPr>
                <w:rFonts w:ascii="Times New Roman" w:hAnsi="Times New Roman" w:cs="Times New Roman"/>
                <w:sz w:val="22"/>
                <w:szCs w:val="22"/>
              </w:rPr>
              <w:t>.</w:t>
            </w:r>
          </w:p>
        </w:tc>
        <w:tc>
          <w:tcPr>
            <w:tcW w:w="3261" w:type="dxa"/>
            <w:tcBorders>
              <w:left w:val="nil"/>
              <w:right w:val="nil"/>
            </w:tcBorders>
          </w:tcPr>
          <w:p w14:paraId="586F419E" w14:textId="77777777" w:rsidR="009977AE" w:rsidRPr="000A74FA" w:rsidRDefault="009977AE" w:rsidP="00552D55">
            <w:pPr>
              <w:spacing w:before="240" w:after="60"/>
              <w:ind w:right="176"/>
              <w:rPr>
                <w:rFonts w:ascii="Times New Roman" w:hAnsi="Times New Roman" w:cs="Times New Roman"/>
                <w:sz w:val="22"/>
                <w:szCs w:val="22"/>
              </w:rPr>
            </w:pPr>
            <w:r>
              <w:rPr>
                <w:rFonts w:ascii="Times New Roman" w:hAnsi="Times New Roman" w:cs="Times New Roman"/>
                <w:sz w:val="22"/>
                <w:szCs w:val="22"/>
              </w:rPr>
              <w:t>$50.00</w:t>
            </w:r>
          </w:p>
        </w:tc>
      </w:tr>
      <w:tr w:rsidR="00812541" w14:paraId="11FD322F" w14:textId="77777777" w:rsidTr="00315818">
        <w:trPr>
          <w:cantSplit/>
        </w:trPr>
        <w:tc>
          <w:tcPr>
            <w:tcW w:w="1135" w:type="dxa"/>
            <w:tcBorders>
              <w:left w:val="nil"/>
              <w:bottom w:val="nil"/>
              <w:right w:val="nil"/>
            </w:tcBorders>
          </w:tcPr>
          <w:p w14:paraId="73B0B5DB" w14:textId="77777777" w:rsidR="00812541" w:rsidRPr="000A74FA" w:rsidRDefault="004E640A" w:rsidP="000A74FA">
            <w:pPr>
              <w:spacing w:before="240" w:after="60"/>
              <w:rPr>
                <w:rFonts w:ascii="Times New Roman" w:hAnsi="Times New Roman" w:cs="Times New Roman"/>
                <w:sz w:val="22"/>
                <w:szCs w:val="22"/>
              </w:rPr>
            </w:pPr>
            <w:r>
              <w:rPr>
                <w:rFonts w:ascii="Times New Roman" w:hAnsi="Times New Roman" w:cs="Times New Roman"/>
                <w:sz w:val="22"/>
                <w:szCs w:val="22"/>
              </w:rPr>
              <w:t>11</w:t>
            </w:r>
            <w:r w:rsidR="00592365" w:rsidRPr="000A74FA">
              <w:rPr>
                <w:rFonts w:ascii="Times New Roman" w:hAnsi="Times New Roman" w:cs="Times New Roman"/>
                <w:sz w:val="22"/>
                <w:szCs w:val="22"/>
              </w:rPr>
              <w:t>.</w:t>
            </w:r>
          </w:p>
        </w:tc>
        <w:tc>
          <w:tcPr>
            <w:tcW w:w="4961" w:type="dxa"/>
            <w:tcBorders>
              <w:left w:val="nil"/>
              <w:bottom w:val="nil"/>
              <w:right w:val="nil"/>
            </w:tcBorders>
          </w:tcPr>
          <w:p w14:paraId="5D3D91EF" w14:textId="77777777" w:rsidR="00812541" w:rsidRPr="000A74FA" w:rsidRDefault="0085054B" w:rsidP="00632039">
            <w:pPr>
              <w:spacing w:before="240" w:after="60"/>
              <w:rPr>
                <w:rFonts w:ascii="Times New Roman" w:hAnsi="Times New Roman" w:cs="Times New Roman"/>
                <w:sz w:val="22"/>
                <w:szCs w:val="22"/>
              </w:rPr>
            </w:pPr>
            <w:r w:rsidRPr="000A74FA">
              <w:rPr>
                <w:rFonts w:ascii="Times New Roman" w:hAnsi="Times New Roman" w:cs="Times New Roman"/>
                <w:sz w:val="22"/>
                <w:szCs w:val="22"/>
              </w:rPr>
              <w:t xml:space="preserve">Issue of </w:t>
            </w:r>
            <w:r w:rsidR="004F78F4" w:rsidRPr="000A74FA">
              <w:rPr>
                <w:rFonts w:ascii="Times New Roman" w:hAnsi="Times New Roman" w:cs="Times New Roman"/>
                <w:sz w:val="22"/>
                <w:szCs w:val="22"/>
              </w:rPr>
              <w:t xml:space="preserve">a </w:t>
            </w:r>
            <w:r w:rsidRPr="000A74FA">
              <w:rPr>
                <w:rFonts w:ascii="Times New Roman" w:hAnsi="Times New Roman" w:cs="Times New Roman"/>
                <w:sz w:val="22"/>
                <w:szCs w:val="22"/>
              </w:rPr>
              <w:t>licence</w:t>
            </w:r>
            <w:r w:rsidR="00C33C56">
              <w:rPr>
                <w:rFonts w:ascii="Times New Roman" w:hAnsi="Times New Roman" w:cs="Times New Roman"/>
                <w:sz w:val="22"/>
                <w:szCs w:val="22"/>
              </w:rPr>
              <w:t xml:space="preserve"> with one year validity</w:t>
            </w:r>
            <w:r w:rsidRPr="000A74FA">
              <w:rPr>
                <w:rFonts w:ascii="Times New Roman" w:hAnsi="Times New Roman" w:cs="Times New Roman"/>
                <w:sz w:val="22"/>
                <w:szCs w:val="22"/>
              </w:rPr>
              <w:t xml:space="preserve"> </w:t>
            </w:r>
            <w:r w:rsidR="004F78F4" w:rsidRPr="000A74FA">
              <w:rPr>
                <w:rFonts w:ascii="Times New Roman" w:hAnsi="Times New Roman" w:cs="Times New Roman"/>
                <w:sz w:val="22"/>
                <w:szCs w:val="22"/>
              </w:rPr>
              <w:t xml:space="preserve">(including renewal) </w:t>
            </w:r>
            <w:r w:rsidRPr="000A74FA">
              <w:rPr>
                <w:rFonts w:ascii="Times New Roman" w:hAnsi="Times New Roman" w:cs="Times New Roman"/>
                <w:sz w:val="22"/>
                <w:szCs w:val="22"/>
              </w:rPr>
              <w:t xml:space="preserve">to use a vehicle </w:t>
            </w:r>
            <w:r w:rsidR="00632039">
              <w:rPr>
                <w:rFonts w:ascii="Times New Roman" w:hAnsi="Times New Roman" w:cs="Times New Roman"/>
                <w:sz w:val="22"/>
                <w:szCs w:val="22"/>
              </w:rPr>
              <w:t xml:space="preserve">to provide a </w:t>
            </w:r>
            <w:r w:rsidRPr="000A74FA">
              <w:rPr>
                <w:rFonts w:ascii="Times New Roman" w:hAnsi="Times New Roman" w:cs="Times New Roman"/>
                <w:sz w:val="22"/>
                <w:szCs w:val="22"/>
              </w:rPr>
              <w:t>hire car (</w:t>
            </w:r>
            <w:r w:rsidR="00CB2561" w:rsidRPr="000A74FA">
              <w:rPr>
                <w:rFonts w:ascii="Times New Roman" w:hAnsi="Times New Roman" w:cs="Times New Roman"/>
                <w:sz w:val="22"/>
                <w:szCs w:val="22"/>
              </w:rPr>
              <w:t>including</w:t>
            </w:r>
            <w:r w:rsidRPr="000A74FA">
              <w:rPr>
                <w:rFonts w:ascii="Times New Roman" w:hAnsi="Times New Roman" w:cs="Times New Roman"/>
                <w:sz w:val="22"/>
                <w:szCs w:val="22"/>
              </w:rPr>
              <w:t xml:space="preserve"> a motorbike)</w:t>
            </w:r>
            <w:r w:rsidR="001C2EE4">
              <w:rPr>
                <w:rFonts w:ascii="Times New Roman" w:hAnsi="Times New Roman" w:cs="Times New Roman"/>
                <w:sz w:val="22"/>
                <w:szCs w:val="22"/>
              </w:rPr>
              <w:t xml:space="preserve"> or a rideshare</w:t>
            </w:r>
            <w:r w:rsidR="00632039">
              <w:rPr>
                <w:rFonts w:ascii="Times New Roman" w:hAnsi="Times New Roman" w:cs="Times New Roman"/>
                <w:sz w:val="22"/>
                <w:szCs w:val="22"/>
              </w:rPr>
              <w:t xml:space="preserve"> service.</w:t>
            </w:r>
          </w:p>
        </w:tc>
        <w:tc>
          <w:tcPr>
            <w:tcW w:w="3261" w:type="dxa"/>
            <w:tcBorders>
              <w:left w:val="nil"/>
              <w:bottom w:val="nil"/>
              <w:right w:val="nil"/>
            </w:tcBorders>
          </w:tcPr>
          <w:p w14:paraId="1E1475F0" w14:textId="77777777" w:rsidR="00812541" w:rsidRPr="000A74FA" w:rsidRDefault="001C2EE4" w:rsidP="00552D55">
            <w:pPr>
              <w:spacing w:before="240" w:after="60"/>
              <w:ind w:right="176"/>
              <w:rPr>
                <w:rFonts w:ascii="Times New Roman" w:hAnsi="Times New Roman" w:cs="Times New Roman"/>
                <w:sz w:val="22"/>
                <w:szCs w:val="22"/>
              </w:rPr>
            </w:pPr>
            <w:r>
              <w:rPr>
                <w:rFonts w:ascii="Times New Roman" w:hAnsi="Times New Roman" w:cs="Times New Roman"/>
                <w:sz w:val="22"/>
                <w:szCs w:val="22"/>
              </w:rPr>
              <w:t>$100.00</w:t>
            </w:r>
          </w:p>
        </w:tc>
      </w:tr>
      <w:tr w:rsidR="00EC3609" w14:paraId="277F8B97" w14:textId="77777777" w:rsidTr="00315818">
        <w:trPr>
          <w:cantSplit/>
        </w:trPr>
        <w:tc>
          <w:tcPr>
            <w:tcW w:w="1135" w:type="dxa"/>
            <w:tcBorders>
              <w:left w:val="nil"/>
              <w:bottom w:val="nil"/>
              <w:right w:val="nil"/>
            </w:tcBorders>
          </w:tcPr>
          <w:p w14:paraId="397AFF2E" w14:textId="77777777" w:rsidR="00EC3609" w:rsidRDefault="00EC3609" w:rsidP="000A74FA">
            <w:pPr>
              <w:spacing w:before="240" w:after="60"/>
              <w:rPr>
                <w:rFonts w:ascii="Times New Roman" w:hAnsi="Times New Roman" w:cs="Times New Roman"/>
                <w:sz w:val="22"/>
                <w:szCs w:val="22"/>
              </w:rPr>
            </w:pPr>
            <w:r>
              <w:rPr>
                <w:rFonts w:ascii="Times New Roman" w:hAnsi="Times New Roman" w:cs="Times New Roman"/>
                <w:sz w:val="22"/>
                <w:szCs w:val="22"/>
              </w:rPr>
              <w:t>12.</w:t>
            </w:r>
          </w:p>
        </w:tc>
        <w:tc>
          <w:tcPr>
            <w:tcW w:w="4961" w:type="dxa"/>
            <w:tcBorders>
              <w:left w:val="nil"/>
              <w:bottom w:val="nil"/>
              <w:right w:val="nil"/>
            </w:tcBorders>
          </w:tcPr>
          <w:p w14:paraId="3E9C53D7" w14:textId="77777777" w:rsidR="00EC3609" w:rsidRPr="000A74FA" w:rsidRDefault="00EC3609" w:rsidP="00632039">
            <w:pPr>
              <w:spacing w:before="240" w:after="60"/>
              <w:rPr>
                <w:rFonts w:ascii="Times New Roman" w:hAnsi="Times New Roman" w:cs="Times New Roman"/>
                <w:sz w:val="22"/>
                <w:szCs w:val="22"/>
              </w:rPr>
            </w:pPr>
            <w:r w:rsidRPr="000A74FA">
              <w:rPr>
                <w:rFonts w:ascii="Times New Roman" w:hAnsi="Times New Roman" w:cs="Times New Roman"/>
                <w:sz w:val="22"/>
                <w:szCs w:val="22"/>
              </w:rPr>
              <w:t>Issue of a licence</w:t>
            </w:r>
            <w:r w:rsidR="00C33C56">
              <w:rPr>
                <w:rFonts w:ascii="Times New Roman" w:hAnsi="Times New Roman" w:cs="Times New Roman"/>
                <w:sz w:val="22"/>
                <w:szCs w:val="22"/>
              </w:rPr>
              <w:t xml:space="preserve"> with six years validity</w:t>
            </w:r>
            <w:r w:rsidRPr="000A74FA">
              <w:rPr>
                <w:rFonts w:ascii="Times New Roman" w:hAnsi="Times New Roman" w:cs="Times New Roman"/>
                <w:sz w:val="22"/>
                <w:szCs w:val="22"/>
              </w:rPr>
              <w:t xml:space="preserve"> (including renewal) to use a vehicle </w:t>
            </w:r>
            <w:r>
              <w:rPr>
                <w:rFonts w:ascii="Times New Roman" w:hAnsi="Times New Roman" w:cs="Times New Roman"/>
                <w:sz w:val="22"/>
                <w:szCs w:val="22"/>
              </w:rPr>
              <w:t xml:space="preserve">to provide a </w:t>
            </w:r>
            <w:r w:rsidRPr="000A74FA">
              <w:rPr>
                <w:rFonts w:ascii="Times New Roman" w:hAnsi="Times New Roman" w:cs="Times New Roman"/>
                <w:sz w:val="22"/>
                <w:szCs w:val="22"/>
              </w:rPr>
              <w:t>hire car (including a motorbike)</w:t>
            </w:r>
            <w:r>
              <w:rPr>
                <w:rFonts w:ascii="Times New Roman" w:hAnsi="Times New Roman" w:cs="Times New Roman"/>
                <w:sz w:val="22"/>
                <w:szCs w:val="22"/>
              </w:rPr>
              <w:t xml:space="preserve"> or a rideshare service.</w:t>
            </w:r>
          </w:p>
        </w:tc>
        <w:tc>
          <w:tcPr>
            <w:tcW w:w="3261" w:type="dxa"/>
            <w:tcBorders>
              <w:left w:val="nil"/>
              <w:bottom w:val="nil"/>
              <w:right w:val="nil"/>
            </w:tcBorders>
          </w:tcPr>
          <w:p w14:paraId="0E492791" w14:textId="77777777" w:rsidR="00EC3609" w:rsidRDefault="00EC3609" w:rsidP="00552D55">
            <w:pPr>
              <w:spacing w:before="240" w:after="60"/>
              <w:ind w:right="176"/>
              <w:rPr>
                <w:rFonts w:ascii="Times New Roman" w:hAnsi="Times New Roman" w:cs="Times New Roman"/>
                <w:sz w:val="22"/>
                <w:szCs w:val="22"/>
              </w:rPr>
            </w:pPr>
            <w:r>
              <w:rPr>
                <w:rFonts w:ascii="Times New Roman" w:hAnsi="Times New Roman" w:cs="Times New Roman"/>
                <w:sz w:val="22"/>
                <w:szCs w:val="22"/>
              </w:rPr>
              <w:t>$450.00</w:t>
            </w:r>
          </w:p>
        </w:tc>
      </w:tr>
      <w:tr w:rsidR="005B09FA" w14:paraId="66C6C2BF" w14:textId="77777777" w:rsidTr="00315818">
        <w:trPr>
          <w:cantSplit/>
        </w:trPr>
        <w:tc>
          <w:tcPr>
            <w:tcW w:w="1135" w:type="dxa"/>
            <w:tcBorders>
              <w:left w:val="nil"/>
              <w:right w:val="nil"/>
            </w:tcBorders>
          </w:tcPr>
          <w:p w14:paraId="631AF63F" w14:textId="77777777" w:rsidR="005B09FA" w:rsidRPr="000A74FA" w:rsidRDefault="004E640A" w:rsidP="00EE3B82">
            <w:pPr>
              <w:spacing w:before="240" w:after="60"/>
              <w:rPr>
                <w:rFonts w:ascii="Times New Roman" w:hAnsi="Times New Roman" w:cs="Times New Roman"/>
                <w:sz w:val="22"/>
                <w:szCs w:val="22"/>
              </w:rPr>
            </w:pPr>
            <w:r>
              <w:rPr>
                <w:rFonts w:ascii="Times New Roman" w:hAnsi="Times New Roman" w:cs="Times New Roman"/>
                <w:sz w:val="22"/>
                <w:szCs w:val="22"/>
              </w:rPr>
              <w:t>1</w:t>
            </w:r>
            <w:r w:rsidR="00EC3609">
              <w:rPr>
                <w:rFonts w:ascii="Times New Roman" w:hAnsi="Times New Roman" w:cs="Times New Roman"/>
                <w:sz w:val="22"/>
                <w:szCs w:val="22"/>
              </w:rPr>
              <w:t>3</w:t>
            </w:r>
            <w:r w:rsidR="005B09FA" w:rsidRPr="000A74FA">
              <w:rPr>
                <w:rFonts w:ascii="Times New Roman" w:hAnsi="Times New Roman" w:cs="Times New Roman"/>
                <w:sz w:val="22"/>
                <w:szCs w:val="22"/>
              </w:rPr>
              <w:t>.</w:t>
            </w:r>
          </w:p>
        </w:tc>
        <w:tc>
          <w:tcPr>
            <w:tcW w:w="4961" w:type="dxa"/>
            <w:tcBorders>
              <w:left w:val="nil"/>
              <w:right w:val="nil"/>
            </w:tcBorders>
          </w:tcPr>
          <w:p w14:paraId="1C65B94A" w14:textId="77777777" w:rsidR="005B09FA" w:rsidRPr="000A74FA" w:rsidRDefault="005B09FA" w:rsidP="00EE3B82">
            <w:pPr>
              <w:spacing w:before="240" w:after="60"/>
              <w:rPr>
                <w:rFonts w:ascii="Times New Roman" w:hAnsi="Times New Roman" w:cs="Times New Roman"/>
                <w:sz w:val="22"/>
                <w:szCs w:val="22"/>
              </w:rPr>
            </w:pPr>
            <w:r w:rsidRPr="000A74FA">
              <w:rPr>
                <w:rFonts w:ascii="Times New Roman" w:hAnsi="Times New Roman" w:cs="Times New Roman"/>
                <w:sz w:val="22"/>
                <w:szCs w:val="22"/>
              </w:rPr>
              <w:t>Issue (or renewal) of a restricted hire car licence</w:t>
            </w:r>
            <w:r w:rsidR="00FA1ADC">
              <w:rPr>
                <w:rFonts w:ascii="Times New Roman" w:hAnsi="Times New Roman" w:cs="Times New Roman"/>
                <w:sz w:val="22"/>
                <w:szCs w:val="22"/>
              </w:rPr>
              <w:t>.</w:t>
            </w:r>
          </w:p>
        </w:tc>
        <w:tc>
          <w:tcPr>
            <w:tcW w:w="3261" w:type="dxa"/>
            <w:tcBorders>
              <w:left w:val="nil"/>
              <w:right w:val="nil"/>
            </w:tcBorders>
          </w:tcPr>
          <w:p w14:paraId="0581FCAA" w14:textId="77777777" w:rsidR="005B09FA" w:rsidRPr="000A74FA" w:rsidRDefault="00632039" w:rsidP="00552D55">
            <w:pPr>
              <w:spacing w:before="240" w:after="60"/>
              <w:ind w:right="176"/>
              <w:rPr>
                <w:rFonts w:ascii="Times New Roman" w:hAnsi="Times New Roman" w:cs="Times New Roman"/>
                <w:sz w:val="22"/>
                <w:szCs w:val="22"/>
              </w:rPr>
            </w:pPr>
            <w:r>
              <w:rPr>
                <w:rFonts w:ascii="Times New Roman" w:hAnsi="Times New Roman" w:cs="Times New Roman"/>
                <w:sz w:val="22"/>
                <w:szCs w:val="22"/>
              </w:rPr>
              <w:t>$25.00</w:t>
            </w:r>
          </w:p>
        </w:tc>
      </w:tr>
      <w:tr w:rsidR="005B09FA" w14:paraId="2C63848C" w14:textId="77777777" w:rsidTr="004561C9">
        <w:trPr>
          <w:cantSplit/>
        </w:trPr>
        <w:tc>
          <w:tcPr>
            <w:tcW w:w="1135" w:type="dxa"/>
            <w:tcBorders>
              <w:left w:val="nil"/>
              <w:right w:val="nil"/>
            </w:tcBorders>
          </w:tcPr>
          <w:p w14:paraId="722A140B" w14:textId="77777777" w:rsidR="005B09FA" w:rsidRPr="000A74FA" w:rsidRDefault="004E640A" w:rsidP="00EE3B82">
            <w:pPr>
              <w:spacing w:before="240" w:after="60"/>
              <w:rPr>
                <w:rFonts w:ascii="Times New Roman" w:hAnsi="Times New Roman" w:cs="Times New Roman"/>
                <w:sz w:val="22"/>
                <w:szCs w:val="22"/>
              </w:rPr>
            </w:pPr>
            <w:r>
              <w:rPr>
                <w:rFonts w:ascii="Times New Roman" w:hAnsi="Times New Roman" w:cs="Times New Roman"/>
                <w:sz w:val="22"/>
                <w:szCs w:val="22"/>
              </w:rPr>
              <w:t>1</w:t>
            </w:r>
            <w:r w:rsidR="00EC3609">
              <w:rPr>
                <w:rFonts w:ascii="Times New Roman" w:hAnsi="Times New Roman" w:cs="Times New Roman"/>
                <w:sz w:val="22"/>
                <w:szCs w:val="22"/>
              </w:rPr>
              <w:t>4</w:t>
            </w:r>
            <w:r w:rsidR="005B09FA" w:rsidRPr="000A74FA">
              <w:rPr>
                <w:rFonts w:ascii="Times New Roman" w:hAnsi="Times New Roman" w:cs="Times New Roman"/>
                <w:sz w:val="22"/>
                <w:szCs w:val="22"/>
              </w:rPr>
              <w:t>.</w:t>
            </w:r>
          </w:p>
        </w:tc>
        <w:tc>
          <w:tcPr>
            <w:tcW w:w="4961" w:type="dxa"/>
            <w:tcBorders>
              <w:left w:val="nil"/>
              <w:right w:val="nil"/>
            </w:tcBorders>
          </w:tcPr>
          <w:p w14:paraId="534FD119" w14:textId="77777777" w:rsidR="005B09FA" w:rsidRPr="000A74FA" w:rsidRDefault="005B09FA" w:rsidP="00EE3B82">
            <w:pPr>
              <w:spacing w:before="240" w:after="60"/>
              <w:rPr>
                <w:rFonts w:ascii="Times New Roman" w:hAnsi="Times New Roman" w:cs="Times New Roman"/>
                <w:sz w:val="22"/>
                <w:szCs w:val="22"/>
              </w:rPr>
            </w:pPr>
            <w:r w:rsidRPr="000A74FA">
              <w:rPr>
                <w:rFonts w:ascii="Times New Roman" w:hAnsi="Times New Roman" w:cs="Times New Roman"/>
                <w:sz w:val="22"/>
                <w:szCs w:val="22"/>
              </w:rPr>
              <w:t>Issue of stand-by hire car permit.</w:t>
            </w:r>
          </w:p>
        </w:tc>
        <w:tc>
          <w:tcPr>
            <w:tcW w:w="3261" w:type="dxa"/>
            <w:tcBorders>
              <w:left w:val="nil"/>
              <w:right w:val="nil"/>
            </w:tcBorders>
          </w:tcPr>
          <w:p w14:paraId="38158386" w14:textId="77777777" w:rsidR="005B09FA" w:rsidRPr="000A74FA" w:rsidRDefault="005B09FA" w:rsidP="00552D55">
            <w:pPr>
              <w:spacing w:before="240" w:after="60"/>
              <w:ind w:right="176"/>
              <w:rPr>
                <w:rFonts w:ascii="Times New Roman" w:hAnsi="Times New Roman" w:cs="Times New Roman"/>
                <w:sz w:val="22"/>
                <w:szCs w:val="22"/>
              </w:rPr>
            </w:pPr>
            <w:r w:rsidRPr="000A74FA">
              <w:rPr>
                <w:rFonts w:ascii="Times New Roman" w:hAnsi="Times New Roman" w:cs="Times New Roman"/>
                <w:sz w:val="22"/>
                <w:szCs w:val="22"/>
              </w:rPr>
              <w:t>$25.00</w:t>
            </w:r>
          </w:p>
        </w:tc>
      </w:tr>
      <w:tr w:rsidR="004561C9" w14:paraId="7D41EEF2" w14:textId="77777777" w:rsidTr="00315818">
        <w:trPr>
          <w:cantSplit/>
        </w:trPr>
        <w:tc>
          <w:tcPr>
            <w:tcW w:w="1135" w:type="dxa"/>
            <w:tcBorders>
              <w:left w:val="nil"/>
              <w:right w:val="nil"/>
            </w:tcBorders>
          </w:tcPr>
          <w:p w14:paraId="00E0B2AC" w14:textId="77777777" w:rsidR="004561C9" w:rsidRDefault="004561C9" w:rsidP="00EE3B82">
            <w:pPr>
              <w:spacing w:before="240" w:after="60"/>
              <w:rPr>
                <w:rFonts w:ascii="Times New Roman" w:hAnsi="Times New Roman" w:cs="Times New Roman"/>
                <w:sz w:val="22"/>
                <w:szCs w:val="22"/>
              </w:rPr>
            </w:pPr>
            <w:r>
              <w:rPr>
                <w:rFonts w:ascii="Times New Roman" w:hAnsi="Times New Roman" w:cs="Times New Roman"/>
                <w:sz w:val="22"/>
                <w:szCs w:val="22"/>
              </w:rPr>
              <w:t>1</w:t>
            </w:r>
            <w:r w:rsidR="00EC3609">
              <w:rPr>
                <w:rFonts w:ascii="Times New Roman" w:hAnsi="Times New Roman" w:cs="Times New Roman"/>
                <w:sz w:val="22"/>
                <w:szCs w:val="22"/>
              </w:rPr>
              <w:t>5</w:t>
            </w:r>
            <w:r>
              <w:rPr>
                <w:rFonts w:ascii="Times New Roman" w:hAnsi="Times New Roman" w:cs="Times New Roman"/>
                <w:sz w:val="22"/>
                <w:szCs w:val="22"/>
              </w:rPr>
              <w:t>.</w:t>
            </w:r>
          </w:p>
        </w:tc>
        <w:tc>
          <w:tcPr>
            <w:tcW w:w="4961" w:type="dxa"/>
            <w:tcBorders>
              <w:left w:val="nil"/>
              <w:right w:val="nil"/>
            </w:tcBorders>
          </w:tcPr>
          <w:p w14:paraId="473332B9" w14:textId="77777777" w:rsidR="004561C9" w:rsidRPr="000A74FA" w:rsidRDefault="004561C9" w:rsidP="00EE3B82">
            <w:pPr>
              <w:spacing w:before="240" w:after="60"/>
              <w:rPr>
                <w:rFonts w:ascii="Times New Roman" w:hAnsi="Times New Roman" w:cs="Times New Roman"/>
                <w:sz w:val="22"/>
                <w:szCs w:val="22"/>
              </w:rPr>
            </w:pPr>
            <w:r>
              <w:rPr>
                <w:rFonts w:ascii="Times New Roman" w:hAnsi="Times New Roman" w:cs="Times New Roman"/>
                <w:sz w:val="22"/>
                <w:szCs w:val="22"/>
              </w:rPr>
              <w:t>Issue of a replacement taxi, hire car (including restricted hire car) or rideshare licence</w:t>
            </w:r>
            <w:r w:rsidR="00E112D2">
              <w:rPr>
                <w:rFonts w:ascii="Times New Roman" w:hAnsi="Times New Roman" w:cs="Times New Roman"/>
                <w:sz w:val="22"/>
                <w:szCs w:val="22"/>
              </w:rPr>
              <w:t>.</w:t>
            </w:r>
          </w:p>
        </w:tc>
        <w:tc>
          <w:tcPr>
            <w:tcW w:w="3261" w:type="dxa"/>
            <w:tcBorders>
              <w:left w:val="nil"/>
              <w:right w:val="nil"/>
            </w:tcBorders>
          </w:tcPr>
          <w:p w14:paraId="122DAC91" w14:textId="77777777" w:rsidR="004561C9" w:rsidRPr="000A74FA" w:rsidRDefault="004561C9" w:rsidP="00552D55">
            <w:pPr>
              <w:spacing w:before="240" w:after="60"/>
              <w:ind w:right="176"/>
              <w:rPr>
                <w:rFonts w:ascii="Times New Roman" w:hAnsi="Times New Roman" w:cs="Times New Roman"/>
                <w:sz w:val="22"/>
                <w:szCs w:val="22"/>
              </w:rPr>
            </w:pPr>
            <w:r>
              <w:rPr>
                <w:rFonts w:ascii="Times New Roman" w:hAnsi="Times New Roman" w:cs="Times New Roman"/>
                <w:sz w:val="22"/>
                <w:szCs w:val="22"/>
              </w:rPr>
              <w:t>$15.00</w:t>
            </w:r>
          </w:p>
        </w:tc>
      </w:tr>
    </w:tbl>
    <w:p w14:paraId="6578A390" w14:textId="77777777" w:rsidR="00632039" w:rsidRDefault="00632039" w:rsidP="00632039">
      <w:pPr>
        <w:pStyle w:val="aNote"/>
        <w:keepNext/>
      </w:pPr>
      <w:r>
        <w:rPr>
          <w:rStyle w:val="charItals"/>
        </w:rPr>
        <w:lastRenderedPageBreak/>
        <w:t>Note 1</w:t>
      </w:r>
      <w:r>
        <w:rPr>
          <w:rStyle w:val="charItals"/>
        </w:rPr>
        <w:tab/>
      </w:r>
      <w:r>
        <w:t>The Road Transport legislation contains definitions relevant to this instrument.</w:t>
      </w:r>
    </w:p>
    <w:p w14:paraId="6027A9A5" w14:textId="77777777" w:rsidR="00632039" w:rsidRDefault="00632039" w:rsidP="00632039">
      <w:pPr>
        <w:pStyle w:val="aNote"/>
        <w:keepNext/>
      </w:pPr>
      <w:r>
        <w:rPr>
          <w:rStyle w:val="charItals"/>
        </w:rPr>
        <w:t>Note 2</w:t>
      </w:r>
      <w:r>
        <w:rPr>
          <w:rStyle w:val="charItals"/>
        </w:rPr>
        <w:tab/>
      </w:r>
      <w:r>
        <w:t xml:space="preserve">For example, the </w:t>
      </w:r>
      <w:r>
        <w:rPr>
          <w:i/>
          <w:iCs/>
        </w:rPr>
        <w:t>Road Transport (Public Passenger Services) Act 2001</w:t>
      </w:r>
      <w:r>
        <w:t>, dict</w:t>
      </w:r>
      <w:r w:rsidR="00C1097C">
        <w:t>ionary</w:t>
      </w:r>
      <w:r>
        <w:t>, defines the following terms:</w:t>
      </w:r>
    </w:p>
    <w:p w14:paraId="6CA41314" w14:textId="77777777" w:rsidR="00632039" w:rsidRDefault="00632039" w:rsidP="00632039">
      <w:pPr>
        <w:pStyle w:val="aNoteBullet"/>
      </w:pPr>
      <w:r>
        <w:rPr>
          <w:rFonts w:ascii="Symbol" w:hAnsi="Symbol" w:cs="Symbol"/>
        </w:rPr>
        <w:t>·</w:t>
      </w:r>
      <w:r>
        <w:rPr>
          <w:rFonts w:ascii="Symbol" w:hAnsi="Symbol" w:cs="Symbol"/>
        </w:rPr>
        <w:tab/>
      </w:r>
      <w:r>
        <w:t>accredited transport booking service</w:t>
      </w:r>
    </w:p>
    <w:p w14:paraId="6D7CD4EF" w14:textId="77777777" w:rsidR="00632039" w:rsidRDefault="00632039" w:rsidP="00632039">
      <w:pPr>
        <w:pStyle w:val="aNoteBullet"/>
        <w:numPr>
          <w:ilvl w:val="0"/>
          <w:numId w:val="1"/>
        </w:numPr>
      </w:pPr>
      <w:r>
        <w:t>accredited taxi service operator</w:t>
      </w:r>
    </w:p>
    <w:p w14:paraId="6901B99A" w14:textId="77777777" w:rsidR="00632039" w:rsidRDefault="00632039" w:rsidP="00632039">
      <w:pPr>
        <w:pStyle w:val="aNoteBullet"/>
        <w:numPr>
          <w:ilvl w:val="0"/>
          <w:numId w:val="1"/>
        </w:numPr>
      </w:pPr>
      <w:r>
        <w:t>accredited hire car (incl restricted hire car) operator</w:t>
      </w:r>
    </w:p>
    <w:p w14:paraId="023A2EA1" w14:textId="77777777" w:rsidR="00632039" w:rsidRDefault="00632039" w:rsidP="00632039">
      <w:pPr>
        <w:pStyle w:val="aNoteBullet"/>
        <w:numPr>
          <w:ilvl w:val="0"/>
          <w:numId w:val="1"/>
        </w:numPr>
      </w:pPr>
      <w:r>
        <w:t>accredited rideshare operator</w:t>
      </w:r>
    </w:p>
    <w:p w14:paraId="0D1B7643" w14:textId="77777777" w:rsidR="004E640A" w:rsidRDefault="004E640A" w:rsidP="00632039">
      <w:pPr>
        <w:pStyle w:val="aNoteBullet"/>
        <w:numPr>
          <w:ilvl w:val="0"/>
          <w:numId w:val="1"/>
        </w:numPr>
      </w:pPr>
      <w:r>
        <w:t>taxi, hire car (include restricted hire car) and rideshare licence</w:t>
      </w:r>
    </w:p>
    <w:p w14:paraId="71949C6A" w14:textId="77777777" w:rsidR="004E640A" w:rsidRDefault="004E640A" w:rsidP="00632039">
      <w:pPr>
        <w:pStyle w:val="aNoteBullet"/>
        <w:numPr>
          <w:ilvl w:val="0"/>
          <w:numId w:val="1"/>
        </w:numPr>
      </w:pPr>
      <w:r>
        <w:t>stand-by hire car permit</w:t>
      </w:r>
    </w:p>
    <w:p w14:paraId="6D41888E" w14:textId="77777777" w:rsidR="00632039" w:rsidRDefault="00632039" w:rsidP="00632039">
      <w:pPr>
        <w:pStyle w:val="aNoteBullet"/>
      </w:pPr>
      <w:r>
        <w:rPr>
          <w:rFonts w:ascii="Symbol" w:hAnsi="Symbol" w:cs="Symbol"/>
        </w:rPr>
        <w:t>·</w:t>
      </w:r>
      <w:r>
        <w:rPr>
          <w:rFonts w:ascii="Symbol" w:hAnsi="Symbol" w:cs="Symbol"/>
        </w:rPr>
        <w:tab/>
      </w:r>
      <w:r w:rsidR="004E640A">
        <w:t xml:space="preserve">bus and </w:t>
      </w:r>
      <w:r>
        <w:t>demand responsive service</w:t>
      </w:r>
    </w:p>
    <w:p w14:paraId="06209C76" w14:textId="77777777" w:rsidR="00632039" w:rsidRDefault="00632039">
      <w:pPr>
        <w:sectPr w:rsidR="00632039" w:rsidSect="004B533F">
          <w:headerReference w:type="even" r:id="rId18"/>
          <w:headerReference w:type="default" r:id="rId19"/>
          <w:headerReference w:type="first" r:id="rId20"/>
          <w:footerReference w:type="first" r:id="rId21"/>
          <w:pgSz w:w="11907" w:h="16840" w:code="9"/>
          <w:pgMar w:top="1440" w:right="1797" w:bottom="1276" w:left="1797" w:header="720" w:footer="720" w:gutter="0"/>
          <w:cols w:space="720"/>
          <w:titlePg/>
        </w:sectPr>
      </w:pPr>
    </w:p>
    <w:p w14:paraId="2C1F0B7F" w14:textId="77777777" w:rsidR="00CA1059" w:rsidRPr="0046512C" w:rsidRDefault="00CA1059" w:rsidP="004B533F">
      <w:pPr>
        <w:rPr>
          <w:rFonts w:ascii="Times New Roman" w:hAnsi="Times New Roman" w:cs="Times New Roman"/>
          <w:sz w:val="8"/>
          <w:szCs w:val="8"/>
        </w:rPr>
      </w:pPr>
    </w:p>
    <w:sectPr w:rsidR="00CA1059" w:rsidRPr="0046512C" w:rsidSect="00612E95">
      <w:headerReference w:type="even" r:id="rId22"/>
      <w:headerReference w:type="default" r:id="rId23"/>
      <w:headerReference w:type="first" r:id="rId24"/>
      <w:type w:val="continuous"/>
      <w:pgSz w:w="11907" w:h="16840" w:code="9"/>
      <w:pgMar w:top="1440" w:right="1797" w:bottom="1440"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71C9C" w14:textId="77777777" w:rsidR="003D3395" w:rsidRDefault="003D3395">
      <w:r>
        <w:separator/>
      </w:r>
    </w:p>
  </w:endnote>
  <w:endnote w:type="continuationSeparator" w:id="0">
    <w:p w14:paraId="467AD645" w14:textId="77777777" w:rsidR="003D3395" w:rsidRDefault="003D3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7025" w14:textId="77777777" w:rsidR="00023381" w:rsidRDefault="000233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E41FD" w14:textId="13350A6B" w:rsidR="0048624D" w:rsidRPr="00023381" w:rsidRDefault="00023381" w:rsidP="00023381">
    <w:pPr>
      <w:pStyle w:val="Footer"/>
      <w:jc w:val="center"/>
      <w:rPr>
        <w:rFonts w:ascii="Arial" w:hAnsi="Arial"/>
        <w:sz w:val="14"/>
      </w:rPr>
    </w:pPr>
    <w:r w:rsidRPr="00023381">
      <w:rPr>
        <w:rFonts w:ascii="Arial" w:hAnsi="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6457" w14:textId="77777777" w:rsidR="0048624D" w:rsidRDefault="0048624D" w:rsidP="00BA6E9A">
    <w:pPr>
      <w:pStyle w:val="Footer"/>
      <w:jc w:val="center"/>
      <w:rPr>
        <w:rStyle w:val="PageNumber"/>
        <w:rFonts w:ascii="Times New Roman" w:hAnsi="Times New Roman"/>
      </w:rPr>
    </w:pPr>
    <w:r w:rsidRPr="00592365">
      <w:rPr>
        <w:rStyle w:val="PageNumber"/>
        <w:rFonts w:ascii="Times New Roman" w:hAnsi="Times New Roman"/>
      </w:rPr>
      <w:fldChar w:fldCharType="begin"/>
    </w:r>
    <w:r w:rsidRPr="00592365">
      <w:rPr>
        <w:rStyle w:val="PageNumber"/>
        <w:rFonts w:ascii="Times New Roman" w:hAnsi="Times New Roman"/>
      </w:rPr>
      <w:instrText xml:space="preserve"> PAGE </w:instrText>
    </w:r>
    <w:r w:rsidRPr="00592365">
      <w:rPr>
        <w:rStyle w:val="PageNumber"/>
        <w:rFonts w:ascii="Times New Roman" w:hAnsi="Times New Roman"/>
      </w:rPr>
      <w:fldChar w:fldCharType="separate"/>
    </w:r>
    <w:r>
      <w:rPr>
        <w:rStyle w:val="PageNumber"/>
        <w:rFonts w:ascii="Times New Roman" w:hAnsi="Times New Roman"/>
        <w:noProof/>
      </w:rPr>
      <w:t>3</w:t>
    </w:r>
    <w:r w:rsidRPr="00592365">
      <w:rPr>
        <w:rStyle w:val="PageNumber"/>
        <w:rFonts w:ascii="Times New Roman" w:hAnsi="Times New Roman"/>
      </w:rPr>
      <w:fldChar w:fldCharType="end"/>
    </w:r>
  </w:p>
  <w:p w14:paraId="5E1D3F16" w14:textId="77777777" w:rsidR="0048624D" w:rsidRPr="00592365" w:rsidRDefault="0048624D" w:rsidP="00BA6E9A">
    <w:pPr>
      <w:pStyle w:val="Footer"/>
      <w:jc w:val="center"/>
      <w:rPr>
        <w:rFonts w:ascii="Times New Roman" w:hAnsi="Times New Roman" w:cs="Times New Roman"/>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B425F" w14:textId="77777777" w:rsidR="0048624D" w:rsidRDefault="0048624D" w:rsidP="00BA6E9A">
    <w:pPr>
      <w:pStyle w:val="Footer"/>
      <w:jc w:val="center"/>
      <w:rPr>
        <w:rStyle w:val="PageNumber"/>
        <w:rFonts w:ascii="Times New Roman" w:hAnsi="Times New Roman"/>
      </w:rPr>
    </w:pPr>
    <w:r w:rsidRPr="00592365">
      <w:rPr>
        <w:rStyle w:val="PageNumber"/>
        <w:rFonts w:ascii="Times New Roman" w:hAnsi="Times New Roman"/>
      </w:rPr>
      <w:fldChar w:fldCharType="begin"/>
    </w:r>
    <w:r w:rsidRPr="00592365">
      <w:rPr>
        <w:rStyle w:val="PageNumber"/>
        <w:rFonts w:ascii="Times New Roman" w:hAnsi="Times New Roman"/>
      </w:rPr>
      <w:instrText xml:space="preserve"> PAGE </w:instrText>
    </w:r>
    <w:r w:rsidRPr="00592365">
      <w:rPr>
        <w:rStyle w:val="PageNumber"/>
        <w:rFonts w:ascii="Times New Roman" w:hAnsi="Times New Roman"/>
      </w:rPr>
      <w:fldChar w:fldCharType="separate"/>
    </w:r>
    <w:r w:rsidR="002715B6">
      <w:rPr>
        <w:rStyle w:val="PageNumber"/>
        <w:rFonts w:ascii="Times New Roman" w:hAnsi="Times New Roman"/>
        <w:noProof/>
      </w:rPr>
      <w:t>2</w:t>
    </w:r>
    <w:r w:rsidRPr="00592365">
      <w:rPr>
        <w:rStyle w:val="PageNumber"/>
        <w:rFonts w:ascii="Times New Roman" w:hAnsi="Times New Roman"/>
      </w:rPr>
      <w:fldChar w:fldCharType="end"/>
    </w:r>
  </w:p>
  <w:p w14:paraId="0C8DF9E0" w14:textId="74DD6F94" w:rsidR="0048624D" w:rsidRPr="00023381" w:rsidRDefault="00023381" w:rsidP="00023381">
    <w:pPr>
      <w:pStyle w:val="Footer"/>
      <w:jc w:val="center"/>
      <w:rPr>
        <w:rFonts w:ascii="Arial" w:hAnsi="Arial"/>
        <w:sz w:val="14"/>
        <w:szCs w:val="20"/>
      </w:rPr>
    </w:pPr>
    <w:r w:rsidRPr="00023381">
      <w:rPr>
        <w:rFonts w:ascii="Arial" w:hAnsi="Arial"/>
        <w:sz w:val="14"/>
        <w:szCs w:val="20"/>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A9255" w14:textId="77777777" w:rsidR="0048624D" w:rsidRDefault="0048624D" w:rsidP="00BA6E9A">
    <w:pPr>
      <w:pStyle w:val="Footer"/>
      <w:jc w:val="center"/>
      <w:rPr>
        <w:rStyle w:val="PageNumber"/>
        <w:rFonts w:ascii="Times New Roman" w:hAnsi="Times New Roman"/>
      </w:rPr>
    </w:pPr>
    <w:r w:rsidRPr="00592365">
      <w:rPr>
        <w:rStyle w:val="PageNumber"/>
        <w:rFonts w:ascii="Times New Roman" w:hAnsi="Times New Roman"/>
      </w:rPr>
      <w:fldChar w:fldCharType="begin"/>
    </w:r>
    <w:r w:rsidRPr="00592365">
      <w:rPr>
        <w:rStyle w:val="PageNumber"/>
        <w:rFonts w:ascii="Times New Roman" w:hAnsi="Times New Roman"/>
      </w:rPr>
      <w:instrText xml:space="preserve"> PAGE </w:instrText>
    </w:r>
    <w:r w:rsidRPr="00592365">
      <w:rPr>
        <w:rStyle w:val="PageNumber"/>
        <w:rFonts w:ascii="Times New Roman" w:hAnsi="Times New Roman"/>
      </w:rPr>
      <w:fldChar w:fldCharType="separate"/>
    </w:r>
    <w:r w:rsidR="002715B6">
      <w:rPr>
        <w:rStyle w:val="PageNumber"/>
        <w:rFonts w:ascii="Times New Roman" w:hAnsi="Times New Roman"/>
        <w:noProof/>
      </w:rPr>
      <w:t>3</w:t>
    </w:r>
    <w:r w:rsidRPr="00592365">
      <w:rPr>
        <w:rStyle w:val="PageNumber"/>
        <w:rFonts w:ascii="Times New Roman" w:hAnsi="Times New Roman"/>
      </w:rPr>
      <w:fldChar w:fldCharType="end"/>
    </w:r>
  </w:p>
  <w:p w14:paraId="23FCA477" w14:textId="6E0E7042" w:rsidR="0048624D" w:rsidRPr="00023381" w:rsidRDefault="00023381" w:rsidP="00023381">
    <w:pPr>
      <w:pStyle w:val="Footer"/>
      <w:jc w:val="center"/>
      <w:rPr>
        <w:rFonts w:ascii="Arial" w:hAnsi="Arial"/>
        <w:sz w:val="14"/>
        <w:szCs w:val="20"/>
      </w:rPr>
    </w:pPr>
    <w:r w:rsidRPr="00023381">
      <w:rPr>
        <w:rFonts w:ascii="Arial" w:hAnsi="Arial"/>
        <w:sz w:val="14"/>
        <w:szCs w:val="20"/>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3E26A" w14:textId="77777777" w:rsidR="003D3395" w:rsidRDefault="003D3395">
      <w:r>
        <w:separator/>
      </w:r>
    </w:p>
  </w:footnote>
  <w:footnote w:type="continuationSeparator" w:id="0">
    <w:p w14:paraId="1F33DEB5" w14:textId="77777777" w:rsidR="003D3395" w:rsidRDefault="003D3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77966" w14:textId="77777777" w:rsidR="00023381" w:rsidRDefault="0002338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F43E1" w14:textId="77777777" w:rsidR="0048624D" w:rsidRDefault="0048624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79D5E" w14:textId="77777777" w:rsidR="0048624D" w:rsidRDefault="0048624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C1F1" w14:textId="77777777" w:rsidR="0048624D" w:rsidRDefault="0048624D" w:rsidP="00C1183F">
    <w:pPr>
      <w:pStyle w:val="Header"/>
      <w:tabs>
        <w:tab w:val="clear" w:pos="4153"/>
        <w:tab w:val="clear" w:pos="8306"/>
      </w:tabs>
      <w:ind w:left="-426" w:right="-618"/>
      <w:rPr>
        <w:rFonts w:ascii="Arial" w:hAnsi="Arial" w:cs="Arial"/>
        <w:b/>
        <w:bCs/>
        <w:sz w:val="20"/>
        <w:szCs w:val="20"/>
      </w:rPr>
    </w:pPr>
    <w:r w:rsidRPr="00955CEC">
      <w:rPr>
        <w:rFonts w:ascii="Arial" w:hAnsi="Arial" w:cs="Arial"/>
        <w:b/>
        <w:bCs/>
        <w:sz w:val="20"/>
        <w:szCs w:val="20"/>
      </w:rPr>
      <w:t xml:space="preserve">Road Transport (General) </w:t>
    </w:r>
    <w:r>
      <w:rPr>
        <w:rFonts w:ascii="Arial" w:hAnsi="Arial" w:cs="Arial"/>
        <w:b/>
        <w:bCs/>
        <w:sz w:val="20"/>
        <w:szCs w:val="20"/>
      </w:rPr>
      <w:t>(</w:t>
    </w:r>
    <w:r w:rsidRPr="00955CEC">
      <w:rPr>
        <w:rFonts w:ascii="Arial" w:hAnsi="Arial" w:cs="Arial"/>
        <w:b/>
        <w:bCs/>
        <w:sz w:val="20"/>
        <w:szCs w:val="20"/>
      </w:rPr>
      <w:t>Public Passenger Services Licence and Accred</w:t>
    </w:r>
    <w:r>
      <w:rPr>
        <w:rFonts w:ascii="Arial" w:hAnsi="Arial" w:cs="Arial"/>
        <w:b/>
        <w:bCs/>
        <w:sz w:val="20"/>
        <w:szCs w:val="20"/>
      </w:rPr>
      <w:t>itation Fees) Determination 2013</w:t>
    </w:r>
    <w:r w:rsidRPr="00955CEC">
      <w:rPr>
        <w:rFonts w:ascii="Arial" w:hAnsi="Arial" w:cs="Arial"/>
        <w:b/>
        <w:bCs/>
        <w:sz w:val="20"/>
        <w:szCs w:val="20"/>
      </w:rPr>
      <w:t xml:space="preserve"> </w:t>
    </w:r>
  </w:p>
  <w:p w14:paraId="4051EAA8" w14:textId="77777777" w:rsidR="0048624D" w:rsidRDefault="0048624D" w:rsidP="00C1183F">
    <w:pPr>
      <w:pStyle w:val="Header"/>
      <w:tabs>
        <w:tab w:val="clear" w:pos="4153"/>
        <w:tab w:val="clear" w:pos="8306"/>
      </w:tabs>
      <w:ind w:left="-426" w:right="-618"/>
      <w:rPr>
        <w:rFonts w:ascii="Arial" w:hAnsi="Arial" w:cs="Arial"/>
        <w:b/>
        <w:bCs/>
        <w:sz w:val="20"/>
        <w:szCs w:val="20"/>
      </w:rPr>
    </w:pPr>
  </w:p>
  <w:p w14:paraId="21A3FA09" w14:textId="77777777" w:rsidR="0048624D" w:rsidRPr="00C13A83" w:rsidRDefault="0048624D" w:rsidP="00314986">
    <w:pPr>
      <w:pStyle w:val="Header"/>
      <w:tabs>
        <w:tab w:val="clear" w:pos="4153"/>
        <w:tab w:val="clear" w:pos="8306"/>
      </w:tabs>
      <w:ind w:left="-426" w:right="-618"/>
      <w:jc w:val="center"/>
      <w:rPr>
        <w:rFonts w:ascii="Arial" w:hAnsi="Arial" w:cs="Arial"/>
        <w:b/>
        <w:bCs/>
        <w:sz w:val="28"/>
        <w:szCs w:val="28"/>
      </w:rPr>
    </w:pPr>
    <w:r w:rsidRPr="00C13A83">
      <w:rPr>
        <w:rFonts w:ascii="Arial" w:hAnsi="Arial" w:cs="Arial"/>
        <w:b/>
        <w:bCs/>
        <w:sz w:val="28"/>
        <w:szCs w:val="28"/>
      </w:rPr>
      <w:t>SCHEDULE</w:t>
    </w:r>
  </w:p>
  <w:p w14:paraId="2ABBFE4B" w14:textId="77777777" w:rsidR="0048624D" w:rsidRDefault="0048624D" w:rsidP="00C1183F">
    <w:pPr>
      <w:pStyle w:val="Header"/>
      <w:tabs>
        <w:tab w:val="clear" w:pos="4153"/>
        <w:tab w:val="clear" w:pos="8306"/>
      </w:tabs>
      <w:ind w:left="-426" w:right="-618"/>
      <w:rPr>
        <w:rFonts w:ascii="Arial" w:hAnsi="Arial" w:cs="Arial"/>
        <w:b/>
        <w:bCs/>
        <w:sz w:val="20"/>
        <w:szCs w:val="20"/>
      </w:rPr>
    </w:pPr>
  </w:p>
  <w:p w14:paraId="0917409E" w14:textId="77777777" w:rsidR="0048624D" w:rsidRPr="00C2339E" w:rsidRDefault="0048624D" w:rsidP="00C1183F">
    <w:pPr>
      <w:pStyle w:val="Header"/>
      <w:pBdr>
        <w:bottom w:val="single" w:sz="4" w:space="1" w:color="auto"/>
      </w:pBdr>
      <w:tabs>
        <w:tab w:val="clear" w:pos="4153"/>
        <w:tab w:val="clear" w:pos="8306"/>
      </w:tabs>
      <w:ind w:left="-426" w:right="-618"/>
      <w:rPr>
        <w:rFonts w:ascii="Arial" w:hAnsi="Arial" w:cs="Arial"/>
        <w:b/>
        <w:bCs/>
        <w:sz w:val="20"/>
        <w:szCs w:val="20"/>
      </w:rPr>
    </w:pPr>
    <w:r>
      <w:rPr>
        <w:rFonts w:ascii="Arial" w:hAnsi="Arial" w:cs="Arial"/>
        <w:b/>
        <w:bCs/>
        <w:sz w:val="20"/>
        <w:szCs w:val="20"/>
      </w:rPr>
      <w:t>Part 7 – Carpool services</w:t>
    </w:r>
  </w:p>
  <w:p w14:paraId="5C1697CE" w14:textId="77777777" w:rsidR="0048624D" w:rsidRDefault="004862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5AC5C" w14:textId="77777777" w:rsidR="00023381" w:rsidRDefault="000233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AA2D" w14:textId="77777777" w:rsidR="0048624D" w:rsidRDefault="0048624D" w:rsidP="00C1183F">
    <w:pPr>
      <w:pStyle w:val="Header"/>
      <w:tabs>
        <w:tab w:val="clear" w:pos="4153"/>
        <w:tab w:val="clear" w:pos="8306"/>
      </w:tabs>
      <w:ind w:left="-426" w:right="-618"/>
      <w:rPr>
        <w:rFonts w:ascii="Arial" w:hAnsi="Arial" w:cs="Arial"/>
        <w:b/>
        <w:bCs/>
        <w:sz w:val="20"/>
        <w:szCs w:val="20"/>
      </w:rPr>
    </w:pPr>
    <w:r w:rsidRPr="00955CEC">
      <w:rPr>
        <w:rFonts w:ascii="Arial" w:hAnsi="Arial" w:cs="Arial"/>
        <w:b/>
        <w:bCs/>
        <w:sz w:val="20"/>
        <w:szCs w:val="20"/>
      </w:rPr>
      <w:t>Road Transport (General) Public Passenger Services Licence and Accreditation Fees) Determination 2008 (No1)</w:t>
    </w:r>
  </w:p>
  <w:p w14:paraId="2542497B" w14:textId="77777777" w:rsidR="0048624D" w:rsidRDefault="0048624D" w:rsidP="00C1183F">
    <w:pPr>
      <w:pStyle w:val="Header"/>
      <w:tabs>
        <w:tab w:val="clear" w:pos="4153"/>
        <w:tab w:val="clear" w:pos="8306"/>
      </w:tabs>
      <w:ind w:left="-426" w:right="-618"/>
      <w:rPr>
        <w:rFonts w:ascii="Arial" w:hAnsi="Arial" w:cs="Arial"/>
        <w:b/>
        <w:bCs/>
        <w:sz w:val="20"/>
        <w:szCs w:val="20"/>
      </w:rPr>
    </w:pPr>
  </w:p>
  <w:p w14:paraId="7B09B1F2" w14:textId="77777777" w:rsidR="0048624D" w:rsidRPr="00C2339E" w:rsidRDefault="0048624D" w:rsidP="00C1183F">
    <w:pPr>
      <w:pStyle w:val="Header"/>
      <w:pBdr>
        <w:bottom w:val="single" w:sz="4" w:space="1" w:color="auto"/>
      </w:pBdr>
      <w:tabs>
        <w:tab w:val="clear" w:pos="4153"/>
        <w:tab w:val="clear" w:pos="8306"/>
      </w:tabs>
      <w:ind w:left="-426" w:right="-618"/>
      <w:rPr>
        <w:rFonts w:ascii="Arial" w:hAnsi="Arial" w:cs="Arial"/>
        <w:b/>
        <w:bCs/>
        <w:sz w:val="20"/>
        <w:szCs w:val="20"/>
      </w:rPr>
    </w:pPr>
    <w:r>
      <w:rPr>
        <w:rFonts w:ascii="Arial" w:hAnsi="Arial" w:cs="Arial"/>
        <w:b/>
        <w:bCs/>
        <w:sz w:val="20"/>
        <w:szCs w:val="20"/>
      </w:rPr>
      <w:t>The Schedule – Part 2 – Taxi services continued</w:t>
    </w:r>
  </w:p>
  <w:p w14:paraId="3DFC8EF2" w14:textId="77777777" w:rsidR="0048624D" w:rsidRDefault="004862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703A" w14:textId="77777777" w:rsidR="0048624D" w:rsidRDefault="004862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34068" w14:textId="77777777" w:rsidR="0048624D" w:rsidRDefault="0048624D" w:rsidP="00CA1059">
    <w:pPr>
      <w:pStyle w:val="Header"/>
      <w:tabs>
        <w:tab w:val="clear" w:pos="4153"/>
        <w:tab w:val="clear" w:pos="8306"/>
      </w:tabs>
      <w:ind w:left="-426" w:right="-618"/>
      <w:rPr>
        <w:rFonts w:ascii="Arial" w:hAnsi="Arial" w:cs="Arial"/>
        <w:b/>
        <w:bCs/>
        <w:sz w:val="20"/>
        <w:szCs w:val="20"/>
      </w:rPr>
    </w:pPr>
    <w:r w:rsidRPr="00C13A83">
      <w:rPr>
        <w:rFonts w:ascii="Arial" w:hAnsi="Arial" w:cs="Arial"/>
        <w:b/>
        <w:bCs/>
        <w:sz w:val="20"/>
        <w:szCs w:val="20"/>
      </w:rPr>
      <w:t>Road Transport (General) Public Passenger Services Licence and Accredit</w:t>
    </w:r>
    <w:r>
      <w:rPr>
        <w:rFonts w:ascii="Arial" w:hAnsi="Arial" w:cs="Arial"/>
        <w:b/>
        <w:bCs/>
        <w:sz w:val="20"/>
        <w:szCs w:val="20"/>
      </w:rPr>
      <w:t>ation Fees Determination 20</w:t>
    </w:r>
    <w:r w:rsidR="00EC3609">
      <w:rPr>
        <w:rFonts w:ascii="Arial" w:hAnsi="Arial" w:cs="Arial"/>
        <w:b/>
        <w:bCs/>
        <w:sz w:val="20"/>
        <w:szCs w:val="20"/>
      </w:rPr>
      <w:t>25 (No 1)</w:t>
    </w:r>
  </w:p>
  <w:p w14:paraId="6D5AAA00" w14:textId="77777777" w:rsidR="00F46ABB" w:rsidRDefault="00F46ABB" w:rsidP="00F46ABB">
    <w:pPr>
      <w:pStyle w:val="Header"/>
      <w:tabs>
        <w:tab w:val="clear" w:pos="4153"/>
        <w:tab w:val="clear" w:pos="8306"/>
      </w:tabs>
      <w:spacing w:before="120"/>
      <w:ind w:left="-425" w:right="-618"/>
      <w:rPr>
        <w:rFonts w:ascii="Arial" w:hAnsi="Arial" w:cs="Arial"/>
        <w:b/>
        <w:bCs/>
        <w:sz w:val="20"/>
        <w:szCs w:val="20"/>
      </w:rPr>
    </w:pPr>
    <w:r>
      <w:rPr>
        <w:rFonts w:ascii="Arial" w:hAnsi="Arial" w:cs="Arial"/>
        <w:b/>
        <w:bCs/>
        <w:sz w:val="20"/>
        <w:szCs w:val="20"/>
      </w:rPr>
      <w:t>Schedule 1</w:t>
    </w:r>
  </w:p>
  <w:p w14:paraId="4A38A222" w14:textId="77777777" w:rsidR="0048624D" w:rsidRDefault="0048624D" w:rsidP="00CA1059">
    <w:pPr>
      <w:pStyle w:val="Header"/>
      <w:ind w:left="-426" w:right="-61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3BE57" w14:textId="77777777" w:rsidR="0048624D" w:rsidRDefault="0048624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77B79" w14:textId="77777777" w:rsidR="0048624D" w:rsidRDefault="0048624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92D9" w14:textId="77777777" w:rsidR="00F46ABB" w:rsidRDefault="00F46ABB" w:rsidP="00F46ABB">
    <w:pPr>
      <w:pStyle w:val="Header"/>
      <w:tabs>
        <w:tab w:val="clear" w:pos="4153"/>
        <w:tab w:val="clear" w:pos="8306"/>
      </w:tabs>
      <w:ind w:left="-426" w:right="-618"/>
      <w:rPr>
        <w:rFonts w:ascii="Arial" w:hAnsi="Arial" w:cs="Arial"/>
        <w:b/>
        <w:bCs/>
        <w:sz w:val="20"/>
        <w:szCs w:val="20"/>
      </w:rPr>
    </w:pPr>
    <w:r w:rsidRPr="00C13A83">
      <w:rPr>
        <w:rFonts w:ascii="Arial" w:hAnsi="Arial" w:cs="Arial"/>
        <w:b/>
        <w:bCs/>
        <w:sz w:val="20"/>
        <w:szCs w:val="20"/>
      </w:rPr>
      <w:t>Road Transport (General) Public Passenger Services Licence and Accredit</w:t>
    </w:r>
    <w:r>
      <w:rPr>
        <w:rFonts w:ascii="Arial" w:hAnsi="Arial" w:cs="Arial"/>
        <w:b/>
        <w:bCs/>
        <w:sz w:val="20"/>
        <w:szCs w:val="20"/>
      </w:rPr>
      <w:t>ation Fees Determination 2025 (No 1)</w:t>
    </w:r>
  </w:p>
  <w:p w14:paraId="594A65AC" w14:textId="77777777" w:rsidR="00F46ABB" w:rsidRDefault="00F46ABB" w:rsidP="00F46ABB">
    <w:pPr>
      <w:pStyle w:val="Header"/>
      <w:tabs>
        <w:tab w:val="clear" w:pos="4153"/>
        <w:tab w:val="clear" w:pos="8306"/>
      </w:tabs>
      <w:spacing w:before="120"/>
      <w:ind w:left="-425" w:right="-618"/>
      <w:rPr>
        <w:rFonts w:ascii="Arial" w:hAnsi="Arial" w:cs="Arial"/>
        <w:b/>
        <w:bCs/>
        <w:sz w:val="20"/>
        <w:szCs w:val="20"/>
      </w:rPr>
    </w:pPr>
    <w:r>
      <w:rPr>
        <w:rFonts w:ascii="Arial" w:hAnsi="Arial" w:cs="Arial"/>
        <w:b/>
        <w:bCs/>
        <w:sz w:val="20"/>
        <w:szCs w:val="20"/>
      </w:rPr>
      <w:t>Schedule 1</w:t>
    </w:r>
  </w:p>
  <w:p w14:paraId="162B6555" w14:textId="77777777" w:rsidR="0048624D" w:rsidRPr="00F46ABB" w:rsidRDefault="0048624D" w:rsidP="00F46AB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1EDA" w14:textId="77777777" w:rsidR="00F46ABB" w:rsidRDefault="00F46ABB" w:rsidP="00F46ABB">
    <w:pPr>
      <w:pStyle w:val="Header"/>
      <w:tabs>
        <w:tab w:val="clear" w:pos="4153"/>
        <w:tab w:val="clear" w:pos="8306"/>
      </w:tabs>
      <w:ind w:left="-426" w:right="-618"/>
      <w:rPr>
        <w:rFonts w:ascii="Arial" w:hAnsi="Arial" w:cs="Arial"/>
        <w:b/>
        <w:bCs/>
        <w:sz w:val="20"/>
        <w:szCs w:val="20"/>
      </w:rPr>
    </w:pPr>
    <w:r w:rsidRPr="00C13A83">
      <w:rPr>
        <w:rFonts w:ascii="Arial" w:hAnsi="Arial" w:cs="Arial"/>
        <w:b/>
        <w:bCs/>
        <w:sz w:val="20"/>
        <w:szCs w:val="20"/>
      </w:rPr>
      <w:t>Road Transport (General) Public Passenger Services Licence and Accredit</w:t>
    </w:r>
    <w:r>
      <w:rPr>
        <w:rFonts w:ascii="Arial" w:hAnsi="Arial" w:cs="Arial"/>
        <w:b/>
        <w:bCs/>
        <w:sz w:val="20"/>
        <w:szCs w:val="20"/>
      </w:rPr>
      <w:t>ation Fees Determination 2025 (No 1)</w:t>
    </w:r>
  </w:p>
  <w:p w14:paraId="788F505B" w14:textId="77777777" w:rsidR="00F46ABB" w:rsidRDefault="00F46ABB" w:rsidP="00F46ABB">
    <w:pPr>
      <w:pStyle w:val="Header"/>
      <w:tabs>
        <w:tab w:val="clear" w:pos="4153"/>
        <w:tab w:val="clear" w:pos="8306"/>
      </w:tabs>
      <w:spacing w:before="120"/>
      <w:ind w:left="-425" w:right="-618"/>
      <w:rPr>
        <w:rFonts w:ascii="Arial" w:hAnsi="Arial" w:cs="Arial"/>
        <w:b/>
        <w:bCs/>
        <w:sz w:val="20"/>
        <w:szCs w:val="20"/>
      </w:rPr>
    </w:pPr>
    <w:r>
      <w:rPr>
        <w:rFonts w:ascii="Arial" w:hAnsi="Arial" w:cs="Arial"/>
        <w:b/>
        <w:bCs/>
        <w:sz w:val="20"/>
        <w:szCs w:val="20"/>
      </w:rPr>
      <w:t>Schedule 1</w:t>
    </w:r>
  </w:p>
  <w:p w14:paraId="2D0AB7FC" w14:textId="77777777" w:rsidR="0048624D" w:rsidRDefault="0048624D" w:rsidP="00F46ABB">
    <w:pPr>
      <w:pStyle w:val="Header"/>
      <w:tabs>
        <w:tab w:val="clear" w:pos="4153"/>
        <w:tab w:val="clear" w:pos="8306"/>
      </w:tabs>
      <w:ind w:right="-618"/>
      <w:rPr>
        <w:rFonts w:ascii="Arial" w:hAnsi="Arial" w:cs="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17F88"/>
    <w:multiLevelType w:val="hybridMultilevel"/>
    <w:tmpl w:val="FFFFFFFF"/>
    <w:lvl w:ilvl="0" w:tplc="D5EA11EE">
      <w:start w:val="4"/>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1D76C28"/>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4248C0"/>
    <w:multiLevelType w:val="hybridMultilevel"/>
    <w:tmpl w:val="FFFFFFFF"/>
    <w:lvl w:ilvl="0" w:tplc="A366FAF2">
      <w:start w:val="1"/>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7015057"/>
    <w:multiLevelType w:val="hybridMultilevel"/>
    <w:tmpl w:val="FFFFFFFF"/>
    <w:lvl w:ilvl="0" w:tplc="B28C2F58">
      <w:start w:val="1"/>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DBF7D86"/>
    <w:multiLevelType w:val="hybridMultilevel"/>
    <w:tmpl w:val="FFFFFFFF"/>
    <w:lvl w:ilvl="0" w:tplc="04090001">
      <w:start w:val="1"/>
      <w:numFmt w:val="bullet"/>
      <w:lvlText w:val=""/>
      <w:lvlJc w:val="left"/>
      <w:pPr>
        <w:tabs>
          <w:tab w:val="num" w:pos="2260"/>
        </w:tabs>
        <w:ind w:left="2260" w:hanging="360"/>
      </w:pPr>
      <w:rPr>
        <w:rFonts w:ascii="Symbol" w:hAnsi="Symbol" w:hint="default"/>
      </w:rPr>
    </w:lvl>
    <w:lvl w:ilvl="1" w:tplc="04090003">
      <w:start w:val="1"/>
      <w:numFmt w:val="bullet"/>
      <w:lvlText w:val="o"/>
      <w:lvlJc w:val="left"/>
      <w:pPr>
        <w:tabs>
          <w:tab w:val="num" w:pos="2980"/>
        </w:tabs>
        <w:ind w:left="2980" w:hanging="360"/>
      </w:pPr>
      <w:rPr>
        <w:rFonts w:ascii="Courier New" w:hAnsi="Courier New" w:hint="default"/>
      </w:rPr>
    </w:lvl>
    <w:lvl w:ilvl="2" w:tplc="04090005">
      <w:start w:val="1"/>
      <w:numFmt w:val="bullet"/>
      <w:lvlText w:val=""/>
      <w:lvlJc w:val="left"/>
      <w:pPr>
        <w:tabs>
          <w:tab w:val="num" w:pos="3700"/>
        </w:tabs>
        <w:ind w:left="3700" w:hanging="360"/>
      </w:pPr>
      <w:rPr>
        <w:rFonts w:ascii="Wingdings" w:hAnsi="Wingdings" w:hint="default"/>
      </w:rPr>
    </w:lvl>
    <w:lvl w:ilvl="3" w:tplc="04090001">
      <w:start w:val="1"/>
      <w:numFmt w:val="bullet"/>
      <w:lvlText w:val=""/>
      <w:lvlJc w:val="left"/>
      <w:pPr>
        <w:tabs>
          <w:tab w:val="num" w:pos="4420"/>
        </w:tabs>
        <w:ind w:left="4420" w:hanging="360"/>
      </w:pPr>
      <w:rPr>
        <w:rFonts w:ascii="Symbol" w:hAnsi="Symbol" w:hint="default"/>
      </w:rPr>
    </w:lvl>
    <w:lvl w:ilvl="4" w:tplc="04090003">
      <w:start w:val="1"/>
      <w:numFmt w:val="bullet"/>
      <w:lvlText w:val="o"/>
      <w:lvlJc w:val="left"/>
      <w:pPr>
        <w:tabs>
          <w:tab w:val="num" w:pos="5140"/>
        </w:tabs>
        <w:ind w:left="5140" w:hanging="360"/>
      </w:pPr>
      <w:rPr>
        <w:rFonts w:ascii="Courier New" w:hAnsi="Courier New" w:hint="default"/>
      </w:rPr>
    </w:lvl>
    <w:lvl w:ilvl="5" w:tplc="04090005">
      <w:start w:val="1"/>
      <w:numFmt w:val="bullet"/>
      <w:lvlText w:val=""/>
      <w:lvlJc w:val="left"/>
      <w:pPr>
        <w:tabs>
          <w:tab w:val="num" w:pos="5860"/>
        </w:tabs>
        <w:ind w:left="5860" w:hanging="360"/>
      </w:pPr>
      <w:rPr>
        <w:rFonts w:ascii="Wingdings" w:hAnsi="Wingdings" w:hint="default"/>
      </w:rPr>
    </w:lvl>
    <w:lvl w:ilvl="6" w:tplc="04090001">
      <w:start w:val="1"/>
      <w:numFmt w:val="bullet"/>
      <w:lvlText w:val=""/>
      <w:lvlJc w:val="left"/>
      <w:pPr>
        <w:tabs>
          <w:tab w:val="num" w:pos="6580"/>
        </w:tabs>
        <w:ind w:left="6580" w:hanging="360"/>
      </w:pPr>
      <w:rPr>
        <w:rFonts w:ascii="Symbol" w:hAnsi="Symbol" w:hint="default"/>
      </w:rPr>
    </w:lvl>
    <w:lvl w:ilvl="7" w:tplc="04090003">
      <w:start w:val="1"/>
      <w:numFmt w:val="bullet"/>
      <w:lvlText w:val="o"/>
      <w:lvlJc w:val="left"/>
      <w:pPr>
        <w:tabs>
          <w:tab w:val="num" w:pos="7300"/>
        </w:tabs>
        <w:ind w:left="7300" w:hanging="360"/>
      </w:pPr>
      <w:rPr>
        <w:rFonts w:ascii="Courier New" w:hAnsi="Courier New" w:hint="default"/>
      </w:rPr>
    </w:lvl>
    <w:lvl w:ilvl="8" w:tplc="04090005">
      <w:start w:val="1"/>
      <w:numFmt w:val="bullet"/>
      <w:lvlText w:val=""/>
      <w:lvlJc w:val="left"/>
      <w:pPr>
        <w:tabs>
          <w:tab w:val="num" w:pos="8020"/>
        </w:tabs>
        <w:ind w:left="8020" w:hanging="360"/>
      </w:pPr>
      <w:rPr>
        <w:rFonts w:ascii="Wingdings" w:hAnsi="Wingdings" w:hint="default"/>
      </w:rPr>
    </w:lvl>
  </w:abstractNum>
  <w:num w:numId="1" w16cid:durableId="697774356">
    <w:abstractNumId w:val="4"/>
  </w:num>
  <w:num w:numId="2" w16cid:durableId="137496194">
    <w:abstractNumId w:val="0"/>
  </w:num>
  <w:num w:numId="3" w16cid:durableId="1417097009">
    <w:abstractNumId w:val="1"/>
  </w:num>
  <w:num w:numId="4" w16cid:durableId="701705583">
    <w:abstractNumId w:val="2"/>
  </w:num>
  <w:num w:numId="5" w16cid:durableId="703096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4C2F"/>
    <w:rsid w:val="00003FDF"/>
    <w:rsid w:val="00016FE7"/>
    <w:rsid w:val="00023381"/>
    <w:rsid w:val="000272B3"/>
    <w:rsid w:val="00047037"/>
    <w:rsid w:val="0005553E"/>
    <w:rsid w:val="00064D98"/>
    <w:rsid w:val="0006759D"/>
    <w:rsid w:val="000726DA"/>
    <w:rsid w:val="000A74FA"/>
    <w:rsid w:val="000C7FE5"/>
    <w:rsid w:val="000D29C3"/>
    <w:rsid w:val="000E1B05"/>
    <w:rsid w:val="000E6636"/>
    <w:rsid w:val="000E6EF3"/>
    <w:rsid w:val="001001C3"/>
    <w:rsid w:val="00106BDC"/>
    <w:rsid w:val="001120F0"/>
    <w:rsid w:val="00112B2F"/>
    <w:rsid w:val="0012132E"/>
    <w:rsid w:val="001310E7"/>
    <w:rsid w:val="0013141A"/>
    <w:rsid w:val="00131FC6"/>
    <w:rsid w:val="00150E3E"/>
    <w:rsid w:val="00176BC4"/>
    <w:rsid w:val="00185AC6"/>
    <w:rsid w:val="0019240C"/>
    <w:rsid w:val="00192EA0"/>
    <w:rsid w:val="001A07B3"/>
    <w:rsid w:val="001B3022"/>
    <w:rsid w:val="001C2EE4"/>
    <w:rsid w:val="001D5D2F"/>
    <w:rsid w:val="001F0993"/>
    <w:rsid w:val="00200007"/>
    <w:rsid w:val="00222689"/>
    <w:rsid w:val="00222FBB"/>
    <w:rsid w:val="00230EA8"/>
    <w:rsid w:val="00253423"/>
    <w:rsid w:val="00260BBF"/>
    <w:rsid w:val="0026305A"/>
    <w:rsid w:val="00264319"/>
    <w:rsid w:val="00266E90"/>
    <w:rsid w:val="002715B6"/>
    <w:rsid w:val="002B02C9"/>
    <w:rsid w:val="002B3664"/>
    <w:rsid w:val="002C0B8F"/>
    <w:rsid w:val="002C1D18"/>
    <w:rsid w:val="002C5859"/>
    <w:rsid w:val="002E401B"/>
    <w:rsid w:val="002E772B"/>
    <w:rsid w:val="002F27DF"/>
    <w:rsid w:val="00301A26"/>
    <w:rsid w:val="003102F3"/>
    <w:rsid w:val="00314986"/>
    <w:rsid w:val="00315818"/>
    <w:rsid w:val="00322B58"/>
    <w:rsid w:val="00325BB1"/>
    <w:rsid w:val="00334245"/>
    <w:rsid w:val="00344460"/>
    <w:rsid w:val="00362468"/>
    <w:rsid w:val="0037365A"/>
    <w:rsid w:val="00382AB7"/>
    <w:rsid w:val="0039254D"/>
    <w:rsid w:val="003927E6"/>
    <w:rsid w:val="003B4F9B"/>
    <w:rsid w:val="003B76BF"/>
    <w:rsid w:val="003C197A"/>
    <w:rsid w:val="003C796B"/>
    <w:rsid w:val="003D3395"/>
    <w:rsid w:val="003E3FB1"/>
    <w:rsid w:val="003F13B1"/>
    <w:rsid w:val="003F1DE8"/>
    <w:rsid w:val="00411951"/>
    <w:rsid w:val="00413CCB"/>
    <w:rsid w:val="00415BE7"/>
    <w:rsid w:val="00430EF0"/>
    <w:rsid w:val="00442C08"/>
    <w:rsid w:val="00443F50"/>
    <w:rsid w:val="00443FDD"/>
    <w:rsid w:val="00444919"/>
    <w:rsid w:val="00447E69"/>
    <w:rsid w:val="004561C9"/>
    <w:rsid w:val="00460043"/>
    <w:rsid w:val="0046382C"/>
    <w:rsid w:val="0046512C"/>
    <w:rsid w:val="0046517D"/>
    <w:rsid w:val="00470CF5"/>
    <w:rsid w:val="0048624D"/>
    <w:rsid w:val="00493865"/>
    <w:rsid w:val="00495302"/>
    <w:rsid w:val="004A679B"/>
    <w:rsid w:val="004B533F"/>
    <w:rsid w:val="004C3C16"/>
    <w:rsid w:val="004D0004"/>
    <w:rsid w:val="004D2DE7"/>
    <w:rsid w:val="004E640A"/>
    <w:rsid w:val="004F78F4"/>
    <w:rsid w:val="00514928"/>
    <w:rsid w:val="00521E5C"/>
    <w:rsid w:val="00537E9A"/>
    <w:rsid w:val="00545BE1"/>
    <w:rsid w:val="00547053"/>
    <w:rsid w:val="00551CE3"/>
    <w:rsid w:val="00552D55"/>
    <w:rsid w:val="005638BC"/>
    <w:rsid w:val="0056728B"/>
    <w:rsid w:val="00572391"/>
    <w:rsid w:val="00584F08"/>
    <w:rsid w:val="00585CF1"/>
    <w:rsid w:val="00592365"/>
    <w:rsid w:val="005973B6"/>
    <w:rsid w:val="005A4E36"/>
    <w:rsid w:val="005A68BB"/>
    <w:rsid w:val="005B09FA"/>
    <w:rsid w:val="005C3F67"/>
    <w:rsid w:val="005D5EE1"/>
    <w:rsid w:val="005E1BA3"/>
    <w:rsid w:val="005E6D53"/>
    <w:rsid w:val="005F3067"/>
    <w:rsid w:val="005F59AD"/>
    <w:rsid w:val="006007A5"/>
    <w:rsid w:val="00604264"/>
    <w:rsid w:val="00604968"/>
    <w:rsid w:val="00612E95"/>
    <w:rsid w:val="0062519A"/>
    <w:rsid w:val="00632039"/>
    <w:rsid w:val="00634954"/>
    <w:rsid w:val="00642B4E"/>
    <w:rsid w:val="006630DF"/>
    <w:rsid w:val="00675D98"/>
    <w:rsid w:val="00680588"/>
    <w:rsid w:val="00697E78"/>
    <w:rsid w:val="006A66FE"/>
    <w:rsid w:val="006B0149"/>
    <w:rsid w:val="006B0E21"/>
    <w:rsid w:val="006B4696"/>
    <w:rsid w:val="006C5406"/>
    <w:rsid w:val="006E39A4"/>
    <w:rsid w:val="007269F8"/>
    <w:rsid w:val="00744AD9"/>
    <w:rsid w:val="00755553"/>
    <w:rsid w:val="00760926"/>
    <w:rsid w:val="0077022B"/>
    <w:rsid w:val="00770282"/>
    <w:rsid w:val="00780231"/>
    <w:rsid w:val="007833AF"/>
    <w:rsid w:val="007863EB"/>
    <w:rsid w:val="007954A0"/>
    <w:rsid w:val="007C6FDD"/>
    <w:rsid w:val="007D28FA"/>
    <w:rsid w:val="007D452C"/>
    <w:rsid w:val="007E0C5B"/>
    <w:rsid w:val="007E6CD5"/>
    <w:rsid w:val="00800A92"/>
    <w:rsid w:val="00802025"/>
    <w:rsid w:val="0080458D"/>
    <w:rsid w:val="00812541"/>
    <w:rsid w:val="00817E81"/>
    <w:rsid w:val="0082580A"/>
    <w:rsid w:val="00847299"/>
    <w:rsid w:val="0085054B"/>
    <w:rsid w:val="008527D4"/>
    <w:rsid w:val="008535D7"/>
    <w:rsid w:val="00855FBD"/>
    <w:rsid w:val="00861F8B"/>
    <w:rsid w:val="00861FDC"/>
    <w:rsid w:val="00870F4F"/>
    <w:rsid w:val="00876569"/>
    <w:rsid w:val="008800E3"/>
    <w:rsid w:val="008A0C23"/>
    <w:rsid w:val="008A1A47"/>
    <w:rsid w:val="008B3CFF"/>
    <w:rsid w:val="008B6B12"/>
    <w:rsid w:val="008C4D6A"/>
    <w:rsid w:val="008D0917"/>
    <w:rsid w:val="008D3E51"/>
    <w:rsid w:val="008F71C3"/>
    <w:rsid w:val="0090050A"/>
    <w:rsid w:val="0090066F"/>
    <w:rsid w:val="009206C0"/>
    <w:rsid w:val="0093670D"/>
    <w:rsid w:val="009517FF"/>
    <w:rsid w:val="00955CEC"/>
    <w:rsid w:val="009634ED"/>
    <w:rsid w:val="00970D2C"/>
    <w:rsid w:val="0097399C"/>
    <w:rsid w:val="009879B9"/>
    <w:rsid w:val="009923FB"/>
    <w:rsid w:val="009977AE"/>
    <w:rsid w:val="009A3688"/>
    <w:rsid w:val="009B611C"/>
    <w:rsid w:val="009B7AD3"/>
    <w:rsid w:val="009C7C12"/>
    <w:rsid w:val="009D2FC4"/>
    <w:rsid w:val="00A03175"/>
    <w:rsid w:val="00A131F5"/>
    <w:rsid w:val="00A14ACC"/>
    <w:rsid w:val="00A42202"/>
    <w:rsid w:val="00A4375C"/>
    <w:rsid w:val="00A51E27"/>
    <w:rsid w:val="00A96AE0"/>
    <w:rsid w:val="00A97553"/>
    <w:rsid w:val="00AA41AF"/>
    <w:rsid w:val="00AA6E70"/>
    <w:rsid w:val="00AA7B4D"/>
    <w:rsid w:val="00AB1CC6"/>
    <w:rsid w:val="00AD243C"/>
    <w:rsid w:val="00AF58C2"/>
    <w:rsid w:val="00AF5FA0"/>
    <w:rsid w:val="00B30B6B"/>
    <w:rsid w:val="00B34473"/>
    <w:rsid w:val="00B3539B"/>
    <w:rsid w:val="00B423C6"/>
    <w:rsid w:val="00B84C60"/>
    <w:rsid w:val="00B96899"/>
    <w:rsid w:val="00BA14F1"/>
    <w:rsid w:val="00BA1700"/>
    <w:rsid w:val="00BA6E9A"/>
    <w:rsid w:val="00BA7144"/>
    <w:rsid w:val="00BB0AC8"/>
    <w:rsid w:val="00BB7D79"/>
    <w:rsid w:val="00BD1BD7"/>
    <w:rsid w:val="00BE143B"/>
    <w:rsid w:val="00BE5CDC"/>
    <w:rsid w:val="00BF3CF7"/>
    <w:rsid w:val="00BF7258"/>
    <w:rsid w:val="00C04F4A"/>
    <w:rsid w:val="00C05AD7"/>
    <w:rsid w:val="00C1097C"/>
    <w:rsid w:val="00C10998"/>
    <w:rsid w:val="00C1183F"/>
    <w:rsid w:val="00C13A83"/>
    <w:rsid w:val="00C2339E"/>
    <w:rsid w:val="00C33C56"/>
    <w:rsid w:val="00C50987"/>
    <w:rsid w:val="00C53B89"/>
    <w:rsid w:val="00C73F97"/>
    <w:rsid w:val="00C84DEA"/>
    <w:rsid w:val="00C86B7E"/>
    <w:rsid w:val="00C95D30"/>
    <w:rsid w:val="00CA1059"/>
    <w:rsid w:val="00CB1F67"/>
    <w:rsid w:val="00CB2561"/>
    <w:rsid w:val="00CE5C9A"/>
    <w:rsid w:val="00CF532B"/>
    <w:rsid w:val="00CF78CF"/>
    <w:rsid w:val="00D02FCA"/>
    <w:rsid w:val="00D04550"/>
    <w:rsid w:val="00D07E0D"/>
    <w:rsid w:val="00D17FC2"/>
    <w:rsid w:val="00D2019F"/>
    <w:rsid w:val="00D20A70"/>
    <w:rsid w:val="00D26B91"/>
    <w:rsid w:val="00D32633"/>
    <w:rsid w:val="00D433B0"/>
    <w:rsid w:val="00D45B8E"/>
    <w:rsid w:val="00D647D6"/>
    <w:rsid w:val="00D667A4"/>
    <w:rsid w:val="00D7478C"/>
    <w:rsid w:val="00D86EEE"/>
    <w:rsid w:val="00DA0097"/>
    <w:rsid w:val="00DA3F1B"/>
    <w:rsid w:val="00DC7957"/>
    <w:rsid w:val="00DD4152"/>
    <w:rsid w:val="00DE5CEC"/>
    <w:rsid w:val="00DE612C"/>
    <w:rsid w:val="00E112D2"/>
    <w:rsid w:val="00E1161A"/>
    <w:rsid w:val="00E26CF7"/>
    <w:rsid w:val="00E35088"/>
    <w:rsid w:val="00E411B4"/>
    <w:rsid w:val="00E55F34"/>
    <w:rsid w:val="00E73BCB"/>
    <w:rsid w:val="00EA631D"/>
    <w:rsid w:val="00EB6770"/>
    <w:rsid w:val="00EC3609"/>
    <w:rsid w:val="00ED587E"/>
    <w:rsid w:val="00EE3B82"/>
    <w:rsid w:val="00EF16C4"/>
    <w:rsid w:val="00F17221"/>
    <w:rsid w:val="00F17549"/>
    <w:rsid w:val="00F22D6B"/>
    <w:rsid w:val="00F46ABB"/>
    <w:rsid w:val="00F841C8"/>
    <w:rsid w:val="00F85BCC"/>
    <w:rsid w:val="00FA1ADC"/>
    <w:rsid w:val="00FB4C2F"/>
    <w:rsid w:val="00FF17CA"/>
    <w:rsid w:val="00FF21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81F9EC"/>
  <w14:defaultImageDpi w14:val="0"/>
  <w15:docId w15:val="{0FD3A08A-4ED6-40B9-85C9-4CA0C310E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406"/>
    <w:rPr>
      <w:rFonts w:ascii="Arial (W1)" w:hAnsi="Arial (W1)" w:cs="Arial"/>
      <w:color w:val="000000"/>
      <w:sz w:val="24"/>
      <w:szCs w:val="24"/>
      <w:lang w:eastAsia="en-US"/>
    </w:rPr>
  </w:style>
  <w:style w:type="paragraph" w:styleId="Heading1">
    <w:name w:val="heading 1"/>
    <w:basedOn w:val="Normal"/>
    <w:next w:val="Normal"/>
    <w:link w:val="Heading1Char"/>
    <w:uiPriority w:val="9"/>
    <w:qFormat/>
    <w:rsid w:val="00150E3E"/>
    <w:pPr>
      <w:keepNext/>
      <w:spacing w:before="120" w:after="60"/>
      <w:outlineLvl w:val="0"/>
    </w:pPr>
    <w:rPr>
      <w:rFonts w:ascii="Arial" w:hAnsi="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85BCC"/>
    <w:rPr>
      <w:rFonts w:ascii="Cambria" w:hAnsi="Cambria" w:cs="Times New Roman"/>
      <w:b/>
      <w:bCs/>
      <w:color w:val="000000"/>
      <w:kern w:val="32"/>
      <w:sz w:val="32"/>
      <w:szCs w:val="32"/>
      <w:lang w:val="x-none" w:eastAsia="en-US"/>
    </w:rPr>
  </w:style>
  <w:style w:type="paragraph" w:styleId="Header">
    <w:name w:val="header"/>
    <w:basedOn w:val="Normal"/>
    <w:link w:val="HeaderChar"/>
    <w:uiPriority w:val="99"/>
    <w:rsid w:val="00FB4C2F"/>
    <w:pPr>
      <w:widowControl w:val="0"/>
      <w:tabs>
        <w:tab w:val="center" w:pos="4153"/>
        <w:tab w:val="right" w:pos="8306"/>
      </w:tabs>
    </w:pPr>
    <w:rPr>
      <w:rFonts w:ascii="Times New Roman" w:hAnsi="Times New Roman" w:cs="Times New Roman"/>
      <w:color w:val="auto"/>
      <w:lang w:val="en-GB"/>
    </w:rPr>
  </w:style>
  <w:style w:type="character" w:customStyle="1" w:styleId="HeaderChar">
    <w:name w:val="Header Char"/>
    <w:link w:val="Header"/>
    <w:uiPriority w:val="99"/>
    <w:semiHidden/>
    <w:locked/>
    <w:rsid w:val="00F85BCC"/>
    <w:rPr>
      <w:rFonts w:ascii="Arial (W1)" w:hAnsi="Arial (W1)" w:cs="Arial"/>
      <w:color w:val="000000"/>
      <w:sz w:val="24"/>
      <w:szCs w:val="24"/>
      <w:lang w:val="x-none" w:eastAsia="en-US"/>
    </w:rPr>
  </w:style>
  <w:style w:type="paragraph" w:customStyle="1" w:styleId="N-line3">
    <w:name w:val="N-line3"/>
    <w:basedOn w:val="Normal"/>
    <w:next w:val="Normal"/>
    <w:rsid w:val="00150E3E"/>
    <w:pPr>
      <w:pBdr>
        <w:bottom w:val="single" w:sz="12" w:space="1" w:color="auto"/>
      </w:pBdr>
      <w:jc w:val="both"/>
    </w:pPr>
    <w:rPr>
      <w:rFonts w:ascii="Times New Roman" w:hAnsi="Times New Roman" w:cs="Times New Roman"/>
      <w:color w:val="auto"/>
    </w:rPr>
  </w:style>
  <w:style w:type="paragraph" w:styleId="Footer">
    <w:name w:val="footer"/>
    <w:basedOn w:val="Normal"/>
    <w:link w:val="FooterChar"/>
    <w:uiPriority w:val="99"/>
    <w:rsid w:val="00514928"/>
    <w:pPr>
      <w:tabs>
        <w:tab w:val="center" w:pos="4153"/>
        <w:tab w:val="right" w:pos="8306"/>
      </w:tabs>
    </w:pPr>
  </w:style>
  <w:style w:type="character" w:customStyle="1" w:styleId="FooterChar">
    <w:name w:val="Footer Char"/>
    <w:link w:val="Footer"/>
    <w:uiPriority w:val="99"/>
    <w:semiHidden/>
    <w:locked/>
    <w:rsid w:val="00F85BCC"/>
    <w:rPr>
      <w:rFonts w:ascii="Arial (W1)" w:hAnsi="Arial (W1)" w:cs="Arial"/>
      <w:color w:val="000000"/>
      <w:sz w:val="24"/>
      <w:szCs w:val="24"/>
      <w:lang w:val="x-none" w:eastAsia="en-US"/>
    </w:rPr>
  </w:style>
  <w:style w:type="paragraph" w:customStyle="1" w:styleId="aNote">
    <w:name w:val="aNote"/>
    <w:basedOn w:val="Normal"/>
    <w:rsid w:val="00955CEC"/>
    <w:pPr>
      <w:spacing w:before="80" w:after="60"/>
      <w:ind w:left="1900" w:hanging="800"/>
      <w:jc w:val="both"/>
    </w:pPr>
    <w:rPr>
      <w:rFonts w:ascii="Times New Roman" w:hAnsi="Times New Roman" w:cs="Times New Roman"/>
      <w:color w:val="auto"/>
      <w:sz w:val="20"/>
      <w:szCs w:val="20"/>
    </w:rPr>
  </w:style>
  <w:style w:type="paragraph" w:customStyle="1" w:styleId="aNoteBullet">
    <w:name w:val="aNoteBullet"/>
    <w:basedOn w:val="aNote"/>
    <w:rsid w:val="00955CEC"/>
    <w:pPr>
      <w:tabs>
        <w:tab w:val="left" w:pos="2200"/>
      </w:tabs>
      <w:spacing w:before="0" w:after="40"/>
      <w:ind w:left="2600" w:hanging="700"/>
    </w:pPr>
  </w:style>
  <w:style w:type="character" w:customStyle="1" w:styleId="charItals">
    <w:name w:val="charItals"/>
    <w:rsid w:val="00955CEC"/>
    <w:rPr>
      <w:rFonts w:cs="Times New Roman"/>
      <w:i/>
      <w:iCs/>
    </w:rPr>
  </w:style>
  <w:style w:type="table" w:styleId="TableGrid">
    <w:name w:val="Table Grid"/>
    <w:basedOn w:val="TableNormal"/>
    <w:uiPriority w:val="59"/>
    <w:rsid w:val="00AA7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34245"/>
    <w:rPr>
      <w:rFonts w:ascii="Tahoma" w:hAnsi="Tahoma" w:cs="Tahoma"/>
      <w:sz w:val="16"/>
      <w:szCs w:val="16"/>
    </w:rPr>
  </w:style>
  <w:style w:type="character" w:customStyle="1" w:styleId="BalloonTextChar">
    <w:name w:val="Balloon Text Char"/>
    <w:link w:val="BalloonText"/>
    <w:uiPriority w:val="99"/>
    <w:semiHidden/>
    <w:locked/>
    <w:rsid w:val="00F85BCC"/>
    <w:rPr>
      <w:rFonts w:ascii="Tahoma" w:hAnsi="Tahoma" w:cs="Tahoma"/>
      <w:color w:val="000000"/>
      <w:sz w:val="16"/>
      <w:szCs w:val="16"/>
      <w:lang w:val="x-none" w:eastAsia="en-US"/>
    </w:rPr>
  </w:style>
  <w:style w:type="character" w:styleId="PageNumber">
    <w:name w:val="page number"/>
    <w:uiPriority w:val="99"/>
    <w:rsid w:val="00BA6E9A"/>
    <w:rPr>
      <w:rFonts w:cs="Times New Roman"/>
    </w:rPr>
  </w:style>
  <w:style w:type="paragraph" w:styleId="ListParagraph">
    <w:name w:val="List Paragraph"/>
    <w:basedOn w:val="Normal"/>
    <w:uiPriority w:val="34"/>
    <w:qFormat/>
    <w:rsid w:val="004F78F4"/>
    <w:pPr>
      <w:ind w:left="720"/>
      <w:contextualSpacing/>
    </w:pPr>
  </w:style>
  <w:style w:type="character" w:styleId="CommentReference">
    <w:name w:val="annotation reference"/>
    <w:uiPriority w:val="99"/>
    <w:rsid w:val="008800E3"/>
    <w:rPr>
      <w:rFonts w:cs="Times New Roman"/>
      <w:sz w:val="16"/>
      <w:szCs w:val="16"/>
    </w:rPr>
  </w:style>
  <w:style w:type="paragraph" w:styleId="CommentText">
    <w:name w:val="annotation text"/>
    <w:basedOn w:val="Normal"/>
    <w:link w:val="CommentTextChar"/>
    <w:uiPriority w:val="99"/>
    <w:rsid w:val="008800E3"/>
    <w:rPr>
      <w:sz w:val="20"/>
      <w:szCs w:val="20"/>
    </w:rPr>
  </w:style>
  <w:style w:type="character" w:customStyle="1" w:styleId="CommentTextChar">
    <w:name w:val="Comment Text Char"/>
    <w:link w:val="CommentText"/>
    <w:uiPriority w:val="99"/>
    <w:locked/>
    <w:rsid w:val="008800E3"/>
    <w:rPr>
      <w:rFonts w:ascii="Arial (W1)" w:hAnsi="Arial (W1)" w:cs="Arial"/>
      <w:color w:val="000000"/>
      <w:lang w:val="x-none" w:eastAsia="en-US"/>
    </w:rPr>
  </w:style>
  <w:style w:type="paragraph" w:styleId="CommentSubject">
    <w:name w:val="annotation subject"/>
    <w:basedOn w:val="CommentText"/>
    <w:next w:val="CommentText"/>
    <w:link w:val="CommentSubjectChar"/>
    <w:uiPriority w:val="99"/>
    <w:rsid w:val="008800E3"/>
    <w:rPr>
      <w:b/>
      <w:bCs/>
    </w:rPr>
  </w:style>
  <w:style w:type="character" w:customStyle="1" w:styleId="CommentSubjectChar">
    <w:name w:val="Comment Subject Char"/>
    <w:link w:val="CommentSubject"/>
    <w:uiPriority w:val="99"/>
    <w:locked/>
    <w:rsid w:val="008800E3"/>
    <w:rPr>
      <w:rFonts w:ascii="Arial (W1)" w:hAnsi="Arial (W1)" w:cs="Arial"/>
      <w:b/>
      <w:bCs/>
      <w:color w:val="000000"/>
      <w:lang w:val="x-none" w:eastAsia="en-US"/>
    </w:rPr>
  </w:style>
  <w:style w:type="paragraph" w:styleId="Revision">
    <w:name w:val="Revision"/>
    <w:hidden/>
    <w:uiPriority w:val="99"/>
    <w:semiHidden/>
    <w:rsid w:val="00EC3609"/>
    <w:rPr>
      <w:rFonts w:ascii="Arial (W1)" w:hAnsi="Arial (W1)"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0336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52105F-76B6-4270-88A7-52D192171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1128</Words>
  <Characters>5721</Characters>
  <Application>Microsoft Office Word</Application>
  <DocSecurity>0</DocSecurity>
  <Lines>246</Lines>
  <Paragraphs>122</Paragraphs>
  <ScaleCrop>false</ScaleCrop>
  <Company>ACT Government</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
  <dc:description/>
  <cp:lastModifiedBy>PCODCS</cp:lastModifiedBy>
  <cp:revision>4</cp:revision>
  <cp:lastPrinted>2016-06-07T02:09:00Z</cp:lastPrinted>
  <dcterms:created xsi:type="dcterms:W3CDTF">2025-07-07T06:12:00Z</dcterms:created>
  <dcterms:modified xsi:type="dcterms:W3CDTF">2025-07-07T06:12:00Z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2025-07-07T06:12:00Z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20e7bd83-3fba-4454-942a-64dd7a6a9c1e</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