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C4A0" w14:textId="77777777" w:rsidR="001D6B53" w:rsidRDefault="001D6B53">
      <w:pPr>
        <w:pStyle w:val="01Contents"/>
        <w:spacing w:before="120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Australian Capital Territory</w:t>
          </w:r>
        </w:smartTag>
      </w:smartTag>
    </w:p>
    <w:p w14:paraId="02EC29FC" w14:textId="48493176" w:rsidR="001D6B53" w:rsidRDefault="001D6B53">
      <w:pPr>
        <w:pStyle w:val="Billname"/>
        <w:spacing w:before="700"/>
      </w:pPr>
      <w:r>
        <w:t>Race and Sports Bookmaking (Sports Bookm</w:t>
      </w:r>
      <w:r w:rsidR="00C62C5D">
        <w:t xml:space="preserve">aking </w:t>
      </w:r>
      <w:r w:rsidR="008D4BD5">
        <w:t>Venues) Determination 20</w:t>
      </w:r>
      <w:r w:rsidR="006F797A">
        <w:t>2</w:t>
      </w:r>
      <w:r w:rsidR="00571115">
        <w:t>5</w:t>
      </w:r>
      <w:r w:rsidR="00F17293">
        <w:t> </w:t>
      </w:r>
      <w:r w:rsidR="008B2E70">
        <w:t xml:space="preserve">(No </w:t>
      </w:r>
      <w:r w:rsidR="003830E2">
        <w:t>1</w:t>
      </w:r>
      <w:r>
        <w:t>)</w:t>
      </w:r>
    </w:p>
    <w:p w14:paraId="391365C4" w14:textId="7E3D961A" w:rsidR="000011FD" w:rsidRPr="00C42262" w:rsidRDefault="00C62C5D" w:rsidP="000011FD">
      <w:pPr>
        <w:pStyle w:val="Heading4"/>
        <w:numPr>
          <w:ilvl w:val="0"/>
          <w:numId w:val="0"/>
        </w:numPr>
      </w:pPr>
      <w:r w:rsidRPr="00820A02">
        <w:t>Disallowable Instrument DI20</w:t>
      </w:r>
      <w:r w:rsidR="006F797A" w:rsidRPr="00820A02">
        <w:t>2</w:t>
      </w:r>
      <w:r w:rsidR="00571115">
        <w:t>5</w:t>
      </w:r>
      <w:r w:rsidR="00783941" w:rsidRPr="00820A02">
        <w:t>-</w:t>
      </w:r>
      <w:r w:rsidR="00FB7B66" w:rsidRPr="00FB7B66">
        <w:t>20</w:t>
      </w:r>
    </w:p>
    <w:p w14:paraId="3833D30B" w14:textId="77777777" w:rsidR="001D6B53" w:rsidRDefault="001D6B53" w:rsidP="000011FD">
      <w:pPr>
        <w:pStyle w:val="Heading4"/>
        <w:numPr>
          <w:ilvl w:val="0"/>
          <w:numId w:val="0"/>
        </w:numPr>
      </w:pPr>
      <w:r>
        <w:t>made under the</w:t>
      </w:r>
    </w:p>
    <w:p w14:paraId="37341860" w14:textId="77777777" w:rsidR="001D6B53" w:rsidRDefault="001D6B53">
      <w:pPr>
        <w:pStyle w:val="CoverActName"/>
        <w:rPr>
          <w:sz w:val="20"/>
          <w:vertAlign w:val="superscript"/>
        </w:rPr>
      </w:pPr>
      <w:r>
        <w:rPr>
          <w:i/>
          <w:iCs/>
          <w:sz w:val="20"/>
        </w:rPr>
        <w:t>Race and Sports Bookmaking Act 2001</w:t>
      </w:r>
      <w:r>
        <w:rPr>
          <w:sz w:val="20"/>
        </w:rPr>
        <w:t xml:space="preserve">, </w:t>
      </w:r>
      <w:r w:rsidR="00034C20">
        <w:rPr>
          <w:sz w:val="20"/>
        </w:rPr>
        <w:t>s21(</w:t>
      </w:r>
      <w:r>
        <w:rPr>
          <w:sz w:val="20"/>
        </w:rPr>
        <w:t>1) - Determination of sports bookmaking venues</w:t>
      </w:r>
    </w:p>
    <w:p w14:paraId="6497EA5F" w14:textId="77777777" w:rsidR="00A0232F" w:rsidRPr="00A0232F" w:rsidRDefault="00A0232F" w:rsidP="00A0232F">
      <w:pPr>
        <w:pBdr>
          <w:top w:val="single" w:sz="12" w:space="1" w:color="auto"/>
        </w:pBdr>
        <w:tabs>
          <w:tab w:val="clear" w:pos="2880"/>
        </w:tabs>
        <w:spacing w:line="240" w:lineRule="atLeast"/>
        <w:ind w:right="-364"/>
        <w:jc w:val="both"/>
        <w:rPr>
          <w:rFonts w:ascii="Arial" w:hAnsi="Arial" w:cs="Arial"/>
          <w:b/>
          <w:bCs/>
          <w:lang w:val="en-AU"/>
        </w:rPr>
      </w:pPr>
      <w:r w:rsidRPr="00A0232F">
        <w:rPr>
          <w:rFonts w:ascii="Arial" w:hAnsi="Arial" w:cs="Arial"/>
          <w:b/>
          <w:bCs/>
          <w:lang w:val="en-AU"/>
        </w:rPr>
        <w:t>1.  Name of Instrument</w:t>
      </w:r>
    </w:p>
    <w:p w14:paraId="33073400" w14:textId="0C353943" w:rsidR="00A0232F" w:rsidRPr="00A0232F" w:rsidRDefault="00A0232F" w:rsidP="00A0232F">
      <w:pPr>
        <w:tabs>
          <w:tab w:val="clear" w:pos="2880"/>
          <w:tab w:val="left" w:pos="567"/>
        </w:tabs>
        <w:spacing w:before="200" w:after="60"/>
        <w:ind w:right="-364"/>
        <w:rPr>
          <w:rFonts w:ascii="Arial" w:hAnsi="Arial" w:cs="Arial"/>
          <w:bCs/>
          <w:lang w:val="en-AU"/>
        </w:rPr>
      </w:pPr>
      <w:r w:rsidRPr="00A0232F">
        <w:rPr>
          <w:rFonts w:ascii="Arial" w:hAnsi="Arial" w:cs="Arial"/>
          <w:bCs/>
          <w:lang w:val="en-AU"/>
        </w:rPr>
        <w:t>This instrument is the Race and Sports Bookmaking (Sports Bookmaking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Venues) Determination 202</w:t>
      </w:r>
      <w:r w:rsidR="00571115">
        <w:rPr>
          <w:rFonts w:ascii="Arial" w:hAnsi="Arial" w:cs="Arial"/>
          <w:bCs/>
          <w:lang w:val="en-AU"/>
        </w:rPr>
        <w:t>5</w:t>
      </w:r>
      <w:r w:rsidRPr="00A0232F">
        <w:rPr>
          <w:rFonts w:ascii="Arial" w:hAnsi="Arial" w:cs="Arial"/>
          <w:bCs/>
          <w:lang w:val="en-AU"/>
        </w:rPr>
        <w:t xml:space="preserve"> (No </w:t>
      </w:r>
      <w:r w:rsidR="003830E2">
        <w:rPr>
          <w:rFonts w:ascii="Arial" w:hAnsi="Arial" w:cs="Arial"/>
          <w:bCs/>
          <w:lang w:val="en-AU"/>
        </w:rPr>
        <w:t>1</w:t>
      </w:r>
      <w:r w:rsidRPr="00A0232F">
        <w:rPr>
          <w:rFonts w:ascii="Arial" w:hAnsi="Arial" w:cs="Arial"/>
          <w:bCs/>
          <w:lang w:val="en-AU"/>
        </w:rPr>
        <w:t>).</w:t>
      </w:r>
    </w:p>
    <w:p w14:paraId="3662B6A6" w14:textId="77777777" w:rsidR="00A0232F" w:rsidRPr="00A0232F" w:rsidRDefault="00A0232F" w:rsidP="00A0232F">
      <w:pPr>
        <w:tabs>
          <w:tab w:val="clear" w:pos="2880"/>
          <w:tab w:val="left" w:pos="567"/>
        </w:tabs>
        <w:spacing w:before="200" w:after="60"/>
        <w:ind w:right="-364"/>
        <w:rPr>
          <w:rFonts w:ascii="Arial" w:hAnsi="Arial" w:cs="Arial"/>
          <w:b/>
          <w:lang w:val="en-AU"/>
        </w:rPr>
      </w:pPr>
      <w:r w:rsidRPr="00A0232F">
        <w:rPr>
          <w:rFonts w:ascii="Arial" w:hAnsi="Arial" w:cs="Arial"/>
          <w:b/>
          <w:lang w:val="en-AU"/>
        </w:rPr>
        <w:t>2.  Revocation</w:t>
      </w:r>
    </w:p>
    <w:p w14:paraId="1927CCC0" w14:textId="0B261601" w:rsidR="00940759" w:rsidRPr="009A4ADB" w:rsidRDefault="00940759" w:rsidP="00A0232F">
      <w:pPr>
        <w:tabs>
          <w:tab w:val="clear" w:pos="2880"/>
          <w:tab w:val="left" w:pos="567"/>
        </w:tabs>
        <w:spacing w:before="200" w:after="60"/>
        <w:ind w:right="-364"/>
        <w:rPr>
          <w:rFonts w:ascii="Arial" w:hAnsi="Arial" w:cs="Arial"/>
          <w:bCs/>
        </w:rPr>
      </w:pPr>
      <w:r w:rsidRPr="009A4ADB">
        <w:rPr>
          <w:rFonts w:ascii="Arial" w:hAnsi="Arial" w:cs="Arial"/>
          <w:bCs/>
        </w:rPr>
        <w:t>This instrument revokes Race and Sports Bookmaking (Sports Bookmaking Venues) Determination 2023 (No 1)</w:t>
      </w:r>
      <w:r w:rsidR="009A4ADB" w:rsidRPr="009A4ADB">
        <w:rPr>
          <w:rFonts w:ascii="Arial" w:hAnsi="Arial" w:cs="Arial"/>
          <w:bCs/>
        </w:rPr>
        <w:t xml:space="preserve"> [DI2023-110].</w:t>
      </w:r>
    </w:p>
    <w:p w14:paraId="6B84A02D" w14:textId="77777777" w:rsidR="00A0232F" w:rsidRPr="00A0232F" w:rsidRDefault="00A0232F" w:rsidP="00A0232F">
      <w:pPr>
        <w:tabs>
          <w:tab w:val="clear" w:pos="2880"/>
          <w:tab w:val="left" w:pos="342"/>
        </w:tabs>
        <w:spacing w:before="200" w:after="100" w:afterAutospacing="1"/>
        <w:ind w:right="-364"/>
        <w:rPr>
          <w:rFonts w:ascii="Arial" w:hAnsi="Arial" w:cs="Arial"/>
          <w:b/>
          <w:lang w:val="en-AU"/>
        </w:rPr>
      </w:pPr>
      <w:r w:rsidRPr="00A0232F">
        <w:rPr>
          <w:rFonts w:ascii="Arial" w:hAnsi="Arial" w:cs="Arial"/>
          <w:b/>
          <w:lang w:val="en-AU"/>
        </w:rPr>
        <w:t>3.  Commencement</w:t>
      </w:r>
    </w:p>
    <w:p w14:paraId="5A01D555" w14:textId="77777777" w:rsidR="00A0232F" w:rsidRPr="00A0232F" w:rsidRDefault="00A0232F" w:rsidP="00A0232F">
      <w:pPr>
        <w:tabs>
          <w:tab w:val="clear" w:pos="2880"/>
          <w:tab w:val="left" w:pos="567"/>
        </w:tabs>
        <w:spacing w:before="200" w:after="60"/>
        <w:ind w:right="-364"/>
        <w:rPr>
          <w:rFonts w:ascii="Arial" w:hAnsi="Arial" w:cs="Arial"/>
          <w:bCs/>
          <w:lang w:val="en-AU"/>
        </w:rPr>
      </w:pPr>
      <w:r w:rsidRPr="00A0232F">
        <w:rPr>
          <w:rFonts w:ascii="Arial" w:hAnsi="Arial" w:cs="Arial"/>
          <w:bCs/>
          <w:lang w:val="en-AU"/>
        </w:rPr>
        <w:t>This instrument starts on the day after notification.</w:t>
      </w:r>
    </w:p>
    <w:p w14:paraId="136208CE" w14:textId="5FC71DD2" w:rsidR="00A0232F" w:rsidRPr="00A0232F" w:rsidRDefault="00A0232F" w:rsidP="00A0232F">
      <w:pPr>
        <w:tabs>
          <w:tab w:val="clear" w:pos="2880"/>
          <w:tab w:val="left" w:pos="342"/>
        </w:tabs>
        <w:spacing w:before="200" w:after="60"/>
        <w:ind w:right="-364"/>
        <w:rPr>
          <w:rFonts w:ascii="Arial" w:hAnsi="Arial" w:cs="Arial"/>
          <w:b/>
          <w:lang w:val="en-AU"/>
        </w:rPr>
      </w:pPr>
      <w:r w:rsidRPr="00A0232F">
        <w:rPr>
          <w:rFonts w:ascii="Arial" w:hAnsi="Arial" w:cs="Arial"/>
          <w:b/>
          <w:lang w:val="en-AU"/>
        </w:rPr>
        <w:t>4.  Determination</w:t>
      </w:r>
    </w:p>
    <w:p w14:paraId="32F88208" w14:textId="4761F3A8" w:rsidR="00A0232F" w:rsidRPr="00A0232F" w:rsidRDefault="00A0232F" w:rsidP="00A0232F">
      <w:pPr>
        <w:tabs>
          <w:tab w:val="clear" w:pos="2880"/>
          <w:tab w:val="left" w:pos="342"/>
        </w:tabs>
        <w:spacing w:before="200" w:after="60"/>
        <w:ind w:right="-364"/>
        <w:rPr>
          <w:rFonts w:ascii="Arial" w:hAnsi="Arial" w:cs="Arial"/>
          <w:bCs/>
          <w:lang w:val="en-AU"/>
        </w:rPr>
      </w:pPr>
      <w:r w:rsidRPr="00A0232F">
        <w:rPr>
          <w:rFonts w:ascii="Arial" w:hAnsi="Arial" w:cs="Arial"/>
          <w:bCs/>
          <w:lang w:val="en-AU"/>
        </w:rPr>
        <w:t>I determine that the area within 1 (one) metre of any selling terminal, owned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and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operated by Tabcorp ACT Pty Ltd and located within the places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identified in the Schedule to this instrument, as the sports bookmaking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venue.</w:t>
      </w:r>
    </w:p>
    <w:p w14:paraId="02A1336B" w14:textId="67827688" w:rsidR="00A0232F" w:rsidRPr="00A0232F" w:rsidRDefault="00A0232F" w:rsidP="00A0232F">
      <w:pPr>
        <w:tabs>
          <w:tab w:val="clear" w:pos="2880"/>
          <w:tab w:val="left" w:pos="2600"/>
        </w:tabs>
        <w:spacing w:before="200" w:after="60"/>
        <w:ind w:right="-364"/>
        <w:rPr>
          <w:rFonts w:ascii="Arial" w:hAnsi="Arial" w:cs="Arial"/>
          <w:bCs/>
          <w:lang w:val="en-AU"/>
        </w:rPr>
      </w:pPr>
      <w:r w:rsidRPr="00A0232F">
        <w:rPr>
          <w:rFonts w:ascii="Arial" w:hAnsi="Arial" w:cs="Arial"/>
          <w:bCs/>
          <w:lang w:val="en-AU"/>
        </w:rPr>
        <w:t>For the purposes of this determination a “selling terminal” is any Commission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approved selling device, owned and operated by Tabcorp ACT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Pty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Ltd, the purpose of which is to provide retail sales of Tabcorp ACT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Pty</w:t>
      </w:r>
      <w:r w:rsidR="00F17293">
        <w:rPr>
          <w:rFonts w:ascii="Arial" w:hAnsi="Arial" w:cs="Arial"/>
          <w:bCs/>
          <w:lang w:val="en-AU"/>
        </w:rPr>
        <w:t> </w:t>
      </w:r>
      <w:r w:rsidRPr="00A0232F">
        <w:rPr>
          <w:rFonts w:ascii="Arial" w:hAnsi="Arial" w:cs="Arial"/>
          <w:bCs/>
          <w:lang w:val="en-AU"/>
        </w:rPr>
        <w:t>Ltd products.</w:t>
      </w:r>
    </w:p>
    <w:p w14:paraId="583A640C" w14:textId="13EEDCC6" w:rsidR="00A0232F" w:rsidRDefault="00A0232F" w:rsidP="00A0232F">
      <w:pPr>
        <w:widowControl w:val="0"/>
        <w:tabs>
          <w:tab w:val="clear" w:pos="2880"/>
          <w:tab w:val="left" w:pos="360"/>
          <w:tab w:val="left" w:pos="5160"/>
        </w:tabs>
        <w:rPr>
          <w:noProof/>
        </w:rPr>
      </w:pPr>
    </w:p>
    <w:p w14:paraId="4D985F69" w14:textId="4C5F9AC5" w:rsidR="00DB56A3" w:rsidRDefault="00DB56A3" w:rsidP="00A0232F">
      <w:pPr>
        <w:widowControl w:val="0"/>
        <w:tabs>
          <w:tab w:val="clear" w:pos="2880"/>
          <w:tab w:val="left" w:pos="360"/>
          <w:tab w:val="left" w:pos="5160"/>
        </w:tabs>
        <w:rPr>
          <w:noProof/>
        </w:rPr>
      </w:pPr>
    </w:p>
    <w:p w14:paraId="531D1805" w14:textId="2BC8721D" w:rsidR="00A0232F" w:rsidRPr="00A0232F" w:rsidRDefault="00A0232F" w:rsidP="00A0232F">
      <w:pPr>
        <w:widowControl w:val="0"/>
        <w:tabs>
          <w:tab w:val="clear" w:pos="2880"/>
          <w:tab w:val="left" w:pos="360"/>
          <w:tab w:val="left" w:pos="5160"/>
        </w:tabs>
        <w:rPr>
          <w:rFonts w:ascii="Arial" w:hAnsi="Arial" w:cs="Arial"/>
          <w:lang w:val="en-AU"/>
        </w:rPr>
      </w:pPr>
    </w:p>
    <w:p w14:paraId="1E2F54BB" w14:textId="4C001792" w:rsidR="001777B5" w:rsidRDefault="00E823F0" w:rsidP="001777B5">
      <w:pPr>
        <w:widowControl w:val="0"/>
        <w:tabs>
          <w:tab w:val="clear" w:pos="2880"/>
          <w:tab w:val="left" w:pos="360"/>
          <w:tab w:val="left" w:pos="5160"/>
        </w:tabs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Giuseppe Mangeruca</w:t>
      </w:r>
      <w:r w:rsidR="00A0232F" w:rsidRPr="00A0232F">
        <w:rPr>
          <w:rFonts w:ascii="Arial" w:hAnsi="Arial" w:cs="Arial"/>
          <w:lang w:val="en-AU"/>
        </w:rPr>
        <w:br/>
        <w:t>Delegate</w:t>
      </w:r>
    </w:p>
    <w:p w14:paraId="18D24667" w14:textId="77777777" w:rsidR="00A0232F" w:rsidRPr="00C50D0A" w:rsidRDefault="00A0232F" w:rsidP="001777B5">
      <w:pPr>
        <w:widowControl w:val="0"/>
        <w:tabs>
          <w:tab w:val="clear" w:pos="2880"/>
          <w:tab w:val="left" w:pos="360"/>
          <w:tab w:val="left" w:pos="5160"/>
        </w:tabs>
        <w:rPr>
          <w:rFonts w:ascii="Arial" w:hAnsi="Arial" w:cs="Arial"/>
          <w:lang w:val="en-AU"/>
        </w:rPr>
      </w:pPr>
      <w:r w:rsidRPr="00A0232F">
        <w:rPr>
          <w:rFonts w:ascii="Arial" w:hAnsi="Arial" w:cs="Arial"/>
          <w:bCs/>
          <w:lang w:val="en-AU"/>
        </w:rPr>
        <w:t>AC</w:t>
      </w:r>
      <w:r w:rsidRPr="00C50D0A">
        <w:rPr>
          <w:rFonts w:ascii="Arial" w:hAnsi="Arial" w:cs="Arial"/>
          <w:bCs/>
          <w:lang w:val="en-AU"/>
        </w:rPr>
        <w:t>T Gambling and Racing Commission</w:t>
      </w:r>
    </w:p>
    <w:p w14:paraId="55E3A74C" w14:textId="1EAE86E5" w:rsidR="00A0232F" w:rsidRPr="00A0232F" w:rsidRDefault="000B1393" w:rsidP="001777B5">
      <w:pPr>
        <w:suppressLineNumbers/>
        <w:tabs>
          <w:tab w:val="clear" w:pos="2880"/>
          <w:tab w:val="left" w:pos="360"/>
          <w:tab w:val="left" w:pos="567"/>
          <w:tab w:val="left" w:pos="5160"/>
        </w:tabs>
        <w:spacing w:before="100" w:beforeAutospacing="1" w:after="100" w:afterAutospacing="1"/>
        <w:rPr>
          <w:rFonts w:ascii="Arial" w:hAnsi="Arial" w:cs="Arial"/>
          <w:bCs/>
          <w:color w:val="FF0000"/>
          <w:lang w:val="en-AU"/>
        </w:rPr>
        <w:sectPr w:rsidR="00A0232F" w:rsidRPr="00A0232F" w:rsidSect="007954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482" w:footer="811" w:gutter="0"/>
          <w:paperSrc w:first="7" w:other="7"/>
          <w:cols w:space="720"/>
          <w:titlePg/>
          <w:docGrid w:linePitch="254"/>
        </w:sectPr>
      </w:pPr>
      <w:r>
        <w:rPr>
          <w:rFonts w:ascii="Arial" w:hAnsi="Arial" w:cs="Arial"/>
          <w:bCs/>
          <w:lang w:val="en-AU"/>
        </w:rPr>
        <w:t>4 March</w:t>
      </w:r>
      <w:r w:rsidR="000A2B9A" w:rsidRPr="00C50D0A">
        <w:rPr>
          <w:rFonts w:ascii="Arial" w:hAnsi="Arial" w:cs="Arial"/>
          <w:bCs/>
          <w:lang w:val="en-AU"/>
        </w:rPr>
        <w:t xml:space="preserve"> </w:t>
      </w:r>
      <w:r w:rsidR="00060199">
        <w:rPr>
          <w:rFonts w:ascii="Arial" w:hAnsi="Arial" w:cs="Arial"/>
          <w:bCs/>
          <w:color w:val="000000" w:themeColor="text1"/>
          <w:lang w:val="en-AU"/>
        </w:rPr>
        <w:t>202</w:t>
      </w:r>
      <w:r w:rsidR="00571115">
        <w:rPr>
          <w:rFonts w:ascii="Arial" w:hAnsi="Arial" w:cs="Arial"/>
          <w:bCs/>
          <w:color w:val="000000" w:themeColor="text1"/>
          <w:lang w:val="en-AU"/>
        </w:rPr>
        <w:t>5</w:t>
      </w:r>
    </w:p>
    <w:p w14:paraId="1995EC33" w14:textId="77777777" w:rsidR="00A0232F" w:rsidRDefault="00A0232F" w:rsidP="00A0232F">
      <w:pPr>
        <w:ind w:right="391"/>
        <w:contextualSpacing/>
        <w:jc w:val="center"/>
        <w:rPr>
          <w:b/>
          <w:bCs/>
        </w:rPr>
      </w:pPr>
      <w:r w:rsidRPr="00A0232F">
        <w:rPr>
          <w:b/>
          <w:bCs/>
        </w:rPr>
        <w:lastRenderedPageBreak/>
        <w:t>SCHEDULE</w:t>
      </w:r>
    </w:p>
    <w:p w14:paraId="27930EFC" w14:textId="77777777" w:rsidR="00A0232F" w:rsidRPr="00A0232F" w:rsidRDefault="00A0232F" w:rsidP="00A0232F">
      <w:pPr>
        <w:ind w:right="391"/>
        <w:contextualSpacing/>
        <w:jc w:val="center"/>
        <w:rPr>
          <w:b/>
          <w:bCs/>
        </w:rPr>
      </w:pPr>
    </w:p>
    <w:p w14:paraId="4FB2A4B3" w14:textId="77777777" w:rsidR="00A0232F" w:rsidRPr="00A0232F" w:rsidRDefault="00A0232F" w:rsidP="00A0232F">
      <w:pPr>
        <w:ind w:right="-426"/>
        <w:rPr>
          <w:sz w:val="12"/>
          <w:szCs w:val="16"/>
        </w:rPr>
      </w:pP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9"/>
        <w:gridCol w:w="5239"/>
      </w:tblGrid>
      <w:tr w:rsidR="00A0232F" w:rsidRPr="00A0232F" w14:paraId="78FBACCA" w14:textId="77777777" w:rsidTr="003830E2">
        <w:trPr>
          <w:jc w:val="center"/>
        </w:trPr>
        <w:tc>
          <w:tcPr>
            <w:tcW w:w="4259" w:type="dxa"/>
          </w:tcPr>
          <w:p w14:paraId="136547FD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A0232F">
              <w:rPr>
                <w:rFonts w:ascii="Arial" w:hAnsi="Arial" w:cs="Arial"/>
                <w:b/>
                <w:bCs/>
                <w:sz w:val="20"/>
              </w:rPr>
              <w:t>Sub-Agency</w:t>
            </w:r>
          </w:p>
        </w:tc>
        <w:tc>
          <w:tcPr>
            <w:tcW w:w="5239" w:type="dxa"/>
          </w:tcPr>
          <w:p w14:paraId="2F876A09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A0232F">
              <w:rPr>
                <w:rFonts w:ascii="Arial" w:hAnsi="Arial" w:cs="Arial"/>
                <w:b/>
                <w:bCs/>
                <w:sz w:val="20"/>
              </w:rPr>
              <w:t>Location</w:t>
            </w:r>
          </w:p>
        </w:tc>
      </w:tr>
      <w:tr w:rsidR="00A0232F" w:rsidRPr="00A0232F" w14:paraId="0095BE84" w14:textId="77777777" w:rsidTr="003830E2">
        <w:trPr>
          <w:jc w:val="center"/>
        </w:trPr>
        <w:tc>
          <w:tcPr>
            <w:tcW w:w="4259" w:type="dxa"/>
          </w:tcPr>
          <w:p w14:paraId="6A20B33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Ainslie Football Club</w:t>
            </w:r>
          </w:p>
        </w:tc>
        <w:tc>
          <w:tcPr>
            <w:tcW w:w="5239" w:type="dxa"/>
          </w:tcPr>
          <w:p w14:paraId="03878213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52 Wakefield Avenue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Ainslie, 2602</w:t>
            </w:r>
          </w:p>
        </w:tc>
      </w:tr>
      <w:tr w:rsidR="00A0232F" w:rsidRPr="00A0232F" w14:paraId="0FBC09B5" w14:textId="77777777" w:rsidTr="003830E2">
        <w:trPr>
          <w:jc w:val="center"/>
        </w:trPr>
        <w:tc>
          <w:tcPr>
            <w:tcW w:w="4259" w:type="dxa"/>
          </w:tcPr>
          <w:p w14:paraId="0BBA767E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Austrian Australian Club</w:t>
            </w:r>
          </w:p>
        </w:tc>
        <w:tc>
          <w:tcPr>
            <w:tcW w:w="5239" w:type="dxa"/>
          </w:tcPr>
          <w:p w14:paraId="0B607D85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5 Mountevans St, Mawson 2607</w:t>
            </w:r>
          </w:p>
        </w:tc>
      </w:tr>
      <w:tr w:rsidR="00A0232F" w:rsidRPr="00A0232F" w14:paraId="26654BEF" w14:textId="77777777" w:rsidTr="003830E2">
        <w:trPr>
          <w:jc w:val="center"/>
        </w:trPr>
        <w:tc>
          <w:tcPr>
            <w:tcW w:w="4259" w:type="dxa"/>
          </w:tcPr>
          <w:p w14:paraId="07F60884" w14:textId="175690E1" w:rsidR="00A0232F" w:rsidRPr="00F40D2B" w:rsidRDefault="001E2EDC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bookmarkStart w:id="0" w:name="_Hlk134699440"/>
            <w:r>
              <w:rPr>
                <w:rFonts w:ascii="Arial" w:hAnsi="Arial" w:cs="Arial"/>
                <w:sz w:val="20"/>
              </w:rPr>
              <w:t>Burns Golf Club Belconnen</w:t>
            </w:r>
          </w:p>
        </w:tc>
        <w:tc>
          <w:tcPr>
            <w:tcW w:w="5239" w:type="dxa"/>
          </w:tcPr>
          <w:p w14:paraId="04B171BE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Stockdill Drive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Holt, 2615</w:t>
            </w:r>
          </w:p>
        </w:tc>
      </w:tr>
      <w:tr w:rsidR="00A0232F" w:rsidRPr="00A0232F" w14:paraId="3AE86CFB" w14:textId="77777777" w:rsidTr="003830E2">
        <w:trPr>
          <w:jc w:val="center"/>
        </w:trPr>
        <w:tc>
          <w:tcPr>
            <w:tcW w:w="4259" w:type="dxa"/>
          </w:tcPr>
          <w:p w14:paraId="171ED55C" w14:textId="79B1D900" w:rsidR="00A0232F" w:rsidRPr="00FD6DD1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bookmarkStart w:id="1" w:name="_Hlk134699417"/>
            <w:bookmarkEnd w:id="0"/>
            <w:r w:rsidRPr="00FD6DD1">
              <w:rPr>
                <w:rFonts w:ascii="Arial" w:hAnsi="Arial" w:cs="Arial"/>
                <w:sz w:val="20"/>
              </w:rPr>
              <w:t>Belconnen Soccer Centre</w:t>
            </w:r>
            <w:bookmarkEnd w:id="1"/>
            <w:r w:rsidR="00AF2B5E" w:rsidRPr="00FD6DD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39" w:type="dxa"/>
          </w:tcPr>
          <w:p w14:paraId="14EBF37B" w14:textId="77777777" w:rsidR="00A0232F" w:rsidRPr="00FD6DD1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FD6DD1">
              <w:rPr>
                <w:rFonts w:ascii="Arial" w:hAnsi="Arial" w:cs="Arial"/>
                <w:sz w:val="20"/>
              </w:rPr>
              <w:t>Corner William Slim and Owen Dixon Drives, McKellar, 2617</w:t>
            </w:r>
          </w:p>
        </w:tc>
      </w:tr>
      <w:tr w:rsidR="00A0232F" w:rsidRPr="00A0232F" w14:paraId="7D7B2E65" w14:textId="77777777" w:rsidTr="003830E2">
        <w:trPr>
          <w:jc w:val="center"/>
        </w:trPr>
        <w:tc>
          <w:tcPr>
            <w:tcW w:w="4259" w:type="dxa"/>
          </w:tcPr>
          <w:p w14:paraId="1E0C9B75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Burns Club</w:t>
            </w:r>
          </w:p>
        </w:tc>
        <w:tc>
          <w:tcPr>
            <w:tcW w:w="5239" w:type="dxa"/>
          </w:tcPr>
          <w:p w14:paraId="64B48C6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8 Kett Street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Kambah, 2902</w:t>
            </w:r>
          </w:p>
        </w:tc>
      </w:tr>
      <w:tr w:rsidR="00A0232F" w:rsidRPr="00A0232F" w14:paraId="5E74BEB3" w14:textId="77777777" w:rsidTr="003830E2">
        <w:trPr>
          <w:jc w:val="center"/>
        </w:trPr>
        <w:tc>
          <w:tcPr>
            <w:tcW w:w="4259" w:type="dxa"/>
          </w:tcPr>
          <w:p w14:paraId="79AFD6DE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Calwell Club</w:t>
            </w:r>
          </w:p>
        </w:tc>
        <w:tc>
          <w:tcPr>
            <w:tcW w:w="5239" w:type="dxa"/>
          </w:tcPr>
          <w:p w14:paraId="69D2FE5A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1 Were Street, Calwell, 2905</w:t>
            </w:r>
          </w:p>
        </w:tc>
      </w:tr>
      <w:tr w:rsidR="00D32B2B" w:rsidRPr="00A0232F" w14:paraId="2AD35F58" w14:textId="77777777" w:rsidTr="003830E2">
        <w:trPr>
          <w:jc w:val="center"/>
        </w:trPr>
        <w:tc>
          <w:tcPr>
            <w:tcW w:w="4259" w:type="dxa"/>
          </w:tcPr>
          <w:p w14:paraId="67B6EDF5" w14:textId="791D59B0" w:rsidR="00D32B2B" w:rsidRPr="00A0232F" w:rsidRDefault="00D32B2B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D32B2B">
              <w:rPr>
                <w:rFonts w:ascii="Arial" w:hAnsi="Arial" w:cs="Arial"/>
                <w:sz w:val="20"/>
              </w:rPr>
              <w:t>Canberra Deakin Football Club</w:t>
            </w:r>
          </w:p>
        </w:tc>
        <w:tc>
          <w:tcPr>
            <w:tcW w:w="5239" w:type="dxa"/>
          </w:tcPr>
          <w:p w14:paraId="6FD3C903" w14:textId="34E41958" w:rsidR="00D32B2B" w:rsidRPr="00A0232F" w:rsidRDefault="00045ECB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Grose Street, Deakin, 2600</w:t>
            </w:r>
          </w:p>
        </w:tc>
      </w:tr>
      <w:tr w:rsidR="00D32B2B" w:rsidRPr="00A0232F" w14:paraId="395BDC77" w14:textId="77777777" w:rsidTr="003830E2">
        <w:trPr>
          <w:jc w:val="center"/>
        </w:trPr>
        <w:tc>
          <w:tcPr>
            <w:tcW w:w="4259" w:type="dxa"/>
          </w:tcPr>
          <w:p w14:paraId="4CC58C24" w14:textId="75833F08" w:rsidR="00D32B2B" w:rsidRPr="00D32B2B" w:rsidRDefault="00D32B2B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D32B2B">
              <w:rPr>
                <w:rFonts w:ascii="Arial" w:hAnsi="Arial" w:cs="Arial"/>
                <w:sz w:val="20"/>
              </w:rPr>
              <w:t>Canberra North Bowling ACT Rugby Union Club</w:t>
            </w:r>
          </w:p>
        </w:tc>
        <w:tc>
          <w:tcPr>
            <w:tcW w:w="5239" w:type="dxa"/>
          </w:tcPr>
          <w:p w14:paraId="519E1A18" w14:textId="579CC951" w:rsidR="00D32B2B" w:rsidRPr="00A0232F" w:rsidRDefault="00045ECB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 McCaughey Street, Turner, 2612</w:t>
            </w:r>
          </w:p>
        </w:tc>
      </w:tr>
      <w:tr w:rsidR="00A0232F" w:rsidRPr="00A0232F" w14:paraId="0B275470" w14:textId="77777777" w:rsidTr="003830E2">
        <w:trPr>
          <w:jc w:val="center"/>
        </w:trPr>
        <w:tc>
          <w:tcPr>
            <w:tcW w:w="4259" w:type="dxa"/>
          </w:tcPr>
          <w:p w14:paraId="7F3B5093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Canberra Labor Club</w:t>
            </w:r>
          </w:p>
        </w:tc>
        <w:tc>
          <w:tcPr>
            <w:tcW w:w="5239" w:type="dxa"/>
          </w:tcPr>
          <w:p w14:paraId="218F2266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Chandler Street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Belconnen, 2617</w:t>
            </w:r>
          </w:p>
        </w:tc>
      </w:tr>
      <w:tr w:rsidR="00A0232F" w:rsidRPr="00A0232F" w14:paraId="1AA84768" w14:textId="77777777" w:rsidTr="003830E2">
        <w:trPr>
          <w:jc w:val="center"/>
        </w:trPr>
        <w:tc>
          <w:tcPr>
            <w:tcW w:w="4259" w:type="dxa"/>
          </w:tcPr>
          <w:p w14:paraId="2AADFD45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Canberra Southern Cross Club</w:t>
            </w:r>
          </w:p>
        </w:tc>
        <w:tc>
          <w:tcPr>
            <w:tcW w:w="5239" w:type="dxa"/>
          </w:tcPr>
          <w:p w14:paraId="6FDA096B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 xml:space="preserve">Corner </w:t>
            </w: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Callam Street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 xml:space="preserve"> &amp; </w:t>
            </w: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Hindmarsh Drive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Phillip, 2606</w:t>
            </w:r>
          </w:p>
        </w:tc>
      </w:tr>
      <w:tr w:rsidR="00A0232F" w:rsidRPr="00A0232F" w14:paraId="4D238BB5" w14:textId="77777777" w:rsidTr="003830E2">
        <w:trPr>
          <w:jc w:val="center"/>
        </w:trPr>
        <w:tc>
          <w:tcPr>
            <w:tcW w:w="4259" w:type="dxa"/>
          </w:tcPr>
          <w:p w14:paraId="44C82C3C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0232F">
                  <w:rPr>
                    <w:rFonts w:ascii="Arial" w:hAnsi="Arial" w:cs="Arial"/>
                    <w:sz w:val="20"/>
                  </w:rPr>
                  <w:t>Canberra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 xml:space="preserve"> Southern Cross Club Tuggeranong</w:t>
            </w:r>
          </w:p>
        </w:tc>
        <w:tc>
          <w:tcPr>
            <w:tcW w:w="5239" w:type="dxa"/>
          </w:tcPr>
          <w:p w14:paraId="4E55D043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Corner Pitman &amp; Scollay Streets, Greenway, 2900</w:t>
            </w:r>
          </w:p>
        </w:tc>
      </w:tr>
      <w:tr w:rsidR="00A0232F" w:rsidRPr="00A0232F" w14:paraId="7E087F9F" w14:textId="77777777" w:rsidTr="003830E2">
        <w:trPr>
          <w:jc w:val="center"/>
        </w:trPr>
        <w:tc>
          <w:tcPr>
            <w:tcW w:w="4259" w:type="dxa"/>
          </w:tcPr>
          <w:p w14:paraId="6C0CD41D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Casino Canberra Limited</w:t>
            </w:r>
          </w:p>
        </w:tc>
        <w:tc>
          <w:tcPr>
            <w:tcW w:w="5239" w:type="dxa"/>
          </w:tcPr>
          <w:p w14:paraId="43325C3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21 Binara Street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A0232F">
                  <w:rPr>
                    <w:rFonts w:ascii="Arial" w:hAnsi="Arial" w:cs="Arial"/>
                    <w:sz w:val="20"/>
                  </w:rPr>
                  <w:t>Glebe</w:t>
                </w:r>
              </w:smartTag>
              <w:r w:rsidRPr="00A0232F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0232F">
                  <w:rPr>
                    <w:rFonts w:ascii="Arial" w:hAnsi="Arial" w:cs="Arial"/>
                    <w:sz w:val="20"/>
                  </w:rPr>
                  <w:t>Park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2601</w:t>
            </w:r>
          </w:p>
        </w:tc>
      </w:tr>
      <w:tr w:rsidR="00A0232F" w:rsidRPr="00A0232F" w14:paraId="38BE1317" w14:textId="77777777" w:rsidTr="003830E2">
        <w:trPr>
          <w:jc w:val="center"/>
        </w:trPr>
        <w:tc>
          <w:tcPr>
            <w:tcW w:w="4259" w:type="dxa"/>
          </w:tcPr>
          <w:p w14:paraId="2714E834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Chisholm Sports Club</w:t>
            </w:r>
          </w:p>
        </w:tc>
        <w:tc>
          <w:tcPr>
            <w:tcW w:w="5239" w:type="dxa"/>
          </w:tcPr>
          <w:p w14:paraId="681CED0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Benham Street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Chisholm, 2905</w:t>
            </w:r>
          </w:p>
        </w:tc>
      </w:tr>
      <w:tr w:rsidR="003853FC" w:rsidRPr="00A0232F" w14:paraId="3DEA7C52" w14:textId="77777777" w:rsidTr="003830E2">
        <w:trPr>
          <w:jc w:val="center"/>
        </w:trPr>
        <w:tc>
          <w:tcPr>
            <w:tcW w:w="4259" w:type="dxa"/>
          </w:tcPr>
          <w:p w14:paraId="0313AD55" w14:textId="1658DA6C" w:rsidR="003853FC" w:rsidRPr="00A61AE4" w:rsidRDefault="003853FC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61AE4">
              <w:rPr>
                <w:rFonts w:ascii="Arial" w:hAnsi="Arial" w:cs="Arial"/>
                <w:sz w:val="20"/>
              </w:rPr>
              <w:t xml:space="preserve">Civic Pub </w:t>
            </w:r>
          </w:p>
        </w:tc>
        <w:tc>
          <w:tcPr>
            <w:tcW w:w="5239" w:type="dxa"/>
          </w:tcPr>
          <w:p w14:paraId="24ED47DC" w14:textId="5D7DFB9A" w:rsidR="003853FC" w:rsidRPr="00A61AE4" w:rsidRDefault="003853FC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61AE4">
              <w:rPr>
                <w:rFonts w:ascii="Arial" w:hAnsi="Arial" w:cs="Arial"/>
                <w:sz w:val="20"/>
              </w:rPr>
              <w:t xml:space="preserve">8 Lonsdale Street, Braddon, 2612 </w:t>
            </w:r>
          </w:p>
        </w:tc>
      </w:tr>
      <w:tr w:rsidR="00A0232F" w:rsidRPr="00A0232F" w14:paraId="4E1C0171" w14:textId="77777777" w:rsidTr="003830E2">
        <w:trPr>
          <w:jc w:val="center"/>
        </w:trPr>
        <w:tc>
          <w:tcPr>
            <w:tcW w:w="4259" w:type="dxa"/>
          </w:tcPr>
          <w:p w14:paraId="01AF7DC1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Eastlake Football Club</w:t>
            </w:r>
          </w:p>
        </w:tc>
        <w:tc>
          <w:tcPr>
            <w:tcW w:w="5239" w:type="dxa"/>
          </w:tcPr>
          <w:p w14:paraId="44781720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 xml:space="preserve">Corner Eyre &amp; Oxley Streets, </w:t>
            </w:r>
            <w:smartTag w:uri="urn:schemas-microsoft-com:office:smarttags" w:element="place">
              <w:smartTag w:uri="urn:schemas-microsoft-com:office:smarttags" w:element="City">
                <w:r w:rsidRPr="00A0232F">
                  <w:rPr>
                    <w:rFonts w:ascii="Arial" w:hAnsi="Arial" w:cs="Arial"/>
                    <w:sz w:val="20"/>
                  </w:rPr>
                  <w:t>Griffith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2603</w:t>
            </w:r>
          </w:p>
        </w:tc>
      </w:tr>
      <w:tr w:rsidR="00A0232F" w:rsidRPr="00A0232F" w14:paraId="58FF2CE5" w14:textId="77777777" w:rsidTr="003830E2">
        <w:trPr>
          <w:jc w:val="center"/>
        </w:trPr>
        <w:tc>
          <w:tcPr>
            <w:tcW w:w="4259" w:type="dxa"/>
          </w:tcPr>
          <w:p w14:paraId="1A8F279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Ginninderra Labor Club</w:t>
            </w:r>
          </w:p>
        </w:tc>
        <w:tc>
          <w:tcPr>
            <w:tcW w:w="5239" w:type="dxa"/>
          </w:tcPr>
          <w:p w14:paraId="00EE8208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Corner Lhotsky Street &amp; Charnwood Place, Charnwood, 2615</w:t>
            </w:r>
          </w:p>
        </w:tc>
      </w:tr>
      <w:tr w:rsidR="00A0232F" w:rsidRPr="00A0232F" w14:paraId="55BB8B97" w14:textId="77777777" w:rsidTr="003830E2">
        <w:trPr>
          <w:jc w:val="center"/>
        </w:trPr>
        <w:tc>
          <w:tcPr>
            <w:tcW w:w="4259" w:type="dxa"/>
          </w:tcPr>
          <w:p w14:paraId="506A2BAD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0232F">
                  <w:rPr>
                    <w:rFonts w:ascii="Arial" w:hAnsi="Arial" w:cs="Arial"/>
                    <w:sz w:val="20"/>
                  </w:rPr>
                  <w:t>Gunghalin</w:t>
                </w:r>
              </w:smartTag>
              <w:r w:rsidRPr="00A0232F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0232F">
                  <w:rPr>
                    <w:rFonts w:ascii="Arial" w:hAnsi="Arial" w:cs="Arial"/>
                    <w:sz w:val="20"/>
                  </w:rPr>
                  <w:t>Lakes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 xml:space="preserve"> Golf &amp; Community Club</w:t>
            </w:r>
          </w:p>
        </w:tc>
        <w:tc>
          <w:tcPr>
            <w:tcW w:w="5239" w:type="dxa"/>
          </w:tcPr>
          <w:p w14:paraId="141A730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 xml:space="preserve">Corner </w:t>
            </w: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Gundaroo Road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 xml:space="preserve"> &amp; </w:t>
            </w: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Gungahlin Drive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Nicholls, 2913</w:t>
            </w:r>
          </w:p>
        </w:tc>
      </w:tr>
      <w:tr w:rsidR="00A0232F" w:rsidRPr="00A0232F" w14:paraId="52A0E311" w14:textId="77777777" w:rsidTr="003830E2">
        <w:trPr>
          <w:jc w:val="center"/>
        </w:trPr>
        <w:tc>
          <w:tcPr>
            <w:tcW w:w="4259" w:type="dxa"/>
          </w:tcPr>
          <w:p w14:paraId="16E6F49A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Gungahlin Club</w:t>
            </w:r>
          </w:p>
        </w:tc>
        <w:tc>
          <w:tcPr>
            <w:tcW w:w="5239" w:type="dxa"/>
          </w:tcPr>
          <w:p w14:paraId="35427C2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51 Hinder Street, Gungahlin 2912</w:t>
            </w:r>
          </w:p>
        </w:tc>
      </w:tr>
      <w:tr w:rsidR="00A0232F" w:rsidRPr="00A0232F" w14:paraId="5E621128" w14:textId="77777777" w:rsidTr="003830E2">
        <w:trPr>
          <w:jc w:val="center"/>
        </w:trPr>
        <w:tc>
          <w:tcPr>
            <w:tcW w:w="4259" w:type="dxa"/>
          </w:tcPr>
          <w:p w14:paraId="0133DE4B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Harmonie German Club</w:t>
            </w:r>
          </w:p>
        </w:tc>
        <w:tc>
          <w:tcPr>
            <w:tcW w:w="5239" w:type="dxa"/>
          </w:tcPr>
          <w:p w14:paraId="3DE391ED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Jerrabomberra Avenue, Narrabundah, 2604</w:t>
            </w:r>
          </w:p>
        </w:tc>
      </w:tr>
      <w:tr w:rsidR="00A0232F" w:rsidRPr="00A0232F" w14:paraId="04463C78" w14:textId="77777777" w:rsidTr="003830E2">
        <w:trPr>
          <w:jc w:val="center"/>
        </w:trPr>
        <w:tc>
          <w:tcPr>
            <w:tcW w:w="4259" w:type="dxa"/>
          </w:tcPr>
          <w:p w14:paraId="73390B96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Hellenic Club</w:t>
            </w:r>
          </w:p>
        </w:tc>
        <w:tc>
          <w:tcPr>
            <w:tcW w:w="5239" w:type="dxa"/>
          </w:tcPr>
          <w:p w14:paraId="6E7E747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Corner Callam &amp; Matilda Streets, Phillip, 2606</w:t>
            </w:r>
          </w:p>
        </w:tc>
      </w:tr>
      <w:tr w:rsidR="00A0232F" w:rsidRPr="00A0232F" w14:paraId="19641D49" w14:textId="77777777" w:rsidTr="003830E2">
        <w:trPr>
          <w:jc w:val="center"/>
        </w:trPr>
        <w:tc>
          <w:tcPr>
            <w:tcW w:w="4259" w:type="dxa"/>
          </w:tcPr>
          <w:p w14:paraId="158A6F3C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Hellenic Club in the City</w:t>
            </w:r>
          </w:p>
        </w:tc>
        <w:tc>
          <w:tcPr>
            <w:tcW w:w="5239" w:type="dxa"/>
          </w:tcPr>
          <w:p w14:paraId="7ADA07A4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13 Moore Street, Canberra City, 2600</w:t>
            </w:r>
          </w:p>
        </w:tc>
      </w:tr>
      <w:tr w:rsidR="00A0232F" w:rsidRPr="00A0232F" w14:paraId="78563B57" w14:textId="77777777" w:rsidTr="003830E2">
        <w:trPr>
          <w:jc w:val="center"/>
        </w:trPr>
        <w:tc>
          <w:tcPr>
            <w:tcW w:w="4259" w:type="dxa"/>
          </w:tcPr>
          <w:p w14:paraId="30C432FE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Murrumbidgee Country Club</w:t>
            </w:r>
          </w:p>
        </w:tc>
        <w:tc>
          <w:tcPr>
            <w:tcW w:w="5239" w:type="dxa"/>
          </w:tcPr>
          <w:p w14:paraId="71E4F9F6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161 Kambah Pool Road, Kambah, 2902</w:t>
            </w:r>
          </w:p>
        </w:tc>
      </w:tr>
      <w:tr w:rsidR="00A0232F" w:rsidRPr="00A0232F" w14:paraId="7695135A" w14:textId="77777777" w:rsidTr="003830E2">
        <w:trPr>
          <w:jc w:val="center"/>
        </w:trPr>
        <w:tc>
          <w:tcPr>
            <w:tcW w:w="4259" w:type="dxa"/>
          </w:tcPr>
          <w:p w14:paraId="1F2F64E1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North Canberra Bears Bar</w:t>
            </w:r>
          </w:p>
        </w:tc>
        <w:tc>
          <w:tcPr>
            <w:tcW w:w="5239" w:type="dxa"/>
          </w:tcPr>
          <w:p w14:paraId="783DD158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163 Maribyrnong Avenue, Kaleen, 2617</w:t>
            </w:r>
          </w:p>
        </w:tc>
      </w:tr>
      <w:tr w:rsidR="00A0232F" w:rsidRPr="00A0232F" w14:paraId="111B02C5" w14:textId="77777777" w:rsidTr="003830E2">
        <w:trPr>
          <w:jc w:val="center"/>
        </w:trPr>
        <w:tc>
          <w:tcPr>
            <w:tcW w:w="4259" w:type="dxa"/>
          </w:tcPr>
          <w:p w14:paraId="50146399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Kambah Inn</w:t>
            </w:r>
          </w:p>
        </w:tc>
        <w:tc>
          <w:tcPr>
            <w:tcW w:w="5239" w:type="dxa"/>
          </w:tcPr>
          <w:p w14:paraId="393DC0D2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D399E">
                  <w:rPr>
                    <w:rFonts w:ascii="Arial" w:hAnsi="Arial" w:cs="Arial"/>
                    <w:sz w:val="20"/>
                  </w:rPr>
                  <w:t>Kambah</w:t>
                </w:r>
              </w:smartTag>
              <w:r w:rsidRPr="008D399E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8D399E">
                  <w:rPr>
                    <w:rFonts w:ascii="Arial" w:hAnsi="Arial" w:cs="Arial"/>
                    <w:sz w:val="20"/>
                  </w:rPr>
                  <w:t>Village</w:t>
                </w:r>
              </w:smartTag>
            </w:smartTag>
            <w:r w:rsidRPr="008D399E">
              <w:rPr>
                <w:rFonts w:ascii="Arial" w:hAnsi="Arial" w:cs="Arial"/>
                <w:sz w:val="20"/>
              </w:rPr>
              <w:t xml:space="preserve"> Shopping Centre, </w:t>
            </w:r>
            <w:smartTag w:uri="urn:schemas-microsoft-com:office:smarttags" w:element="address">
              <w:smartTag w:uri="urn:schemas-microsoft-com:office:smarttags" w:element="Street">
                <w:r w:rsidRPr="008D399E">
                  <w:rPr>
                    <w:rFonts w:ascii="Arial" w:hAnsi="Arial" w:cs="Arial"/>
                    <w:sz w:val="20"/>
                  </w:rPr>
                  <w:t>Marconi Crescent</w:t>
                </w:r>
              </w:smartTag>
            </w:smartTag>
            <w:r w:rsidRPr="008D399E">
              <w:rPr>
                <w:rFonts w:ascii="Arial" w:hAnsi="Arial" w:cs="Arial"/>
                <w:sz w:val="20"/>
              </w:rPr>
              <w:t>, Kambah, 2902</w:t>
            </w:r>
          </w:p>
        </w:tc>
      </w:tr>
      <w:tr w:rsidR="00A44205" w:rsidRPr="00A0232F" w14:paraId="44397BBB" w14:textId="77777777" w:rsidTr="003830E2">
        <w:trPr>
          <w:jc w:val="center"/>
        </w:trPr>
        <w:tc>
          <w:tcPr>
            <w:tcW w:w="4259" w:type="dxa"/>
          </w:tcPr>
          <w:p w14:paraId="39CF344F" w14:textId="0465E9AD" w:rsidR="00A44205" w:rsidRPr="008D399E" w:rsidRDefault="00C62108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Kingston Hotel</w:t>
            </w:r>
          </w:p>
        </w:tc>
        <w:tc>
          <w:tcPr>
            <w:tcW w:w="5239" w:type="dxa"/>
          </w:tcPr>
          <w:p w14:paraId="5D1686AD" w14:textId="3F7DCA81" w:rsidR="00A44205" w:rsidRPr="008D399E" w:rsidRDefault="00A44205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 Canberra Avenue, Griffith ACT 2603</w:t>
            </w:r>
          </w:p>
        </w:tc>
      </w:tr>
      <w:tr w:rsidR="00A0232F" w:rsidRPr="00A0232F" w14:paraId="2AF524AE" w14:textId="77777777" w:rsidTr="003830E2">
        <w:trPr>
          <w:jc w:val="center"/>
        </w:trPr>
        <w:tc>
          <w:tcPr>
            <w:tcW w:w="4259" w:type="dxa"/>
          </w:tcPr>
          <w:p w14:paraId="5446082C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PlaceName">
              <w:r w:rsidRPr="008D399E">
                <w:rPr>
                  <w:rFonts w:ascii="Arial" w:hAnsi="Arial" w:cs="Arial"/>
                  <w:sz w:val="20"/>
                </w:rPr>
                <w:t>Lanyon</w:t>
              </w:r>
            </w:smartTag>
            <w:r w:rsidRPr="008D399E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Type">
              <w:r w:rsidRPr="008D399E">
                <w:rPr>
                  <w:rFonts w:ascii="Arial" w:hAnsi="Arial" w:cs="Arial"/>
                  <w:sz w:val="20"/>
                </w:rPr>
                <w:t>Valley</w:t>
              </w:r>
            </w:smartTag>
            <w:r w:rsidRPr="008D399E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">
              <w:r w:rsidRPr="008D399E">
                <w:rPr>
                  <w:rFonts w:ascii="Arial" w:hAnsi="Arial" w:cs="Arial"/>
                  <w:sz w:val="20"/>
                </w:rPr>
                <w:t>Rugby</w:t>
              </w:r>
            </w:smartTag>
            <w:r w:rsidRPr="008D399E">
              <w:rPr>
                <w:rFonts w:ascii="Arial" w:hAnsi="Arial" w:cs="Arial"/>
                <w:sz w:val="20"/>
              </w:rPr>
              <w:t xml:space="preserve"> Union Club</w:t>
            </w:r>
          </w:p>
        </w:tc>
        <w:tc>
          <w:tcPr>
            <w:tcW w:w="5239" w:type="dxa"/>
          </w:tcPr>
          <w:p w14:paraId="1DB45A33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8D399E">
                  <w:rPr>
                    <w:rFonts w:ascii="Arial" w:hAnsi="Arial" w:cs="Arial"/>
                    <w:sz w:val="20"/>
                  </w:rPr>
                  <w:t>Heidelberg Street</w:t>
                </w:r>
              </w:smartTag>
            </w:smartTag>
            <w:r w:rsidRPr="008D399E">
              <w:rPr>
                <w:rFonts w:ascii="Arial" w:hAnsi="Arial" w:cs="Arial"/>
                <w:sz w:val="20"/>
              </w:rPr>
              <w:t>, Conder, 2906</w:t>
            </w:r>
          </w:p>
        </w:tc>
      </w:tr>
      <w:tr w:rsidR="00A0232F" w:rsidRPr="00A0232F" w14:paraId="7DB9BDCD" w14:textId="77777777" w:rsidTr="003830E2">
        <w:trPr>
          <w:jc w:val="center"/>
        </w:trPr>
        <w:tc>
          <w:tcPr>
            <w:tcW w:w="4259" w:type="dxa"/>
          </w:tcPr>
          <w:p w14:paraId="198CEBFF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Mercure Canberra</w:t>
            </w:r>
          </w:p>
        </w:tc>
        <w:tc>
          <w:tcPr>
            <w:tcW w:w="5239" w:type="dxa"/>
          </w:tcPr>
          <w:p w14:paraId="4E4665BC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Corner Limestone &amp; Ainslie Avenues, Braddon, 2612</w:t>
            </w:r>
          </w:p>
        </w:tc>
      </w:tr>
      <w:tr w:rsidR="00A0232F" w:rsidRPr="00A0232F" w14:paraId="1D44E934" w14:textId="77777777" w:rsidTr="003830E2">
        <w:trPr>
          <w:jc w:val="center"/>
        </w:trPr>
        <w:tc>
          <w:tcPr>
            <w:tcW w:w="4259" w:type="dxa"/>
          </w:tcPr>
          <w:p w14:paraId="59B35FE0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Page Tavern</w:t>
            </w:r>
          </w:p>
        </w:tc>
        <w:tc>
          <w:tcPr>
            <w:tcW w:w="5239" w:type="dxa"/>
          </w:tcPr>
          <w:p w14:paraId="5171FEB3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Page Shopping Centre, 1 Page Place, Page, 2614</w:t>
            </w:r>
          </w:p>
        </w:tc>
      </w:tr>
      <w:tr w:rsidR="00571115" w:rsidRPr="00A0232F" w14:paraId="7F9DBE68" w14:textId="77777777" w:rsidTr="003830E2">
        <w:trPr>
          <w:jc w:val="center"/>
        </w:trPr>
        <w:tc>
          <w:tcPr>
            <w:tcW w:w="4259" w:type="dxa"/>
          </w:tcPr>
          <w:p w14:paraId="18484D4F" w14:textId="20838F63" w:rsidR="00571115" w:rsidRPr="00E01173" w:rsidRDefault="00571115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E01173">
              <w:rPr>
                <w:rFonts w:ascii="Arial" w:hAnsi="Arial" w:cs="Arial"/>
                <w:sz w:val="20"/>
              </w:rPr>
              <w:t>Raiders Gungahlin</w:t>
            </w:r>
          </w:p>
        </w:tc>
        <w:tc>
          <w:tcPr>
            <w:tcW w:w="5239" w:type="dxa"/>
          </w:tcPr>
          <w:p w14:paraId="28CA9AB4" w14:textId="48E8F27B" w:rsidR="00571115" w:rsidRPr="00E01173" w:rsidRDefault="00571115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E01173">
              <w:rPr>
                <w:rFonts w:ascii="Arial" w:hAnsi="Arial" w:cs="Arial"/>
                <w:sz w:val="20"/>
              </w:rPr>
              <w:t>23 Hibberson Street, Gungahlin ACT 2912</w:t>
            </w:r>
          </w:p>
        </w:tc>
      </w:tr>
      <w:tr w:rsidR="00A0232F" w:rsidRPr="00A0232F" w14:paraId="31C8FFC8" w14:textId="77777777" w:rsidTr="003830E2">
        <w:trPr>
          <w:jc w:val="center"/>
        </w:trPr>
        <w:tc>
          <w:tcPr>
            <w:tcW w:w="4259" w:type="dxa"/>
          </w:tcPr>
          <w:p w14:paraId="77B33100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Raiders Weston</w:t>
            </w:r>
          </w:p>
        </w:tc>
        <w:tc>
          <w:tcPr>
            <w:tcW w:w="5239" w:type="dxa"/>
          </w:tcPr>
          <w:p w14:paraId="306BC749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1 Liardet Street, Weston, 2611</w:t>
            </w:r>
          </w:p>
        </w:tc>
      </w:tr>
      <w:tr w:rsidR="00A0232F" w:rsidRPr="00A0232F" w14:paraId="1CC44C01" w14:textId="77777777" w:rsidTr="003830E2">
        <w:trPr>
          <w:jc w:val="center"/>
        </w:trPr>
        <w:tc>
          <w:tcPr>
            <w:tcW w:w="4259" w:type="dxa"/>
          </w:tcPr>
          <w:p w14:paraId="07096158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Southern Cross Club Jamison</w:t>
            </w:r>
          </w:p>
        </w:tc>
        <w:tc>
          <w:tcPr>
            <w:tcW w:w="5239" w:type="dxa"/>
          </w:tcPr>
          <w:p w14:paraId="0DE81D9A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 xml:space="preserve">Corner Catchpole &amp; Bowman Streets, </w:t>
            </w:r>
            <w:smartTag w:uri="urn:schemas-microsoft-com:office:smarttags" w:element="place">
              <w:r w:rsidRPr="008D399E">
                <w:rPr>
                  <w:rFonts w:ascii="Arial" w:hAnsi="Arial" w:cs="Arial"/>
                  <w:sz w:val="20"/>
                </w:rPr>
                <w:t>Macquarie</w:t>
              </w:r>
            </w:smartTag>
            <w:r w:rsidRPr="008D399E">
              <w:rPr>
                <w:rFonts w:ascii="Arial" w:hAnsi="Arial" w:cs="Arial"/>
                <w:sz w:val="20"/>
              </w:rPr>
              <w:t>, 2614</w:t>
            </w:r>
          </w:p>
        </w:tc>
      </w:tr>
      <w:tr w:rsidR="00A0232F" w:rsidRPr="00A0232F" w14:paraId="5B44B1BF" w14:textId="77777777" w:rsidTr="003830E2">
        <w:trPr>
          <w:jc w:val="center"/>
        </w:trPr>
        <w:tc>
          <w:tcPr>
            <w:tcW w:w="4259" w:type="dxa"/>
          </w:tcPr>
          <w:p w14:paraId="31A4788A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Statesman Hotel Motel</w:t>
            </w:r>
          </w:p>
        </w:tc>
        <w:tc>
          <w:tcPr>
            <w:tcW w:w="5239" w:type="dxa"/>
          </w:tcPr>
          <w:p w14:paraId="0DB10620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8D399E">
                  <w:rPr>
                    <w:rFonts w:ascii="Arial" w:hAnsi="Arial" w:cs="Arial"/>
                    <w:sz w:val="20"/>
                  </w:rPr>
                  <w:t>Strangways Street</w:t>
                </w:r>
              </w:smartTag>
            </w:smartTag>
            <w:r w:rsidRPr="008D399E">
              <w:rPr>
                <w:rFonts w:ascii="Arial" w:hAnsi="Arial" w:cs="Arial"/>
                <w:sz w:val="20"/>
              </w:rPr>
              <w:t>, Curtin, 2605</w:t>
            </w:r>
          </w:p>
        </w:tc>
      </w:tr>
      <w:tr w:rsidR="00A0232F" w:rsidRPr="00A0232F" w14:paraId="76AA59C0" w14:textId="77777777" w:rsidTr="003830E2">
        <w:trPr>
          <w:jc w:val="center"/>
        </w:trPr>
        <w:tc>
          <w:tcPr>
            <w:tcW w:w="4259" w:type="dxa"/>
          </w:tcPr>
          <w:p w14:paraId="7563C819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8D399E">
              <w:rPr>
                <w:rFonts w:ascii="Arial" w:hAnsi="Arial" w:cs="Arial"/>
                <w:sz w:val="20"/>
              </w:rPr>
              <w:t>The Clubhouse Kaleen</w:t>
            </w:r>
          </w:p>
        </w:tc>
        <w:tc>
          <w:tcPr>
            <w:tcW w:w="5239" w:type="dxa"/>
          </w:tcPr>
          <w:p w14:paraId="10004D83" w14:textId="77777777" w:rsidR="00A0232F" w:rsidRPr="008D399E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8D399E">
                  <w:rPr>
                    <w:rFonts w:ascii="Arial" w:hAnsi="Arial" w:cs="Arial"/>
                    <w:sz w:val="20"/>
                  </w:rPr>
                  <w:t>16 Georgina Crescent</w:t>
                </w:r>
              </w:smartTag>
            </w:smartTag>
            <w:r w:rsidRPr="008D399E">
              <w:rPr>
                <w:rFonts w:ascii="Arial" w:hAnsi="Arial" w:cs="Arial"/>
                <w:sz w:val="20"/>
              </w:rPr>
              <w:t>, Kaleen, 2617</w:t>
            </w:r>
          </w:p>
        </w:tc>
      </w:tr>
      <w:tr w:rsidR="00A0232F" w:rsidRPr="00A0232F" w14:paraId="5B07A94E" w14:textId="77777777" w:rsidTr="003830E2">
        <w:trPr>
          <w:jc w:val="center"/>
        </w:trPr>
        <w:tc>
          <w:tcPr>
            <w:tcW w:w="4259" w:type="dxa"/>
          </w:tcPr>
          <w:p w14:paraId="00421FAD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The Duxton</w:t>
            </w:r>
          </w:p>
        </w:tc>
        <w:tc>
          <w:tcPr>
            <w:tcW w:w="5239" w:type="dxa"/>
          </w:tcPr>
          <w:p w14:paraId="03C5EC5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Corner Sargood and Macpherson Streets, O’Connor, 2602</w:t>
            </w:r>
          </w:p>
        </w:tc>
      </w:tr>
      <w:tr w:rsidR="00A0232F" w:rsidRPr="00A0232F" w14:paraId="6AC1B7D5" w14:textId="77777777" w:rsidTr="003830E2">
        <w:trPr>
          <w:jc w:val="center"/>
        </w:trPr>
        <w:tc>
          <w:tcPr>
            <w:tcW w:w="4259" w:type="dxa"/>
          </w:tcPr>
          <w:p w14:paraId="4FF7014B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The Lighthouse Bar</w:t>
            </w:r>
          </w:p>
        </w:tc>
        <w:tc>
          <w:tcPr>
            <w:tcW w:w="5239" w:type="dxa"/>
          </w:tcPr>
          <w:p w14:paraId="51F979C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78-80 Emu Bank, Belconnen, 2617</w:t>
            </w:r>
          </w:p>
        </w:tc>
      </w:tr>
      <w:tr w:rsidR="00A0232F" w:rsidRPr="00A0232F" w14:paraId="0030DEB5" w14:textId="77777777" w:rsidTr="003830E2">
        <w:trPr>
          <w:trHeight w:val="53"/>
          <w:jc w:val="center"/>
        </w:trPr>
        <w:tc>
          <w:tcPr>
            <w:tcW w:w="4259" w:type="dxa"/>
          </w:tcPr>
          <w:p w14:paraId="24B65FD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Town Centre Sports Club</w:t>
            </w:r>
          </w:p>
        </w:tc>
        <w:tc>
          <w:tcPr>
            <w:tcW w:w="5239" w:type="dxa"/>
          </w:tcPr>
          <w:p w14:paraId="03877F7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Corner Rowland Rees Crescent &amp; Athllon Drive, Greenway, 2900</w:t>
            </w:r>
          </w:p>
        </w:tc>
      </w:tr>
      <w:tr w:rsidR="00A0232F" w:rsidRPr="00A0232F" w14:paraId="67E0E1D3" w14:textId="77777777" w:rsidTr="003830E2">
        <w:trPr>
          <w:jc w:val="center"/>
        </w:trPr>
        <w:tc>
          <w:tcPr>
            <w:tcW w:w="4259" w:type="dxa"/>
          </w:tcPr>
          <w:p w14:paraId="6DDC724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PlaceName">
              <w:r w:rsidRPr="00A0232F">
                <w:rPr>
                  <w:rFonts w:ascii="Arial" w:hAnsi="Arial" w:cs="Arial"/>
                  <w:sz w:val="20"/>
                </w:rPr>
                <w:t>Tuggeranong</w:t>
              </w:r>
            </w:smartTag>
            <w:r w:rsidRPr="00A0232F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Type">
              <w:r w:rsidRPr="00A0232F">
                <w:rPr>
                  <w:rFonts w:ascii="Arial" w:hAnsi="Arial" w:cs="Arial"/>
                  <w:sz w:val="20"/>
                </w:rPr>
                <w:t>Valley</w:t>
              </w:r>
            </w:smartTag>
            <w:r w:rsidRPr="00A0232F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">
              <w:r w:rsidRPr="00A0232F">
                <w:rPr>
                  <w:rFonts w:ascii="Arial" w:hAnsi="Arial" w:cs="Arial"/>
                  <w:sz w:val="20"/>
                </w:rPr>
                <w:t>Rugby</w:t>
              </w:r>
            </w:smartTag>
            <w:r w:rsidRPr="00A0232F">
              <w:rPr>
                <w:rFonts w:ascii="Arial" w:hAnsi="Arial" w:cs="Arial"/>
                <w:sz w:val="20"/>
              </w:rPr>
              <w:t xml:space="preserve"> Union Club</w:t>
            </w:r>
          </w:p>
        </w:tc>
        <w:tc>
          <w:tcPr>
            <w:tcW w:w="5239" w:type="dxa"/>
          </w:tcPr>
          <w:p w14:paraId="3D184A22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A0232F">
                  <w:rPr>
                    <w:rFonts w:ascii="Arial" w:hAnsi="Arial" w:cs="Arial"/>
                    <w:sz w:val="20"/>
                  </w:rPr>
                  <w:t>6 Ricardo Street</w:t>
                </w:r>
              </w:smartTag>
            </w:smartTag>
            <w:r w:rsidRPr="00A0232F">
              <w:rPr>
                <w:rFonts w:ascii="Arial" w:hAnsi="Arial" w:cs="Arial"/>
                <w:sz w:val="20"/>
              </w:rPr>
              <w:t>, Wanniassa, 2903</w:t>
            </w:r>
          </w:p>
        </w:tc>
      </w:tr>
      <w:tr w:rsidR="00A0232F" w:rsidRPr="00A0232F" w14:paraId="0BFBAD77" w14:textId="77777777" w:rsidTr="003830E2">
        <w:trPr>
          <w:jc w:val="center"/>
        </w:trPr>
        <w:tc>
          <w:tcPr>
            <w:tcW w:w="4259" w:type="dxa"/>
          </w:tcPr>
          <w:p w14:paraId="394455F0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Weston Creek Labor Club</w:t>
            </w:r>
          </w:p>
        </w:tc>
        <w:tc>
          <w:tcPr>
            <w:tcW w:w="5239" w:type="dxa"/>
          </w:tcPr>
          <w:p w14:paraId="0DA19C73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 xml:space="preserve">Teesdale Close, </w:t>
            </w:r>
            <w:smartTag w:uri="urn:schemas-microsoft-com:office:smarttags" w:element="place">
              <w:r w:rsidRPr="00A0232F">
                <w:rPr>
                  <w:rFonts w:ascii="Arial" w:hAnsi="Arial" w:cs="Arial"/>
                  <w:sz w:val="20"/>
                </w:rPr>
                <w:t>Stirling</w:t>
              </w:r>
            </w:smartTag>
            <w:r w:rsidRPr="00A0232F">
              <w:rPr>
                <w:rFonts w:ascii="Arial" w:hAnsi="Arial" w:cs="Arial"/>
                <w:sz w:val="20"/>
              </w:rPr>
              <w:t>, 2611</w:t>
            </w:r>
          </w:p>
        </w:tc>
      </w:tr>
      <w:tr w:rsidR="00A0232F" w:rsidRPr="00A0232F" w14:paraId="47652D24" w14:textId="77777777" w:rsidTr="003830E2">
        <w:trPr>
          <w:jc w:val="center"/>
        </w:trPr>
        <w:tc>
          <w:tcPr>
            <w:tcW w:w="4259" w:type="dxa"/>
          </w:tcPr>
          <w:p w14:paraId="513A5EDC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Yowani Country Club</w:t>
            </w:r>
          </w:p>
        </w:tc>
        <w:tc>
          <w:tcPr>
            <w:tcW w:w="5239" w:type="dxa"/>
          </w:tcPr>
          <w:p w14:paraId="4755F357" w14:textId="77777777" w:rsidR="00A0232F" w:rsidRPr="00A0232F" w:rsidRDefault="00A0232F" w:rsidP="00A0232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A0232F">
              <w:rPr>
                <w:rFonts w:ascii="Arial" w:hAnsi="Arial" w:cs="Arial"/>
                <w:sz w:val="20"/>
              </w:rPr>
              <w:t>455 Northbourne Avenue, Lyneham, 2602</w:t>
            </w:r>
          </w:p>
        </w:tc>
      </w:tr>
    </w:tbl>
    <w:p w14:paraId="0F81A46F" w14:textId="77777777" w:rsidR="00A0232F" w:rsidRPr="00A0232F" w:rsidRDefault="00A0232F" w:rsidP="00A0232F">
      <w:pPr>
        <w:rPr>
          <w:sz w:val="16"/>
          <w:szCs w:val="16"/>
        </w:rPr>
      </w:pPr>
    </w:p>
    <w:sectPr w:rsidR="00A0232F" w:rsidRPr="00A0232F" w:rsidSect="007954E8">
      <w:footerReference w:type="default" r:id="rId15"/>
      <w:headerReference w:type="first" r:id="rId16"/>
      <w:footerReference w:type="first" r:id="rId17"/>
      <w:pgSz w:w="11907" w:h="16839" w:code="9"/>
      <w:pgMar w:top="1440" w:right="1797" w:bottom="1440" w:left="1797" w:header="482" w:footer="811" w:gutter="0"/>
      <w:paperSrc w:first="7" w:other="7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D6AB" w14:textId="77777777" w:rsidR="00DC58F4" w:rsidRDefault="00DC58F4">
      <w:r>
        <w:separator/>
      </w:r>
    </w:p>
  </w:endnote>
  <w:endnote w:type="continuationSeparator" w:id="0">
    <w:p w14:paraId="4A28D37B" w14:textId="77777777" w:rsidR="00DC58F4" w:rsidRDefault="00DC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AF" w14:textId="77777777" w:rsidR="00A0232F" w:rsidRDefault="00A0232F" w:rsidP="00B26B19">
    <w:pPr>
      <w:pStyle w:val="Footer"/>
      <w:jc w:val="center"/>
      <w:rPr>
        <w:rFonts w:cs="Arial"/>
        <w:sz w:val="14"/>
      </w:rPr>
    </w:pPr>
    <w:r w:rsidRPr="00B26B19">
      <w:rPr>
        <w:rFonts w:cs="Arial"/>
        <w:sz w:val="14"/>
      </w:rPr>
      <w:t>Unauthorised version prepared by ACT Parliamentary Counsel’s Office</w:t>
    </w:r>
  </w:p>
  <w:p w14:paraId="6D4C2523" w14:textId="77777777" w:rsidR="00A0232F" w:rsidRPr="004B386D" w:rsidRDefault="00A0232F" w:rsidP="004B386D">
    <w:pPr>
      <w:pStyle w:val="Footer"/>
      <w:jc w:val="center"/>
      <w:rPr>
        <w:rFonts w:cs="Arial"/>
        <w:sz w:val="14"/>
      </w:rPr>
    </w:pPr>
    <w:r w:rsidRPr="004B386D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0E05" w14:textId="77777777" w:rsidR="00A0232F" w:rsidRDefault="00A0232F" w:rsidP="00B26B19">
    <w:pPr>
      <w:pStyle w:val="Footer"/>
      <w:jc w:val="center"/>
      <w:rPr>
        <w:rFonts w:cs="Arial"/>
        <w:sz w:val="14"/>
      </w:rPr>
    </w:pPr>
    <w:r w:rsidRPr="00B26B19">
      <w:rPr>
        <w:rFonts w:cs="Arial"/>
        <w:sz w:val="14"/>
      </w:rPr>
      <w:t>Unauthorised version prepared by ACT Parliamentary Counsel’s Office</w:t>
    </w:r>
  </w:p>
  <w:p w14:paraId="5619AC95" w14:textId="77777777" w:rsidR="00A0232F" w:rsidRPr="004B386D" w:rsidRDefault="00A0232F" w:rsidP="004B386D">
    <w:pPr>
      <w:pStyle w:val="Footer"/>
      <w:jc w:val="center"/>
      <w:rPr>
        <w:rFonts w:cs="Arial"/>
        <w:sz w:val="14"/>
      </w:rPr>
    </w:pPr>
    <w:r w:rsidRPr="004B38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986B" w14:textId="013E092E" w:rsidR="004D72C6" w:rsidRPr="004D72C6" w:rsidRDefault="004D72C6" w:rsidP="004D72C6">
    <w:pPr>
      <w:pStyle w:val="Footer"/>
      <w:jc w:val="center"/>
      <w:rPr>
        <w:rFonts w:cs="Arial"/>
        <w:sz w:val="14"/>
      </w:rPr>
    </w:pPr>
    <w:r w:rsidRPr="004D72C6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D0BA" w14:textId="77777777" w:rsidR="00C8074C" w:rsidRDefault="00C8074C" w:rsidP="008C40E8">
    <w:pPr>
      <w:pStyle w:val="Footer"/>
      <w:tabs>
        <w:tab w:val="clear" w:pos="2880"/>
        <w:tab w:val="left" w:pos="7480"/>
      </w:tabs>
      <w:jc w:val="both"/>
      <w:rPr>
        <w:lang w:val="en-AU"/>
      </w:rPr>
    </w:pPr>
    <w:r>
      <w:rPr>
        <w:lang w:val="en-AU"/>
      </w:rPr>
      <w:tab/>
      <w:t xml:space="preserve"> </w:t>
    </w:r>
  </w:p>
  <w:p w14:paraId="63F23C5F" w14:textId="77777777" w:rsidR="004B386D" w:rsidRDefault="00C8074C" w:rsidP="00B26B19">
    <w:pPr>
      <w:pStyle w:val="Footer"/>
      <w:jc w:val="center"/>
      <w:rPr>
        <w:rFonts w:cs="Arial"/>
        <w:sz w:val="14"/>
      </w:rPr>
    </w:pPr>
    <w:r w:rsidRPr="00B26B19">
      <w:rPr>
        <w:rFonts w:cs="Arial"/>
        <w:sz w:val="14"/>
      </w:rPr>
      <w:t>Unauthorised version prepared by ACT Parliamentary Counsel’s Office</w:t>
    </w:r>
  </w:p>
  <w:p w14:paraId="5F02E951" w14:textId="77777777" w:rsidR="00C8074C" w:rsidRPr="004B386D" w:rsidRDefault="004B386D" w:rsidP="004B386D">
    <w:pPr>
      <w:pStyle w:val="Footer"/>
      <w:jc w:val="center"/>
      <w:rPr>
        <w:rFonts w:cs="Arial"/>
        <w:sz w:val="14"/>
      </w:rPr>
    </w:pPr>
    <w:r w:rsidRPr="004B386D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1166" w14:textId="43F2E80D" w:rsidR="001250AD" w:rsidRPr="004D72C6" w:rsidRDefault="004D72C6" w:rsidP="004D72C6">
    <w:pPr>
      <w:pStyle w:val="Footer"/>
      <w:jc w:val="center"/>
      <w:rPr>
        <w:rFonts w:cs="Arial"/>
        <w:sz w:val="14"/>
      </w:rPr>
    </w:pPr>
    <w:r w:rsidRPr="004D72C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383A" w14:textId="77777777" w:rsidR="00DC58F4" w:rsidRDefault="00DC58F4">
      <w:r>
        <w:separator/>
      </w:r>
    </w:p>
  </w:footnote>
  <w:footnote w:type="continuationSeparator" w:id="0">
    <w:p w14:paraId="1F3A54D3" w14:textId="77777777" w:rsidR="00DC58F4" w:rsidRDefault="00DC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A46C" w14:textId="77777777" w:rsidR="004D72C6" w:rsidRDefault="004D7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82F3" w14:textId="77777777" w:rsidR="004D72C6" w:rsidRDefault="004D72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F136" w14:textId="77777777" w:rsidR="004D72C6" w:rsidRDefault="004D72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2F5F" w14:textId="3AE047E9" w:rsidR="00C8074C" w:rsidRPr="006279C2" w:rsidRDefault="00C8074C" w:rsidP="00A0232F">
    <w:pPr>
      <w:pStyle w:val="Header"/>
      <w:ind w:left="-993"/>
      <w:jc w:val="both"/>
      <w:rPr>
        <w:rFonts w:ascii="Arial" w:hAnsi="Arial" w:cs="Arial"/>
      </w:rPr>
    </w:pPr>
    <w:r w:rsidRPr="006279C2">
      <w:rPr>
        <w:rFonts w:ascii="Arial" w:hAnsi="Arial" w:cs="Arial"/>
      </w:rPr>
      <w:t xml:space="preserve">THIS IS THE SCHEDULE TO THE </w:t>
    </w:r>
    <w:r w:rsidRPr="0092488A">
      <w:rPr>
        <w:rFonts w:ascii="Arial" w:hAnsi="Arial" w:cs="Arial"/>
      </w:rPr>
      <w:t>INSTRUMENT MADE UNDER THE RACE AND SP</w:t>
    </w:r>
    <w:r w:rsidR="00FF6769" w:rsidRPr="0092488A">
      <w:rPr>
        <w:rFonts w:ascii="Arial" w:hAnsi="Arial" w:cs="Arial"/>
      </w:rPr>
      <w:t xml:space="preserve">ORTS BOOKMAKING ACT 2001 </w:t>
    </w:r>
    <w:r w:rsidR="00FF6769" w:rsidRPr="00820A02">
      <w:rPr>
        <w:rFonts w:ascii="Arial" w:hAnsi="Arial" w:cs="Arial"/>
      </w:rPr>
      <w:t xml:space="preserve">ON </w:t>
    </w:r>
    <w:r w:rsidR="00FF6769" w:rsidRPr="000B1393">
      <w:rPr>
        <w:rFonts w:ascii="Arial" w:hAnsi="Arial" w:cs="Arial"/>
      </w:rPr>
      <w:t>THE</w:t>
    </w:r>
    <w:r w:rsidR="0023240D" w:rsidRPr="000B1393">
      <w:rPr>
        <w:rFonts w:ascii="Arial" w:hAnsi="Arial" w:cs="Arial"/>
      </w:rPr>
      <w:t xml:space="preserve"> </w:t>
    </w:r>
    <w:r w:rsidR="000B1393" w:rsidRPr="000B1393">
      <w:rPr>
        <w:rFonts w:ascii="Arial" w:hAnsi="Arial" w:cs="Arial"/>
      </w:rPr>
      <w:t>4</w:t>
    </w:r>
    <w:r w:rsidR="000B1393" w:rsidRPr="000B1393">
      <w:rPr>
        <w:rFonts w:ascii="Arial" w:hAnsi="Arial" w:cs="Arial"/>
        <w:vertAlign w:val="superscript"/>
      </w:rPr>
      <w:t>th</w:t>
    </w:r>
    <w:r w:rsidR="0004314E" w:rsidRPr="000B1393">
      <w:rPr>
        <w:rFonts w:ascii="Arial" w:hAnsi="Arial" w:cs="Arial"/>
      </w:rPr>
      <w:t xml:space="preserve"> </w:t>
    </w:r>
    <w:r w:rsidRPr="000B1393">
      <w:rPr>
        <w:rFonts w:ascii="Arial" w:hAnsi="Arial" w:cs="Arial"/>
      </w:rPr>
      <w:t xml:space="preserve">DAY </w:t>
    </w:r>
    <w:r w:rsidRPr="00820A02">
      <w:rPr>
        <w:rFonts w:ascii="Arial" w:hAnsi="Arial" w:cs="Arial"/>
      </w:rPr>
      <w:t xml:space="preserve">OF </w:t>
    </w:r>
    <w:r w:rsidR="000B1393">
      <w:rPr>
        <w:rFonts w:ascii="Arial" w:hAnsi="Arial" w:cs="Arial"/>
        <w:color w:val="000000" w:themeColor="text1"/>
      </w:rPr>
      <w:t>MARCH</w:t>
    </w:r>
    <w:r w:rsidR="00060199" w:rsidRPr="00820A02">
      <w:rPr>
        <w:rFonts w:ascii="Arial" w:hAnsi="Arial" w:cs="Arial"/>
        <w:color w:val="000000" w:themeColor="text1"/>
      </w:rPr>
      <w:t xml:space="preserve"> </w:t>
    </w:r>
    <w:r w:rsidR="007E3F68" w:rsidRPr="00820A02">
      <w:rPr>
        <w:rFonts w:ascii="Arial" w:hAnsi="Arial" w:cs="Arial"/>
      </w:rPr>
      <w:t>20</w:t>
    </w:r>
    <w:r w:rsidR="006F797A" w:rsidRPr="00820A02">
      <w:rPr>
        <w:rFonts w:ascii="Arial" w:hAnsi="Arial" w:cs="Arial"/>
      </w:rPr>
      <w:t>2</w:t>
    </w:r>
    <w:r w:rsidR="00571115">
      <w:rPr>
        <w:rFonts w:ascii="Arial" w:hAnsi="Arial" w:cs="Arial"/>
      </w:rPr>
      <w:t>5</w:t>
    </w:r>
    <w:r w:rsidRPr="00820A02">
      <w:rPr>
        <w:rFonts w:ascii="Arial" w:hAnsi="Arial" w:cs="Arial"/>
      </w:rPr>
      <w:t>.</w:t>
    </w:r>
  </w:p>
  <w:p w14:paraId="6CF91A36" w14:textId="77777777" w:rsidR="00C8074C" w:rsidRDefault="00C8074C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Times New Roman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Times New Roman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Times New Roman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268208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174689621">
    <w:abstractNumId w:val="10"/>
  </w:num>
  <w:num w:numId="2" w16cid:durableId="1238978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2"/>
    <w:rsid w:val="000011FD"/>
    <w:rsid w:val="00003741"/>
    <w:rsid w:val="00014416"/>
    <w:rsid w:val="00017EEB"/>
    <w:rsid w:val="00034C20"/>
    <w:rsid w:val="000410BC"/>
    <w:rsid w:val="0004314E"/>
    <w:rsid w:val="00045ECB"/>
    <w:rsid w:val="00060199"/>
    <w:rsid w:val="00062A6C"/>
    <w:rsid w:val="00066F09"/>
    <w:rsid w:val="0006706B"/>
    <w:rsid w:val="0007156E"/>
    <w:rsid w:val="00072D4E"/>
    <w:rsid w:val="000820DF"/>
    <w:rsid w:val="00090965"/>
    <w:rsid w:val="00090D5C"/>
    <w:rsid w:val="000A0AF8"/>
    <w:rsid w:val="000A1B90"/>
    <w:rsid w:val="000A2562"/>
    <w:rsid w:val="000A28BC"/>
    <w:rsid w:val="000A2B9A"/>
    <w:rsid w:val="000B1393"/>
    <w:rsid w:val="000C431D"/>
    <w:rsid w:val="000C44BA"/>
    <w:rsid w:val="000D0790"/>
    <w:rsid w:val="000E0E14"/>
    <w:rsid w:val="000E23F9"/>
    <w:rsid w:val="00112A1D"/>
    <w:rsid w:val="001250AD"/>
    <w:rsid w:val="00132185"/>
    <w:rsid w:val="001370C5"/>
    <w:rsid w:val="00142C1E"/>
    <w:rsid w:val="00146D9F"/>
    <w:rsid w:val="00152982"/>
    <w:rsid w:val="00154C85"/>
    <w:rsid w:val="00167438"/>
    <w:rsid w:val="00171558"/>
    <w:rsid w:val="001777B5"/>
    <w:rsid w:val="00187D83"/>
    <w:rsid w:val="00190EB0"/>
    <w:rsid w:val="00196EE3"/>
    <w:rsid w:val="001B63D5"/>
    <w:rsid w:val="001D6B53"/>
    <w:rsid w:val="001E2EDC"/>
    <w:rsid w:val="001F3353"/>
    <w:rsid w:val="001F3ED0"/>
    <w:rsid w:val="001F6265"/>
    <w:rsid w:val="001F7C7D"/>
    <w:rsid w:val="00204986"/>
    <w:rsid w:val="00210907"/>
    <w:rsid w:val="00212EF3"/>
    <w:rsid w:val="002239B0"/>
    <w:rsid w:val="002315AC"/>
    <w:rsid w:val="0023240D"/>
    <w:rsid w:val="00244BBE"/>
    <w:rsid w:val="00246C68"/>
    <w:rsid w:val="002574E7"/>
    <w:rsid w:val="00281A75"/>
    <w:rsid w:val="00290850"/>
    <w:rsid w:val="00291ED5"/>
    <w:rsid w:val="002A0132"/>
    <w:rsid w:val="002C02FE"/>
    <w:rsid w:val="002C186E"/>
    <w:rsid w:val="002C28B6"/>
    <w:rsid w:val="002C4F28"/>
    <w:rsid w:val="002C6999"/>
    <w:rsid w:val="002F39E9"/>
    <w:rsid w:val="00304641"/>
    <w:rsid w:val="00337721"/>
    <w:rsid w:val="00342F03"/>
    <w:rsid w:val="00345D0B"/>
    <w:rsid w:val="00350AB0"/>
    <w:rsid w:val="00360FAC"/>
    <w:rsid w:val="003830E2"/>
    <w:rsid w:val="003853FC"/>
    <w:rsid w:val="003A406E"/>
    <w:rsid w:val="003A5692"/>
    <w:rsid w:val="003C1A80"/>
    <w:rsid w:val="003C28C2"/>
    <w:rsid w:val="003C602A"/>
    <w:rsid w:val="003C6127"/>
    <w:rsid w:val="003D3091"/>
    <w:rsid w:val="003E19EB"/>
    <w:rsid w:val="003E4B44"/>
    <w:rsid w:val="003E7C41"/>
    <w:rsid w:val="003F009A"/>
    <w:rsid w:val="003F0927"/>
    <w:rsid w:val="003F392E"/>
    <w:rsid w:val="00444D44"/>
    <w:rsid w:val="00451ECE"/>
    <w:rsid w:val="004544D9"/>
    <w:rsid w:val="00466DA6"/>
    <w:rsid w:val="00475B19"/>
    <w:rsid w:val="00480F0B"/>
    <w:rsid w:val="00493ACE"/>
    <w:rsid w:val="004A0259"/>
    <w:rsid w:val="004A4C37"/>
    <w:rsid w:val="004B386D"/>
    <w:rsid w:val="004D1D97"/>
    <w:rsid w:val="004D1F36"/>
    <w:rsid w:val="004D72C6"/>
    <w:rsid w:val="00506E00"/>
    <w:rsid w:val="00511D72"/>
    <w:rsid w:val="00521198"/>
    <w:rsid w:val="00522200"/>
    <w:rsid w:val="00536E6F"/>
    <w:rsid w:val="00554AAD"/>
    <w:rsid w:val="005562BC"/>
    <w:rsid w:val="00560B8E"/>
    <w:rsid w:val="00562DAE"/>
    <w:rsid w:val="005643D1"/>
    <w:rsid w:val="00571115"/>
    <w:rsid w:val="00573898"/>
    <w:rsid w:val="00580141"/>
    <w:rsid w:val="00583C91"/>
    <w:rsid w:val="005A6A58"/>
    <w:rsid w:val="005A7ED0"/>
    <w:rsid w:val="005B541D"/>
    <w:rsid w:val="005B626E"/>
    <w:rsid w:val="005C1A2C"/>
    <w:rsid w:val="005C4BA9"/>
    <w:rsid w:val="005E0C99"/>
    <w:rsid w:val="005E1495"/>
    <w:rsid w:val="005F153A"/>
    <w:rsid w:val="0060255B"/>
    <w:rsid w:val="00605475"/>
    <w:rsid w:val="00606964"/>
    <w:rsid w:val="00613B38"/>
    <w:rsid w:val="006279C2"/>
    <w:rsid w:val="00646982"/>
    <w:rsid w:val="00657EEF"/>
    <w:rsid w:val="0068230E"/>
    <w:rsid w:val="00682398"/>
    <w:rsid w:val="006832AA"/>
    <w:rsid w:val="00686A2C"/>
    <w:rsid w:val="006A273D"/>
    <w:rsid w:val="006B2892"/>
    <w:rsid w:val="006B5938"/>
    <w:rsid w:val="006C0EC1"/>
    <w:rsid w:val="006E105F"/>
    <w:rsid w:val="006F7216"/>
    <w:rsid w:val="006F797A"/>
    <w:rsid w:val="00701A86"/>
    <w:rsid w:val="007058B5"/>
    <w:rsid w:val="00732A04"/>
    <w:rsid w:val="00737625"/>
    <w:rsid w:val="007404ED"/>
    <w:rsid w:val="00755E72"/>
    <w:rsid w:val="007611C3"/>
    <w:rsid w:val="00766586"/>
    <w:rsid w:val="00767A61"/>
    <w:rsid w:val="00781182"/>
    <w:rsid w:val="00782C79"/>
    <w:rsid w:val="00783941"/>
    <w:rsid w:val="00784A45"/>
    <w:rsid w:val="007866A7"/>
    <w:rsid w:val="007950EF"/>
    <w:rsid w:val="007954E8"/>
    <w:rsid w:val="00795B03"/>
    <w:rsid w:val="007E3F68"/>
    <w:rsid w:val="007F08FA"/>
    <w:rsid w:val="00800D93"/>
    <w:rsid w:val="0080306F"/>
    <w:rsid w:val="00810EAD"/>
    <w:rsid w:val="008142FE"/>
    <w:rsid w:val="00820A02"/>
    <w:rsid w:val="008257CA"/>
    <w:rsid w:val="00830781"/>
    <w:rsid w:val="00837063"/>
    <w:rsid w:val="008443B1"/>
    <w:rsid w:val="00847310"/>
    <w:rsid w:val="00865769"/>
    <w:rsid w:val="0088352A"/>
    <w:rsid w:val="008906BE"/>
    <w:rsid w:val="008A250D"/>
    <w:rsid w:val="008A2B4B"/>
    <w:rsid w:val="008A5534"/>
    <w:rsid w:val="008B2E70"/>
    <w:rsid w:val="008C40E8"/>
    <w:rsid w:val="008C6868"/>
    <w:rsid w:val="008D399E"/>
    <w:rsid w:val="008D45B9"/>
    <w:rsid w:val="008D4BD5"/>
    <w:rsid w:val="008E185D"/>
    <w:rsid w:val="008E5CED"/>
    <w:rsid w:val="008F08E1"/>
    <w:rsid w:val="008F3860"/>
    <w:rsid w:val="008F658F"/>
    <w:rsid w:val="00906B7C"/>
    <w:rsid w:val="009114E9"/>
    <w:rsid w:val="00916868"/>
    <w:rsid w:val="00921644"/>
    <w:rsid w:val="0092488A"/>
    <w:rsid w:val="009267B5"/>
    <w:rsid w:val="00930439"/>
    <w:rsid w:val="00940759"/>
    <w:rsid w:val="00952A70"/>
    <w:rsid w:val="009645CE"/>
    <w:rsid w:val="009918FB"/>
    <w:rsid w:val="0099201C"/>
    <w:rsid w:val="009969A9"/>
    <w:rsid w:val="009A4ADB"/>
    <w:rsid w:val="009B3DF0"/>
    <w:rsid w:val="009D093C"/>
    <w:rsid w:val="009D23D5"/>
    <w:rsid w:val="009E3E5D"/>
    <w:rsid w:val="009E60EB"/>
    <w:rsid w:val="00A014D3"/>
    <w:rsid w:val="00A0232F"/>
    <w:rsid w:val="00A02D62"/>
    <w:rsid w:val="00A052DA"/>
    <w:rsid w:val="00A0789A"/>
    <w:rsid w:val="00A10C9A"/>
    <w:rsid w:val="00A146FA"/>
    <w:rsid w:val="00A335DE"/>
    <w:rsid w:val="00A3537F"/>
    <w:rsid w:val="00A43861"/>
    <w:rsid w:val="00A44205"/>
    <w:rsid w:val="00A47A0A"/>
    <w:rsid w:val="00A52031"/>
    <w:rsid w:val="00A556B5"/>
    <w:rsid w:val="00A617CC"/>
    <w:rsid w:val="00A61AE4"/>
    <w:rsid w:val="00A65BA3"/>
    <w:rsid w:val="00A707BA"/>
    <w:rsid w:val="00A715F2"/>
    <w:rsid w:val="00A72074"/>
    <w:rsid w:val="00A77AE8"/>
    <w:rsid w:val="00A844B2"/>
    <w:rsid w:val="00AA12EA"/>
    <w:rsid w:val="00AA4890"/>
    <w:rsid w:val="00AB1028"/>
    <w:rsid w:val="00AB3C61"/>
    <w:rsid w:val="00AC3629"/>
    <w:rsid w:val="00AC5DAC"/>
    <w:rsid w:val="00AD7B8F"/>
    <w:rsid w:val="00AF2B5E"/>
    <w:rsid w:val="00AF2E93"/>
    <w:rsid w:val="00AF487A"/>
    <w:rsid w:val="00B13ECF"/>
    <w:rsid w:val="00B26B19"/>
    <w:rsid w:val="00B33ECC"/>
    <w:rsid w:val="00B60914"/>
    <w:rsid w:val="00B73D7F"/>
    <w:rsid w:val="00B93EA5"/>
    <w:rsid w:val="00B959C2"/>
    <w:rsid w:val="00BA271E"/>
    <w:rsid w:val="00BA4061"/>
    <w:rsid w:val="00BC0503"/>
    <w:rsid w:val="00BC0657"/>
    <w:rsid w:val="00BC3A1A"/>
    <w:rsid w:val="00BD38EA"/>
    <w:rsid w:val="00BD3B6C"/>
    <w:rsid w:val="00BD60A9"/>
    <w:rsid w:val="00BF0B2D"/>
    <w:rsid w:val="00BF2D3E"/>
    <w:rsid w:val="00BF5E41"/>
    <w:rsid w:val="00C03485"/>
    <w:rsid w:val="00C13A10"/>
    <w:rsid w:val="00C177A3"/>
    <w:rsid w:val="00C22475"/>
    <w:rsid w:val="00C32713"/>
    <w:rsid w:val="00C42262"/>
    <w:rsid w:val="00C507A1"/>
    <w:rsid w:val="00C50A82"/>
    <w:rsid w:val="00C50D0A"/>
    <w:rsid w:val="00C615A5"/>
    <w:rsid w:val="00C62108"/>
    <w:rsid w:val="00C62C5D"/>
    <w:rsid w:val="00C66B92"/>
    <w:rsid w:val="00C71B48"/>
    <w:rsid w:val="00C76E12"/>
    <w:rsid w:val="00C8074C"/>
    <w:rsid w:val="00C93FF3"/>
    <w:rsid w:val="00CA0BC3"/>
    <w:rsid w:val="00CB33B7"/>
    <w:rsid w:val="00CB67FB"/>
    <w:rsid w:val="00CD190F"/>
    <w:rsid w:val="00CF3313"/>
    <w:rsid w:val="00CF7DBC"/>
    <w:rsid w:val="00D02F2F"/>
    <w:rsid w:val="00D22930"/>
    <w:rsid w:val="00D27C61"/>
    <w:rsid w:val="00D31D0B"/>
    <w:rsid w:val="00D32B2B"/>
    <w:rsid w:val="00D3782A"/>
    <w:rsid w:val="00D43348"/>
    <w:rsid w:val="00D46461"/>
    <w:rsid w:val="00D469CD"/>
    <w:rsid w:val="00D55804"/>
    <w:rsid w:val="00D65E61"/>
    <w:rsid w:val="00D71C73"/>
    <w:rsid w:val="00D761C3"/>
    <w:rsid w:val="00D97059"/>
    <w:rsid w:val="00DA3A0A"/>
    <w:rsid w:val="00DB2D81"/>
    <w:rsid w:val="00DB56A3"/>
    <w:rsid w:val="00DC3151"/>
    <w:rsid w:val="00DC58F4"/>
    <w:rsid w:val="00DD2138"/>
    <w:rsid w:val="00DD5819"/>
    <w:rsid w:val="00DF2B42"/>
    <w:rsid w:val="00DF2BBB"/>
    <w:rsid w:val="00DF5BD3"/>
    <w:rsid w:val="00E01173"/>
    <w:rsid w:val="00E1317E"/>
    <w:rsid w:val="00E16E18"/>
    <w:rsid w:val="00E244F6"/>
    <w:rsid w:val="00E326EF"/>
    <w:rsid w:val="00E4771D"/>
    <w:rsid w:val="00E823F0"/>
    <w:rsid w:val="00E91FB5"/>
    <w:rsid w:val="00E95A08"/>
    <w:rsid w:val="00EA6A66"/>
    <w:rsid w:val="00EB5F87"/>
    <w:rsid w:val="00EC30F7"/>
    <w:rsid w:val="00ED2B08"/>
    <w:rsid w:val="00EF4C3E"/>
    <w:rsid w:val="00EF5D6A"/>
    <w:rsid w:val="00F144F8"/>
    <w:rsid w:val="00F17293"/>
    <w:rsid w:val="00F217D7"/>
    <w:rsid w:val="00F37EBF"/>
    <w:rsid w:val="00F40D2B"/>
    <w:rsid w:val="00F417F0"/>
    <w:rsid w:val="00F4304C"/>
    <w:rsid w:val="00F44538"/>
    <w:rsid w:val="00F456DF"/>
    <w:rsid w:val="00F5210E"/>
    <w:rsid w:val="00F5266F"/>
    <w:rsid w:val="00F64CEA"/>
    <w:rsid w:val="00F836A0"/>
    <w:rsid w:val="00FB0D7F"/>
    <w:rsid w:val="00FB7B66"/>
    <w:rsid w:val="00FC332F"/>
    <w:rsid w:val="00FC669F"/>
    <w:rsid w:val="00FD0985"/>
    <w:rsid w:val="00FD4CF7"/>
    <w:rsid w:val="00FD6DD1"/>
    <w:rsid w:val="00FF3A40"/>
    <w:rsid w:val="00FF421C"/>
    <w:rsid w:val="00FF6769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5D85BB"/>
  <w14:defaultImageDpi w14:val="0"/>
  <w15:docId w15:val="{21971291-F02B-4522-A6AB-2939DD97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ECE"/>
    <w:pPr>
      <w:tabs>
        <w:tab w:val="left" w:pos="2880"/>
      </w:tabs>
    </w:pPr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EC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1EC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rsid w:val="00451EC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1EC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51EC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51EC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51EC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51EC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51EC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rsid w:val="00451ECE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  <w:lang w:val="en-AU"/>
    </w:rPr>
  </w:style>
  <w:style w:type="paragraph" w:customStyle="1" w:styleId="01Contents">
    <w:name w:val="01Contents"/>
    <w:basedOn w:val="Normal"/>
    <w:rsid w:val="00451ECE"/>
  </w:style>
  <w:style w:type="paragraph" w:customStyle="1" w:styleId="00ClientCover">
    <w:name w:val="00ClientCover"/>
    <w:basedOn w:val="Normal"/>
    <w:rsid w:val="00451ECE"/>
  </w:style>
  <w:style w:type="paragraph" w:customStyle="1" w:styleId="02Text">
    <w:name w:val="02Text"/>
    <w:basedOn w:val="Normal"/>
    <w:rsid w:val="00451ECE"/>
  </w:style>
  <w:style w:type="paragraph" w:customStyle="1" w:styleId="BillBasic">
    <w:name w:val="BillBasic"/>
    <w:rsid w:val="00451ECE"/>
    <w:pPr>
      <w:spacing w:before="80" w:after="6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1E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1A80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51ECE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customStyle="1" w:styleId="Billname">
    <w:name w:val="Billname"/>
    <w:basedOn w:val="Normal"/>
    <w:rsid w:val="00451ECE"/>
    <w:pPr>
      <w:tabs>
        <w:tab w:val="left" w:pos="2400"/>
      </w:tabs>
      <w:spacing w:before="1220" w:after="100"/>
    </w:pPr>
    <w:rPr>
      <w:rFonts w:ascii="Arial" w:hAnsi="Arial"/>
      <w:b/>
      <w:sz w:val="40"/>
      <w:lang w:val="en-AU"/>
    </w:rPr>
  </w:style>
  <w:style w:type="paragraph" w:customStyle="1" w:styleId="BillBasicHeading">
    <w:name w:val="BillBasicHeading"/>
    <w:basedOn w:val="BillBasic"/>
    <w:rsid w:val="00451ECE"/>
    <w:pPr>
      <w:tabs>
        <w:tab w:val="left" w:pos="2600"/>
      </w:tabs>
    </w:pPr>
    <w:rPr>
      <w:rFonts w:ascii="Arial" w:hAnsi="Arial"/>
    </w:rPr>
  </w:style>
  <w:style w:type="paragraph" w:customStyle="1" w:styleId="BillName0">
    <w:name w:val="BillName"/>
    <w:basedOn w:val="BillBasicHeading"/>
    <w:rsid w:val="00451ECE"/>
    <w:pPr>
      <w:spacing w:before="1220" w:after="100"/>
      <w:jc w:val="left"/>
    </w:pPr>
    <w:rPr>
      <w:b/>
      <w:sz w:val="40"/>
    </w:rPr>
  </w:style>
  <w:style w:type="paragraph" w:customStyle="1" w:styleId="BillCrest">
    <w:name w:val="Bill Crest"/>
    <w:basedOn w:val="Normal"/>
    <w:next w:val="Normal"/>
    <w:rsid w:val="00451ECE"/>
    <w:pPr>
      <w:tabs>
        <w:tab w:val="center" w:pos="3160"/>
      </w:tabs>
      <w:spacing w:after="60"/>
    </w:pPr>
    <w:rPr>
      <w:sz w:val="216"/>
      <w:lang w:val="en-AU"/>
    </w:rPr>
  </w:style>
  <w:style w:type="paragraph" w:customStyle="1" w:styleId="Amain">
    <w:name w:val="A main"/>
    <w:basedOn w:val="BillBasic"/>
    <w:rsid w:val="00451ECE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rsid w:val="00451ECE"/>
    <w:pPr>
      <w:ind w:left="700"/>
    </w:pPr>
  </w:style>
  <w:style w:type="paragraph" w:customStyle="1" w:styleId="Apara">
    <w:name w:val="A para"/>
    <w:basedOn w:val="BillBasic"/>
    <w:rsid w:val="00451ECE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rsid w:val="00451ECE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rsid w:val="00451ECE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rsid w:val="00451ECE"/>
    <w:pPr>
      <w:ind w:left="700"/>
    </w:pPr>
  </w:style>
  <w:style w:type="paragraph" w:customStyle="1" w:styleId="aExamHead">
    <w:name w:val="aExam Head"/>
    <w:basedOn w:val="BillBasicHeading"/>
    <w:next w:val="aExam"/>
    <w:rsid w:val="00451ECE"/>
    <w:pPr>
      <w:keepNext/>
      <w:ind w:left="700"/>
      <w:outlineLvl w:val="5"/>
    </w:pPr>
    <w:rPr>
      <w:b/>
      <w:sz w:val="18"/>
    </w:rPr>
  </w:style>
  <w:style w:type="paragraph" w:customStyle="1" w:styleId="aExam">
    <w:name w:val="aExam"/>
    <w:basedOn w:val="aNote"/>
    <w:rsid w:val="00451ECE"/>
    <w:pPr>
      <w:spacing w:before="0"/>
      <w:ind w:left="700" w:firstLine="0"/>
    </w:pPr>
  </w:style>
  <w:style w:type="paragraph" w:customStyle="1" w:styleId="aNote">
    <w:name w:val="aNote"/>
    <w:basedOn w:val="BillBasic"/>
    <w:rsid w:val="00451ECE"/>
    <w:pPr>
      <w:tabs>
        <w:tab w:val="left" w:pos="1500"/>
      </w:tabs>
      <w:ind w:left="1500" w:hanging="800"/>
    </w:pPr>
    <w:rPr>
      <w:sz w:val="20"/>
    </w:rPr>
  </w:style>
  <w:style w:type="paragraph" w:customStyle="1" w:styleId="HeaderEven">
    <w:name w:val="HeaderEven"/>
    <w:basedOn w:val="Normal"/>
    <w:rsid w:val="00451EC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51ECE"/>
    <w:pPr>
      <w:spacing w:before="120" w:after="60"/>
    </w:pPr>
  </w:style>
  <w:style w:type="paragraph" w:customStyle="1" w:styleId="HeaderOdd6">
    <w:name w:val="HeaderOdd6"/>
    <w:basedOn w:val="HeaderEven6"/>
    <w:rsid w:val="00451ECE"/>
    <w:pPr>
      <w:jc w:val="right"/>
    </w:pPr>
  </w:style>
  <w:style w:type="paragraph" w:customStyle="1" w:styleId="HeaderOdd">
    <w:name w:val="HeaderOdd"/>
    <w:basedOn w:val="HeaderEven"/>
    <w:rsid w:val="00451ECE"/>
    <w:pPr>
      <w:jc w:val="right"/>
    </w:pPr>
  </w:style>
  <w:style w:type="paragraph" w:customStyle="1" w:styleId="BillNo">
    <w:name w:val="BillNo"/>
    <w:basedOn w:val="BillBasicHeading"/>
    <w:rsid w:val="00451ECE"/>
    <w:pPr>
      <w:spacing w:before="240"/>
    </w:pPr>
    <w:rPr>
      <w:b/>
    </w:rPr>
  </w:style>
  <w:style w:type="paragraph" w:customStyle="1" w:styleId="N-TOCheading">
    <w:name w:val="N-TOCheading"/>
    <w:basedOn w:val="BillBasicHeading"/>
    <w:next w:val="N-9pt"/>
    <w:rsid w:val="00451ECE"/>
    <w:pPr>
      <w:pBdr>
        <w:bottom w:val="single" w:sz="4" w:space="1" w:color="auto"/>
      </w:pBdr>
      <w:spacing w:before="800" w:after="2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451ECE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51EC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51EC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51ECE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rsid w:val="00451ECE"/>
    <w:pPr>
      <w:spacing w:before="60"/>
    </w:pPr>
  </w:style>
  <w:style w:type="paragraph" w:customStyle="1" w:styleId="Comment">
    <w:name w:val="Comment"/>
    <w:basedOn w:val="BillBasic"/>
    <w:rsid w:val="00451ECE"/>
    <w:pPr>
      <w:tabs>
        <w:tab w:val="left" w:pos="1400"/>
      </w:tabs>
      <w:ind w:left="9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51ECE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51ECE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451ECE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451ECE"/>
    <w:pPr>
      <w:keepNext/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AH5Sec">
    <w:name w:val="A H5 Sec"/>
    <w:basedOn w:val="BillBasicHeading"/>
    <w:next w:val="Amain"/>
    <w:rsid w:val="00451ECE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</w:rPr>
  </w:style>
  <w:style w:type="paragraph" w:customStyle="1" w:styleId="AH4SubDiv">
    <w:name w:val="A H4 SubDiv"/>
    <w:basedOn w:val="BillBasicHeading"/>
    <w:next w:val="AH5Sec"/>
    <w:rsid w:val="00451ECE"/>
    <w:pPr>
      <w:keepNext/>
      <w:spacing w:before="180"/>
      <w:ind w:left="2600" w:hanging="2600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451ECE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451ECE"/>
    <w:pPr>
      <w:spacing w:before="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51ECE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Schclauseheading"/>
    <w:next w:val="direction"/>
    <w:rsid w:val="00451ECE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rsid w:val="00451ECE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451ECE"/>
    <w:pPr>
      <w:ind w:left="700"/>
    </w:pPr>
    <w:rPr>
      <w:i/>
    </w:rPr>
  </w:style>
  <w:style w:type="paragraph" w:customStyle="1" w:styleId="Sched-Form">
    <w:name w:val="Sched-Form"/>
    <w:basedOn w:val="BillBasicHeading"/>
    <w:next w:val="Schclauseheading"/>
    <w:rsid w:val="00451ECE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Dict-Heading">
    <w:name w:val="Dict-Heading"/>
    <w:basedOn w:val="BillBasicHeading"/>
    <w:next w:val="ref"/>
    <w:rsid w:val="00451ECE"/>
    <w:pPr>
      <w:keepNext/>
      <w:spacing w:before="320"/>
      <w:ind w:left="2600" w:hanging="2600"/>
      <w:outlineLvl w:val="0"/>
    </w:pPr>
    <w:rPr>
      <w:b/>
      <w:sz w:val="34"/>
    </w:rPr>
  </w:style>
  <w:style w:type="paragraph" w:customStyle="1" w:styleId="Endnote1">
    <w:name w:val="Endnote 1"/>
    <w:basedOn w:val="BillBasic"/>
    <w:rsid w:val="00451ECE"/>
    <w:pPr>
      <w:keepNext/>
      <w:spacing w:before="0" w:after="160"/>
      <w:jc w:val="left"/>
    </w:pPr>
    <w:rPr>
      <w:rFonts w:ascii="Arial" w:hAnsi="Arial"/>
      <w:b/>
    </w:rPr>
  </w:style>
  <w:style w:type="paragraph" w:customStyle="1" w:styleId="Endnote10">
    <w:name w:val="Endnote1"/>
    <w:basedOn w:val="BillBasic"/>
    <w:next w:val="Endnote2"/>
    <w:rsid w:val="00451ECE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0">
    <w:name w:val="EndNote2"/>
    <w:basedOn w:val="BillBasic"/>
    <w:rsid w:val="00451ECE"/>
    <w:pPr>
      <w:keepNext/>
      <w:tabs>
        <w:tab w:val="left" w:pos="240"/>
      </w:tabs>
      <w:spacing w:before="160" w:after="8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451ECE"/>
    <w:pPr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451ECE"/>
    <w:pPr>
      <w:spacing w:before="32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451ECE"/>
    <w:pPr>
      <w:spacing w:before="18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IMain"/>
    <w:rsid w:val="00451ECE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</w:rPr>
  </w:style>
  <w:style w:type="paragraph" w:customStyle="1" w:styleId="IMain">
    <w:name w:val="I Main"/>
    <w:basedOn w:val="Amain"/>
    <w:rsid w:val="00451ECE"/>
  </w:style>
  <w:style w:type="paragraph" w:customStyle="1" w:styleId="IH4SubDiv">
    <w:name w:val="I H4 SubDiv"/>
    <w:basedOn w:val="BillBasicHeading"/>
    <w:next w:val="IH5Sec"/>
    <w:rsid w:val="00451ECE"/>
    <w:pPr>
      <w:spacing w:before="180"/>
      <w:ind w:left="2600" w:hanging="2600"/>
    </w:pPr>
    <w:rPr>
      <w:b/>
      <w:sz w:val="26"/>
    </w:rPr>
  </w:style>
  <w:style w:type="character" w:styleId="LineNumber">
    <w:name w:val="line number"/>
    <w:basedOn w:val="DefaultParagraphFont"/>
    <w:uiPriority w:val="99"/>
    <w:rsid w:val="00451ECE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rsid w:val="00451ECE"/>
    <w:rPr>
      <w:sz w:val="4"/>
    </w:rPr>
  </w:style>
  <w:style w:type="paragraph" w:customStyle="1" w:styleId="04Dictionary">
    <w:name w:val="04Dictionary"/>
    <w:basedOn w:val="Normal"/>
    <w:rsid w:val="00451ECE"/>
  </w:style>
  <w:style w:type="paragraph" w:customStyle="1" w:styleId="N-line1">
    <w:name w:val="N-line1"/>
    <w:basedOn w:val="BillBasic"/>
    <w:rsid w:val="00451ECE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rsid w:val="00451EC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51ECE"/>
    <w:pPr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451ECE"/>
    <w:pPr>
      <w:keepNext/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451ECE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51ECE"/>
  </w:style>
  <w:style w:type="paragraph" w:customStyle="1" w:styleId="03Schedule">
    <w:name w:val="03Schedule"/>
    <w:basedOn w:val="Normal"/>
    <w:rsid w:val="00451ECE"/>
  </w:style>
  <w:style w:type="paragraph" w:customStyle="1" w:styleId="ISched-heading">
    <w:name w:val="I Sched-heading"/>
    <w:basedOn w:val="BillBasicHeading"/>
    <w:next w:val="ref"/>
    <w:rsid w:val="00451ECE"/>
    <w:pPr>
      <w:spacing w:before="320"/>
      <w:ind w:left="2600" w:hanging="2600"/>
    </w:pPr>
    <w:rPr>
      <w:b/>
      <w:sz w:val="34"/>
    </w:rPr>
  </w:style>
  <w:style w:type="paragraph" w:customStyle="1" w:styleId="ISched-Part">
    <w:name w:val="I Sched-Part"/>
    <w:basedOn w:val="BillBasicHeading"/>
    <w:rsid w:val="00451ECE"/>
    <w:pPr>
      <w:spacing w:before="32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451ECE"/>
    <w:pPr>
      <w:tabs>
        <w:tab w:val="right" w:pos="7200"/>
      </w:tabs>
      <w:spacing w:before="18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"/>
    <w:rsid w:val="00451ECE"/>
    <w:pPr>
      <w:tabs>
        <w:tab w:val="left" w:pos="700"/>
      </w:tabs>
      <w:spacing w:before="160" w:after="0"/>
      <w:ind w:left="700" w:hanging="700"/>
      <w:jc w:val="left"/>
    </w:pPr>
    <w:rPr>
      <w:rFonts w:ascii="Arial" w:hAnsi="Arial"/>
      <w:b/>
    </w:rPr>
  </w:style>
  <w:style w:type="paragraph" w:customStyle="1" w:styleId="Ipara">
    <w:name w:val="I para"/>
    <w:basedOn w:val="Apara"/>
    <w:rsid w:val="00451ECE"/>
  </w:style>
  <w:style w:type="paragraph" w:customStyle="1" w:styleId="Isubpara">
    <w:name w:val="I subpara"/>
    <w:basedOn w:val="Asubpara"/>
    <w:rsid w:val="00451ECE"/>
  </w:style>
  <w:style w:type="paragraph" w:customStyle="1" w:styleId="Isubsubpara">
    <w:name w:val="I subsubpara"/>
    <w:basedOn w:val="Asubsubpara"/>
    <w:rsid w:val="00451ECE"/>
  </w:style>
  <w:style w:type="character" w:customStyle="1" w:styleId="CharSectNo">
    <w:name w:val="CharSectNo"/>
    <w:basedOn w:val="DefaultParagraphFont"/>
    <w:rsid w:val="00451ECE"/>
    <w:rPr>
      <w:rFonts w:cs="Times New Roman"/>
    </w:rPr>
  </w:style>
  <w:style w:type="character" w:customStyle="1" w:styleId="CharDivNo">
    <w:name w:val="CharDivNo"/>
    <w:basedOn w:val="DefaultParagraphFont"/>
    <w:rsid w:val="00451ECE"/>
    <w:rPr>
      <w:rFonts w:cs="Times New Roman"/>
    </w:rPr>
  </w:style>
  <w:style w:type="character" w:customStyle="1" w:styleId="CharDivText">
    <w:name w:val="CharDivText"/>
    <w:basedOn w:val="DefaultParagraphFont"/>
    <w:rsid w:val="00451ECE"/>
    <w:rPr>
      <w:rFonts w:cs="Times New Roman"/>
    </w:rPr>
  </w:style>
  <w:style w:type="character" w:customStyle="1" w:styleId="CharPartNo">
    <w:name w:val="CharPartNo"/>
    <w:basedOn w:val="DefaultParagraphFont"/>
    <w:rsid w:val="00451ECE"/>
    <w:rPr>
      <w:rFonts w:cs="Times New Roman"/>
    </w:rPr>
  </w:style>
  <w:style w:type="paragraph" w:customStyle="1" w:styleId="Placeholder">
    <w:name w:val="Placeholder"/>
    <w:basedOn w:val="Normal"/>
    <w:rsid w:val="00451ECE"/>
    <w:rPr>
      <w:sz w:val="10"/>
    </w:rPr>
  </w:style>
  <w:style w:type="paragraph" w:styleId="PlainText">
    <w:name w:val="Plain Text"/>
    <w:basedOn w:val="Normal"/>
    <w:link w:val="PlainTextChar"/>
    <w:uiPriority w:val="99"/>
    <w:rsid w:val="00451EC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basedOn w:val="DefaultParagraphFont"/>
    <w:rsid w:val="00451ECE"/>
    <w:rPr>
      <w:rFonts w:cs="Times New Roman"/>
    </w:rPr>
  </w:style>
  <w:style w:type="character" w:customStyle="1" w:styleId="CharChapText">
    <w:name w:val="CharChapText"/>
    <w:basedOn w:val="DefaultParagraphFont"/>
    <w:rsid w:val="00451ECE"/>
    <w:rPr>
      <w:rFonts w:cs="Times New Roman"/>
    </w:rPr>
  </w:style>
  <w:style w:type="character" w:customStyle="1" w:styleId="CharPartText">
    <w:name w:val="CharPartText"/>
    <w:basedOn w:val="DefaultParagraphFont"/>
    <w:rsid w:val="00451ECE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451ECE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uiPriority w:val="39"/>
    <w:semiHidden/>
    <w:rsid w:val="00451ECE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semiHidden/>
    <w:rsid w:val="00451ECE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451ECE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451ECE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semiHidden/>
    <w:rsid w:val="00451ECE"/>
    <w:pPr>
      <w:tabs>
        <w:tab w:val="clear" w:pos="2880"/>
      </w:tabs>
    </w:pPr>
  </w:style>
  <w:style w:type="paragraph" w:customStyle="1" w:styleId="Instruction">
    <w:name w:val="Instruction"/>
    <w:basedOn w:val="BillBasic"/>
    <w:rsid w:val="00451ECE"/>
    <w:pPr>
      <w:ind w:left="700"/>
    </w:pPr>
    <w:rPr>
      <w:i/>
    </w:rPr>
  </w:style>
  <w:style w:type="paragraph" w:styleId="Signature">
    <w:name w:val="Signature"/>
    <w:basedOn w:val="Normal"/>
    <w:link w:val="SignatureChar"/>
    <w:uiPriority w:val="99"/>
    <w:rsid w:val="00451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lang w:val="en-US" w:eastAsia="en-US"/>
    </w:rPr>
  </w:style>
  <w:style w:type="paragraph" w:customStyle="1" w:styleId="ActNo">
    <w:name w:val="ActNo"/>
    <w:basedOn w:val="BillBasicHeading"/>
    <w:rsid w:val="00451ECE"/>
    <w:pPr>
      <w:spacing w:before="240"/>
    </w:pPr>
    <w:rPr>
      <w:b/>
    </w:rPr>
  </w:style>
  <w:style w:type="paragraph" w:customStyle="1" w:styleId="aParaNote">
    <w:name w:val="aParaNote"/>
    <w:basedOn w:val="BillBasic"/>
    <w:rsid w:val="00451ECE"/>
    <w:pPr>
      <w:ind w:left="2040" w:hanging="840"/>
    </w:pPr>
    <w:rPr>
      <w:sz w:val="20"/>
    </w:rPr>
  </w:style>
  <w:style w:type="paragraph" w:customStyle="1" w:styleId="aExamNum">
    <w:name w:val="aExamNum"/>
    <w:basedOn w:val="aExam"/>
    <w:rsid w:val="00451ECE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rsid w:val="00451ECE"/>
    <w:pPr>
      <w:ind w:left="0" w:firstLine="0"/>
    </w:pPr>
  </w:style>
  <w:style w:type="paragraph" w:customStyle="1" w:styleId="Minister">
    <w:name w:val="Minister"/>
    <w:basedOn w:val="BillBasic"/>
    <w:rsid w:val="00451ECE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rsid w:val="00451ECE"/>
    <w:pPr>
      <w:tabs>
        <w:tab w:val="left" w:pos="4320"/>
      </w:tabs>
    </w:pPr>
  </w:style>
  <w:style w:type="paragraph" w:customStyle="1" w:styleId="madeunder">
    <w:name w:val="made under"/>
    <w:basedOn w:val="BillBasic"/>
    <w:rsid w:val="00451ECE"/>
    <w:pPr>
      <w:spacing w:before="180"/>
    </w:pPr>
  </w:style>
  <w:style w:type="paragraph" w:customStyle="1" w:styleId="EndNoteSubHeading">
    <w:name w:val="EndNoteSubHeading"/>
    <w:basedOn w:val="Normal"/>
    <w:next w:val="EndNoteText"/>
    <w:rsid w:val="00451ECE"/>
    <w:pPr>
      <w:keepNext/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51ECE"/>
    <w:pPr>
      <w:tabs>
        <w:tab w:val="left" w:pos="700"/>
        <w:tab w:val="left" w:pos="3760"/>
        <w:tab w:val="left" w:pos="5760"/>
      </w:tabs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51ECE"/>
    <w:rPr>
      <w:i/>
    </w:rPr>
  </w:style>
  <w:style w:type="paragraph" w:customStyle="1" w:styleId="00SigningPage">
    <w:name w:val="00SigningPage"/>
    <w:basedOn w:val="Normal"/>
    <w:rsid w:val="00451ECE"/>
  </w:style>
  <w:style w:type="paragraph" w:customStyle="1" w:styleId="Letterhead">
    <w:name w:val="Letterhead"/>
    <w:rsid w:val="00451EC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character" w:styleId="PageNumber">
    <w:name w:val="page number"/>
    <w:basedOn w:val="DefaultParagraphFont"/>
    <w:uiPriority w:val="99"/>
    <w:rsid w:val="00451ECE"/>
    <w:rPr>
      <w:rFonts w:cs="Times New Roman"/>
    </w:rPr>
  </w:style>
  <w:style w:type="paragraph" w:customStyle="1" w:styleId="Sched-name">
    <w:name w:val="Sched-name"/>
    <w:basedOn w:val="Normal"/>
    <w:rsid w:val="00451ECE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/>
      <w:caps/>
      <w:lang w:val="en-AU"/>
    </w:rPr>
  </w:style>
  <w:style w:type="paragraph" w:customStyle="1" w:styleId="EnactingWordsRules">
    <w:name w:val="EnactingWordsRules"/>
    <w:basedOn w:val="EnactingWords"/>
    <w:rsid w:val="00451ECE"/>
    <w:pPr>
      <w:spacing w:before="240"/>
    </w:pPr>
  </w:style>
  <w:style w:type="paragraph" w:styleId="TOC7">
    <w:name w:val="toc 7"/>
    <w:basedOn w:val="TOC2"/>
    <w:next w:val="Normal"/>
    <w:autoRedefine/>
    <w:uiPriority w:val="39"/>
    <w:semiHidden/>
    <w:rsid w:val="00451ECE"/>
    <w:pPr>
      <w:tabs>
        <w:tab w:val="clear" w:pos="2880"/>
      </w:tabs>
      <w:spacing w:before="120"/>
    </w:pPr>
    <w:rPr>
      <w:sz w:val="20"/>
    </w:rPr>
  </w:style>
  <w:style w:type="paragraph" w:styleId="Title">
    <w:name w:val="Title"/>
    <w:basedOn w:val="Normal"/>
    <w:link w:val="TitleChar"/>
    <w:uiPriority w:val="10"/>
    <w:qFormat/>
    <w:rsid w:val="00451EC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rsid w:val="00451ECE"/>
    <w:pPr>
      <w:spacing w:before="240"/>
    </w:pPr>
  </w:style>
  <w:style w:type="paragraph" w:customStyle="1" w:styleId="Aparareturn">
    <w:name w:val="A para return"/>
    <w:basedOn w:val="BillBasic"/>
    <w:rsid w:val="00451ECE"/>
    <w:pPr>
      <w:ind w:left="1200"/>
    </w:pPr>
  </w:style>
  <w:style w:type="paragraph" w:customStyle="1" w:styleId="Asubparareturn">
    <w:name w:val="A subpara return"/>
    <w:basedOn w:val="BillBasic"/>
    <w:rsid w:val="00451ECE"/>
    <w:pPr>
      <w:ind w:left="1740"/>
    </w:pPr>
  </w:style>
  <w:style w:type="paragraph" w:customStyle="1" w:styleId="CommentNum">
    <w:name w:val="CommentNum"/>
    <w:basedOn w:val="Comment"/>
    <w:rsid w:val="00451ECE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  <w:rsid w:val="00451ECE"/>
  </w:style>
  <w:style w:type="paragraph" w:customStyle="1" w:styleId="Judges">
    <w:name w:val="Judges"/>
    <w:basedOn w:val="Minister"/>
    <w:rsid w:val="00451ECE"/>
    <w:pPr>
      <w:spacing w:before="180" w:after="40"/>
    </w:pPr>
  </w:style>
  <w:style w:type="paragraph" w:customStyle="1" w:styleId="BillFor">
    <w:name w:val="BillFor"/>
    <w:basedOn w:val="BillBasicHeading"/>
    <w:rsid w:val="00451ECE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451ECE"/>
    <w:pPr>
      <w:spacing w:before="600"/>
    </w:pPr>
    <w:rPr>
      <w:rFonts w:ascii="Arial" w:hAnsi="Arial"/>
      <w:sz w:val="48"/>
    </w:rPr>
  </w:style>
  <w:style w:type="paragraph" w:customStyle="1" w:styleId="Formula">
    <w:name w:val="Formula"/>
    <w:basedOn w:val="BillBasic"/>
    <w:rsid w:val="00451EC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51ECE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rsid w:val="00451ECE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rsid w:val="00451ECE"/>
    <w:pPr>
      <w:ind w:left="2260" w:hanging="520"/>
    </w:pPr>
  </w:style>
  <w:style w:type="paragraph" w:customStyle="1" w:styleId="aDefpara">
    <w:name w:val="aDef para"/>
    <w:basedOn w:val="Apara"/>
    <w:rsid w:val="00451ECE"/>
  </w:style>
  <w:style w:type="paragraph" w:customStyle="1" w:styleId="aDefsubpara">
    <w:name w:val="aDef subpara"/>
    <w:basedOn w:val="Asubpara"/>
    <w:rsid w:val="00451ECE"/>
  </w:style>
  <w:style w:type="paragraph" w:customStyle="1" w:styleId="Idefpara">
    <w:name w:val="I def para"/>
    <w:basedOn w:val="Ipara"/>
    <w:rsid w:val="00451ECE"/>
    <w:pPr>
      <w:outlineLvl w:val="9"/>
    </w:pPr>
  </w:style>
  <w:style w:type="paragraph" w:customStyle="1" w:styleId="Idefsubpara">
    <w:name w:val="I def subpara"/>
    <w:basedOn w:val="Isubpara"/>
    <w:rsid w:val="00451ECE"/>
    <w:pPr>
      <w:outlineLvl w:val="9"/>
    </w:pPr>
  </w:style>
  <w:style w:type="paragraph" w:customStyle="1" w:styleId="Notified">
    <w:name w:val="Notified"/>
    <w:basedOn w:val="BillBasic"/>
    <w:rsid w:val="00451EC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51ECE"/>
  </w:style>
  <w:style w:type="paragraph" w:customStyle="1" w:styleId="IDict-Heading">
    <w:name w:val="I Dict-Heading"/>
    <w:basedOn w:val="BillBasicHeading"/>
    <w:rsid w:val="00451ECE"/>
    <w:pPr>
      <w:spacing w:before="320"/>
      <w:ind w:left="2600" w:hanging="2600"/>
    </w:pPr>
    <w:rPr>
      <w:b/>
      <w:sz w:val="34"/>
    </w:rPr>
  </w:style>
  <w:style w:type="paragraph" w:customStyle="1" w:styleId="02TextLandscape">
    <w:name w:val="02TextLandscape"/>
    <w:basedOn w:val="Normal"/>
    <w:rsid w:val="00451ECE"/>
  </w:style>
  <w:style w:type="paragraph" w:styleId="Salutation">
    <w:name w:val="Salutation"/>
    <w:basedOn w:val="Normal"/>
    <w:next w:val="Normal"/>
    <w:link w:val="SalutationChar"/>
    <w:uiPriority w:val="99"/>
    <w:rsid w:val="00451ECE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lang w:val="en-US" w:eastAsia="en-US"/>
    </w:rPr>
  </w:style>
  <w:style w:type="paragraph" w:customStyle="1" w:styleId="aNoteBullet">
    <w:name w:val="aNoteBullet"/>
    <w:basedOn w:val="aNote"/>
    <w:rsid w:val="00451EC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rsid w:val="00451EC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rsid w:val="00451ECE"/>
    <w:pPr>
      <w:jc w:val="right"/>
    </w:pPr>
  </w:style>
  <w:style w:type="paragraph" w:customStyle="1" w:styleId="aExamPara">
    <w:name w:val="aExamPara"/>
    <w:basedOn w:val="aExam"/>
    <w:rsid w:val="00451ECE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rsid w:val="00451ECE"/>
    <w:pPr>
      <w:ind w:left="1100"/>
    </w:pPr>
  </w:style>
  <w:style w:type="paragraph" w:customStyle="1" w:styleId="aExamBullet">
    <w:name w:val="aExamBullet"/>
    <w:basedOn w:val="aExam"/>
    <w:rsid w:val="00451ECE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rsid w:val="00451EC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rsid w:val="00451ECE"/>
    <w:pPr>
      <w:keepNext/>
    </w:pPr>
    <w:rPr>
      <w:b/>
      <w:sz w:val="18"/>
    </w:rPr>
  </w:style>
  <w:style w:type="paragraph" w:customStyle="1" w:styleId="aParaNotePara">
    <w:name w:val="aParaNotePara"/>
    <w:basedOn w:val="aNotePara"/>
    <w:rsid w:val="00451ECE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sid w:val="00451ECE"/>
    <w:rPr>
      <w:sz w:val="20"/>
    </w:rPr>
  </w:style>
  <w:style w:type="character" w:customStyle="1" w:styleId="charBold">
    <w:name w:val="charBold"/>
    <w:rsid w:val="00451ECE"/>
    <w:rPr>
      <w:b/>
    </w:rPr>
  </w:style>
  <w:style w:type="character" w:customStyle="1" w:styleId="charBoldItals">
    <w:name w:val="charBoldItals"/>
    <w:rsid w:val="00451ECE"/>
    <w:rPr>
      <w:b/>
      <w:i/>
    </w:rPr>
  </w:style>
  <w:style w:type="character" w:customStyle="1" w:styleId="charItals">
    <w:name w:val="charItals"/>
    <w:rsid w:val="00451ECE"/>
    <w:rPr>
      <w:i/>
    </w:rPr>
  </w:style>
  <w:style w:type="character" w:customStyle="1" w:styleId="charUnderline">
    <w:name w:val="charUnderline"/>
    <w:rsid w:val="00451ECE"/>
    <w:rPr>
      <w:u w:val="single"/>
    </w:rPr>
  </w:style>
  <w:style w:type="paragraph" w:customStyle="1" w:styleId="TableHd">
    <w:name w:val="TableHd"/>
    <w:basedOn w:val="Normal"/>
    <w:rsid w:val="00451ECE"/>
    <w:pPr>
      <w:keepNext/>
      <w:tabs>
        <w:tab w:val="clear" w:pos="2880"/>
      </w:tabs>
      <w:spacing w:before="240" w:after="12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51ECE"/>
    <w:pPr>
      <w:tabs>
        <w:tab w:val="clear" w:pos="2880"/>
      </w:tabs>
      <w:spacing w:after="60"/>
    </w:pPr>
    <w:rPr>
      <w:rFonts w:ascii="Arial" w:hAnsi="Arial"/>
      <w:b/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451ECE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rsid w:val="00451ECE"/>
    <w:pPr>
      <w:spacing w:before="360" w:after="60"/>
    </w:pPr>
    <w:rPr>
      <w:sz w:val="22"/>
    </w:rPr>
  </w:style>
  <w:style w:type="paragraph" w:customStyle="1" w:styleId="AH1ChapterSymb">
    <w:name w:val="A H1 Chapter Symb"/>
    <w:basedOn w:val="AH1Chapter"/>
    <w:next w:val="AH2Part"/>
    <w:rsid w:val="00451ECE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rsid w:val="00451ECE"/>
    <w:pPr>
      <w:spacing w:before="20"/>
    </w:pPr>
    <w:rPr>
      <w:rFonts w:ascii="Arial" w:hAnsi="Arial"/>
      <w:color w:val="000000"/>
      <w:sz w:val="16"/>
    </w:rPr>
  </w:style>
  <w:style w:type="paragraph" w:customStyle="1" w:styleId="RepubNo">
    <w:name w:val="RepubNo"/>
    <w:basedOn w:val="BillBasicHeading"/>
    <w:rsid w:val="00451ECE"/>
    <w:pPr>
      <w:spacing w:before="1000"/>
    </w:pPr>
    <w:rPr>
      <w:b/>
      <w:sz w:val="32"/>
    </w:rPr>
  </w:style>
  <w:style w:type="paragraph" w:customStyle="1" w:styleId="NewAct">
    <w:name w:val="New Act"/>
    <w:basedOn w:val="Normal"/>
    <w:next w:val="Actdetails"/>
    <w:rsid w:val="00451ECE"/>
    <w:pPr>
      <w:keepNext/>
      <w:spacing w:before="180"/>
      <w:ind w:left="700"/>
    </w:pPr>
    <w:rPr>
      <w:rFonts w:ascii="Arial" w:hAnsi="Arial"/>
      <w:b/>
      <w:sz w:val="20"/>
      <w:lang w:val="en-AU"/>
    </w:rPr>
  </w:style>
  <w:style w:type="paragraph" w:customStyle="1" w:styleId="CoverInForce">
    <w:name w:val="CoverInForce"/>
    <w:basedOn w:val="BillBasicHeading"/>
    <w:rsid w:val="00451ECE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rsid w:val="00451EC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rsid w:val="00451ECE"/>
    <w:pPr>
      <w:spacing w:before="200"/>
    </w:pPr>
    <w:rPr>
      <w:b/>
    </w:rPr>
  </w:style>
  <w:style w:type="paragraph" w:customStyle="1" w:styleId="FormRule">
    <w:name w:val="FormRule"/>
    <w:basedOn w:val="Normal"/>
    <w:rsid w:val="00451EC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SchSubClause">
    <w:name w:val="Sch SubClause"/>
    <w:basedOn w:val="Schclauseheading"/>
    <w:rsid w:val="00451ECE"/>
    <w:rPr>
      <w:b w:val="0"/>
    </w:rPr>
  </w:style>
  <w:style w:type="paragraph" w:customStyle="1" w:styleId="Endnote2">
    <w:name w:val="Endnote2"/>
    <w:basedOn w:val="Normal"/>
    <w:rsid w:val="00451ECE"/>
    <w:pPr>
      <w:keepNext/>
      <w:tabs>
        <w:tab w:val="left" w:pos="700"/>
      </w:tabs>
      <w:spacing w:before="280" w:after="160"/>
    </w:pPr>
    <w:rPr>
      <w:rFonts w:ascii="Arial" w:hAnsi="Arial"/>
      <w:b/>
      <w:lang w:val="en-AU"/>
    </w:rPr>
  </w:style>
  <w:style w:type="paragraph" w:customStyle="1" w:styleId="Actdetails">
    <w:name w:val="Act details"/>
    <w:basedOn w:val="Normal"/>
    <w:rsid w:val="00451ECE"/>
    <w:pPr>
      <w:spacing w:before="20"/>
      <w:ind w:left="1000" w:right="-60"/>
    </w:pPr>
    <w:rPr>
      <w:rFonts w:ascii="Arial" w:hAnsi="Arial"/>
      <w:sz w:val="20"/>
    </w:rPr>
  </w:style>
  <w:style w:type="paragraph" w:customStyle="1" w:styleId="Asamby">
    <w:name w:val="As am by"/>
    <w:basedOn w:val="Normal"/>
    <w:next w:val="NewAct"/>
    <w:rsid w:val="00451ECE"/>
    <w:pPr>
      <w:tabs>
        <w:tab w:val="clear" w:pos="2880"/>
      </w:tabs>
      <w:spacing w:before="240"/>
      <w:ind w:left="700"/>
    </w:pPr>
    <w:rPr>
      <w:rFonts w:ascii="Arial" w:hAnsi="Arial"/>
      <w:sz w:val="20"/>
    </w:rPr>
  </w:style>
  <w:style w:type="paragraph" w:customStyle="1" w:styleId="AmdtsEntries">
    <w:name w:val="AmdtsEntries"/>
    <w:basedOn w:val="BillBasicHeading"/>
    <w:rsid w:val="00451ECE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</w:rPr>
  </w:style>
  <w:style w:type="paragraph" w:customStyle="1" w:styleId="AH2PartSymb">
    <w:name w:val="A H2 Part Symb"/>
    <w:basedOn w:val="AH2Part"/>
    <w:next w:val="AH3Div"/>
    <w:rsid w:val="00451ECE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rsid w:val="00451ECE"/>
    <w:pPr>
      <w:keepNext/>
      <w:spacing w:before="120" w:after="0"/>
      <w:ind w:left="700"/>
    </w:pPr>
    <w:rPr>
      <w:b/>
      <w:sz w:val="18"/>
    </w:rPr>
  </w:style>
  <w:style w:type="paragraph" w:customStyle="1" w:styleId="EndNoteParas">
    <w:name w:val="EndNoteParas"/>
    <w:basedOn w:val="EndNoteTextEPS"/>
    <w:rsid w:val="00451ECE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rsid w:val="00451ECE"/>
  </w:style>
  <w:style w:type="paragraph" w:customStyle="1" w:styleId="Endnote3">
    <w:name w:val="Endnote3"/>
    <w:basedOn w:val="Normal"/>
    <w:rsid w:val="00451ECE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/>
      <w:b/>
      <w:color w:val="000000"/>
      <w:sz w:val="18"/>
    </w:rPr>
  </w:style>
  <w:style w:type="character" w:customStyle="1" w:styleId="charTableNo">
    <w:name w:val="charTableNo"/>
    <w:basedOn w:val="DefaultParagraphFont"/>
    <w:rsid w:val="00451ECE"/>
    <w:rPr>
      <w:rFonts w:cs="Times New Roman"/>
    </w:rPr>
  </w:style>
  <w:style w:type="character" w:customStyle="1" w:styleId="charTableText">
    <w:name w:val="charTableText"/>
    <w:basedOn w:val="DefaultParagraphFont"/>
    <w:rsid w:val="00451ECE"/>
    <w:rPr>
      <w:rFonts w:cs="Times New Roman"/>
    </w:rPr>
  </w:style>
  <w:style w:type="paragraph" w:customStyle="1" w:styleId="EndNoteTextEPS">
    <w:name w:val="EndNoteTextEPS"/>
    <w:basedOn w:val="Normal"/>
    <w:rsid w:val="00451ECE"/>
    <w:pPr>
      <w:spacing w:before="20" w:after="40"/>
      <w:ind w:left="700"/>
      <w:jc w:val="both"/>
    </w:pPr>
    <w:rPr>
      <w:sz w:val="20"/>
    </w:rPr>
  </w:style>
  <w:style w:type="paragraph" w:customStyle="1" w:styleId="TLegEntries">
    <w:name w:val="TLegEntries"/>
    <w:basedOn w:val="Normal"/>
    <w:rsid w:val="00451ECE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OldAmdtsEntries">
    <w:name w:val="OldAmdtsEntries"/>
    <w:basedOn w:val="BillBasicHeading"/>
    <w:rsid w:val="00451ECE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</w:rPr>
  </w:style>
  <w:style w:type="paragraph" w:customStyle="1" w:styleId="CoverText">
    <w:name w:val="CoverText"/>
    <w:basedOn w:val="Normal"/>
    <w:rsid w:val="00451ECE"/>
    <w:pPr>
      <w:spacing w:before="40" w:after="40"/>
      <w:jc w:val="both"/>
    </w:pPr>
    <w:rPr>
      <w:sz w:val="20"/>
    </w:rPr>
  </w:style>
  <w:style w:type="paragraph" w:customStyle="1" w:styleId="CoverHeading">
    <w:name w:val="CoverHeading"/>
    <w:basedOn w:val="Normal"/>
    <w:rsid w:val="00451ECE"/>
    <w:pPr>
      <w:spacing w:after="60"/>
    </w:pPr>
    <w:rPr>
      <w:rFonts w:ascii="Arial" w:hAnsi="Arial"/>
      <w:b/>
    </w:rPr>
  </w:style>
  <w:style w:type="paragraph" w:customStyle="1" w:styleId="OldAmdt2ndLine">
    <w:name w:val="OldAmdt2ndLine"/>
    <w:basedOn w:val="OldAmdtsEntries"/>
    <w:rsid w:val="00451ECE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rsid w:val="00451ECE"/>
    <w:pPr>
      <w:spacing w:before="60"/>
    </w:pPr>
    <w:rPr>
      <w:rFonts w:ascii="Arial" w:hAnsi="Arial"/>
      <w:sz w:val="18"/>
    </w:rPr>
  </w:style>
  <w:style w:type="paragraph" w:customStyle="1" w:styleId="RenumProvEntries">
    <w:name w:val="RenumProvEntries"/>
    <w:basedOn w:val="Normal"/>
    <w:rsid w:val="00451ECE"/>
    <w:pPr>
      <w:tabs>
        <w:tab w:val="clear" w:pos="2880"/>
        <w:tab w:val="left" w:leader="dot" w:pos="2000"/>
      </w:tabs>
      <w:spacing w:before="80"/>
    </w:pPr>
    <w:rPr>
      <w:rFonts w:ascii="Arial" w:hAnsi="Arial"/>
      <w:sz w:val="18"/>
    </w:rPr>
  </w:style>
  <w:style w:type="paragraph" w:customStyle="1" w:styleId="CoverSubHdg">
    <w:name w:val="CoverSubHdg"/>
    <w:basedOn w:val="CoverHeading"/>
    <w:rsid w:val="00451ECE"/>
    <w:pPr>
      <w:spacing w:before="60"/>
    </w:pPr>
    <w:rPr>
      <w:sz w:val="20"/>
    </w:rPr>
  </w:style>
  <w:style w:type="paragraph" w:customStyle="1" w:styleId="CoverTextPara">
    <w:name w:val="CoverTextPara"/>
    <w:basedOn w:val="CoverText"/>
    <w:rsid w:val="00451ECE"/>
    <w:rPr>
      <w:color w:val="000000"/>
    </w:rPr>
  </w:style>
  <w:style w:type="paragraph" w:customStyle="1" w:styleId="AH5SecSymb">
    <w:name w:val="A H5 Sec Symb"/>
    <w:basedOn w:val="AH5Sec"/>
    <w:rsid w:val="00451ECE"/>
    <w:pPr>
      <w:tabs>
        <w:tab w:val="left" w:pos="0"/>
      </w:tabs>
      <w:ind w:hanging="1180"/>
    </w:pPr>
  </w:style>
  <w:style w:type="character" w:customStyle="1" w:styleId="charSymb">
    <w:name w:val="charSymb"/>
    <w:rsid w:val="00451ECE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rsid w:val="00451ECE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rsid w:val="00451ECE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rsid w:val="00451EC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51EC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51ECE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rsid w:val="00451ECE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rsid w:val="00451ECE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rsid w:val="00451ECE"/>
    <w:pPr>
      <w:ind w:firstLine="0"/>
    </w:pPr>
    <w:rPr>
      <w:b/>
    </w:rPr>
  </w:style>
  <w:style w:type="paragraph" w:customStyle="1" w:styleId="00Spine">
    <w:name w:val="00Spine"/>
    <w:basedOn w:val="Normal"/>
    <w:rsid w:val="00451ECE"/>
  </w:style>
  <w:style w:type="paragraph" w:customStyle="1" w:styleId="Billcrest0">
    <w:name w:val="Billcrest"/>
    <w:basedOn w:val="Normal"/>
    <w:rsid w:val="00451ECE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AuthorisedBlock">
    <w:name w:val="AuthorisedBlock"/>
    <w:basedOn w:val="Normal"/>
    <w:rsid w:val="00451EC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mdtsEntriesDefL2">
    <w:name w:val="AmdtsEntriesDefL2"/>
    <w:basedOn w:val="AmdtsEntries"/>
    <w:rsid w:val="00451ECE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rsid w:val="00451ECE"/>
    <w:pPr>
      <w:tabs>
        <w:tab w:val="clear" w:pos="2880"/>
      </w:tabs>
      <w:spacing w:before="60"/>
      <w:ind w:left="600"/>
    </w:pPr>
    <w:rPr>
      <w:b w:val="0"/>
      <w:sz w:val="18"/>
    </w:rPr>
  </w:style>
  <w:style w:type="paragraph" w:customStyle="1" w:styleId="PrincipalActdetails">
    <w:name w:val="Principal Act details"/>
    <w:basedOn w:val="Actdetails"/>
    <w:rsid w:val="00451ECE"/>
    <w:pPr>
      <w:tabs>
        <w:tab w:val="clear" w:pos="2880"/>
      </w:tabs>
      <w:ind w:left="600"/>
    </w:pPr>
    <w:rPr>
      <w:sz w:val="18"/>
    </w:rPr>
  </w:style>
  <w:style w:type="paragraph" w:customStyle="1" w:styleId="PenaltyPara">
    <w:name w:val="PenaltyPara"/>
    <w:basedOn w:val="Normal"/>
    <w:rsid w:val="00451ECE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rsid w:val="00451ECE"/>
  </w:style>
  <w:style w:type="paragraph" w:customStyle="1" w:styleId="AFHdg">
    <w:name w:val="AFHdg"/>
    <w:basedOn w:val="BillBasicHeading"/>
    <w:rsid w:val="00451ECE"/>
    <w:rPr>
      <w:b/>
      <w:sz w:val="32"/>
    </w:rPr>
  </w:style>
  <w:style w:type="paragraph" w:customStyle="1" w:styleId="LegHistNote">
    <w:name w:val="LegHistNote"/>
    <w:basedOn w:val="Actdetails"/>
    <w:rsid w:val="00451ECE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rsid w:val="00451EC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rsid w:val="00451ECE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rsid w:val="00451ECE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rsid w:val="00451ECE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rsid w:val="00451ECE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rsid w:val="00451ECE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rsid w:val="00451ECE"/>
    <w:pPr>
      <w:ind w:left="1400"/>
    </w:pPr>
  </w:style>
  <w:style w:type="paragraph" w:customStyle="1" w:styleId="Modparareturn">
    <w:name w:val="Mod para return"/>
    <w:basedOn w:val="Aparareturn"/>
    <w:rsid w:val="00451ECE"/>
    <w:pPr>
      <w:ind w:left="1900"/>
    </w:pPr>
  </w:style>
  <w:style w:type="paragraph" w:customStyle="1" w:styleId="Modsubparareturn">
    <w:name w:val="Mod subpara return"/>
    <w:basedOn w:val="Asubparareturn"/>
    <w:rsid w:val="00451ECE"/>
    <w:pPr>
      <w:ind w:left="2640"/>
    </w:pPr>
  </w:style>
  <w:style w:type="paragraph" w:customStyle="1" w:styleId="Modref">
    <w:name w:val="Mod ref"/>
    <w:basedOn w:val="ref"/>
    <w:rsid w:val="00451ECE"/>
    <w:pPr>
      <w:ind w:left="700"/>
    </w:pPr>
  </w:style>
  <w:style w:type="paragraph" w:customStyle="1" w:styleId="ModaNote">
    <w:name w:val="Mod aNote"/>
    <w:basedOn w:val="aNote"/>
    <w:rsid w:val="00451EC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rsid w:val="00451EC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rsid w:val="00451ECE"/>
    <w:pPr>
      <w:ind w:left="0" w:firstLine="0"/>
    </w:pPr>
  </w:style>
  <w:style w:type="paragraph" w:customStyle="1" w:styleId="Status">
    <w:name w:val="Status"/>
    <w:basedOn w:val="Normal"/>
    <w:rsid w:val="00451ECE"/>
    <w:pPr>
      <w:spacing w:before="280"/>
      <w:jc w:val="center"/>
    </w:pPr>
    <w:rPr>
      <w:rFonts w:ascii="Arial" w:hAnsi="Arial"/>
      <w:sz w:val="14"/>
    </w:rPr>
  </w:style>
  <w:style w:type="paragraph" w:styleId="BodyText">
    <w:name w:val="Body Text"/>
    <w:basedOn w:val="Normal"/>
    <w:link w:val="BodyTextChar"/>
    <w:uiPriority w:val="99"/>
    <w:rsid w:val="00451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51EC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74C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0431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31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31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3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314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A50326908</value>
    </field>
    <field name="Objective-Title">
      <value order="0">07 Race and Sports Bookmaking (Sports Bookmaking Venues) Determination 2025 (No 1) (Attachment G)</value>
    </field>
    <field name="Objective-Description">
      <value order="0"/>
    </field>
    <field name="Objective-CreationStamp">
      <value order="0">2025-02-17T01:15:50Z</value>
    </field>
    <field name="Objective-IsApproved">
      <value order="0">false</value>
    </field>
    <field name="Objective-IsPublished">
      <value order="0">true</value>
    </field>
    <field name="Objective-DatePublished">
      <value order="0">2025-03-04T00:17:53Z</value>
    </field>
    <field name="Objective-ModificationStamp">
      <value order="0">2025-03-04T00:17:53Z</value>
    </field>
    <field name="Objective-Owner">
      <value order="0">Deb Gritti</value>
    </field>
    <field name="Objective-Path">
      <value order="0">Whole of ACT Government:AC - Access Canberra:Files - Liquor and Gaming:04 - Race &amp; Sports Bookmaking Act 2001 / Totalisator Act 2014 "Racing &amp; Wagering":01. Tabcorp Holdings Limited:01. Tabcorp (ACT) Pty Ltd:02. Approved Venues (Tab, Tot, Keno &amp; Trackside):03 - Applications for Approved Venues:PENDING:20250124 - Addition - Raiders Gungahlin - PENDING:Attachments for Approval</value>
    </field>
    <field name="Objective-Parent">
      <value order="0">Attachments for Approval</value>
    </field>
    <field name="Objective-State">
      <value order="0">Published</value>
    </field>
    <field name="Objective-VersionId">
      <value order="0">vA63881931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EE36BF7-63BA-489F-88E3-B9A5B4A9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3051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regulation</Manager>
  <Company>InTACT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2016-08-26T00:18:00Z</cp:lastPrinted>
  <dcterms:created xsi:type="dcterms:W3CDTF">2025-03-05T04:38:00Z</dcterms:created>
  <dcterms:modified xsi:type="dcterms:W3CDTF">2025-03-05T04:38:00Z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Objective-Id">
    <vt:lpwstr>A50326908</vt:lpwstr>
  </property>
  <property fmtid="{D5CDD505-2E9C-101B-9397-08002B2CF9AE}" pid="6" name="Objective-Title">
    <vt:lpwstr>07 Race and Sports Bookmaking (Sports Bookmaking Venues) Determination 2025 (No 1) (Attachment G)</vt:lpwstr>
  </property>
  <property fmtid="{D5CDD505-2E9C-101B-9397-08002B2CF9AE}" pid="7" name="Objective-Comment">
    <vt:lpwstr/>
  </property>
  <property fmtid="{D5CDD505-2E9C-101B-9397-08002B2CF9AE}" pid="8" name="Objective-CreationStamp">
    <vt:filetime>2025-02-17T01:15:50Z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2025-03-04T00:17:53Z</vt:filetime>
  </property>
  <property fmtid="{D5CDD505-2E9C-101B-9397-08002B2CF9AE}" pid="12" name="Objective-ModificationStamp">
    <vt:filetime>2025-03-04T00:17:53Z</vt:filetime>
  </property>
  <property fmtid="{D5CDD505-2E9C-101B-9397-08002B2CF9AE}" pid="13" name="Objective-Owner">
    <vt:lpwstr>Deb Gritti</vt:lpwstr>
  </property>
  <property fmtid="{D5CDD505-2E9C-101B-9397-08002B2CF9AE}" pid="14" name="Objective-Path">
    <vt:lpwstr>Whole of ACT Government:AC - Access Canberra:Files - Liquor and Gaming:04 - Race &amp; Sports Bookmaking Act 2001 / Totalisator Act 2014 "Racing &amp; Wagering":01. Tabcorp Holdings Limited:01. Tabcorp (ACT) Pty Ltd:02. Approved Venues (Tab, Tot, Keno &amp; Trackside):03 - Applications for Approved Venues:PENDING:20250124 - Addition - Raiders Gungahlin - PENDING:Attachments for Approval:</vt:lpwstr>
  </property>
  <property fmtid="{D5CDD505-2E9C-101B-9397-08002B2CF9AE}" pid="15" name="Objective-Parent">
    <vt:lpwstr>Attachments for Approval</vt:lpwstr>
  </property>
  <property fmtid="{D5CDD505-2E9C-101B-9397-08002B2CF9AE}" pid="16" name="Objective-State">
    <vt:lpwstr>Published</vt:lpwstr>
  </property>
  <property fmtid="{D5CDD505-2E9C-101B-9397-08002B2CF9AE}" pid="17" name="Objective-Version">
    <vt:lpwstr>6.0</vt:lpwstr>
  </property>
  <property fmtid="{D5CDD505-2E9C-101B-9397-08002B2CF9AE}" pid="18" name="Objective-VersionNumber">
    <vt:r8>6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ACCESS CANBERRA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2025-02-13T23:01:06Z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0be68fd5-8f5d-426c-80ab-10840e179618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Description">
    <vt:lpwstr/>
  </property>
  <property fmtid="{D5CDD505-2E9C-101B-9397-08002B2CF9AE}" pid="42" name="Objective-VersionId">
    <vt:lpwstr>vA63881931</vt:lpwstr>
  </property>
  <property fmtid="{D5CDD505-2E9C-101B-9397-08002B2CF9AE}" pid="43" name="Objective-Status">
    <vt:lpwstr/>
  </property>
  <property fmtid="{D5CDD505-2E9C-101B-9397-08002B2CF9AE}" pid="44" name="CHECKEDOUTFROMJMS">
    <vt:lpwstr/>
  </property>
  <property fmtid="{D5CDD505-2E9C-101B-9397-08002B2CF9AE}" pid="45" name="DMSID">
    <vt:lpwstr>13779008</vt:lpwstr>
  </property>
  <property fmtid="{D5CDD505-2E9C-101B-9397-08002B2CF9AE}" pid="46" name="JMSREQUIREDCHECKIN">
    <vt:lpwstr/>
  </property>
</Properties>
</file>