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3556" w14:textId="77777777" w:rsidR="00F13C23" w:rsidRDefault="00F13C23" w:rsidP="00F13C23">
      <w:pPr>
        <w:spacing w:before="120"/>
      </w:pPr>
      <w:bookmarkStart w:id="0" w:name="_Toc44738651"/>
      <w:bookmarkStart w:id="1" w:name="_Hlk92187184"/>
    </w:p>
    <w:p w14:paraId="599923EA" w14:textId="2E5164EA" w:rsidR="00F13C23" w:rsidRDefault="00F13C23" w:rsidP="00F13C23">
      <w:pPr>
        <w:spacing w:before="120"/>
      </w:pPr>
      <w:r>
        <w:t>Australian Capital Territory</w:t>
      </w:r>
    </w:p>
    <w:p w14:paraId="6303BD58" w14:textId="7A415835" w:rsidR="00F13C23" w:rsidRPr="009974E4" w:rsidRDefault="00906E36" w:rsidP="00F13C23">
      <w:pPr>
        <w:pStyle w:val="Billname"/>
        <w:spacing w:before="700"/>
        <w:rPr>
          <w:sz w:val="36"/>
          <w:szCs w:val="36"/>
        </w:rPr>
      </w:pPr>
      <w:r w:rsidRPr="00906E36">
        <w:rPr>
          <w:bCs/>
          <w:sz w:val="36"/>
          <w:szCs w:val="36"/>
          <w:lang w:val="en-US"/>
        </w:rPr>
        <w:t>Lifetime Care and Support (Catastrophic Injuries) Respite Care Services Guidelines 2025</w:t>
      </w:r>
      <w:r>
        <w:rPr>
          <w:bCs/>
          <w:sz w:val="36"/>
          <w:szCs w:val="36"/>
          <w:lang w:val="en-US"/>
        </w:rPr>
        <w:t>*</w:t>
      </w:r>
    </w:p>
    <w:p w14:paraId="2183C40B" w14:textId="76BA8FD2" w:rsidR="00F13C23" w:rsidRDefault="00F13C23" w:rsidP="00F13C23">
      <w:pPr>
        <w:spacing w:before="340"/>
        <w:rPr>
          <w:b/>
          <w:bCs/>
        </w:rPr>
      </w:pPr>
      <w:r>
        <w:rPr>
          <w:b/>
          <w:bCs/>
        </w:rPr>
        <w:t xml:space="preserve">Disallowable </w:t>
      </w:r>
      <w:r w:rsidRPr="00596251">
        <w:rPr>
          <w:b/>
          <w:bCs/>
          <w:color w:val="000000" w:themeColor="text1"/>
        </w:rPr>
        <w:t>instrument DI</w:t>
      </w:r>
      <w:r w:rsidRPr="00596251">
        <w:rPr>
          <w:b/>
          <w:bCs/>
          <w:iCs/>
          <w:color w:val="000000" w:themeColor="text1"/>
        </w:rPr>
        <w:t>202</w:t>
      </w:r>
      <w:r>
        <w:rPr>
          <w:b/>
          <w:bCs/>
          <w:iCs/>
          <w:color w:val="000000" w:themeColor="text1"/>
        </w:rPr>
        <w:t>5</w:t>
      </w:r>
      <w:r w:rsidRPr="00596251">
        <w:rPr>
          <w:b/>
          <w:bCs/>
          <w:color w:val="000000" w:themeColor="text1"/>
        </w:rPr>
        <w:t>–</w:t>
      </w:r>
      <w:r w:rsidR="0009569E">
        <w:rPr>
          <w:b/>
          <w:bCs/>
          <w:color w:val="000000" w:themeColor="text1"/>
        </w:rPr>
        <w:t>277</w:t>
      </w:r>
    </w:p>
    <w:p w14:paraId="5704A320" w14:textId="77777777" w:rsidR="00F13C23" w:rsidRDefault="00F13C23" w:rsidP="00F13C23">
      <w:pPr>
        <w:pStyle w:val="madeunder"/>
        <w:spacing w:before="300" w:after="0"/>
      </w:pPr>
      <w:r>
        <w:t xml:space="preserve">made under the  </w:t>
      </w:r>
    </w:p>
    <w:p w14:paraId="67F2E740" w14:textId="77777777" w:rsidR="00F13C23" w:rsidRDefault="00F13C23" w:rsidP="00F13C23">
      <w:pPr>
        <w:pStyle w:val="CoverActName"/>
        <w:spacing w:before="320" w:after="0"/>
        <w:rPr>
          <w:rFonts w:cs="Arial"/>
          <w:sz w:val="20"/>
        </w:rPr>
      </w:pPr>
      <w:r>
        <w:rPr>
          <w:rFonts w:cs="Arial"/>
          <w:sz w:val="20"/>
        </w:rPr>
        <w:t>Lifetime Care and Support (Catastrophic Injuries) Act 2014, section 93 (LTCS guidelines)</w:t>
      </w:r>
    </w:p>
    <w:p w14:paraId="6C9E8047" w14:textId="77777777" w:rsidR="00F13C23" w:rsidRDefault="00F13C23" w:rsidP="00F13C23">
      <w:pPr>
        <w:pStyle w:val="N-line3"/>
        <w:pBdr>
          <w:bottom w:val="none" w:sz="0" w:space="0" w:color="auto"/>
        </w:pBdr>
        <w:spacing w:before="60"/>
      </w:pPr>
    </w:p>
    <w:p w14:paraId="17AC1191" w14:textId="77777777" w:rsidR="00F13C23" w:rsidRDefault="00F13C23" w:rsidP="00F13C23">
      <w:pPr>
        <w:pStyle w:val="N-line3"/>
        <w:pBdr>
          <w:top w:val="single" w:sz="12" w:space="1" w:color="auto"/>
          <w:bottom w:val="none" w:sz="0" w:space="0" w:color="auto"/>
        </w:pBdr>
      </w:pPr>
    </w:p>
    <w:p w14:paraId="3F2A9F33" w14:textId="77777777" w:rsidR="00F13C23" w:rsidRDefault="00F13C23" w:rsidP="00F13C23">
      <w:pPr>
        <w:spacing w:before="60" w:after="60"/>
        <w:ind w:left="720" w:hanging="720"/>
        <w:rPr>
          <w:b/>
          <w:bCs/>
        </w:rPr>
      </w:pPr>
      <w:r>
        <w:rPr>
          <w:b/>
          <w:bCs/>
        </w:rPr>
        <w:t>1</w:t>
      </w:r>
      <w:r>
        <w:rPr>
          <w:b/>
          <w:bCs/>
        </w:rPr>
        <w:tab/>
        <w:t>Name of instrument</w:t>
      </w:r>
    </w:p>
    <w:p w14:paraId="612A31DB" w14:textId="06C97764" w:rsidR="00F13C23" w:rsidRPr="00643A83" w:rsidRDefault="00F13C23" w:rsidP="00F13C23">
      <w:pPr>
        <w:spacing w:before="140"/>
        <w:ind w:left="720"/>
        <w:rPr>
          <w:i/>
          <w:iCs/>
        </w:rPr>
      </w:pPr>
      <w:r>
        <w:t xml:space="preserve">This instrument is the </w:t>
      </w:r>
      <w:r w:rsidR="00906E36" w:rsidRPr="00906E36">
        <w:rPr>
          <w:i/>
          <w:iCs/>
        </w:rPr>
        <w:t>Lifetime Care and Support (Catastrophic Injuries) Respite Care Services Guidelines 2025</w:t>
      </w:r>
      <w:r>
        <w:rPr>
          <w:i/>
          <w:iCs/>
        </w:rPr>
        <w:t xml:space="preserve">. </w:t>
      </w:r>
    </w:p>
    <w:p w14:paraId="2AC77F98" w14:textId="77777777" w:rsidR="00F13C23" w:rsidRDefault="00F13C23" w:rsidP="00F13C23">
      <w:pPr>
        <w:spacing w:before="300"/>
        <w:ind w:left="720" w:hanging="720"/>
        <w:rPr>
          <w:b/>
          <w:bCs/>
        </w:rPr>
      </w:pPr>
      <w:r>
        <w:rPr>
          <w:b/>
          <w:bCs/>
        </w:rPr>
        <w:t>2</w:t>
      </w:r>
      <w:r>
        <w:rPr>
          <w:b/>
          <w:bCs/>
        </w:rPr>
        <w:tab/>
        <w:t xml:space="preserve">Commencement </w:t>
      </w:r>
    </w:p>
    <w:p w14:paraId="4276A650" w14:textId="4A4B6C41" w:rsidR="00F13C23" w:rsidRPr="00643A83" w:rsidRDefault="00F13C23" w:rsidP="00F13C23">
      <w:pPr>
        <w:spacing w:before="140"/>
        <w:ind w:left="720"/>
        <w:rPr>
          <w:i/>
          <w:iCs/>
        </w:rPr>
      </w:pPr>
      <w:r>
        <w:t xml:space="preserve">This instrument commences on </w:t>
      </w:r>
      <w:r w:rsidRPr="000B3D15">
        <w:t xml:space="preserve">the </w:t>
      </w:r>
      <w:r>
        <w:t>day after its notification</w:t>
      </w:r>
      <w:r w:rsidRPr="00643A83">
        <w:rPr>
          <w:i/>
          <w:iCs/>
        </w:rPr>
        <w:t xml:space="preserve">. </w:t>
      </w:r>
    </w:p>
    <w:p w14:paraId="5CD71876" w14:textId="77777777" w:rsidR="00F13C23" w:rsidRDefault="00F13C23" w:rsidP="00F13C23">
      <w:pPr>
        <w:spacing w:before="300"/>
        <w:ind w:left="720" w:hanging="720"/>
        <w:rPr>
          <w:b/>
          <w:bCs/>
        </w:rPr>
      </w:pPr>
      <w:r>
        <w:rPr>
          <w:b/>
          <w:bCs/>
        </w:rPr>
        <w:t>3</w:t>
      </w:r>
      <w:r>
        <w:rPr>
          <w:b/>
          <w:bCs/>
        </w:rPr>
        <w:tab/>
        <w:t>Guidelines</w:t>
      </w:r>
    </w:p>
    <w:p w14:paraId="42D2590F" w14:textId="06550C6A" w:rsidR="00F13C23" w:rsidRPr="00E81D85" w:rsidRDefault="00F13C23" w:rsidP="00F13C23">
      <w:pPr>
        <w:spacing w:before="300" w:after="240"/>
        <w:ind w:left="720" w:hanging="720"/>
      </w:pPr>
      <w:r>
        <w:rPr>
          <w:b/>
          <w:bCs/>
        </w:rPr>
        <w:tab/>
      </w:r>
      <w:r>
        <w:t xml:space="preserve">I make the guidelines attached to this instrument. The guidelines are Part 10, Respite Care Services, of the LTCS Guidelines made under the </w:t>
      </w:r>
      <w:r w:rsidRPr="009974E4">
        <w:rPr>
          <w:i/>
          <w:iCs/>
        </w:rPr>
        <w:t>Lifetime Care and Support (Catastrophic Injuries)</w:t>
      </w:r>
      <w:r>
        <w:rPr>
          <w:i/>
          <w:iCs/>
        </w:rPr>
        <w:t xml:space="preserve"> Act 2014.</w:t>
      </w:r>
    </w:p>
    <w:p w14:paraId="1AAF6766" w14:textId="62468DF5" w:rsidR="00F13C23" w:rsidRPr="00C6474C" w:rsidRDefault="00F13C23" w:rsidP="00F13C23">
      <w:pPr>
        <w:spacing w:before="140"/>
        <w:rPr>
          <w:b/>
          <w:bCs/>
        </w:rPr>
      </w:pPr>
      <w:r w:rsidRPr="00C6474C">
        <w:rPr>
          <w:b/>
          <w:bCs/>
        </w:rPr>
        <w:t xml:space="preserve">4 </w:t>
      </w:r>
      <w:r w:rsidRPr="00C6474C">
        <w:rPr>
          <w:b/>
          <w:bCs/>
        </w:rPr>
        <w:tab/>
        <w:t>Revocation</w:t>
      </w:r>
    </w:p>
    <w:p w14:paraId="561E6A74" w14:textId="77777777" w:rsidR="00F13C23" w:rsidRDefault="00F13C23" w:rsidP="00F13C23">
      <w:pPr>
        <w:tabs>
          <w:tab w:val="left" w:pos="4320"/>
        </w:tabs>
      </w:pPr>
    </w:p>
    <w:p w14:paraId="67E6B908" w14:textId="77777777" w:rsidR="00F13C23" w:rsidRDefault="00F13C23" w:rsidP="00F13C23">
      <w:pPr>
        <w:tabs>
          <w:tab w:val="left" w:pos="4320"/>
        </w:tabs>
        <w:ind w:left="720"/>
      </w:pPr>
      <w:r>
        <w:t xml:space="preserve">The </w:t>
      </w:r>
      <w:r w:rsidRPr="00A93DDD">
        <w:rPr>
          <w:i/>
          <w:iCs/>
        </w:rPr>
        <w:t xml:space="preserve">Lifetime Care and Support (Catastrophic Injuries) Guidelines 2014 (No </w:t>
      </w:r>
      <w:r>
        <w:rPr>
          <w:i/>
          <w:iCs/>
        </w:rPr>
        <w:t xml:space="preserve">10) </w:t>
      </w:r>
      <w:r>
        <w:t xml:space="preserve">(DI2014-211) is revoked. </w:t>
      </w:r>
    </w:p>
    <w:p w14:paraId="19556065" w14:textId="77777777" w:rsidR="00F13C23" w:rsidRDefault="00F13C23" w:rsidP="00F13C23">
      <w:pPr>
        <w:tabs>
          <w:tab w:val="left" w:pos="4320"/>
        </w:tabs>
        <w:ind w:left="720"/>
      </w:pPr>
    </w:p>
    <w:p w14:paraId="7B5FB929" w14:textId="77777777" w:rsidR="00F13C23" w:rsidRDefault="00F13C23" w:rsidP="00F13C23">
      <w:pPr>
        <w:tabs>
          <w:tab w:val="left" w:pos="4320"/>
        </w:tabs>
      </w:pPr>
    </w:p>
    <w:p w14:paraId="224F5C1F" w14:textId="77777777" w:rsidR="00F13C23" w:rsidRDefault="00F13C23" w:rsidP="00F13C23">
      <w:pPr>
        <w:tabs>
          <w:tab w:val="left" w:pos="4320"/>
        </w:tabs>
      </w:pPr>
    </w:p>
    <w:p w14:paraId="63F3E8EC" w14:textId="77777777" w:rsidR="00C60B21" w:rsidRDefault="00C60B21" w:rsidP="00F13C23">
      <w:pPr>
        <w:tabs>
          <w:tab w:val="left" w:pos="4320"/>
        </w:tabs>
      </w:pPr>
    </w:p>
    <w:p w14:paraId="598DDF69" w14:textId="77777777" w:rsidR="00F13C23" w:rsidRDefault="00F13C23" w:rsidP="00F13C23">
      <w:pPr>
        <w:tabs>
          <w:tab w:val="left" w:pos="4320"/>
        </w:tabs>
      </w:pPr>
    </w:p>
    <w:p w14:paraId="32C0AA4B" w14:textId="77777777" w:rsidR="00F13C23" w:rsidRDefault="00F13C23" w:rsidP="00F13C23">
      <w:pPr>
        <w:tabs>
          <w:tab w:val="left" w:pos="4320"/>
        </w:tabs>
      </w:pPr>
      <w:r>
        <w:t>Nicola Clark</w:t>
      </w:r>
    </w:p>
    <w:p w14:paraId="2451CF59" w14:textId="77777777" w:rsidR="00F13C23" w:rsidRDefault="00F13C23" w:rsidP="00F13C23">
      <w:pPr>
        <w:tabs>
          <w:tab w:val="left" w:pos="4320"/>
        </w:tabs>
      </w:pPr>
      <w:r>
        <w:t>Lifetime Care and Support Commissioner of the ACT</w:t>
      </w:r>
    </w:p>
    <w:bookmarkEnd w:id="0"/>
    <w:p w14:paraId="718C4379" w14:textId="77777777" w:rsidR="00F13C23" w:rsidRDefault="00F13C23" w:rsidP="00F13C23">
      <w:pPr>
        <w:tabs>
          <w:tab w:val="left" w:pos="4320"/>
        </w:tabs>
      </w:pPr>
    </w:p>
    <w:p w14:paraId="2D05775D" w14:textId="4BC45453" w:rsidR="00F13C23" w:rsidRDefault="00F13C23" w:rsidP="00F13C23">
      <w:pPr>
        <w:tabs>
          <w:tab w:val="left" w:pos="4320"/>
        </w:tabs>
      </w:pPr>
      <w:r>
        <w:t>14 October 2025</w:t>
      </w:r>
    </w:p>
    <w:bookmarkEnd w:id="1"/>
    <w:p w14:paraId="45C0EEBF" w14:textId="77777777" w:rsidR="00F13C23" w:rsidRDefault="00F13C23" w:rsidP="00F13C23"/>
    <w:p w14:paraId="3FD0B3FA" w14:textId="77777777" w:rsidR="00F13C23" w:rsidRDefault="00F13C23" w:rsidP="005F1BBD">
      <w:pPr>
        <w:pStyle w:val="Heading1"/>
        <w:sectPr w:rsidR="00F13C23" w:rsidSect="001228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34D8E0B3" w14:textId="77777777" w:rsidR="005F1BBD" w:rsidRPr="00683BAE" w:rsidRDefault="005F1BBD" w:rsidP="005F1BBD">
      <w:pPr>
        <w:pStyle w:val="Heading1"/>
      </w:pPr>
      <w:r w:rsidRPr="00683BAE">
        <w:lastRenderedPageBreak/>
        <w:t>Part</w:t>
      </w:r>
      <w:r w:rsidRPr="00683BAE">
        <w:rPr>
          <w:spacing w:val="-4"/>
        </w:rPr>
        <w:t xml:space="preserve"> </w:t>
      </w:r>
      <w:r w:rsidRPr="00683BAE">
        <w:t>10:</w:t>
      </w:r>
      <w:r w:rsidRPr="00683BAE">
        <w:rPr>
          <w:spacing w:val="-4"/>
        </w:rPr>
        <w:t xml:space="preserve"> </w:t>
      </w:r>
      <w:r w:rsidRPr="00683BAE">
        <w:t>Respite</w:t>
      </w:r>
      <w:r w:rsidRPr="00683BAE">
        <w:rPr>
          <w:spacing w:val="-5"/>
        </w:rPr>
        <w:t xml:space="preserve"> </w:t>
      </w:r>
      <w:r w:rsidRPr="00683BAE">
        <w:t>care</w:t>
      </w:r>
      <w:r w:rsidRPr="00683BAE">
        <w:rPr>
          <w:spacing w:val="-4"/>
        </w:rPr>
        <w:t xml:space="preserve"> </w:t>
      </w:r>
      <w:r w:rsidRPr="00683BAE">
        <w:rPr>
          <w:spacing w:val="-2"/>
        </w:rPr>
        <w:t>services</w:t>
      </w:r>
    </w:p>
    <w:p w14:paraId="7F310884" w14:textId="77777777" w:rsidR="005F1BBD" w:rsidRPr="00F13C23" w:rsidRDefault="005F1BBD" w:rsidP="005F1BBD">
      <w:pPr>
        <w:pStyle w:val="BodyText"/>
        <w:spacing w:before="1"/>
        <w:ind w:left="0" w:firstLine="0"/>
        <w:rPr>
          <w:b/>
          <w:sz w:val="24"/>
          <w:szCs w:val="24"/>
        </w:rPr>
      </w:pPr>
    </w:p>
    <w:p w14:paraId="1720B9D3" w14:textId="22E16568" w:rsidR="005F1BBD" w:rsidRPr="00683BAE" w:rsidRDefault="005F1BBD" w:rsidP="005F1BBD">
      <w:pPr>
        <w:spacing w:line="360" w:lineRule="auto"/>
        <w:ind w:left="472" w:right="270"/>
      </w:pPr>
      <w:r w:rsidRPr="00683BAE">
        <w:t>This</w:t>
      </w:r>
      <w:r w:rsidRPr="00683BAE">
        <w:rPr>
          <w:spacing w:val="-1"/>
        </w:rPr>
        <w:t xml:space="preserve"> </w:t>
      </w:r>
      <w:r w:rsidRPr="00683BAE">
        <w:t>Part</w:t>
      </w:r>
      <w:r w:rsidRPr="00683BAE">
        <w:rPr>
          <w:spacing w:val="-2"/>
        </w:rPr>
        <w:t xml:space="preserve"> </w:t>
      </w:r>
      <w:r w:rsidRPr="00683BAE">
        <w:t>of the</w:t>
      </w:r>
      <w:r w:rsidRPr="00683BAE">
        <w:rPr>
          <w:spacing w:val="-4"/>
        </w:rPr>
        <w:t xml:space="preserve"> </w:t>
      </w:r>
      <w:r w:rsidRPr="00683BAE">
        <w:t>Lifetime</w:t>
      </w:r>
      <w:r w:rsidRPr="00683BAE">
        <w:rPr>
          <w:spacing w:val="-4"/>
        </w:rPr>
        <w:t xml:space="preserve"> </w:t>
      </w:r>
      <w:r w:rsidRPr="00683BAE">
        <w:t>Care</w:t>
      </w:r>
      <w:r w:rsidRPr="00683BAE">
        <w:rPr>
          <w:spacing w:val="-2"/>
        </w:rPr>
        <w:t xml:space="preserve"> </w:t>
      </w:r>
      <w:r w:rsidRPr="00683BAE">
        <w:t>and</w:t>
      </w:r>
      <w:r w:rsidRPr="00683BAE">
        <w:rPr>
          <w:spacing w:val="-2"/>
        </w:rPr>
        <w:t xml:space="preserve"> </w:t>
      </w:r>
      <w:r w:rsidRPr="00683BAE">
        <w:t>Support</w:t>
      </w:r>
      <w:r w:rsidRPr="00683BAE">
        <w:rPr>
          <w:spacing w:val="-5"/>
        </w:rPr>
        <w:t xml:space="preserve"> </w:t>
      </w:r>
      <w:r w:rsidRPr="00683BAE">
        <w:t>Guidelines</w:t>
      </w:r>
      <w:r w:rsidRPr="00683BAE">
        <w:rPr>
          <w:spacing w:val="-1"/>
        </w:rPr>
        <w:t xml:space="preserve"> </w:t>
      </w:r>
      <w:r w:rsidRPr="00683BAE">
        <w:t>is</w:t>
      </w:r>
      <w:r w:rsidRPr="00683BAE">
        <w:rPr>
          <w:spacing w:val="-1"/>
        </w:rPr>
        <w:t xml:space="preserve"> </w:t>
      </w:r>
      <w:r w:rsidRPr="00683BAE">
        <w:t>made</w:t>
      </w:r>
      <w:r w:rsidRPr="00683BAE">
        <w:rPr>
          <w:spacing w:val="-4"/>
        </w:rPr>
        <w:t xml:space="preserve"> </w:t>
      </w:r>
      <w:r w:rsidRPr="00683BAE">
        <w:t>under</w:t>
      </w:r>
      <w:r w:rsidRPr="00683BAE">
        <w:rPr>
          <w:spacing w:val="-3"/>
        </w:rPr>
        <w:t xml:space="preserve"> </w:t>
      </w:r>
      <w:r w:rsidR="00EE50D7" w:rsidRPr="00683BAE">
        <w:rPr>
          <w:spacing w:val="-3"/>
        </w:rPr>
        <w:t xml:space="preserve">section 93 of </w:t>
      </w:r>
      <w:r w:rsidRPr="00683BAE">
        <w:t>the</w:t>
      </w:r>
      <w:r w:rsidRPr="00683BAE">
        <w:rPr>
          <w:spacing w:val="-3"/>
        </w:rPr>
        <w:t xml:space="preserve"> </w:t>
      </w:r>
      <w:r w:rsidRPr="00683BAE">
        <w:rPr>
          <w:i/>
        </w:rPr>
        <w:t>Lifetime Care and Support</w:t>
      </w:r>
      <w:r w:rsidR="00EE50D7" w:rsidRPr="00683BAE">
        <w:rPr>
          <w:i/>
        </w:rPr>
        <w:t xml:space="preserve"> (Catastrophic Injuries)</w:t>
      </w:r>
      <w:r w:rsidRPr="00683BAE">
        <w:rPr>
          <w:i/>
        </w:rPr>
        <w:t xml:space="preserve"> Act 20</w:t>
      </w:r>
      <w:r w:rsidR="00EE50D7" w:rsidRPr="00683BAE">
        <w:rPr>
          <w:i/>
        </w:rPr>
        <w:t>14</w:t>
      </w:r>
      <w:r w:rsidRPr="00683BAE">
        <w:rPr>
          <w:i/>
        </w:rPr>
        <w:t xml:space="preserve"> </w:t>
      </w:r>
      <w:r w:rsidRPr="00683BAE">
        <w:t>(the Act)</w:t>
      </w:r>
      <w:r w:rsidR="00EE50D7" w:rsidRPr="00683BAE">
        <w:t>.</w:t>
      </w:r>
    </w:p>
    <w:p w14:paraId="5D858F85" w14:textId="77777777" w:rsidR="005F1BBD" w:rsidRPr="00683BAE" w:rsidRDefault="005F1BBD" w:rsidP="005F1BBD">
      <w:pPr>
        <w:pStyle w:val="BodyText"/>
        <w:spacing w:before="9"/>
        <w:ind w:left="0" w:firstLine="0"/>
        <w:rPr>
          <w:sz w:val="20"/>
        </w:rPr>
      </w:pPr>
    </w:p>
    <w:p w14:paraId="48A923B7" w14:textId="77777777" w:rsidR="007608D1" w:rsidRPr="00683BAE" w:rsidRDefault="007608D1" w:rsidP="007608D1">
      <w:pPr>
        <w:spacing w:line="360" w:lineRule="auto"/>
        <w:ind w:left="472" w:right="270"/>
      </w:pPr>
      <w:r w:rsidRPr="00683BAE">
        <w:t>Part 10 of the Lifetime Care and Support Guidelines (the LTCS Guidelines) applies to any assessment of treatment and care needs relating to respite care services made on or from the date of commencement of the part in respect of any participant in the Lifetime Care and Support Scheme (the LTCS Scheme), whether interim or lifetime, and whether accepted into the LTCS Scheme before or after that date.</w:t>
      </w:r>
    </w:p>
    <w:p w14:paraId="6C46801E" w14:textId="77777777" w:rsidR="00EE50D7" w:rsidRPr="00683BAE" w:rsidRDefault="00EE50D7" w:rsidP="00EE50D7">
      <w:pPr>
        <w:spacing w:line="360" w:lineRule="auto"/>
        <w:ind w:left="472" w:right="270"/>
      </w:pPr>
    </w:p>
    <w:p w14:paraId="58F0BDF4" w14:textId="396F6A50" w:rsidR="005F1BBD" w:rsidRPr="00683BAE" w:rsidRDefault="005F1BBD" w:rsidP="005F1BBD">
      <w:pPr>
        <w:pStyle w:val="BodyText"/>
        <w:spacing w:line="360" w:lineRule="auto"/>
        <w:ind w:left="472" w:right="430" w:firstLine="0"/>
      </w:pPr>
      <w:r w:rsidRPr="00683BAE">
        <w:t xml:space="preserve">The </w:t>
      </w:r>
      <w:r w:rsidR="00EE50D7" w:rsidRPr="00683BAE">
        <w:t xml:space="preserve">Lifetime Care and Support Commissioner (LTCS Commissioner) </w:t>
      </w:r>
      <w:r w:rsidRPr="00683BAE">
        <w:t xml:space="preserve">may waive observance of any </w:t>
      </w:r>
      <w:r w:rsidR="007608D1" w:rsidRPr="00683BAE">
        <w:t xml:space="preserve">part </w:t>
      </w:r>
      <w:r w:rsidRPr="00683BAE">
        <w:t>or parts of this</w:t>
      </w:r>
      <w:r w:rsidRPr="00683BAE">
        <w:rPr>
          <w:spacing w:val="-4"/>
        </w:rPr>
        <w:t xml:space="preserve"> </w:t>
      </w:r>
      <w:r w:rsidRPr="00683BAE">
        <w:t>Guideline.</w:t>
      </w:r>
      <w:r w:rsidRPr="00683BAE">
        <w:rPr>
          <w:spacing w:val="-5"/>
        </w:rPr>
        <w:t xml:space="preserve"> </w:t>
      </w:r>
      <w:r w:rsidRPr="00683BAE">
        <w:t>Waiving observance</w:t>
      </w:r>
      <w:r w:rsidRPr="00683BAE">
        <w:rPr>
          <w:spacing w:val="-2"/>
        </w:rPr>
        <w:t xml:space="preserve"> </w:t>
      </w:r>
      <w:r w:rsidRPr="00683BAE">
        <w:t>of</w:t>
      </w:r>
      <w:r w:rsidRPr="00683BAE">
        <w:rPr>
          <w:spacing w:val="-1"/>
        </w:rPr>
        <w:t xml:space="preserve"> </w:t>
      </w:r>
      <w:r w:rsidRPr="00683BAE">
        <w:t>all</w:t>
      </w:r>
      <w:r w:rsidRPr="00683BAE">
        <w:rPr>
          <w:spacing w:val="-2"/>
        </w:rPr>
        <w:t xml:space="preserve"> </w:t>
      </w:r>
      <w:r w:rsidRPr="00683BAE">
        <w:t>or</w:t>
      </w:r>
      <w:r w:rsidRPr="00683BAE">
        <w:rPr>
          <w:spacing w:val="-1"/>
        </w:rPr>
        <w:t xml:space="preserve"> </w:t>
      </w:r>
      <w:r w:rsidRPr="00683BAE">
        <w:t>part</w:t>
      </w:r>
      <w:r w:rsidRPr="00683BAE">
        <w:rPr>
          <w:spacing w:val="-1"/>
        </w:rPr>
        <w:t xml:space="preserve"> </w:t>
      </w:r>
      <w:r w:rsidRPr="00683BAE">
        <w:t>of</w:t>
      </w:r>
      <w:r w:rsidRPr="00683BAE">
        <w:rPr>
          <w:spacing w:val="-3"/>
        </w:rPr>
        <w:t xml:space="preserve"> </w:t>
      </w:r>
      <w:r w:rsidRPr="00683BAE">
        <w:t>this</w:t>
      </w:r>
      <w:r w:rsidRPr="00683BAE">
        <w:rPr>
          <w:spacing w:val="-4"/>
        </w:rPr>
        <w:t xml:space="preserve"> </w:t>
      </w:r>
      <w:r w:rsidRPr="00683BAE">
        <w:t>Guideline</w:t>
      </w:r>
      <w:r w:rsidRPr="00683BAE">
        <w:rPr>
          <w:spacing w:val="-2"/>
        </w:rPr>
        <w:t xml:space="preserve"> </w:t>
      </w:r>
      <w:r w:rsidRPr="00683BAE">
        <w:t>in</w:t>
      </w:r>
      <w:r w:rsidRPr="00683BAE">
        <w:rPr>
          <w:spacing w:val="-3"/>
        </w:rPr>
        <w:t xml:space="preserve"> </w:t>
      </w:r>
      <w:r w:rsidRPr="00683BAE">
        <w:t>any</w:t>
      </w:r>
      <w:r w:rsidRPr="00683BAE">
        <w:rPr>
          <w:spacing w:val="-4"/>
        </w:rPr>
        <w:t xml:space="preserve"> </w:t>
      </w:r>
      <w:r w:rsidRPr="00683BAE">
        <w:t>particular</w:t>
      </w:r>
      <w:r w:rsidRPr="00683BAE">
        <w:rPr>
          <w:spacing w:val="-3"/>
        </w:rPr>
        <w:t xml:space="preserve"> </w:t>
      </w:r>
      <w:r w:rsidRPr="00683BAE">
        <w:t>circumstances</w:t>
      </w:r>
      <w:r w:rsidRPr="00683BAE">
        <w:rPr>
          <w:spacing w:val="-2"/>
        </w:rPr>
        <w:t xml:space="preserve"> </w:t>
      </w:r>
      <w:r w:rsidRPr="00683BAE">
        <w:t xml:space="preserve">is not an indication that </w:t>
      </w:r>
      <w:r w:rsidR="00EE50D7" w:rsidRPr="00683BAE">
        <w:t xml:space="preserve">the LTCS Commissioner </w:t>
      </w:r>
      <w:r w:rsidRPr="00683BAE">
        <w:t xml:space="preserve">will waive observance of this </w:t>
      </w:r>
      <w:r w:rsidR="007608D1" w:rsidRPr="00683BAE">
        <w:t xml:space="preserve">part </w:t>
      </w:r>
      <w:r w:rsidRPr="00683BAE">
        <w:t xml:space="preserve">or any other </w:t>
      </w:r>
      <w:r w:rsidR="007608D1" w:rsidRPr="00683BAE">
        <w:t xml:space="preserve">parts of the </w:t>
      </w:r>
      <w:r w:rsidRPr="00683BAE">
        <w:t>Guideline in other circumstances.</w:t>
      </w:r>
    </w:p>
    <w:p w14:paraId="26B420F8" w14:textId="77777777" w:rsidR="005F1BBD" w:rsidRPr="00683BAE" w:rsidRDefault="005F1BBD" w:rsidP="005F1BBD">
      <w:pPr>
        <w:pStyle w:val="BodyText"/>
        <w:spacing w:before="9"/>
        <w:ind w:left="0" w:firstLine="0"/>
        <w:rPr>
          <w:sz w:val="20"/>
        </w:rPr>
      </w:pPr>
    </w:p>
    <w:p w14:paraId="67619013" w14:textId="4C5F8520" w:rsidR="005F1BBD" w:rsidRPr="00683BAE" w:rsidRDefault="005F1BBD" w:rsidP="00F13C23">
      <w:pPr>
        <w:pStyle w:val="Heading2"/>
        <w:numPr>
          <w:ilvl w:val="0"/>
          <w:numId w:val="1"/>
        </w:numPr>
        <w:tabs>
          <w:tab w:val="left" w:pos="993"/>
        </w:tabs>
      </w:pPr>
      <w:bookmarkStart w:id="2" w:name="1_Reasonable_and_necessary_respite_care_"/>
      <w:bookmarkEnd w:id="2"/>
      <w:r w:rsidRPr="00683BAE">
        <w:t>Reasonable</w:t>
      </w:r>
      <w:r w:rsidRPr="00683BAE">
        <w:rPr>
          <w:spacing w:val="-6"/>
        </w:rPr>
        <w:t xml:space="preserve"> </w:t>
      </w:r>
      <w:r w:rsidRPr="00683BAE">
        <w:t>and</w:t>
      </w:r>
      <w:r w:rsidRPr="00683BAE">
        <w:rPr>
          <w:spacing w:val="-5"/>
        </w:rPr>
        <w:t xml:space="preserve"> </w:t>
      </w:r>
      <w:r w:rsidR="00AE7FCE" w:rsidRPr="00683BAE">
        <w:t>necessary</w:t>
      </w:r>
      <w:r w:rsidRPr="00683BAE">
        <w:rPr>
          <w:spacing w:val="-6"/>
        </w:rPr>
        <w:t xml:space="preserve"> </w:t>
      </w:r>
      <w:r w:rsidR="00AE7FCE">
        <w:rPr>
          <w:spacing w:val="-6"/>
        </w:rPr>
        <w:t xml:space="preserve">respite </w:t>
      </w:r>
      <w:r w:rsidRPr="00683BAE">
        <w:t>care</w:t>
      </w:r>
      <w:r w:rsidRPr="00683BAE">
        <w:rPr>
          <w:spacing w:val="-6"/>
        </w:rPr>
        <w:t xml:space="preserve"> </w:t>
      </w:r>
      <w:r w:rsidRPr="00683BAE">
        <w:rPr>
          <w:spacing w:val="-2"/>
        </w:rPr>
        <w:t>services</w:t>
      </w:r>
    </w:p>
    <w:p w14:paraId="24E11BC5" w14:textId="53EF3E20" w:rsidR="005F1BBD" w:rsidRPr="00683BAE" w:rsidRDefault="00EE50D7" w:rsidP="005F1BBD">
      <w:pPr>
        <w:pStyle w:val="ListParagraph"/>
        <w:numPr>
          <w:ilvl w:val="1"/>
          <w:numId w:val="1"/>
        </w:numPr>
        <w:tabs>
          <w:tab w:val="left" w:pos="1039"/>
          <w:tab w:val="left" w:pos="1040"/>
        </w:tabs>
        <w:spacing w:before="126" w:line="360" w:lineRule="auto"/>
        <w:ind w:right="622"/>
      </w:pPr>
      <w:r w:rsidRPr="00683BAE">
        <w:t xml:space="preserve">The LTCS Commissioner </w:t>
      </w:r>
      <w:r w:rsidR="005F1BBD" w:rsidRPr="00683BAE">
        <w:t>considers</w:t>
      </w:r>
      <w:r w:rsidR="005F1BBD" w:rsidRPr="00683BAE">
        <w:rPr>
          <w:spacing w:val="-3"/>
        </w:rPr>
        <w:t xml:space="preserve"> </w:t>
      </w:r>
      <w:r w:rsidR="005F1BBD" w:rsidRPr="00683BAE">
        <w:t>respite</w:t>
      </w:r>
      <w:r w:rsidR="005F1BBD" w:rsidRPr="00683BAE">
        <w:rPr>
          <w:spacing w:val="-3"/>
        </w:rPr>
        <w:t xml:space="preserve"> </w:t>
      </w:r>
      <w:r w:rsidR="005F1BBD" w:rsidRPr="00683BAE">
        <w:t>care</w:t>
      </w:r>
      <w:r w:rsidR="005F1BBD" w:rsidRPr="00683BAE">
        <w:rPr>
          <w:spacing w:val="-3"/>
        </w:rPr>
        <w:t xml:space="preserve"> </w:t>
      </w:r>
      <w:r w:rsidR="005F1BBD" w:rsidRPr="00683BAE">
        <w:t>services</w:t>
      </w:r>
      <w:r w:rsidR="005F1BBD" w:rsidRPr="00683BAE">
        <w:rPr>
          <w:spacing w:val="-3"/>
        </w:rPr>
        <w:t xml:space="preserve"> </w:t>
      </w:r>
      <w:r w:rsidR="005F1BBD" w:rsidRPr="00683BAE">
        <w:t>to be reasonable and necessary when the services:</w:t>
      </w:r>
    </w:p>
    <w:p w14:paraId="6AF31980" w14:textId="77777777" w:rsidR="005F1BBD" w:rsidRPr="00683BAE" w:rsidRDefault="005F1BBD" w:rsidP="005F1BBD">
      <w:pPr>
        <w:pStyle w:val="ListParagraph"/>
        <w:numPr>
          <w:ilvl w:val="2"/>
          <w:numId w:val="1"/>
        </w:numPr>
        <w:tabs>
          <w:tab w:val="left" w:pos="1325"/>
        </w:tabs>
        <w:spacing w:line="360" w:lineRule="auto"/>
        <w:ind w:left="1324" w:right="985"/>
      </w:pPr>
      <w:r w:rsidRPr="00683BAE">
        <w:t>are</w:t>
      </w:r>
      <w:r w:rsidRPr="00683BAE">
        <w:rPr>
          <w:spacing w:val="-3"/>
        </w:rPr>
        <w:t xml:space="preserve"> </w:t>
      </w:r>
      <w:r w:rsidRPr="00683BAE">
        <w:t>planned</w:t>
      </w:r>
      <w:r w:rsidRPr="00683BAE">
        <w:rPr>
          <w:spacing w:val="-3"/>
        </w:rPr>
        <w:t xml:space="preserve"> </w:t>
      </w:r>
      <w:r w:rsidRPr="00683BAE">
        <w:t>and</w:t>
      </w:r>
      <w:r w:rsidRPr="00683BAE">
        <w:rPr>
          <w:spacing w:val="-5"/>
        </w:rPr>
        <w:t xml:space="preserve"> </w:t>
      </w:r>
      <w:r w:rsidRPr="00683BAE">
        <w:t>short-term</w:t>
      </w:r>
      <w:r w:rsidRPr="00683BAE">
        <w:rPr>
          <w:spacing w:val="-4"/>
        </w:rPr>
        <w:t xml:space="preserve"> </w:t>
      </w:r>
      <w:r w:rsidRPr="00683BAE">
        <w:t>services</w:t>
      </w:r>
      <w:r w:rsidRPr="00683BAE">
        <w:rPr>
          <w:spacing w:val="-2"/>
        </w:rPr>
        <w:t xml:space="preserve"> </w:t>
      </w:r>
      <w:r w:rsidRPr="00683BAE">
        <w:t>to</w:t>
      </w:r>
      <w:r w:rsidRPr="00683BAE">
        <w:rPr>
          <w:spacing w:val="-3"/>
        </w:rPr>
        <w:t xml:space="preserve"> </w:t>
      </w:r>
      <w:r w:rsidRPr="00683BAE">
        <w:t>support</w:t>
      </w:r>
      <w:r w:rsidRPr="00683BAE">
        <w:rPr>
          <w:spacing w:val="-3"/>
        </w:rPr>
        <w:t xml:space="preserve"> </w:t>
      </w:r>
      <w:r w:rsidRPr="00683BAE">
        <w:t>and</w:t>
      </w:r>
      <w:r w:rsidRPr="00683BAE">
        <w:rPr>
          <w:spacing w:val="-3"/>
        </w:rPr>
        <w:t xml:space="preserve"> </w:t>
      </w:r>
      <w:r w:rsidRPr="00683BAE">
        <w:t>enhance</w:t>
      </w:r>
      <w:r w:rsidRPr="00683BAE">
        <w:rPr>
          <w:spacing w:val="-5"/>
        </w:rPr>
        <w:t xml:space="preserve"> </w:t>
      </w:r>
      <w:r w:rsidRPr="00683BAE">
        <w:t>the</w:t>
      </w:r>
      <w:r w:rsidRPr="00683BAE">
        <w:rPr>
          <w:spacing w:val="-5"/>
        </w:rPr>
        <w:t xml:space="preserve"> </w:t>
      </w:r>
      <w:r w:rsidRPr="00683BAE">
        <w:t>sustainability</w:t>
      </w:r>
      <w:r w:rsidRPr="00683BAE">
        <w:rPr>
          <w:spacing w:val="-5"/>
        </w:rPr>
        <w:t xml:space="preserve"> </w:t>
      </w:r>
      <w:r w:rsidRPr="00683BAE">
        <w:t>of</w:t>
      </w:r>
      <w:r w:rsidRPr="00683BAE">
        <w:rPr>
          <w:spacing w:val="-1"/>
        </w:rPr>
        <w:t xml:space="preserve"> </w:t>
      </w:r>
      <w:r w:rsidRPr="00683BAE">
        <w:t>the family</w:t>
      </w:r>
      <w:r w:rsidRPr="00683BAE">
        <w:rPr>
          <w:spacing w:val="-2"/>
        </w:rPr>
        <w:t xml:space="preserve"> </w:t>
      </w:r>
      <w:r w:rsidRPr="00683BAE">
        <w:t>unit or</w:t>
      </w:r>
      <w:r w:rsidRPr="00683BAE">
        <w:rPr>
          <w:spacing w:val="-1"/>
        </w:rPr>
        <w:t xml:space="preserve"> </w:t>
      </w:r>
      <w:r w:rsidRPr="00683BAE">
        <w:t>usual living arrangements in</w:t>
      </w:r>
      <w:r w:rsidRPr="00683BAE">
        <w:rPr>
          <w:spacing w:val="-2"/>
        </w:rPr>
        <w:t xml:space="preserve"> </w:t>
      </w:r>
      <w:r w:rsidRPr="00683BAE">
        <w:t>the</w:t>
      </w:r>
      <w:r w:rsidRPr="00683BAE">
        <w:rPr>
          <w:spacing w:val="-2"/>
        </w:rPr>
        <w:t xml:space="preserve"> </w:t>
      </w:r>
      <w:r w:rsidRPr="00683BAE">
        <w:t>household where the participant lives;</w:t>
      </w:r>
    </w:p>
    <w:p w14:paraId="0B26218A" w14:textId="77777777" w:rsidR="005F1BBD" w:rsidRPr="00683BAE" w:rsidRDefault="005F1BBD" w:rsidP="005F1BBD">
      <w:pPr>
        <w:pStyle w:val="ListParagraph"/>
        <w:numPr>
          <w:ilvl w:val="2"/>
          <w:numId w:val="1"/>
        </w:numPr>
        <w:tabs>
          <w:tab w:val="left" w:pos="1325"/>
        </w:tabs>
        <w:spacing w:before="1" w:line="360" w:lineRule="auto"/>
        <w:ind w:left="1324" w:right="694"/>
      </w:pPr>
      <w:r w:rsidRPr="00683BAE">
        <w:t>enhance</w:t>
      </w:r>
      <w:r w:rsidRPr="00683BAE">
        <w:rPr>
          <w:spacing w:val="-3"/>
        </w:rPr>
        <w:t xml:space="preserve"> </w:t>
      </w:r>
      <w:r w:rsidRPr="00683BAE">
        <w:t>sustainability</w:t>
      </w:r>
      <w:r w:rsidRPr="00683BAE">
        <w:rPr>
          <w:spacing w:val="-5"/>
        </w:rPr>
        <w:t xml:space="preserve"> </w:t>
      </w:r>
      <w:r w:rsidRPr="00683BAE">
        <w:t>of</w:t>
      </w:r>
      <w:r w:rsidRPr="00683BAE">
        <w:rPr>
          <w:spacing w:val="-1"/>
        </w:rPr>
        <w:t xml:space="preserve"> </w:t>
      </w:r>
      <w:r w:rsidRPr="00683BAE">
        <w:t>the</w:t>
      </w:r>
      <w:r w:rsidRPr="00683BAE">
        <w:rPr>
          <w:spacing w:val="-5"/>
        </w:rPr>
        <w:t xml:space="preserve"> </w:t>
      </w:r>
      <w:r w:rsidRPr="00683BAE">
        <w:t>regular</w:t>
      </w:r>
      <w:r w:rsidRPr="00683BAE">
        <w:rPr>
          <w:spacing w:val="-4"/>
        </w:rPr>
        <w:t xml:space="preserve"> </w:t>
      </w:r>
      <w:r w:rsidRPr="00683BAE">
        <w:t>care</w:t>
      </w:r>
      <w:r w:rsidRPr="00683BAE">
        <w:rPr>
          <w:spacing w:val="-5"/>
        </w:rPr>
        <w:t xml:space="preserve"> </w:t>
      </w:r>
      <w:r w:rsidRPr="00683BAE">
        <w:t>or</w:t>
      </w:r>
      <w:r w:rsidRPr="00683BAE">
        <w:rPr>
          <w:spacing w:val="-4"/>
        </w:rPr>
        <w:t xml:space="preserve"> </w:t>
      </w:r>
      <w:r w:rsidRPr="00683BAE">
        <w:t>support</w:t>
      </w:r>
      <w:r w:rsidRPr="00683BAE">
        <w:rPr>
          <w:spacing w:val="-3"/>
        </w:rPr>
        <w:t xml:space="preserve"> </w:t>
      </w:r>
      <w:r w:rsidRPr="00683BAE">
        <w:t>routine</w:t>
      </w:r>
      <w:r w:rsidRPr="00683BAE">
        <w:rPr>
          <w:spacing w:val="-3"/>
        </w:rPr>
        <w:t xml:space="preserve"> </w:t>
      </w:r>
      <w:r w:rsidRPr="00683BAE">
        <w:t>by</w:t>
      </w:r>
      <w:r w:rsidRPr="00683BAE">
        <w:rPr>
          <w:spacing w:val="-5"/>
        </w:rPr>
        <w:t xml:space="preserve"> </w:t>
      </w:r>
      <w:r w:rsidRPr="00683BAE">
        <w:t>providing</w:t>
      </w:r>
      <w:r w:rsidRPr="00683BAE">
        <w:rPr>
          <w:spacing w:val="-3"/>
        </w:rPr>
        <w:t xml:space="preserve"> </w:t>
      </w:r>
      <w:r w:rsidRPr="00683BAE">
        <w:t>the</w:t>
      </w:r>
      <w:r w:rsidRPr="00683BAE">
        <w:rPr>
          <w:spacing w:val="-3"/>
        </w:rPr>
        <w:t xml:space="preserve"> </w:t>
      </w:r>
      <w:r w:rsidRPr="00683BAE">
        <w:t>participant with a break from usual care arrangements; or</w:t>
      </w:r>
    </w:p>
    <w:p w14:paraId="50E15D1C" w14:textId="77777777" w:rsidR="005F1BBD" w:rsidRPr="00683BAE" w:rsidRDefault="005F1BBD" w:rsidP="005F1BBD">
      <w:pPr>
        <w:pStyle w:val="ListParagraph"/>
        <w:numPr>
          <w:ilvl w:val="2"/>
          <w:numId w:val="1"/>
        </w:numPr>
        <w:tabs>
          <w:tab w:val="left" w:pos="1325"/>
        </w:tabs>
        <w:spacing w:line="360" w:lineRule="auto"/>
        <w:ind w:left="1324" w:right="449"/>
      </w:pPr>
      <w:r w:rsidRPr="00683BAE">
        <w:t>facilitate</w:t>
      </w:r>
      <w:r w:rsidRPr="00683BAE">
        <w:rPr>
          <w:spacing w:val="-3"/>
        </w:rPr>
        <w:t xml:space="preserve"> </w:t>
      </w:r>
      <w:r w:rsidRPr="00683BAE">
        <w:t>and</w:t>
      </w:r>
      <w:r w:rsidRPr="00683BAE">
        <w:rPr>
          <w:spacing w:val="-4"/>
        </w:rPr>
        <w:t xml:space="preserve"> </w:t>
      </w:r>
      <w:r w:rsidRPr="00683BAE">
        <w:t>support</w:t>
      </w:r>
      <w:r w:rsidRPr="00683BAE">
        <w:rPr>
          <w:spacing w:val="-3"/>
        </w:rPr>
        <w:t xml:space="preserve"> </w:t>
      </w:r>
      <w:r w:rsidRPr="00683BAE">
        <w:t>the</w:t>
      </w:r>
      <w:r w:rsidRPr="00683BAE">
        <w:rPr>
          <w:spacing w:val="-4"/>
        </w:rPr>
        <w:t xml:space="preserve"> </w:t>
      </w:r>
      <w:r w:rsidRPr="00683BAE">
        <w:t>primary</w:t>
      </w:r>
      <w:r w:rsidRPr="00683BAE">
        <w:rPr>
          <w:spacing w:val="-4"/>
        </w:rPr>
        <w:t xml:space="preserve"> </w:t>
      </w:r>
      <w:r w:rsidRPr="00683BAE">
        <w:t>informal</w:t>
      </w:r>
      <w:r w:rsidRPr="00683BAE">
        <w:rPr>
          <w:spacing w:val="-3"/>
        </w:rPr>
        <w:t xml:space="preserve"> </w:t>
      </w:r>
      <w:r w:rsidRPr="00683BAE">
        <w:t>support</w:t>
      </w:r>
      <w:r w:rsidRPr="00683BAE">
        <w:rPr>
          <w:spacing w:val="-3"/>
        </w:rPr>
        <w:t xml:space="preserve"> </w:t>
      </w:r>
      <w:r w:rsidRPr="00683BAE">
        <w:t>relationship</w:t>
      </w:r>
      <w:r w:rsidRPr="00683BAE">
        <w:rPr>
          <w:spacing w:val="-3"/>
        </w:rPr>
        <w:t xml:space="preserve"> </w:t>
      </w:r>
      <w:r w:rsidRPr="00683BAE">
        <w:t>between</w:t>
      </w:r>
      <w:r w:rsidRPr="00683BAE">
        <w:rPr>
          <w:spacing w:val="-3"/>
        </w:rPr>
        <w:t xml:space="preserve"> </w:t>
      </w:r>
      <w:r w:rsidRPr="00683BAE">
        <w:t>the</w:t>
      </w:r>
      <w:r w:rsidRPr="00683BAE">
        <w:rPr>
          <w:spacing w:val="-6"/>
        </w:rPr>
        <w:t xml:space="preserve"> </w:t>
      </w:r>
      <w:r w:rsidRPr="00683BAE">
        <w:t>family</w:t>
      </w:r>
      <w:r w:rsidRPr="00683BAE">
        <w:rPr>
          <w:spacing w:val="-4"/>
        </w:rPr>
        <w:t xml:space="preserve"> </w:t>
      </w:r>
      <w:r w:rsidRPr="00683BAE">
        <w:t>or</w:t>
      </w:r>
      <w:r w:rsidRPr="00683BAE">
        <w:rPr>
          <w:spacing w:val="-1"/>
        </w:rPr>
        <w:t xml:space="preserve"> </w:t>
      </w:r>
      <w:r w:rsidRPr="00683BAE">
        <w:t>carer and the participant.</w:t>
      </w:r>
    </w:p>
    <w:p w14:paraId="70BDDAED" w14:textId="51D9D648" w:rsidR="005F1BBD" w:rsidRPr="00683BAE" w:rsidRDefault="000D0BDC" w:rsidP="005F1BBD">
      <w:pPr>
        <w:pStyle w:val="ListParagraph"/>
        <w:numPr>
          <w:ilvl w:val="1"/>
          <w:numId w:val="1"/>
        </w:numPr>
        <w:tabs>
          <w:tab w:val="left" w:pos="1038"/>
          <w:tab w:val="left" w:pos="1039"/>
        </w:tabs>
        <w:spacing w:line="360" w:lineRule="auto"/>
        <w:ind w:left="1038" w:right="537"/>
      </w:pPr>
      <w:r w:rsidRPr="00683BAE">
        <w:t>The LTCS Commissioner considers r</w:t>
      </w:r>
      <w:r w:rsidR="005F1BBD" w:rsidRPr="00683BAE">
        <w:t>easonable</w:t>
      </w:r>
      <w:r w:rsidR="005F1BBD" w:rsidRPr="00683BAE">
        <w:rPr>
          <w:spacing w:val="-3"/>
        </w:rPr>
        <w:t xml:space="preserve"> </w:t>
      </w:r>
      <w:r w:rsidR="005F1BBD" w:rsidRPr="00683BAE">
        <w:t>and</w:t>
      </w:r>
      <w:r w:rsidR="005F1BBD" w:rsidRPr="00683BAE">
        <w:rPr>
          <w:spacing w:val="-3"/>
        </w:rPr>
        <w:t xml:space="preserve"> </w:t>
      </w:r>
      <w:r w:rsidR="005F1BBD" w:rsidRPr="00683BAE">
        <w:t>necessary</w:t>
      </w:r>
      <w:r w:rsidR="005F1BBD" w:rsidRPr="00683BAE">
        <w:rPr>
          <w:spacing w:val="-5"/>
        </w:rPr>
        <w:t xml:space="preserve"> </w:t>
      </w:r>
      <w:r w:rsidR="005F1BBD" w:rsidRPr="00683BAE">
        <w:t>respite</w:t>
      </w:r>
      <w:r w:rsidR="005F1BBD" w:rsidRPr="00683BAE">
        <w:rPr>
          <w:spacing w:val="-3"/>
        </w:rPr>
        <w:t xml:space="preserve"> </w:t>
      </w:r>
      <w:r w:rsidR="005F1BBD" w:rsidRPr="00683BAE">
        <w:t>care</w:t>
      </w:r>
      <w:r w:rsidRPr="00683BAE">
        <w:t xml:space="preserve"> services</w:t>
      </w:r>
      <w:r w:rsidR="005F1BBD" w:rsidRPr="00683BAE">
        <w:rPr>
          <w:spacing w:val="-3"/>
        </w:rPr>
        <w:t xml:space="preserve"> </w:t>
      </w:r>
      <w:r w:rsidR="005F1BBD" w:rsidRPr="00683BAE">
        <w:t>do</w:t>
      </w:r>
      <w:r w:rsidR="005F1BBD" w:rsidRPr="00683BAE">
        <w:rPr>
          <w:spacing w:val="-5"/>
        </w:rPr>
        <w:t xml:space="preserve"> </w:t>
      </w:r>
      <w:r w:rsidR="005F1BBD" w:rsidRPr="00683BAE">
        <w:t xml:space="preserve">not </w:t>
      </w:r>
      <w:r w:rsidR="005F1BBD" w:rsidRPr="00683BAE">
        <w:rPr>
          <w:spacing w:val="-2"/>
        </w:rPr>
        <w:t>include:</w:t>
      </w:r>
    </w:p>
    <w:p w14:paraId="3E84BB8C" w14:textId="29CAD118" w:rsidR="005F1BBD" w:rsidRPr="00683BAE" w:rsidRDefault="005F1BBD" w:rsidP="005F1BBD">
      <w:pPr>
        <w:pStyle w:val="ListParagraph"/>
        <w:numPr>
          <w:ilvl w:val="2"/>
          <w:numId w:val="1"/>
        </w:numPr>
        <w:tabs>
          <w:tab w:val="left" w:pos="1324"/>
        </w:tabs>
        <w:spacing w:line="360" w:lineRule="auto"/>
        <w:ind w:right="549"/>
      </w:pPr>
      <w:r w:rsidRPr="00683BAE">
        <w:t>respite</w:t>
      </w:r>
      <w:r w:rsidRPr="00683BAE">
        <w:rPr>
          <w:spacing w:val="-4"/>
        </w:rPr>
        <w:t xml:space="preserve"> </w:t>
      </w:r>
      <w:r w:rsidRPr="00683BAE">
        <w:t>care</w:t>
      </w:r>
      <w:r w:rsidRPr="00683BAE">
        <w:rPr>
          <w:spacing w:val="-4"/>
        </w:rPr>
        <w:t xml:space="preserve"> </w:t>
      </w:r>
      <w:r w:rsidRPr="00683BAE">
        <w:t>services</w:t>
      </w:r>
      <w:r w:rsidR="00F364D6" w:rsidRPr="00683BAE">
        <w:t xml:space="preserve"> </w:t>
      </w:r>
      <w:r w:rsidR="00554E39" w:rsidRPr="00683BAE">
        <w:t xml:space="preserve">relating </w:t>
      </w:r>
      <w:r w:rsidR="000D0BDC" w:rsidRPr="00683BAE">
        <w:rPr>
          <w:spacing w:val="-1"/>
        </w:rPr>
        <w:t xml:space="preserve">to an injury, condition or </w:t>
      </w:r>
      <w:r w:rsidR="00AE7FCE" w:rsidRPr="00683BAE">
        <w:rPr>
          <w:spacing w:val="-1"/>
        </w:rPr>
        <w:t xml:space="preserve">circumstance </w:t>
      </w:r>
      <w:r w:rsidR="00AE7FCE" w:rsidRPr="00683BAE">
        <w:rPr>
          <w:spacing w:val="-3"/>
        </w:rPr>
        <w:t>that</w:t>
      </w:r>
      <w:r w:rsidRPr="00683BAE">
        <w:rPr>
          <w:spacing w:val="-3"/>
        </w:rPr>
        <w:t xml:space="preserve"> </w:t>
      </w:r>
      <w:r w:rsidRPr="00683BAE">
        <w:t>existed before a motor accident</w:t>
      </w:r>
      <w:r w:rsidR="00EE50D7" w:rsidRPr="00683BAE">
        <w:t xml:space="preserve"> or work accident </w:t>
      </w:r>
      <w:r w:rsidRPr="00683BAE">
        <w:t xml:space="preserve">or that are not </w:t>
      </w:r>
      <w:r w:rsidR="00554E39" w:rsidRPr="00683BAE">
        <w:t xml:space="preserve">as </w:t>
      </w:r>
      <w:r w:rsidRPr="00683BAE">
        <w:t xml:space="preserve">a result of a motor accident </w:t>
      </w:r>
      <w:r w:rsidR="0036654C" w:rsidRPr="00683BAE">
        <w:t xml:space="preserve">injury </w:t>
      </w:r>
      <w:r w:rsidR="00EE50D7" w:rsidRPr="00683BAE">
        <w:t>or work</w:t>
      </w:r>
      <w:r w:rsidR="0059658C" w:rsidRPr="00683BAE">
        <w:t xml:space="preserve"> </w:t>
      </w:r>
      <w:r w:rsidRPr="00683BAE">
        <w:t>injury; and</w:t>
      </w:r>
    </w:p>
    <w:p w14:paraId="051BB0AC" w14:textId="4AB6267E" w:rsidR="005F1BBD" w:rsidRPr="00683BAE" w:rsidRDefault="005F1BBD" w:rsidP="00F13C23">
      <w:pPr>
        <w:pStyle w:val="ListParagraph"/>
        <w:numPr>
          <w:ilvl w:val="2"/>
          <w:numId w:val="1"/>
        </w:numPr>
        <w:tabs>
          <w:tab w:val="left" w:pos="1324"/>
        </w:tabs>
        <w:spacing w:line="362" w:lineRule="auto"/>
        <w:ind w:right="426"/>
      </w:pPr>
      <w:r w:rsidRPr="00683BAE">
        <w:t>services</w:t>
      </w:r>
      <w:r w:rsidRPr="00683BAE">
        <w:rPr>
          <w:spacing w:val="-1"/>
        </w:rPr>
        <w:t xml:space="preserve"> </w:t>
      </w:r>
      <w:r w:rsidRPr="00683BAE">
        <w:t>that</w:t>
      </w:r>
      <w:r w:rsidRPr="00683BAE">
        <w:rPr>
          <w:spacing w:val="-3"/>
        </w:rPr>
        <w:t xml:space="preserve"> </w:t>
      </w:r>
      <w:r w:rsidRPr="00683BAE">
        <w:t>are</w:t>
      </w:r>
      <w:r w:rsidRPr="00683BAE">
        <w:rPr>
          <w:spacing w:val="-4"/>
        </w:rPr>
        <w:t xml:space="preserve"> </w:t>
      </w:r>
      <w:r w:rsidRPr="00683BAE">
        <w:t>not</w:t>
      </w:r>
      <w:r w:rsidRPr="00683BAE">
        <w:rPr>
          <w:spacing w:val="-3"/>
        </w:rPr>
        <w:t xml:space="preserve"> </w:t>
      </w:r>
      <w:r w:rsidRPr="00683BAE">
        <w:t>for</w:t>
      </w:r>
      <w:r w:rsidRPr="00683BAE">
        <w:rPr>
          <w:spacing w:val="-5"/>
        </w:rPr>
        <w:t xml:space="preserve"> </w:t>
      </w:r>
      <w:r w:rsidRPr="00683BAE">
        <w:t>short</w:t>
      </w:r>
      <w:r w:rsidRPr="00683BAE">
        <w:rPr>
          <w:spacing w:val="-2"/>
        </w:rPr>
        <w:t xml:space="preserve"> </w:t>
      </w:r>
      <w:r w:rsidR="000D0BDC" w:rsidRPr="00683BAE">
        <w:rPr>
          <w:spacing w:val="-2"/>
        </w:rPr>
        <w:t xml:space="preserve">periods of time </w:t>
      </w:r>
      <w:r w:rsidRPr="00683BAE">
        <w:t>(although</w:t>
      </w:r>
      <w:r w:rsidRPr="00683BAE">
        <w:rPr>
          <w:spacing w:val="-4"/>
        </w:rPr>
        <w:t xml:space="preserve"> </w:t>
      </w:r>
      <w:r w:rsidRPr="00683BAE">
        <w:t>respite</w:t>
      </w:r>
      <w:r w:rsidRPr="00683BAE">
        <w:rPr>
          <w:spacing w:val="-4"/>
        </w:rPr>
        <w:t xml:space="preserve"> </w:t>
      </w:r>
      <w:r w:rsidRPr="00683BAE">
        <w:t>services</w:t>
      </w:r>
      <w:r w:rsidRPr="00683BAE">
        <w:rPr>
          <w:spacing w:val="-1"/>
        </w:rPr>
        <w:t xml:space="preserve"> </w:t>
      </w:r>
      <w:r w:rsidRPr="00683BAE">
        <w:t>may</w:t>
      </w:r>
      <w:r w:rsidRPr="00683BAE">
        <w:rPr>
          <w:spacing w:val="-4"/>
        </w:rPr>
        <w:t xml:space="preserve"> </w:t>
      </w:r>
      <w:r w:rsidRPr="00683BAE">
        <w:t>be</w:t>
      </w:r>
      <w:r w:rsidRPr="00683BAE">
        <w:rPr>
          <w:spacing w:val="-6"/>
        </w:rPr>
        <w:t xml:space="preserve"> </w:t>
      </w:r>
      <w:r w:rsidRPr="00683BAE">
        <w:t>scheduled</w:t>
      </w:r>
      <w:r w:rsidRPr="00683BAE">
        <w:rPr>
          <w:spacing w:val="-2"/>
        </w:rPr>
        <w:t xml:space="preserve"> </w:t>
      </w:r>
      <w:r w:rsidRPr="00683BAE">
        <w:t>at periodic intervals during the course of a twelve</w:t>
      </w:r>
      <w:r w:rsidR="00F13C23">
        <w:noBreakHyphen/>
      </w:r>
      <w:r w:rsidRPr="00683BAE">
        <w:t>month period).</w:t>
      </w:r>
    </w:p>
    <w:p w14:paraId="12555C8D" w14:textId="4241C3BE" w:rsidR="005F1BBD" w:rsidRPr="00683BAE" w:rsidRDefault="005F1BBD" w:rsidP="00C60B21">
      <w:pPr>
        <w:pStyle w:val="ListParagraph"/>
        <w:numPr>
          <w:ilvl w:val="1"/>
          <w:numId w:val="1"/>
        </w:numPr>
        <w:tabs>
          <w:tab w:val="left" w:pos="1038"/>
          <w:tab w:val="left" w:pos="1039"/>
        </w:tabs>
        <w:spacing w:line="360" w:lineRule="auto"/>
        <w:ind w:left="1038" w:right="511"/>
      </w:pPr>
      <w:r w:rsidRPr="00683BAE">
        <w:t>The</w:t>
      </w:r>
      <w:r w:rsidRPr="00683BAE">
        <w:rPr>
          <w:spacing w:val="-4"/>
        </w:rPr>
        <w:t xml:space="preserve"> </w:t>
      </w:r>
      <w:r w:rsidR="000D0BDC" w:rsidRPr="00683BAE">
        <w:rPr>
          <w:spacing w:val="-4"/>
        </w:rPr>
        <w:t xml:space="preserve">LTCS Commissioner considers the </w:t>
      </w:r>
      <w:r w:rsidRPr="00683BAE">
        <w:t>reasonable</w:t>
      </w:r>
      <w:r w:rsidRPr="00683BAE">
        <w:rPr>
          <w:spacing w:val="-2"/>
        </w:rPr>
        <w:t xml:space="preserve"> </w:t>
      </w:r>
      <w:r w:rsidRPr="00683BAE">
        <w:t>expenses</w:t>
      </w:r>
      <w:r w:rsidRPr="00683BAE">
        <w:rPr>
          <w:spacing w:val="-1"/>
        </w:rPr>
        <w:t xml:space="preserve"> </w:t>
      </w:r>
      <w:r w:rsidRPr="00683BAE">
        <w:t>in</w:t>
      </w:r>
      <w:r w:rsidRPr="00683BAE">
        <w:rPr>
          <w:spacing w:val="-2"/>
        </w:rPr>
        <w:t xml:space="preserve"> </w:t>
      </w:r>
      <w:r w:rsidRPr="00683BAE">
        <w:t>relation</w:t>
      </w:r>
      <w:r w:rsidRPr="00683BAE">
        <w:rPr>
          <w:spacing w:val="-2"/>
        </w:rPr>
        <w:t xml:space="preserve"> </w:t>
      </w:r>
      <w:r w:rsidRPr="00683BAE">
        <w:t>to</w:t>
      </w:r>
      <w:r w:rsidRPr="00683BAE">
        <w:rPr>
          <w:spacing w:val="-4"/>
        </w:rPr>
        <w:t xml:space="preserve"> </w:t>
      </w:r>
      <w:r w:rsidRPr="00683BAE">
        <w:t>the</w:t>
      </w:r>
      <w:r w:rsidRPr="00683BAE">
        <w:rPr>
          <w:spacing w:val="-4"/>
        </w:rPr>
        <w:t xml:space="preserve"> </w:t>
      </w:r>
      <w:r w:rsidRPr="00683BAE">
        <w:t>participant’s</w:t>
      </w:r>
      <w:r w:rsidRPr="00683BAE">
        <w:rPr>
          <w:spacing w:val="-1"/>
        </w:rPr>
        <w:t xml:space="preserve"> </w:t>
      </w:r>
      <w:r w:rsidRPr="00683BAE">
        <w:t>assessed</w:t>
      </w:r>
      <w:r w:rsidRPr="00683BAE">
        <w:rPr>
          <w:spacing w:val="-4"/>
        </w:rPr>
        <w:t xml:space="preserve"> </w:t>
      </w:r>
      <w:r w:rsidRPr="00683BAE">
        <w:t>treatment</w:t>
      </w:r>
      <w:r w:rsidRPr="00683BAE">
        <w:rPr>
          <w:spacing w:val="-1"/>
        </w:rPr>
        <w:t xml:space="preserve"> </w:t>
      </w:r>
      <w:r w:rsidRPr="00683BAE">
        <w:t>and</w:t>
      </w:r>
      <w:r w:rsidRPr="00683BAE">
        <w:rPr>
          <w:spacing w:val="-4"/>
        </w:rPr>
        <w:t xml:space="preserve"> </w:t>
      </w:r>
      <w:r w:rsidRPr="00683BAE">
        <w:t>care</w:t>
      </w:r>
      <w:r w:rsidRPr="00683BAE">
        <w:rPr>
          <w:spacing w:val="-4"/>
        </w:rPr>
        <w:t xml:space="preserve"> </w:t>
      </w:r>
      <w:r w:rsidRPr="00683BAE">
        <w:t>needs in relation to respite care services will not include:</w:t>
      </w:r>
    </w:p>
    <w:p w14:paraId="6FCC4B30" w14:textId="77777777" w:rsidR="005F1BBD" w:rsidRPr="00683BAE" w:rsidRDefault="005F1BBD" w:rsidP="00C60B21">
      <w:pPr>
        <w:pStyle w:val="ListParagraph"/>
        <w:numPr>
          <w:ilvl w:val="2"/>
          <w:numId w:val="1"/>
        </w:numPr>
        <w:tabs>
          <w:tab w:val="left" w:pos="1324"/>
        </w:tabs>
        <w:spacing w:line="360" w:lineRule="auto"/>
      </w:pPr>
      <w:r w:rsidRPr="00683BAE">
        <w:t>expenses</w:t>
      </w:r>
      <w:r w:rsidRPr="00683BAE">
        <w:rPr>
          <w:spacing w:val="-5"/>
        </w:rPr>
        <w:t xml:space="preserve"> </w:t>
      </w:r>
      <w:r w:rsidRPr="00683BAE">
        <w:t>that</w:t>
      </w:r>
      <w:r w:rsidRPr="00683BAE">
        <w:rPr>
          <w:spacing w:val="-6"/>
        </w:rPr>
        <w:t xml:space="preserve"> </w:t>
      </w:r>
      <w:r w:rsidRPr="00683BAE">
        <w:t>are</w:t>
      </w:r>
      <w:r w:rsidRPr="00683BAE">
        <w:rPr>
          <w:spacing w:val="-7"/>
        </w:rPr>
        <w:t xml:space="preserve"> </w:t>
      </w:r>
      <w:r w:rsidRPr="00683BAE">
        <w:t>attendant</w:t>
      </w:r>
      <w:r w:rsidRPr="00683BAE">
        <w:rPr>
          <w:spacing w:val="-3"/>
        </w:rPr>
        <w:t xml:space="preserve"> </w:t>
      </w:r>
      <w:r w:rsidRPr="00683BAE">
        <w:t>care</w:t>
      </w:r>
      <w:r w:rsidRPr="00683BAE">
        <w:rPr>
          <w:spacing w:val="-5"/>
        </w:rPr>
        <w:t xml:space="preserve"> </w:t>
      </w:r>
      <w:r w:rsidRPr="00683BAE">
        <w:t>services</w:t>
      </w:r>
      <w:r w:rsidRPr="00683BAE">
        <w:rPr>
          <w:spacing w:val="-4"/>
        </w:rPr>
        <w:t xml:space="preserve"> </w:t>
      </w:r>
      <w:r w:rsidRPr="00683BAE">
        <w:t>or</w:t>
      </w:r>
      <w:r w:rsidRPr="00683BAE">
        <w:rPr>
          <w:spacing w:val="-7"/>
        </w:rPr>
        <w:t xml:space="preserve"> </w:t>
      </w:r>
      <w:r w:rsidRPr="00683BAE">
        <w:t>domestic</w:t>
      </w:r>
      <w:r w:rsidRPr="00683BAE">
        <w:rPr>
          <w:spacing w:val="-4"/>
        </w:rPr>
        <w:t xml:space="preserve"> </w:t>
      </w:r>
      <w:r w:rsidRPr="00683BAE">
        <w:t>services</w:t>
      </w:r>
      <w:r w:rsidRPr="00683BAE">
        <w:rPr>
          <w:spacing w:val="-4"/>
        </w:rPr>
        <w:t xml:space="preserve"> </w:t>
      </w:r>
      <w:r w:rsidRPr="00683BAE">
        <w:t>under</w:t>
      </w:r>
      <w:r w:rsidRPr="00683BAE">
        <w:rPr>
          <w:spacing w:val="-3"/>
        </w:rPr>
        <w:t xml:space="preserve"> </w:t>
      </w:r>
      <w:r w:rsidRPr="00683BAE">
        <w:t>Part</w:t>
      </w:r>
      <w:r w:rsidRPr="00683BAE">
        <w:rPr>
          <w:spacing w:val="-5"/>
        </w:rPr>
        <w:t xml:space="preserve"> 8;</w:t>
      </w:r>
    </w:p>
    <w:p w14:paraId="0B6D5299" w14:textId="09A24892" w:rsidR="005F1BBD" w:rsidRPr="00683BAE" w:rsidRDefault="005F1BBD" w:rsidP="00C60B21">
      <w:pPr>
        <w:pStyle w:val="ListParagraph"/>
        <w:numPr>
          <w:ilvl w:val="2"/>
          <w:numId w:val="1"/>
        </w:numPr>
        <w:tabs>
          <w:tab w:val="left" w:pos="1324"/>
        </w:tabs>
        <w:spacing w:before="120" w:line="360" w:lineRule="auto"/>
        <w:ind w:right="413"/>
      </w:pPr>
      <w:r w:rsidRPr="00683BAE">
        <w:lastRenderedPageBreak/>
        <w:t>expenses</w:t>
      </w:r>
      <w:r w:rsidRPr="00683BAE">
        <w:rPr>
          <w:spacing w:val="-2"/>
        </w:rPr>
        <w:t xml:space="preserve"> </w:t>
      </w:r>
      <w:r w:rsidRPr="00683BAE">
        <w:t>related</w:t>
      </w:r>
      <w:r w:rsidRPr="00683BAE">
        <w:rPr>
          <w:spacing w:val="-5"/>
        </w:rPr>
        <w:t xml:space="preserve"> </w:t>
      </w:r>
      <w:r w:rsidRPr="00683BAE">
        <w:t>to</w:t>
      </w:r>
      <w:r w:rsidRPr="00683BAE">
        <w:rPr>
          <w:spacing w:val="-3"/>
        </w:rPr>
        <w:t xml:space="preserve"> </w:t>
      </w:r>
      <w:r w:rsidRPr="00683BAE">
        <w:t>holidays; and</w:t>
      </w:r>
    </w:p>
    <w:p w14:paraId="49C9A736" w14:textId="314749E8" w:rsidR="00221B17" w:rsidRPr="00683BAE" w:rsidRDefault="00221B17" w:rsidP="00C60B21">
      <w:pPr>
        <w:pStyle w:val="ListParagraph"/>
        <w:numPr>
          <w:ilvl w:val="2"/>
          <w:numId w:val="1"/>
        </w:numPr>
        <w:tabs>
          <w:tab w:val="left" w:pos="1324"/>
        </w:tabs>
        <w:spacing w:line="360" w:lineRule="auto"/>
      </w:pPr>
      <w:r w:rsidRPr="00683BAE">
        <w:t>respite care services that exceed any injury-related need, such as additional costs incurred as a result of choosing a respite service option which offers a higher level of support than is required to meet the participant's needs.</w:t>
      </w:r>
      <w:r w:rsidRPr="00683BAE">
        <w:rPr>
          <w:spacing w:val="40"/>
        </w:rPr>
        <w:t xml:space="preserve"> </w:t>
      </w:r>
    </w:p>
    <w:p w14:paraId="58BBF226" w14:textId="77777777" w:rsidR="00554E39" w:rsidRPr="00683BAE" w:rsidRDefault="00554E39" w:rsidP="003C37B9">
      <w:pPr>
        <w:pStyle w:val="ListParagraph"/>
        <w:tabs>
          <w:tab w:val="left" w:pos="1324"/>
        </w:tabs>
        <w:spacing w:line="252" w:lineRule="exact"/>
        <w:ind w:left="1323" w:firstLine="0"/>
      </w:pPr>
    </w:p>
    <w:p w14:paraId="682C45C4" w14:textId="3C110E97" w:rsidR="005F1BBD" w:rsidRPr="00683BAE" w:rsidRDefault="0059658C" w:rsidP="00C60B21">
      <w:pPr>
        <w:pStyle w:val="ListParagraph"/>
        <w:numPr>
          <w:ilvl w:val="1"/>
          <w:numId w:val="1"/>
        </w:numPr>
        <w:tabs>
          <w:tab w:val="left" w:pos="1039"/>
          <w:tab w:val="left" w:pos="1040"/>
        </w:tabs>
        <w:spacing w:line="360" w:lineRule="auto"/>
        <w:ind w:right="142"/>
      </w:pPr>
      <w:r w:rsidRPr="00683BAE">
        <w:t xml:space="preserve">The LTCS Commissioner </w:t>
      </w:r>
      <w:r w:rsidR="005F1BBD" w:rsidRPr="00683BAE">
        <w:t>will</w:t>
      </w:r>
      <w:r w:rsidR="005F1BBD" w:rsidRPr="00683BAE">
        <w:rPr>
          <w:spacing w:val="-3"/>
        </w:rPr>
        <w:t xml:space="preserve"> </w:t>
      </w:r>
      <w:r w:rsidR="005F1BBD" w:rsidRPr="00683BAE">
        <w:t>consider</w:t>
      </w:r>
      <w:r w:rsidR="005F1BBD" w:rsidRPr="00683BAE">
        <w:rPr>
          <w:spacing w:val="-1"/>
        </w:rPr>
        <w:t xml:space="preserve"> </w:t>
      </w:r>
      <w:r w:rsidR="005F1BBD" w:rsidRPr="00683BAE">
        <w:t>paying</w:t>
      </w:r>
      <w:r w:rsidR="005F1BBD" w:rsidRPr="00683BAE">
        <w:rPr>
          <w:spacing w:val="-3"/>
        </w:rPr>
        <w:t xml:space="preserve"> </w:t>
      </w:r>
      <w:r w:rsidR="005F1BBD" w:rsidRPr="00683BAE">
        <w:t>reasonable</w:t>
      </w:r>
      <w:r w:rsidR="005F1BBD" w:rsidRPr="00683BAE">
        <w:rPr>
          <w:spacing w:val="-3"/>
        </w:rPr>
        <w:t xml:space="preserve"> </w:t>
      </w:r>
      <w:r w:rsidR="005F1BBD" w:rsidRPr="00683BAE">
        <w:t>expenses</w:t>
      </w:r>
      <w:r w:rsidR="005F1BBD" w:rsidRPr="00683BAE">
        <w:rPr>
          <w:spacing w:val="-2"/>
        </w:rPr>
        <w:t xml:space="preserve"> </w:t>
      </w:r>
      <w:r w:rsidR="005F1BBD" w:rsidRPr="00683BAE">
        <w:t>of</w:t>
      </w:r>
      <w:r w:rsidR="005F1BBD" w:rsidRPr="00683BAE">
        <w:rPr>
          <w:spacing w:val="-1"/>
        </w:rPr>
        <w:t xml:space="preserve"> </w:t>
      </w:r>
      <w:r w:rsidR="005F1BBD" w:rsidRPr="00683BAE">
        <w:t>alternative</w:t>
      </w:r>
      <w:r w:rsidR="003C37B9" w:rsidRPr="00683BAE">
        <w:t>s to</w:t>
      </w:r>
      <w:r w:rsidR="009F5AE9" w:rsidRPr="00683BAE">
        <w:t xml:space="preserve"> r</w:t>
      </w:r>
      <w:r w:rsidR="005F1BBD" w:rsidRPr="00683BAE">
        <w:t>espite</w:t>
      </w:r>
      <w:r w:rsidR="005F1BBD" w:rsidRPr="00683BAE">
        <w:rPr>
          <w:spacing w:val="-5"/>
        </w:rPr>
        <w:t xml:space="preserve"> </w:t>
      </w:r>
      <w:r w:rsidR="005F1BBD" w:rsidRPr="00683BAE">
        <w:t>care services, and i</w:t>
      </w:r>
      <w:r w:rsidR="005C391C" w:rsidRPr="00683BAE">
        <w:t>n these</w:t>
      </w:r>
      <w:r w:rsidR="005F1BBD" w:rsidRPr="00683BAE">
        <w:t xml:space="preserve"> circumstances </w:t>
      </w:r>
      <w:r w:rsidR="005C391C" w:rsidRPr="00683BAE">
        <w:t xml:space="preserve">the proposed alternative </w:t>
      </w:r>
      <w:r w:rsidR="005F1BBD" w:rsidRPr="00683BAE">
        <w:t>program will be considered when:</w:t>
      </w:r>
    </w:p>
    <w:p w14:paraId="057D61E0" w14:textId="77777777" w:rsidR="005F1BBD" w:rsidRPr="00683BAE" w:rsidRDefault="005F1BBD" w:rsidP="005F1BBD">
      <w:pPr>
        <w:pStyle w:val="ListParagraph"/>
        <w:numPr>
          <w:ilvl w:val="2"/>
          <w:numId w:val="1"/>
        </w:numPr>
        <w:tabs>
          <w:tab w:val="left" w:pos="1325"/>
        </w:tabs>
        <w:spacing w:line="252" w:lineRule="exact"/>
        <w:ind w:left="1324"/>
      </w:pPr>
      <w:r w:rsidRPr="00683BAE">
        <w:rPr>
          <w:spacing w:val="-2"/>
        </w:rPr>
        <w:t>age-appropriate;</w:t>
      </w:r>
    </w:p>
    <w:p w14:paraId="158A57BF" w14:textId="77777777" w:rsidR="005F1BBD" w:rsidRPr="00683BAE" w:rsidRDefault="005F1BBD" w:rsidP="005F1BBD">
      <w:pPr>
        <w:pStyle w:val="ListParagraph"/>
        <w:numPr>
          <w:ilvl w:val="2"/>
          <w:numId w:val="1"/>
        </w:numPr>
        <w:tabs>
          <w:tab w:val="left" w:pos="1325"/>
        </w:tabs>
        <w:spacing w:before="126"/>
        <w:ind w:left="1324"/>
      </w:pPr>
      <w:r w:rsidRPr="00683BAE">
        <w:t>assessed</w:t>
      </w:r>
      <w:r w:rsidRPr="00683BAE">
        <w:rPr>
          <w:spacing w:val="-6"/>
        </w:rPr>
        <w:t xml:space="preserve"> </w:t>
      </w:r>
      <w:r w:rsidRPr="00683BAE">
        <w:t>as</w:t>
      </w:r>
      <w:r w:rsidRPr="00683BAE">
        <w:rPr>
          <w:spacing w:val="-7"/>
        </w:rPr>
        <w:t xml:space="preserve"> </w:t>
      </w:r>
      <w:r w:rsidRPr="00683BAE">
        <w:t>a</w:t>
      </w:r>
      <w:r w:rsidRPr="00683BAE">
        <w:rPr>
          <w:spacing w:val="-7"/>
        </w:rPr>
        <w:t xml:space="preserve"> </w:t>
      </w:r>
      <w:r w:rsidRPr="00683BAE">
        <w:t>suitable</w:t>
      </w:r>
      <w:r w:rsidRPr="00683BAE">
        <w:rPr>
          <w:spacing w:val="-6"/>
        </w:rPr>
        <w:t xml:space="preserve"> </w:t>
      </w:r>
      <w:r w:rsidRPr="00683BAE">
        <w:t>alternative</w:t>
      </w:r>
      <w:r w:rsidRPr="00683BAE">
        <w:rPr>
          <w:spacing w:val="-5"/>
        </w:rPr>
        <w:t xml:space="preserve"> </w:t>
      </w:r>
      <w:r w:rsidRPr="00683BAE">
        <w:t>to</w:t>
      </w:r>
      <w:r w:rsidRPr="00683BAE">
        <w:rPr>
          <w:spacing w:val="-7"/>
        </w:rPr>
        <w:t xml:space="preserve"> </w:t>
      </w:r>
      <w:r w:rsidRPr="00683BAE">
        <w:t>meet</w:t>
      </w:r>
      <w:r w:rsidRPr="00683BAE">
        <w:rPr>
          <w:spacing w:val="-7"/>
        </w:rPr>
        <w:t xml:space="preserve"> </w:t>
      </w:r>
      <w:r w:rsidRPr="00683BAE">
        <w:t>the</w:t>
      </w:r>
      <w:r w:rsidRPr="00683BAE">
        <w:rPr>
          <w:spacing w:val="-5"/>
        </w:rPr>
        <w:t xml:space="preserve"> </w:t>
      </w:r>
      <w:r w:rsidRPr="00683BAE">
        <w:t>participant’s</w:t>
      </w:r>
      <w:r w:rsidRPr="00683BAE">
        <w:rPr>
          <w:spacing w:val="-5"/>
        </w:rPr>
        <w:t xml:space="preserve"> </w:t>
      </w:r>
      <w:r w:rsidRPr="00683BAE">
        <w:t>injury-related</w:t>
      </w:r>
      <w:r w:rsidRPr="00683BAE">
        <w:rPr>
          <w:spacing w:val="-7"/>
        </w:rPr>
        <w:t xml:space="preserve"> </w:t>
      </w:r>
      <w:r w:rsidRPr="00683BAE">
        <w:t>needs;</w:t>
      </w:r>
      <w:r w:rsidRPr="00683BAE">
        <w:rPr>
          <w:spacing w:val="-3"/>
        </w:rPr>
        <w:t xml:space="preserve"> </w:t>
      </w:r>
      <w:r w:rsidRPr="00683BAE">
        <w:rPr>
          <w:spacing w:val="-5"/>
        </w:rPr>
        <w:t>and</w:t>
      </w:r>
    </w:p>
    <w:p w14:paraId="7754E64B" w14:textId="77777777" w:rsidR="005F1BBD" w:rsidRPr="00683BAE" w:rsidRDefault="005F1BBD" w:rsidP="005F1BBD">
      <w:pPr>
        <w:pStyle w:val="ListParagraph"/>
        <w:numPr>
          <w:ilvl w:val="2"/>
          <w:numId w:val="1"/>
        </w:numPr>
        <w:tabs>
          <w:tab w:val="left" w:pos="1325"/>
        </w:tabs>
        <w:spacing w:before="126" w:line="362" w:lineRule="auto"/>
        <w:ind w:left="1324" w:right="912"/>
      </w:pPr>
      <w:r w:rsidRPr="00683BAE">
        <w:t>designed</w:t>
      </w:r>
      <w:r w:rsidRPr="00683BAE">
        <w:rPr>
          <w:spacing w:val="-4"/>
        </w:rPr>
        <w:t xml:space="preserve"> </w:t>
      </w:r>
      <w:r w:rsidRPr="00683BAE">
        <w:t>to</w:t>
      </w:r>
      <w:r w:rsidRPr="00683BAE">
        <w:rPr>
          <w:spacing w:val="-4"/>
        </w:rPr>
        <w:t xml:space="preserve"> </w:t>
      </w:r>
      <w:r w:rsidRPr="00683BAE">
        <w:t>support and</w:t>
      </w:r>
      <w:r w:rsidRPr="00683BAE">
        <w:rPr>
          <w:spacing w:val="-6"/>
        </w:rPr>
        <w:t xml:space="preserve"> </w:t>
      </w:r>
      <w:r w:rsidRPr="00683BAE">
        <w:t>sustain</w:t>
      </w:r>
      <w:r w:rsidRPr="00683BAE">
        <w:rPr>
          <w:spacing w:val="-4"/>
        </w:rPr>
        <w:t xml:space="preserve"> </w:t>
      </w:r>
      <w:r w:rsidRPr="00683BAE">
        <w:t>the</w:t>
      </w:r>
      <w:r w:rsidRPr="00683BAE">
        <w:rPr>
          <w:spacing w:val="-2"/>
        </w:rPr>
        <w:t xml:space="preserve"> </w:t>
      </w:r>
      <w:r w:rsidRPr="00683BAE">
        <w:t>participant</w:t>
      </w:r>
      <w:r w:rsidRPr="00683BAE">
        <w:rPr>
          <w:spacing w:val="-3"/>
        </w:rPr>
        <w:t xml:space="preserve"> </w:t>
      </w:r>
      <w:r w:rsidRPr="00683BAE">
        <w:t>and</w:t>
      </w:r>
      <w:r w:rsidRPr="00683BAE">
        <w:rPr>
          <w:spacing w:val="-2"/>
        </w:rPr>
        <w:t xml:space="preserve"> </w:t>
      </w:r>
      <w:r w:rsidRPr="00683BAE">
        <w:t>their</w:t>
      </w:r>
      <w:r w:rsidRPr="00683BAE">
        <w:rPr>
          <w:spacing w:val="-3"/>
        </w:rPr>
        <w:t xml:space="preserve"> </w:t>
      </w:r>
      <w:r w:rsidRPr="00683BAE">
        <w:t>usual</w:t>
      </w:r>
      <w:r w:rsidRPr="00683BAE">
        <w:rPr>
          <w:spacing w:val="-2"/>
        </w:rPr>
        <w:t xml:space="preserve"> </w:t>
      </w:r>
      <w:r w:rsidRPr="00683BAE">
        <w:t>care</w:t>
      </w:r>
      <w:r w:rsidRPr="00683BAE">
        <w:rPr>
          <w:spacing w:val="-2"/>
        </w:rPr>
        <w:t xml:space="preserve"> </w:t>
      </w:r>
      <w:r w:rsidRPr="00683BAE">
        <w:t>arrangements</w:t>
      </w:r>
      <w:r w:rsidRPr="00683BAE">
        <w:rPr>
          <w:spacing w:val="-4"/>
        </w:rPr>
        <w:t xml:space="preserve"> </w:t>
      </w:r>
      <w:r w:rsidRPr="00683BAE">
        <w:t>as outlined in clause 1.1 above.</w:t>
      </w:r>
    </w:p>
    <w:p w14:paraId="0F13B606" w14:textId="1C7C7E17" w:rsidR="005F1BBD" w:rsidRPr="00683BAE" w:rsidRDefault="005F1BBD" w:rsidP="00C60B21">
      <w:pPr>
        <w:pStyle w:val="ListParagraph"/>
        <w:numPr>
          <w:ilvl w:val="1"/>
          <w:numId w:val="1"/>
        </w:numPr>
        <w:tabs>
          <w:tab w:val="left" w:pos="1038"/>
          <w:tab w:val="left" w:pos="1039"/>
        </w:tabs>
        <w:spacing w:line="360" w:lineRule="auto"/>
        <w:ind w:left="1038"/>
      </w:pPr>
      <w:r w:rsidRPr="00683BAE">
        <w:t>Respite care services may be provided to a participant who receives other support services such as attendant care. If regular respite care services are requested to undertake a particular</w:t>
      </w:r>
      <w:r w:rsidRPr="00683BAE">
        <w:rPr>
          <w:spacing w:val="-3"/>
        </w:rPr>
        <w:t xml:space="preserve"> </w:t>
      </w:r>
      <w:r w:rsidRPr="00683BAE">
        <w:t xml:space="preserve">task, </w:t>
      </w:r>
      <w:r w:rsidR="0059658C" w:rsidRPr="00683BAE">
        <w:t xml:space="preserve">the LTCS Commissioner </w:t>
      </w:r>
      <w:r w:rsidRPr="00683BAE">
        <w:t>may</w:t>
      </w:r>
      <w:r w:rsidRPr="00683BAE">
        <w:rPr>
          <w:spacing w:val="-6"/>
        </w:rPr>
        <w:t xml:space="preserve"> </w:t>
      </w:r>
      <w:r w:rsidRPr="00683BAE">
        <w:t>review</w:t>
      </w:r>
      <w:r w:rsidRPr="00683BAE">
        <w:rPr>
          <w:spacing w:val="-5"/>
        </w:rPr>
        <w:t xml:space="preserve"> </w:t>
      </w:r>
      <w:r w:rsidRPr="00683BAE">
        <w:t>the</w:t>
      </w:r>
      <w:r w:rsidRPr="00683BAE">
        <w:rPr>
          <w:spacing w:val="-2"/>
        </w:rPr>
        <w:t xml:space="preserve"> </w:t>
      </w:r>
      <w:r w:rsidRPr="00683BAE">
        <w:t>participant’s</w:t>
      </w:r>
      <w:r w:rsidRPr="00683BAE">
        <w:rPr>
          <w:spacing w:val="-1"/>
        </w:rPr>
        <w:t xml:space="preserve"> </w:t>
      </w:r>
      <w:r w:rsidRPr="00683BAE">
        <w:t>needs</w:t>
      </w:r>
      <w:r w:rsidRPr="00683BAE">
        <w:rPr>
          <w:spacing w:val="-6"/>
        </w:rPr>
        <w:t xml:space="preserve"> </w:t>
      </w:r>
      <w:r w:rsidRPr="00683BAE">
        <w:t>for attendant care</w:t>
      </w:r>
      <w:r w:rsidRPr="00683BAE">
        <w:rPr>
          <w:spacing w:val="-2"/>
        </w:rPr>
        <w:t xml:space="preserve"> </w:t>
      </w:r>
      <w:r w:rsidRPr="00683BAE">
        <w:t>services, with reference to Part 8</w:t>
      </w:r>
      <w:r w:rsidRPr="00683BAE">
        <w:rPr>
          <w:spacing w:val="-2"/>
        </w:rPr>
        <w:t xml:space="preserve"> </w:t>
      </w:r>
      <w:r w:rsidRPr="00683BAE">
        <w:t>of the Guidelines, as an alternative to</w:t>
      </w:r>
      <w:r w:rsidRPr="00683BAE">
        <w:rPr>
          <w:spacing w:val="-2"/>
        </w:rPr>
        <w:t xml:space="preserve"> </w:t>
      </w:r>
      <w:r w:rsidRPr="00683BAE">
        <w:t>funding respite care services.</w:t>
      </w:r>
    </w:p>
    <w:p w14:paraId="20B8C44F" w14:textId="77777777" w:rsidR="005F1BBD" w:rsidRPr="00683BAE" w:rsidRDefault="005F1BBD" w:rsidP="005F1BBD">
      <w:pPr>
        <w:pStyle w:val="BodyText"/>
        <w:spacing w:before="4"/>
        <w:ind w:left="0" w:firstLine="0"/>
        <w:rPr>
          <w:sz w:val="20"/>
        </w:rPr>
      </w:pPr>
    </w:p>
    <w:p w14:paraId="6B4FDCBF" w14:textId="03D1318A" w:rsidR="005F1BBD" w:rsidRPr="00683BAE" w:rsidRDefault="005F1BBD" w:rsidP="005F1BBD">
      <w:pPr>
        <w:pStyle w:val="Heading2"/>
        <w:numPr>
          <w:ilvl w:val="0"/>
          <w:numId w:val="1"/>
        </w:numPr>
        <w:tabs>
          <w:tab w:val="left" w:pos="1038"/>
          <w:tab w:val="left" w:pos="1039"/>
        </w:tabs>
        <w:spacing w:line="362" w:lineRule="auto"/>
        <w:ind w:left="1038" w:right="1072" w:hanging="567"/>
      </w:pPr>
      <w:r w:rsidRPr="00683BAE">
        <w:t>Method</w:t>
      </w:r>
      <w:r w:rsidRPr="00683BAE">
        <w:rPr>
          <w:spacing w:val="-4"/>
        </w:rPr>
        <w:t xml:space="preserve"> </w:t>
      </w:r>
      <w:r w:rsidRPr="00683BAE">
        <w:t>of</w:t>
      </w:r>
      <w:r w:rsidRPr="00683BAE">
        <w:rPr>
          <w:spacing w:val="-3"/>
        </w:rPr>
        <w:t xml:space="preserve"> </w:t>
      </w:r>
      <w:r w:rsidRPr="00683BAE">
        <w:t>assessment</w:t>
      </w:r>
      <w:r w:rsidRPr="00683BAE">
        <w:rPr>
          <w:spacing w:val="-3"/>
        </w:rPr>
        <w:t xml:space="preserve"> </w:t>
      </w:r>
      <w:r w:rsidRPr="00683BAE">
        <w:t>and</w:t>
      </w:r>
      <w:r w:rsidRPr="00683BAE">
        <w:rPr>
          <w:spacing w:val="-2"/>
        </w:rPr>
        <w:t xml:space="preserve"> </w:t>
      </w:r>
      <w:r w:rsidRPr="00683BAE">
        <w:t>criteria</w:t>
      </w:r>
      <w:r w:rsidRPr="00683BAE">
        <w:rPr>
          <w:spacing w:val="-2"/>
        </w:rPr>
        <w:t xml:space="preserve"> </w:t>
      </w:r>
      <w:r w:rsidRPr="00683BAE">
        <w:t>used</w:t>
      </w:r>
      <w:r w:rsidRPr="00683BAE">
        <w:rPr>
          <w:spacing w:val="-4"/>
        </w:rPr>
        <w:t xml:space="preserve"> </w:t>
      </w:r>
      <w:r w:rsidRPr="00683BAE">
        <w:t>to</w:t>
      </w:r>
      <w:r w:rsidRPr="00683BAE">
        <w:rPr>
          <w:spacing w:val="-4"/>
        </w:rPr>
        <w:t xml:space="preserve"> </w:t>
      </w:r>
      <w:r w:rsidRPr="00683BAE">
        <w:t>determine</w:t>
      </w:r>
      <w:r w:rsidRPr="00683BAE">
        <w:rPr>
          <w:spacing w:val="-4"/>
        </w:rPr>
        <w:t xml:space="preserve"> </w:t>
      </w:r>
      <w:r w:rsidRPr="00683BAE">
        <w:t>reasonable</w:t>
      </w:r>
      <w:r w:rsidRPr="00683BAE">
        <w:rPr>
          <w:spacing w:val="-2"/>
        </w:rPr>
        <w:t xml:space="preserve"> </w:t>
      </w:r>
      <w:r w:rsidRPr="00683BAE">
        <w:t>and</w:t>
      </w:r>
      <w:r w:rsidRPr="00683BAE">
        <w:rPr>
          <w:spacing w:val="-4"/>
        </w:rPr>
        <w:t xml:space="preserve"> </w:t>
      </w:r>
      <w:r w:rsidRPr="00683BAE">
        <w:t>necessary treatment and care needs</w:t>
      </w:r>
      <w:r w:rsidR="003C37B9" w:rsidRPr="00683BAE">
        <w:t xml:space="preserve"> for or</w:t>
      </w:r>
      <w:r w:rsidRPr="00683BAE">
        <w:t xml:space="preserve"> in connection with respite care services</w:t>
      </w:r>
    </w:p>
    <w:p w14:paraId="71D47841" w14:textId="7062D217" w:rsidR="005F1BBD" w:rsidRPr="00683BAE" w:rsidRDefault="002E63C3" w:rsidP="00C60B21">
      <w:pPr>
        <w:pStyle w:val="ListParagraph"/>
        <w:numPr>
          <w:ilvl w:val="1"/>
          <w:numId w:val="1"/>
        </w:numPr>
        <w:tabs>
          <w:tab w:val="left" w:pos="1038"/>
          <w:tab w:val="left" w:pos="1039"/>
        </w:tabs>
        <w:spacing w:line="360" w:lineRule="auto"/>
        <w:ind w:left="1038"/>
      </w:pPr>
      <w:r w:rsidRPr="00683BAE">
        <w:t>T</w:t>
      </w:r>
      <w:r w:rsidR="003C3DD8" w:rsidRPr="00683BAE">
        <w:t>he LTCS Commissioner</w:t>
      </w:r>
      <w:r w:rsidRPr="00683BAE">
        <w:t xml:space="preserve">’s assessment of a </w:t>
      </w:r>
      <w:r w:rsidR="005F1BBD" w:rsidRPr="00683BAE">
        <w:t>participant’s</w:t>
      </w:r>
      <w:r w:rsidR="005F1BBD" w:rsidRPr="00683BAE">
        <w:rPr>
          <w:spacing w:val="-1"/>
        </w:rPr>
        <w:t xml:space="preserve"> </w:t>
      </w:r>
      <w:r w:rsidRPr="00683BAE">
        <w:rPr>
          <w:spacing w:val="-1"/>
        </w:rPr>
        <w:t xml:space="preserve">treatment and care </w:t>
      </w:r>
      <w:r w:rsidR="005F1BBD" w:rsidRPr="00683BAE">
        <w:t>need</w:t>
      </w:r>
      <w:r w:rsidRPr="00683BAE">
        <w:t>s</w:t>
      </w:r>
      <w:r w:rsidR="005F1BBD" w:rsidRPr="00683BAE">
        <w:rPr>
          <w:spacing w:val="-6"/>
        </w:rPr>
        <w:t xml:space="preserve"> </w:t>
      </w:r>
      <w:r w:rsidR="005F1BBD" w:rsidRPr="00683BAE">
        <w:t>for</w:t>
      </w:r>
      <w:r w:rsidRPr="00683BAE">
        <w:t xml:space="preserve"> or in connection with</w:t>
      </w:r>
      <w:r w:rsidR="005F1BBD" w:rsidRPr="00683BAE">
        <w:rPr>
          <w:spacing w:val="-3"/>
        </w:rPr>
        <w:t xml:space="preserve"> </w:t>
      </w:r>
      <w:r w:rsidR="005F1BBD" w:rsidRPr="00683BAE">
        <w:t>respite</w:t>
      </w:r>
      <w:r w:rsidR="005F1BBD" w:rsidRPr="00683BAE">
        <w:rPr>
          <w:spacing w:val="-2"/>
        </w:rPr>
        <w:t xml:space="preserve"> </w:t>
      </w:r>
      <w:r w:rsidR="005F1BBD" w:rsidRPr="00683BAE">
        <w:t>care</w:t>
      </w:r>
      <w:r w:rsidR="005F1BBD" w:rsidRPr="00683BAE">
        <w:rPr>
          <w:spacing w:val="-4"/>
        </w:rPr>
        <w:t xml:space="preserve"> </w:t>
      </w:r>
      <w:r w:rsidR="005F1BBD" w:rsidRPr="00683BAE">
        <w:t>services</w:t>
      </w:r>
      <w:r w:rsidR="005F1BBD" w:rsidRPr="00683BAE">
        <w:rPr>
          <w:spacing w:val="-1"/>
        </w:rPr>
        <w:t xml:space="preserve"> </w:t>
      </w:r>
      <w:r w:rsidR="005F1BBD" w:rsidRPr="00683BAE">
        <w:t>must:</w:t>
      </w:r>
    </w:p>
    <w:p w14:paraId="7F1652F7" w14:textId="77777777" w:rsidR="005F1BBD" w:rsidRPr="00683BAE" w:rsidRDefault="005F1BBD" w:rsidP="005F1BBD">
      <w:pPr>
        <w:pStyle w:val="ListParagraph"/>
        <w:numPr>
          <w:ilvl w:val="2"/>
          <w:numId w:val="1"/>
        </w:numPr>
        <w:tabs>
          <w:tab w:val="left" w:pos="1325"/>
        </w:tabs>
        <w:spacing w:line="252" w:lineRule="exact"/>
        <w:ind w:left="1324" w:hanging="287"/>
      </w:pPr>
      <w:r w:rsidRPr="00683BAE">
        <w:t>be</w:t>
      </w:r>
      <w:r w:rsidRPr="00683BAE">
        <w:rPr>
          <w:spacing w:val="-5"/>
        </w:rPr>
        <w:t xml:space="preserve"> </w:t>
      </w:r>
      <w:r w:rsidRPr="00683BAE">
        <w:t>planned</w:t>
      </w:r>
      <w:r w:rsidRPr="00683BAE">
        <w:rPr>
          <w:spacing w:val="-5"/>
        </w:rPr>
        <w:t xml:space="preserve"> </w:t>
      </w:r>
      <w:r w:rsidRPr="00683BAE">
        <w:t>in</w:t>
      </w:r>
      <w:r w:rsidRPr="00683BAE">
        <w:rPr>
          <w:spacing w:val="-4"/>
        </w:rPr>
        <w:t xml:space="preserve"> </w:t>
      </w:r>
      <w:r w:rsidRPr="00683BAE">
        <w:t>collaboration</w:t>
      </w:r>
      <w:r w:rsidRPr="00683BAE">
        <w:rPr>
          <w:spacing w:val="-5"/>
        </w:rPr>
        <w:t xml:space="preserve"> </w:t>
      </w:r>
      <w:r w:rsidRPr="00683BAE">
        <w:t>with</w:t>
      </w:r>
      <w:r w:rsidRPr="00683BAE">
        <w:rPr>
          <w:spacing w:val="-5"/>
        </w:rPr>
        <w:t xml:space="preserve"> </w:t>
      </w:r>
      <w:r w:rsidRPr="00683BAE">
        <w:t>the</w:t>
      </w:r>
      <w:r w:rsidRPr="00683BAE">
        <w:rPr>
          <w:spacing w:val="-4"/>
        </w:rPr>
        <w:t xml:space="preserve"> </w:t>
      </w:r>
      <w:r w:rsidRPr="00683BAE">
        <w:rPr>
          <w:spacing w:val="-2"/>
        </w:rPr>
        <w:t>participant;</w:t>
      </w:r>
    </w:p>
    <w:p w14:paraId="1679C997" w14:textId="77777777" w:rsidR="005F1BBD" w:rsidRPr="00683BAE" w:rsidRDefault="005F1BBD" w:rsidP="005F1BBD">
      <w:pPr>
        <w:pStyle w:val="ListParagraph"/>
        <w:numPr>
          <w:ilvl w:val="2"/>
          <w:numId w:val="1"/>
        </w:numPr>
        <w:tabs>
          <w:tab w:val="left" w:pos="1325"/>
        </w:tabs>
        <w:spacing w:before="123"/>
        <w:ind w:left="1324" w:hanging="287"/>
      </w:pPr>
      <w:r w:rsidRPr="00683BAE">
        <w:t>be</w:t>
      </w:r>
      <w:r w:rsidRPr="00683BAE">
        <w:rPr>
          <w:spacing w:val="-2"/>
        </w:rPr>
        <w:t xml:space="preserve"> </w:t>
      </w:r>
      <w:r w:rsidRPr="00683BAE">
        <w:t>age-</w:t>
      </w:r>
      <w:r w:rsidRPr="00683BAE">
        <w:rPr>
          <w:spacing w:val="-2"/>
        </w:rPr>
        <w:t>appropriate;</w:t>
      </w:r>
    </w:p>
    <w:p w14:paraId="59376312" w14:textId="77777777" w:rsidR="005F1BBD" w:rsidRPr="00683BAE" w:rsidRDefault="005F1BBD" w:rsidP="005F1BBD">
      <w:pPr>
        <w:pStyle w:val="ListParagraph"/>
        <w:numPr>
          <w:ilvl w:val="2"/>
          <w:numId w:val="1"/>
        </w:numPr>
        <w:tabs>
          <w:tab w:val="left" w:pos="1325"/>
        </w:tabs>
        <w:spacing w:before="126" w:line="360" w:lineRule="auto"/>
        <w:ind w:left="1324" w:right="410"/>
      </w:pPr>
      <w:r w:rsidRPr="00683BAE">
        <w:t>consider</w:t>
      </w:r>
      <w:r w:rsidRPr="00683BAE">
        <w:rPr>
          <w:spacing w:val="-3"/>
        </w:rPr>
        <w:t xml:space="preserve"> </w:t>
      </w:r>
      <w:r w:rsidRPr="00683BAE">
        <w:t>the</w:t>
      </w:r>
      <w:r w:rsidRPr="00683BAE">
        <w:rPr>
          <w:spacing w:val="-2"/>
        </w:rPr>
        <w:t xml:space="preserve"> </w:t>
      </w:r>
      <w:r w:rsidRPr="00683BAE">
        <w:t>participant’s</w:t>
      </w:r>
      <w:r w:rsidRPr="00683BAE">
        <w:rPr>
          <w:spacing w:val="-4"/>
        </w:rPr>
        <w:t xml:space="preserve"> </w:t>
      </w:r>
      <w:r w:rsidRPr="00683BAE">
        <w:t>individual</w:t>
      </w:r>
      <w:r w:rsidRPr="00683BAE">
        <w:rPr>
          <w:spacing w:val="-2"/>
        </w:rPr>
        <w:t xml:space="preserve"> </w:t>
      </w:r>
      <w:r w:rsidRPr="00683BAE">
        <w:t>needs</w:t>
      </w:r>
      <w:r w:rsidRPr="00683BAE">
        <w:rPr>
          <w:spacing w:val="-4"/>
        </w:rPr>
        <w:t xml:space="preserve"> </w:t>
      </w:r>
      <w:r w:rsidRPr="00683BAE">
        <w:t>for</w:t>
      </w:r>
      <w:r w:rsidRPr="00683BAE">
        <w:rPr>
          <w:spacing w:val="-3"/>
        </w:rPr>
        <w:t xml:space="preserve"> </w:t>
      </w:r>
      <w:r w:rsidRPr="00683BAE">
        <w:t>respite</w:t>
      </w:r>
      <w:r w:rsidRPr="00683BAE">
        <w:rPr>
          <w:spacing w:val="-2"/>
        </w:rPr>
        <w:t xml:space="preserve"> </w:t>
      </w:r>
      <w:r w:rsidRPr="00683BAE">
        <w:t>care</w:t>
      </w:r>
      <w:r w:rsidRPr="00683BAE">
        <w:rPr>
          <w:spacing w:val="-4"/>
        </w:rPr>
        <w:t xml:space="preserve"> </w:t>
      </w:r>
      <w:r w:rsidRPr="00683BAE">
        <w:t>in</w:t>
      </w:r>
      <w:r w:rsidRPr="00683BAE">
        <w:rPr>
          <w:spacing w:val="-4"/>
        </w:rPr>
        <w:t xml:space="preserve"> </w:t>
      </w:r>
      <w:r w:rsidRPr="00683BAE">
        <w:t>the</w:t>
      </w:r>
      <w:r w:rsidRPr="00683BAE">
        <w:rPr>
          <w:spacing w:val="-2"/>
        </w:rPr>
        <w:t xml:space="preserve"> </w:t>
      </w:r>
      <w:r w:rsidRPr="00683BAE">
        <w:t>context of</w:t>
      </w:r>
      <w:r w:rsidRPr="00683BAE">
        <w:rPr>
          <w:spacing w:val="-3"/>
        </w:rPr>
        <w:t xml:space="preserve"> </w:t>
      </w:r>
      <w:r w:rsidRPr="00683BAE">
        <w:t>other</w:t>
      </w:r>
      <w:r w:rsidRPr="00683BAE">
        <w:rPr>
          <w:spacing w:val="-1"/>
        </w:rPr>
        <w:t xml:space="preserve"> </w:t>
      </w:r>
      <w:r w:rsidRPr="00683BAE">
        <w:t>treatment and services provided, including attendant care and aids and appliances (equipment);</w:t>
      </w:r>
    </w:p>
    <w:p w14:paraId="3CE092BD" w14:textId="1A22A64F" w:rsidR="005F1BBD" w:rsidRPr="00683BAE" w:rsidRDefault="005F1BBD" w:rsidP="005F1BBD">
      <w:pPr>
        <w:pStyle w:val="ListParagraph"/>
        <w:numPr>
          <w:ilvl w:val="2"/>
          <w:numId w:val="1"/>
        </w:numPr>
        <w:tabs>
          <w:tab w:val="left" w:pos="1324"/>
        </w:tabs>
        <w:spacing w:line="360" w:lineRule="auto"/>
        <w:ind w:right="1010"/>
      </w:pPr>
      <w:r w:rsidRPr="00683BAE">
        <w:t>consider</w:t>
      </w:r>
      <w:r w:rsidRPr="00683BAE">
        <w:rPr>
          <w:spacing w:val="-4"/>
        </w:rPr>
        <w:t xml:space="preserve"> </w:t>
      </w:r>
      <w:r w:rsidRPr="00683BAE">
        <w:t>the</w:t>
      </w:r>
      <w:r w:rsidRPr="00683BAE">
        <w:rPr>
          <w:spacing w:val="-3"/>
        </w:rPr>
        <w:t xml:space="preserve"> </w:t>
      </w:r>
      <w:r w:rsidRPr="00683BAE">
        <w:t>needs</w:t>
      </w:r>
      <w:r w:rsidRPr="00683BAE">
        <w:rPr>
          <w:spacing w:val="-5"/>
        </w:rPr>
        <w:t xml:space="preserve"> </w:t>
      </w:r>
      <w:r w:rsidRPr="00683BAE">
        <w:t>of</w:t>
      </w:r>
      <w:r w:rsidRPr="00683BAE">
        <w:rPr>
          <w:spacing w:val="-1"/>
        </w:rPr>
        <w:t xml:space="preserve"> </w:t>
      </w:r>
      <w:r w:rsidRPr="00683BAE">
        <w:t>the</w:t>
      </w:r>
      <w:r w:rsidRPr="00683BAE">
        <w:rPr>
          <w:spacing w:val="-5"/>
        </w:rPr>
        <w:t xml:space="preserve"> </w:t>
      </w:r>
      <w:r w:rsidRPr="00683BAE">
        <w:t>family</w:t>
      </w:r>
      <w:r w:rsidRPr="00683BAE">
        <w:rPr>
          <w:spacing w:val="-5"/>
        </w:rPr>
        <w:t xml:space="preserve"> </w:t>
      </w:r>
      <w:r w:rsidRPr="00683BAE">
        <w:t>unit</w:t>
      </w:r>
      <w:r w:rsidRPr="00683BAE">
        <w:rPr>
          <w:spacing w:val="-1"/>
        </w:rPr>
        <w:t xml:space="preserve"> </w:t>
      </w:r>
      <w:r w:rsidRPr="00683BAE">
        <w:t>or</w:t>
      </w:r>
      <w:r w:rsidRPr="00683BAE">
        <w:rPr>
          <w:spacing w:val="-1"/>
        </w:rPr>
        <w:t xml:space="preserve"> </w:t>
      </w:r>
      <w:r w:rsidRPr="00683BAE">
        <w:t>usual</w:t>
      </w:r>
      <w:r w:rsidRPr="00683BAE">
        <w:rPr>
          <w:spacing w:val="-3"/>
        </w:rPr>
        <w:t xml:space="preserve"> </w:t>
      </w:r>
      <w:r w:rsidRPr="00683BAE">
        <w:t>living</w:t>
      </w:r>
      <w:r w:rsidRPr="00683BAE">
        <w:rPr>
          <w:spacing w:val="-3"/>
        </w:rPr>
        <w:t xml:space="preserve"> </w:t>
      </w:r>
      <w:r w:rsidRPr="00683BAE">
        <w:t>arrangements,</w:t>
      </w:r>
      <w:r w:rsidRPr="00683BAE">
        <w:rPr>
          <w:spacing w:val="-4"/>
        </w:rPr>
        <w:t xml:space="preserve"> </w:t>
      </w:r>
      <w:r w:rsidRPr="00683BAE">
        <w:t>including</w:t>
      </w:r>
      <w:r w:rsidRPr="00683BAE">
        <w:rPr>
          <w:spacing w:val="-3"/>
        </w:rPr>
        <w:t xml:space="preserve"> </w:t>
      </w:r>
      <w:r w:rsidRPr="00683BAE">
        <w:t>who</w:t>
      </w:r>
      <w:r w:rsidRPr="00683BAE">
        <w:rPr>
          <w:spacing w:val="-3"/>
        </w:rPr>
        <w:t xml:space="preserve"> </w:t>
      </w:r>
      <w:r w:rsidRPr="00683BAE">
        <w:t>the participant chooses to deliver their care; and</w:t>
      </w:r>
    </w:p>
    <w:p w14:paraId="0E6A3767" w14:textId="77777777" w:rsidR="005F1BBD" w:rsidRPr="00683BAE" w:rsidRDefault="005F1BBD" w:rsidP="005F1BBD">
      <w:pPr>
        <w:pStyle w:val="ListParagraph"/>
        <w:numPr>
          <w:ilvl w:val="2"/>
          <w:numId w:val="1"/>
        </w:numPr>
        <w:tabs>
          <w:tab w:val="left" w:pos="1324"/>
        </w:tabs>
        <w:spacing w:before="1"/>
      </w:pPr>
      <w:r w:rsidRPr="00683BAE">
        <w:t>consider</w:t>
      </w:r>
      <w:r w:rsidRPr="00683BAE">
        <w:rPr>
          <w:spacing w:val="-9"/>
        </w:rPr>
        <w:t xml:space="preserve"> </w:t>
      </w:r>
      <w:r w:rsidRPr="00683BAE">
        <w:t>the</w:t>
      </w:r>
      <w:r w:rsidRPr="00683BAE">
        <w:rPr>
          <w:spacing w:val="-5"/>
        </w:rPr>
        <w:t xml:space="preserve"> </w:t>
      </w:r>
      <w:r w:rsidRPr="00683BAE">
        <w:t>environment</w:t>
      </w:r>
      <w:r w:rsidRPr="00683BAE">
        <w:rPr>
          <w:spacing w:val="-4"/>
        </w:rPr>
        <w:t xml:space="preserve"> </w:t>
      </w:r>
      <w:r w:rsidRPr="00683BAE">
        <w:t>or</w:t>
      </w:r>
      <w:r w:rsidRPr="00683BAE">
        <w:rPr>
          <w:spacing w:val="-4"/>
        </w:rPr>
        <w:t xml:space="preserve"> </w:t>
      </w:r>
      <w:r w:rsidRPr="00683BAE">
        <w:t>environments</w:t>
      </w:r>
      <w:r w:rsidRPr="00683BAE">
        <w:rPr>
          <w:spacing w:val="-4"/>
        </w:rPr>
        <w:t xml:space="preserve"> </w:t>
      </w:r>
      <w:r w:rsidRPr="00683BAE">
        <w:t>in</w:t>
      </w:r>
      <w:r w:rsidRPr="00683BAE">
        <w:rPr>
          <w:spacing w:val="-6"/>
        </w:rPr>
        <w:t xml:space="preserve"> </w:t>
      </w:r>
      <w:r w:rsidRPr="00683BAE">
        <w:t>which</w:t>
      </w:r>
      <w:r w:rsidRPr="00683BAE">
        <w:rPr>
          <w:spacing w:val="-5"/>
        </w:rPr>
        <w:t xml:space="preserve"> </w:t>
      </w:r>
      <w:r w:rsidRPr="00683BAE">
        <w:t>respite</w:t>
      </w:r>
      <w:r w:rsidRPr="00683BAE">
        <w:rPr>
          <w:spacing w:val="-7"/>
        </w:rPr>
        <w:t xml:space="preserve"> </w:t>
      </w:r>
      <w:r w:rsidRPr="00683BAE">
        <w:t>care</w:t>
      </w:r>
      <w:r w:rsidRPr="00683BAE">
        <w:rPr>
          <w:spacing w:val="-6"/>
        </w:rPr>
        <w:t xml:space="preserve"> </w:t>
      </w:r>
      <w:r w:rsidRPr="00683BAE">
        <w:t>services</w:t>
      </w:r>
      <w:r w:rsidRPr="00683BAE">
        <w:rPr>
          <w:spacing w:val="-5"/>
        </w:rPr>
        <w:t xml:space="preserve"> </w:t>
      </w:r>
      <w:r w:rsidRPr="00683BAE">
        <w:t>will</w:t>
      </w:r>
      <w:r w:rsidRPr="00683BAE">
        <w:rPr>
          <w:spacing w:val="-5"/>
        </w:rPr>
        <w:t xml:space="preserve"> </w:t>
      </w:r>
      <w:r w:rsidRPr="00683BAE">
        <w:t>be</w:t>
      </w:r>
      <w:r w:rsidRPr="00683BAE">
        <w:rPr>
          <w:spacing w:val="-5"/>
        </w:rPr>
        <w:t xml:space="preserve"> </w:t>
      </w:r>
      <w:r w:rsidRPr="00683BAE">
        <w:rPr>
          <w:spacing w:val="-2"/>
        </w:rPr>
        <w:t>delivered.</w:t>
      </w:r>
    </w:p>
    <w:p w14:paraId="1BDC1C9F" w14:textId="3143F206" w:rsidR="005F1BBD" w:rsidRPr="00683BAE" w:rsidRDefault="005F1BBD" w:rsidP="005F1BBD">
      <w:pPr>
        <w:pStyle w:val="ListParagraph"/>
        <w:numPr>
          <w:ilvl w:val="1"/>
          <w:numId w:val="1"/>
        </w:numPr>
        <w:tabs>
          <w:tab w:val="left" w:pos="1038"/>
          <w:tab w:val="left" w:pos="1039"/>
        </w:tabs>
        <w:spacing w:before="126" w:line="360" w:lineRule="auto"/>
        <w:ind w:left="1038" w:right="793"/>
      </w:pPr>
      <w:r w:rsidRPr="00683BAE">
        <w:t>Information</w:t>
      </w:r>
      <w:r w:rsidRPr="00683BAE">
        <w:rPr>
          <w:spacing w:val="-2"/>
        </w:rPr>
        <w:t xml:space="preserve"> </w:t>
      </w:r>
      <w:r w:rsidRPr="00683BAE">
        <w:t>required</w:t>
      </w:r>
      <w:r w:rsidRPr="00683BAE">
        <w:rPr>
          <w:spacing w:val="-2"/>
        </w:rPr>
        <w:t xml:space="preserve"> </w:t>
      </w:r>
      <w:r w:rsidRPr="00683BAE">
        <w:t>by</w:t>
      </w:r>
      <w:r w:rsidRPr="00683BAE">
        <w:rPr>
          <w:spacing w:val="-4"/>
        </w:rPr>
        <w:t xml:space="preserve"> </w:t>
      </w:r>
      <w:r w:rsidR="0059658C" w:rsidRPr="00683BAE">
        <w:rPr>
          <w:spacing w:val="-4"/>
        </w:rPr>
        <w:t xml:space="preserve">the LTCS Commissioner </w:t>
      </w:r>
      <w:r w:rsidRPr="00683BAE">
        <w:t>to</w:t>
      </w:r>
      <w:r w:rsidRPr="00683BAE">
        <w:rPr>
          <w:spacing w:val="-2"/>
        </w:rPr>
        <w:t xml:space="preserve"> </w:t>
      </w:r>
      <w:r w:rsidR="003C3DD8" w:rsidRPr="00683BAE">
        <w:rPr>
          <w:spacing w:val="-2"/>
        </w:rPr>
        <w:t xml:space="preserve">make an </w:t>
      </w:r>
      <w:r w:rsidRPr="00683BAE">
        <w:t>assess</w:t>
      </w:r>
      <w:r w:rsidR="003C3DD8" w:rsidRPr="00683BAE">
        <w:t>ment</w:t>
      </w:r>
      <w:r w:rsidRPr="00683BAE">
        <w:rPr>
          <w:spacing w:val="-4"/>
        </w:rPr>
        <w:t xml:space="preserve"> </w:t>
      </w:r>
      <w:r w:rsidRPr="00683BAE">
        <w:t>may include:</w:t>
      </w:r>
    </w:p>
    <w:p w14:paraId="6642CE0F" w14:textId="3CB395AE" w:rsidR="005F1BBD" w:rsidRPr="00683BAE" w:rsidRDefault="003C3DD8" w:rsidP="005F1BBD">
      <w:pPr>
        <w:pStyle w:val="ListParagraph"/>
        <w:numPr>
          <w:ilvl w:val="2"/>
          <w:numId w:val="1"/>
        </w:numPr>
        <w:tabs>
          <w:tab w:val="left" w:pos="1324"/>
        </w:tabs>
        <w:spacing w:line="252" w:lineRule="exact"/>
      </w:pPr>
      <w:r w:rsidRPr="00683BAE">
        <w:t xml:space="preserve">Information </w:t>
      </w:r>
      <w:r w:rsidR="005F1BBD" w:rsidRPr="00683BAE">
        <w:t>relating</w:t>
      </w:r>
      <w:r w:rsidR="005F1BBD" w:rsidRPr="00683BAE">
        <w:rPr>
          <w:spacing w:val="-5"/>
        </w:rPr>
        <w:t xml:space="preserve"> </w:t>
      </w:r>
      <w:r w:rsidR="005F1BBD" w:rsidRPr="00683BAE">
        <w:t>to</w:t>
      </w:r>
      <w:r w:rsidR="005F1BBD" w:rsidRPr="00683BAE">
        <w:rPr>
          <w:spacing w:val="-9"/>
        </w:rPr>
        <w:t xml:space="preserve"> </w:t>
      </w:r>
      <w:r w:rsidR="005F1BBD" w:rsidRPr="00683BAE">
        <w:t>the</w:t>
      </w:r>
      <w:r w:rsidR="005F1BBD" w:rsidRPr="00683BAE">
        <w:rPr>
          <w:spacing w:val="-5"/>
        </w:rPr>
        <w:t xml:space="preserve"> </w:t>
      </w:r>
      <w:r w:rsidR="005F1BBD" w:rsidRPr="00683BAE">
        <w:t>motor</w:t>
      </w:r>
      <w:r w:rsidR="005F1BBD" w:rsidRPr="00683BAE">
        <w:rPr>
          <w:spacing w:val="-6"/>
        </w:rPr>
        <w:t xml:space="preserve"> </w:t>
      </w:r>
      <w:r w:rsidR="005F1BBD" w:rsidRPr="00683BAE">
        <w:t>accident</w:t>
      </w:r>
      <w:r w:rsidR="005F1BBD" w:rsidRPr="00683BAE">
        <w:rPr>
          <w:spacing w:val="-6"/>
        </w:rPr>
        <w:t xml:space="preserve"> </w:t>
      </w:r>
      <w:r w:rsidR="0036654C" w:rsidRPr="00683BAE">
        <w:rPr>
          <w:spacing w:val="-6"/>
        </w:rPr>
        <w:t xml:space="preserve">injury </w:t>
      </w:r>
      <w:r w:rsidR="0059658C" w:rsidRPr="00683BAE">
        <w:rPr>
          <w:spacing w:val="-6"/>
        </w:rPr>
        <w:t xml:space="preserve">or work </w:t>
      </w:r>
      <w:r w:rsidR="005F1BBD" w:rsidRPr="00683BAE">
        <w:t>injury,</w:t>
      </w:r>
      <w:r w:rsidR="005F1BBD" w:rsidRPr="00683BAE">
        <w:rPr>
          <w:spacing w:val="-3"/>
        </w:rPr>
        <w:t xml:space="preserve"> </w:t>
      </w:r>
      <w:r w:rsidR="005F1BBD" w:rsidRPr="00683BAE">
        <w:t>including</w:t>
      </w:r>
      <w:r w:rsidR="005F1BBD" w:rsidRPr="00683BAE">
        <w:rPr>
          <w:spacing w:val="-3"/>
        </w:rPr>
        <w:t xml:space="preserve"> </w:t>
      </w:r>
      <w:r w:rsidR="005F1BBD" w:rsidRPr="00683BAE">
        <w:t>nature</w:t>
      </w:r>
      <w:r w:rsidR="005F1BBD" w:rsidRPr="00683BAE">
        <w:rPr>
          <w:spacing w:val="-7"/>
        </w:rPr>
        <w:t xml:space="preserve"> </w:t>
      </w:r>
      <w:r w:rsidR="005F1BBD" w:rsidRPr="00683BAE">
        <w:t>and</w:t>
      </w:r>
      <w:r w:rsidR="005F1BBD" w:rsidRPr="00683BAE">
        <w:rPr>
          <w:spacing w:val="-5"/>
        </w:rPr>
        <w:t xml:space="preserve"> </w:t>
      </w:r>
      <w:r w:rsidR="005F1BBD" w:rsidRPr="00683BAE">
        <w:t>severity</w:t>
      </w:r>
      <w:r w:rsidR="005F1BBD" w:rsidRPr="00683BAE">
        <w:rPr>
          <w:spacing w:val="-7"/>
        </w:rPr>
        <w:t xml:space="preserve"> </w:t>
      </w:r>
      <w:r w:rsidR="005F1BBD" w:rsidRPr="00683BAE">
        <w:t>of</w:t>
      </w:r>
      <w:r w:rsidR="005F1BBD" w:rsidRPr="00683BAE">
        <w:rPr>
          <w:spacing w:val="-1"/>
        </w:rPr>
        <w:t xml:space="preserve"> </w:t>
      </w:r>
      <w:r w:rsidR="005F1BBD" w:rsidRPr="00683BAE">
        <w:rPr>
          <w:spacing w:val="-2"/>
        </w:rPr>
        <w:t>injury;</w:t>
      </w:r>
    </w:p>
    <w:p w14:paraId="2BE80E89" w14:textId="01DA2FE5" w:rsidR="005F1BBD" w:rsidRPr="00683BAE" w:rsidRDefault="005F1BBD" w:rsidP="005F1BBD">
      <w:pPr>
        <w:pStyle w:val="ListParagraph"/>
        <w:numPr>
          <w:ilvl w:val="2"/>
          <w:numId w:val="1"/>
        </w:numPr>
        <w:tabs>
          <w:tab w:val="left" w:pos="1324"/>
        </w:tabs>
        <w:spacing w:before="126"/>
        <w:ind w:hanging="287"/>
      </w:pPr>
      <w:r w:rsidRPr="00683BAE">
        <w:t>pre-</w:t>
      </w:r>
      <w:r w:rsidR="00ED1DDA" w:rsidRPr="00683BAE">
        <w:t>existing</w:t>
      </w:r>
      <w:r w:rsidRPr="00683BAE">
        <w:rPr>
          <w:spacing w:val="-4"/>
        </w:rPr>
        <w:t xml:space="preserve"> </w:t>
      </w:r>
      <w:r w:rsidRPr="00683BAE">
        <w:t>or</w:t>
      </w:r>
      <w:r w:rsidRPr="00683BAE">
        <w:rPr>
          <w:spacing w:val="-4"/>
        </w:rPr>
        <w:t xml:space="preserve"> </w:t>
      </w:r>
      <w:r w:rsidRPr="00683BAE">
        <w:t>co-existing</w:t>
      </w:r>
      <w:r w:rsidRPr="00683BAE">
        <w:rPr>
          <w:spacing w:val="-5"/>
        </w:rPr>
        <w:t xml:space="preserve"> </w:t>
      </w:r>
      <w:r w:rsidRPr="00683BAE">
        <w:t>conditions</w:t>
      </w:r>
      <w:r w:rsidRPr="00683BAE">
        <w:rPr>
          <w:spacing w:val="-3"/>
        </w:rPr>
        <w:t xml:space="preserve"> </w:t>
      </w:r>
      <w:r w:rsidRPr="00683BAE">
        <w:t>that</w:t>
      </w:r>
      <w:r w:rsidRPr="00683BAE">
        <w:rPr>
          <w:spacing w:val="-4"/>
        </w:rPr>
        <w:t xml:space="preserve"> </w:t>
      </w:r>
      <w:r w:rsidRPr="00683BAE">
        <w:t>may</w:t>
      </w:r>
      <w:r w:rsidRPr="00683BAE">
        <w:rPr>
          <w:spacing w:val="-6"/>
        </w:rPr>
        <w:t xml:space="preserve"> </w:t>
      </w:r>
      <w:r w:rsidRPr="00683BAE">
        <w:t>also</w:t>
      </w:r>
      <w:r w:rsidRPr="00683BAE">
        <w:rPr>
          <w:spacing w:val="-5"/>
        </w:rPr>
        <w:t xml:space="preserve"> </w:t>
      </w:r>
      <w:r w:rsidRPr="00683BAE">
        <w:t>give</w:t>
      </w:r>
      <w:r w:rsidRPr="00683BAE">
        <w:rPr>
          <w:spacing w:val="-3"/>
        </w:rPr>
        <w:t xml:space="preserve"> </w:t>
      </w:r>
      <w:r w:rsidRPr="00683BAE">
        <w:t>rise</w:t>
      </w:r>
      <w:r w:rsidRPr="00683BAE">
        <w:rPr>
          <w:spacing w:val="-6"/>
        </w:rPr>
        <w:t xml:space="preserve"> </w:t>
      </w:r>
      <w:r w:rsidRPr="00683BAE">
        <w:t>to</w:t>
      </w:r>
      <w:r w:rsidRPr="00683BAE">
        <w:rPr>
          <w:spacing w:val="-3"/>
        </w:rPr>
        <w:t xml:space="preserve"> </w:t>
      </w:r>
      <w:r w:rsidRPr="00683BAE">
        <w:t>a</w:t>
      </w:r>
      <w:r w:rsidRPr="00683BAE">
        <w:rPr>
          <w:spacing w:val="-6"/>
        </w:rPr>
        <w:t xml:space="preserve"> </w:t>
      </w:r>
      <w:r w:rsidRPr="00683BAE">
        <w:t>respite</w:t>
      </w:r>
      <w:r w:rsidRPr="00683BAE">
        <w:rPr>
          <w:spacing w:val="-3"/>
        </w:rPr>
        <w:t xml:space="preserve"> </w:t>
      </w:r>
      <w:r w:rsidRPr="00683BAE">
        <w:t>care</w:t>
      </w:r>
      <w:r w:rsidRPr="00683BAE">
        <w:rPr>
          <w:spacing w:val="-3"/>
        </w:rPr>
        <w:t xml:space="preserve"> </w:t>
      </w:r>
      <w:r w:rsidRPr="00683BAE">
        <w:rPr>
          <w:spacing w:val="-2"/>
        </w:rPr>
        <w:t>need;</w:t>
      </w:r>
    </w:p>
    <w:p w14:paraId="008265A1" w14:textId="4AB32DC9" w:rsidR="005F1BBD" w:rsidRPr="00683BAE" w:rsidRDefault="003C3DD8" w:rsidP="005F1BBD">
      <w:pPr>
        <w:pStyle w:val="ListParagraph"/>
        <w:numPr>
          <w:ilvl w:val="2"/>
          <w:numId w:val="1"/>
        </w:numPr>
        <w:tabs>
          <w:tab w:val="left" w:pos="1324"/>
        </w:tabs>
        <w:spacing w:before="126" w:line="360" w:lineRule="auto"/>
        <w:ind w:right="523"/>
      </w:pPr>
      <w:r w:rsidRPr="00683BAE">
        <w:t xml:space="preserve">information </w:t>
      </w:r>
      <w:r w:rsidR="005F1BBD" w:rsidRPr="00683BAE">
        <w:t>relating</w:t>
      </w:r>
      <w:r w:rsidR="005F1BBD" w:rsidRPr="00683BAE">
        <w:rPr>
          <w:spacing w:val="-2"/>
        </w:rPr>
        <w:t xml:space="preserve"> </w:t>
      </w:r>
      <w:r w:rsidR="005F1BBD" w:rsidRPr="00683BAE">
        <w:t>to</w:t>
      </w:r>
      <w:r w:rsidR="005F1BBD" w:rsidRPr="00683BAE">
        <w:rPr>
          <w:spacing w:val="-4"/>
        </w:rPr>
        <w:t xml:space="preserve"> </w:t>
      </w:r>
      <w:r w:rsidR="005F1BBD" w:rsidRPr="00683BAE">
        <w:t>other</w:t>
      </w:r>
      <w:r w:rsidR="005F1BBD" w:rsidRPr="00683BAE">
        <w:rPr>
          <w:spacing w:val="-3"/>
        </w:rPr>
        <w:t xml:space="preserve"> </w:t>
      </w:r>
      <w:r w:rsidR="005F1BBD" w:rsidRPr="00683BAE">
        <w:t>treatment and</w:t>
      </w:r>
      <w:r w:rsidR="005F1BBD" w:rsidRPr="00683BAE">
        <w:rPr>
          <w:spacing w:val="-4"/>
        </w:rPr>
        <w:t xml:space="preserve"> </w:t>
      </w:r>
      <w:r w:rsidR="005F1BBD" w:rsidRPr="00683BAE">
        <w:t>care</w:t>
      </w:r>
      <w:r w:rsidR="005F1BBD" w:rsidRPr="00683BAE">
        <w:rPr>
          <w:spacing w:val="-4"/>
        </w:rPr>
        <w:t xml:space="preserve"> </w:t>
      </w:r>
      <w:r w:rsidR="005F1BBD" w:rsidRPr="00683BAE">
        <w:t>needs</w:t>
      </w:r>
      <w:r w:rsidR="005F1BBD" w:rsidRPr="00683BAE">
        <w:rPr>
          <w:spacing w:val="-4"/>
        </w:rPr>
        <w:t xml:space="preserve"> </w:t>
      </w:r>
      <w:r w:rsidR="005F1BBD" w:rsidRPr="00683BAE">
        <w:t>under</w:t>
      </w:r>
      <w:r w:rsidR="005F1BBD" w:rsidRPr="00683BAE">
        <w:rPr>
          <w:spacing w:val="-5"/>
        </w:rPr>
        <w:t xml:space="preserve"> </w:t>
      </w:r>
      <w:r w:rsidR="005F1BBD" w:rsidRPr="00683BAE">
        <w:t>section</w:t>
      </w:r>
      <w:r w:rsidR="005F1BBD" w:rsidRPr="00683BAE">
        <w:rPr>
          <w:spacing w:val="-2"/>
        </w:rPr>
        <w:t xml:space="preserve"> </w:t>
      </w:r>
      <w:r w:rsidR="00AD002A" w:rsidRPr="00683BAE">
        <w:t>9</w:t>
      </w:r>
      <w:r w:rsidR="005F1BBD" w:rsidRPr="00683BAE">
        <w:rPr>
          <w:spacing w:val="-2"/>
        </w:rPr>
        <w:t xml:space="preserve"> </w:t>
      </w:r>
      <w:r w:rsidR="005F1BBD" w:rsidRPr="00683BAE">
        <w:t>of</w:t>
      </w:r>
      <w:r w:rsidR="005F1BBD" w:rsidRPr="00683BAE">
        <w:rPr>
          <w:spacing w:val="-3"/>
        </w:rPr>
        <w:t xml:space="preserve"> </w:t>
      </w:r>
      <w:r w:rsidR="005F1BBD" w:rsidRPr="00683BAE">
        <w:t>the</w:t>
      </w:r>
      <w:r w:rsidR="005F1BBD" w:rsidRPr="00683BAE">
        <w:rPr>
          <w:spacing w:val="-4"/>
        </w:rPr>
        <w:t xml:space="preserve"> </w:t>
      </w:r>
      <w:r w:rsidR="005F1BBD" w:rsidRPr="00683BAE">
        <w:lastRenderedPageBreak/>
        <w:t>Act, such</w:t>
      </w:r>
      <w:r w:rsidR="005F1BBD" w:rsidRPr="00683BAE">
        <w:rPr>
          <w:spacing w:val="-2"/>
        </w:rPr>
        <w:t xml:space="preserve"> </w:t>
      </w:r>
      <w:r w:rsidR="005F1BBD" w:rsidRPr="00683BAE">
        <w:t>as</w:t>
      </w:r>
      <w:r w:rsidR="005F1BBD" w:rsidRPr="00683BAE">
        <w:rPr>
          <w:spacing w:val="-1"/>
        </w:rPr>
        <w:t xml:space="preserve"> </w:t>
      </w:r>
      <w:r w:rsidR="005F1BBD" w:rsidRPr="00683BAE">
        <w:t>attendant care, aids and appliances (equipment) and home modifications; or</w:t>
      </w:r>
    </w:p>
    <w:p w14:paraId="25818C62" w14:textId="77777777" w:rsidR="005F1BBD" w:rsidRPr="00683BAE" w:rsidRDefault="005F1BBD" w:rsidP="005F1BBD">
      <w:pPr>
        <w:pStyle w:val="ListParagraph"/>
        <w:numPr>
          <w:ilvl w:val="2"/>
          <w:numId w:val="1"/>
        </w:numPr>
        <w:tabs>
          <w:tab w:val="left" w:pos="1324"/>
        </w:tabs>
        <w:spacing w:line="360" w:lineRule="auto"/>
        <w:ind w:right="560"/>
      </w:pPr>
      <w:r w:rsidRPr="00683BAE">
        <w:t>providing justification</w:t>
      </w:r>
      <w:r w:rsidRPr="00683BAE">
        <w:rPr>
          <w:spacing w:val="-6"/>
        </w:rPr>
        <w:t xml:space="preserve"> </w:t>
      </w:r>
      <w:r w:rsidRPr="00683BAE">
        <w:t>for</w:t>
      </w:r>
      <w:r w:rsidRPr="00683BAE">
        <w:rPr>
          <w:spacing w:val="-3"/>
        </w:rPr>
        <w:t xml:space="preserve"> </w:t>
      </w:r>
      <w:r w:rsidRPr="00683BAE">
        <w:t>the</w:t>
      </w:r>
      <w:r w:rsidRPr="00683BAE">
        <w:rPr>
          <w:spacing w:val="-4"/>
        </w:rPr>
        <w:t xml:space="preserve"> </w:t>
      </w:r>
      <w:r w:rsidRPr="00683BAE">
        <w:t>type</w:t>
      </w:r>
      <w:r w:rsidRPr="00683BAE">
        <w:rPr>
          <w:spacing w:val="-2"/>
        </w:rPr>
        <w:t xml:space="preserve"> </w:t>
      </w:r>
      <w:r w:rsidRPr="00683BAE">
        <w:t>and</w:t>
      </w:r>
      <w:r w:rsidRPr="00683BAE">
        <w:rPr>
          <w:spacing w:val="-2"/>
        </w:rPr>
        <w:t xml:space="preserve"> </w:t>
      </w:r>
      <w:r w:rsidRPr="00683BAE">
        <w:t>level</w:t>
      </w:r>
      <w:r w:rsidRPr="00683BAE">
        <w:rPr>
          <w:spacing w:val="-2"/>
        </w:rPr>
        <w:t xml:space="preserve"> </w:t>
      </w:r>
      <w:r w:rsidRPr="00683BAE">
        <w:t>of respite</w:t>
      </w:r>
      <w:r w:rsidRPr="00683BAE">
        <w:rPr>
          <w:spacing w:val="-2"/>
        </w:rPr>
        <w:t xml:space="preserve"> </w:t>
      </w:r>
      <w:r w:rsidRPr="00683BAE">
        <w:t>care</w:t>
      </w:r>
      <w:r w:rsidRPr="00683BAE">
        <w:rPr>
          <w:spacing w:val="-4"/>
        </w:rPr>
        <w:t xml:space="preserve"> </w:t>
      </w:r>
      <w:r w:rsidRPr="00683BAE">
        <w:t>services</w:t>
      </w:r>
      <w:r w:rsidRPr="00683BAE">
        <w:rPr>
          <w:spacing w:val="-1"/>
        </w:rPr>
        <w:t xml:space="preserve"> </w:t>
      </w:r>
      <w:r w:rsidRPr="00683BAE">
        <w:t>requested</w:t>
      </w:r>
      <w:r w:rsidRPr="00683BAE">
        <w:rPr>
          <w:spacing w:val="-2"/>
        </w:rPr>
        <w:t xml:space="preserve"> </w:t>
      </w:r>
      <w:r w:rsidRPr="00683BAE">
        <w:t>and</w:t>
      </w:r>
      <w:r w:rsidRPr="00683BAE">
        <w:rPr>
          <w:spacing w:val="-6"/>
        </w:rPr>
        <w:t xml:space="preserve"> </w:t>
      </w:r>
      <w:r w:rsidRPr="00683BAE">
        <w:t>for</w:t>
      </w:r>
      <w:r w:rsidRPr="00683BAE">
        <w:rPr>
          <w:spacing w:val="-3"/>
        </w:rPr>
        <w:t xml:space="preserve"> </w:t>
      </w:r>
      <w:r w:rsidRPr="00683BAE">
        <w:t>the provider of the service, where applicable.</w:t>
      </w:r>
    </w:p>
    <w:p w14:paraId="456B23D6" w14:textId="59F776EF" w:rsidR="006D66B4" w:rsidRPr="00683BAE" w:rsidRDefault="006D66B4"/>
    <w:p w14:paraId="059A82D3" w14:textId="77777777" w:rsidR="009F5AE9" w:rsidRPr="00683BAE" w:rsidRDefault="009F5AE9"/>
    <w:tbl>
      <w:tblPr>
        <w:tblStyle w:val="TableGrid"/>
        <w:tblW w:w="0" w:type="auto"/>
        <w:tblInd w:w="562" w:type="dxa"/>
        <w:tblLook w:val="04A0" w:firstRow="1" w:lastRow="0" w:firstColumn="1" w:lastColumn="0" w:noHBand="0" w:noVBand="1"/>
      </w:tblPr>
      <w:tblGrid>
        <w:gridCol w:w="4678"/>
        <w:gridCol w:w="2835"/>
      </w:tblGrid>
      <w:tr w:rsidR="009F5AE9" w:rsidRPr="00683BAE" w14:paraId="5B66A6E9" w14:textId="77777777" w:rsidTr="000E40FE">
        <w:tc>
          <w:tcPr>
            <w:tcW w:w="7513" w:type="dxa"/>
            <w:gridSpan w:val="2"/>
            <w:shd w:val="clear" w:color="auto" w:fill="FFFFFF" w:themeFill="background1"/>
          </w:tcPr>
          <w:p w14:paraId="69757DC4" w14:textId="77777777" w:rsidR="009F5AE9" w:rsidRPr="00683BAE" w:rsidRDefault="009F5AE9" w:rsidP="000E40FE">
            <w:pPr>
              <w:widowControl/>
              <w:autoSpaceDE/>
              <w:autoSpaceDN/>
              <w:rPr>
                <w:rFonts w:asciiTheme="minorHAnsi" w:eastAsiaTheme="minorHAnsi" w:hAnsiTheme="minorHAnsi" w:cstheme="minorBidi"/>
                <w:b/>
                <w:bCs/>
                <w:color w:val="000000" w:themeColor="text1"/>
              </w:rPr>
            </w:pPr>
            <w:r w:rsidRPr="00683BAE">
              <w:rPr>
                <w:rFonts w:asciiTheme="minorHAnsi" w:eastAsiaTheme="minorHAnsi" w:hAnsiTheme="minorHAnsi" w:cstheme="minorBidi"/>
                <w:b/>
                <w:bCs/>
                <w:color w:val="000000" w:themeColor="text1"/>
              </w:rPr>
              <w:t>Provisions of the LTCS Act applicable to this Guideline</w:t>
            </w:r>
          </w:p>
        </w:tc>
      </w:tr>
      <w:tr w:rsidR="009F5AE9" w:rsidRPr="00683BAE" w14:paraId="37385AFF" w14:textId="77777777" w:rsidTr="000E40FE">
        <w:tc>
          <w:tcPr>
            <w:tcW w:w="4678" w:type="dxa"/>
            <w:shd w:val="clear" w:color="auto" w:fill="DBDBDB" w:themeFill="accent3" w:themeFillTint="66"/>
          </w:tcPr>
          <w:p w14:paraId="0C1E2944" w14:textId="033C49A4" w:rsidR="009F5AE9" w:rsidRPr="00683BAE" w:rsidRDefault="009F5AE9" w:rsidP="000E40FE">
            <w:pPr>
              <w:widowControl/>
              <w:autoSpaceDE/>
              <w:autoSpaceDN/>
              <w:rPr>
                <w:rFonts w:asciiTheme="minorHAnsi" w:eastAsiaTheme="minorHAnsi" w:hAnsiTheme="minorHAnsi" w:cstheme="minorBidi"/>
                <w:color w:val="000000" w:themeColor="text1"/>
              </w:rPr>
            </w:pPr>
            <w:r w:rsidRPr="00683BAE">
              <w:rPr>
                <w:rFonts w:asciiTheme="minorHAnsi" w:eastAsiaTheme="minorHAnsi" w:hAnsiTheme="minorHAnsi" w:cstheme="minorBidi"/>
                <w:color w:val="000000" w:themeColor="text1"/>
              </w:rPr>
              <w:t>Part 10 - LTCS Guidelines</w:t>
            </w:r>
          </w:p>
        </w:tc>
        <w:tc>
          <w:tcPr>
            <w:tcW w:w="2835" w:type="dxa"/>
            <w:shd w:val="clear" w:color="auto" w:fill="DBDBDB" w:themeFill="accent3" w:themeFillTint="66"/>
          </w:tcPr>
          <w:p w14:paraId="7C21C966" w14:textId="77777777" w:rsidR="009F5AE9" w:rsidRPr="00683BAE" w:rsidRDefault="009F5AE9" w:rsidP="000E40FE">
            <w:pPr>
              <w:widowControl/>
              <w:autoSpaceDE/>
              <w:autoSpaceDN/>
              <w:rPr>
                <w:rFonts w:asciiTheme="minorHAnsi" w:eastAsiaTheme="minorHAnsi" w:hAnsiTheme="minorHAnsi" w:cstheme="minorBidi"/>
                <w:color w:val="000000" w:themeColor="text1"/>
              </w:rPr>
            </w:pPr>
            <w:r w:rsidRPr="00683BAE">
              <w:rPr>
                <w:rFonts w:asciiTheme="minorHAnsi" w:eastAsiaTheme="minorHAnsi" w:hAnsiTheme="minorHAnsi" w:cstheme="minorBidi"/>
                <w:color w:val="000000" w:themeColor="text1"/>
              </w:rPr>
              <w:t>LTCS Act reference</w:t>
            </w:r>
          </w:p>
        </w:tc>
      </w:tr>
      <w:tr w:rsidR="009F5AE9" w:rsidRPr="00B44B23" w14:paraId="1EC3FF41" w14:textId="77777777" w:rsidTr="000E40FE">
        <w:tc>
          <w:tcPr>
            <w:tcW w:w="4678" w:type="dxa"/>
            <w:shd w:val="clear" w:color="auto" w:fill="FFFFFF" w:themeFill="background1"/>
          </w:tcPr>
          <w:p w14:paraId="0807B5BE" w14:textId="5C523CE8" w:rsidR="009F5AE9" w:rsidRPr="00683BAE" w:rsidRDefault="009F5AE9" w:rsidP="000E40FE">
            <w:pPr>
              <w:widowControl/>
              <w:autoSpaceDE/>
              <w:autoSpaceDN/>
              <w:rPr>
                <w:rFonts w:asciiTheme="minorHAnsi" w:eastAsiaTheme="minorHAnsi" w:hAnsiTheme="minorHAnsi" w:cstheme="minorBidi"/>
                <w:color w:val="000000" w:themeColor="text1"/>
              </w:rPr>
            </w:pPr>
            <w:r w:rsidRPr="00683BAE">
              <w:rPr>
                <w:rFonts w:asciiTheme="minorHAnsi" w:eastAsiaTheme="minorHAnsi" w:hAnsiTheme="minorHAnsi" w:cstheme="minorBidi"/>
                <w:color w:val="000000" w:themeColor="text1"/>
              </w:rPr>
              <w:t xml:space="preserve">Respite Care </w:t>
            </w:r>
          </w:p>
        </w:tc>
        <w:tc>
          <w:tcPr>
            <w:tcW w:w="2835" w:type="dxa"/>
            <w:shd w:val="clear" w:color="auto" w:fill="E2EFD9" w:themeFill="accent6" w:themeFillTint="33"/>
          </w:tcPr>
          <w:p w14:paraId="2AD3E9FB" w14:textId="77777777" w:rsidR="009F5AE9" w:rsidRPr="00B44B23" w:rsidRDefault="009F5AE9" w:rsidP="000E40FE">
            <w:pPr>
              <w:widowControl/>
              <w:autoSpaceDE/>
              <w:autoSpaceDN/>
              <w:rPr>
                <w:rFonts w:asciiTheme="minorHAnsi" w:eastAsiaTheme="minorHAnsi" w:hAnsiTheme="minorHAnsi" w:cstheme="minorBidi"/>
                <w:color w:val="000000" w:themeColor="text1"/>
              </w:rPr>
            </w:pPr>
            <w:r w:rsidRPr="00683BAE">
              <w:rPr>
                <w:rFonts w:asciiTheme="minorHAnsi" w:eastAsiaTheme="minorHAnsi" w:hAnsiTheme="minorHAnsi" w:cstheme="minorBidi"/>
                <w:color w:val="000000" w:themeColor="text1"/>
              </w:rPr>
              <w:t>Sections 9, 23</w:t>
            </w:r>
            <w:r w:rsidRPr="00B44B23">
              <w:rPr>
                <w:rFonts w:asciiTheme="minorHAnsi" w:eastAsiaTheme="minorHAnsi" w:hAnsiTheme="minorHAnsi" w:cstheme="minorBidi"/>
                <w:color w:val="000000" w:themeColor="text1"/>
              </w:rPr>
              <w:t xml:space="preserve">  </w:t>
            </w:r>
          </w:p>
        </w:tc>
      </w:tr>
    </w:tbl>
    <w:p w14:paraId="183ABB69" w14:textId="77777777" w:rsidR="009F5AE9" w:rsidRDefault="009F5AE9"/>
    <w:sectPr w:rsidR="009F5AE9" w:rsidSect="0049575E">
      <w:footerReference w:type="default" r:id="rId16"/>
      <w:footerReference w:type="first" r:id="rId17"/>
      <w:pgSz w:w="11906" w:h="16838"/>
      <w:pgMar w:top="1440" w:right="1274" w:bottom="144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40F1" w14:textId="77777777" w:rsidR="00EB333D" w:rsidRDefault="00EB333D">
      <w:r>
        <w:separator/>
      </w:r>
    </w:p>
  </w:endnote>
  <w:endnote w:type="continuationSeparator" w:id="0">
    <w:p w14:paraId="18459640" w14:textId="77777777" w:rsidR="00EB333D" w:rsidRDefault="00EB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163F" w14:textId="6345922C" w:rsidR="006C033F" w:rsidRDefault="006C033F">
    <w:pPr>
      <w:pStyle w:val="Footer"/>
    </w:pPr>
    <w:r>
      <w:rPr>
        <w:noProof/>
      </w:rPr>
      <mc:AlternateContent>
        <mc:Choice Requires="wps">
          <w:drawing>
            <wp:anchor distT="0" distB="0" distL="0" distR="0" simplePos="0" relativeHeight="251665408" behindDoc="0" locked="0" layoutInCell="1" allowOverlap="1" wp14:anchorId="7F058676" wp14:editId="432FBC40">
              <wp:simplePos x="635" y="635"/>
              <wp:positionH relativeFrom="page">
                <wp:align>center</wp:align>
              </wp:positionH>
              <wp:positionV relativeFrom="page">
                <wp:align>bottom</wp:align>
              </wp:positionV>
              <wp:extent cx="643255" cy="407670"/>
              <wp:effectExtent l="0" t="0" r="4445" b="0"/>
              <wp:wrapNone/>
              <wp:docPr id="12265608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142FB83" w14:textId="61B7C15B" w:rsidR="006C033F" w:rsidRPr="006C033F" w:rsidRDefault="006C033F" w:rsidP="006C033F">
                          <w:pPr>
                            <w:rPr>
                              <w:rFonts w:ascii="Calibri" w:eastAsia="Calibri" w:hAnsi="Calibri" w:cs="Calibri"/>
                              <w:noProof/>
                              <w:color w:val="FF0000"/>
                              <w:sz w:val="28"/>
                              <w:szCs w:val="28"/>
                            </w:rPr>
                          </w:pPr>
                          <w:r w:rsidRPr="006C033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58676" id="_x0000_t202" coordsize="21600,21600" o:spt="202" path="m,l,21600r21600,l21600,xe">
              <v:stroke joinstyle="miter"/>
              <v:path gradientshapeok="t" o:connecttype="rect"/>
            </v:shapetype>
            <v:shape id="Text Box 5" o:spid="_x0000_s1027" type="#_x0000_t202" alt="OFFICIAL" style="position:absolute;margin-left:0;margin-top:0;width:50.65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6142FB83" w14:textId="61B7C15B" w:rsidR="006C033F" w:rsidRPr="006C033F" w:rsidRDefault="006C033F" w:rsidP="006C033F">
                    <w:pPr>
                      <w:rPr>
                        <w:rFonts w:ascii="Calibri" w:eastAsia="Calibri" w:hAnsi="Calibri" w:cs="Calibri"/>
                        <w:noProof/>
                        <w:color w:val="FF0000"/>
                        <w:sz w:val="28"/>
                        <w:szCs w:val="28"/>
                      </w:rPr>
                    </w:pPr>
                    <w:r w:rsidRPr="006C033F">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99262"/>
      <w:docPartObj>
        <w:docPartGallery w:val="Page Numbers (Bottom of Page)"/>
        <w:docPartUnique/>
      </w:docPartObj>
    </w:sdtPr>
    <w:sdtEndPr>
      <w:rPr>
        <w:noProof/>
      </w:rPr>
    </w:sdtEndPr>
    <w:sdtContent>
      <w:p w14:paraId="16F406CC" w14:textId="005F4109" w:rsidR="00ED1DDA" w:rsidRDefault="00ED1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9B7E0" w14:textId="173F807F" w:rsidR="006D66B4" w:rsidRPr="00B2276B" w:rsidRDefault="00B2276B" w:rsidP="00B2276B">
    <w:pPr>
      <w:pStyle w:val="BodyText"/>
      <w:spacing w:line="14" w:lineRule="auto"/>
      <w:ind w:left="0" w:firstLine="0"/>
      <w:jc w:val="center"/>
      <w:rPr>
        <w:sz w:val="14"/>
      </w:rPr>
    </w:pPr>
    <w:r w:rsidRPr="00B2276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44FA" w14:textId="21C86BB5" w:rsidR="001228A1" w:rsidRDefault="001228A1" w:rsidP="001228A1">
    <w:pPr>
      <w:tabs>
        <w:tab w:val="left" w:pos="4320"/>
      </w:tabs>
      <w:rPr>
        <w:sz w:val="18"/>
        <w:szCs w:val="14"/>
      </w:rPr>
    </w:pPr>
    <w:r w:rsidRPr="001228A1">
      <w:rPr>
        <w:sz w:val="18"/>
        <w:szCs w:val="14"/>
      </w:rPr>
      <w:t>*Name amended under Legislation Act, s 60</w:t>
    </w:r>
  </w:p>
  <w:p w14:paraId="79C86DF1" w14:textId="1C12C5EB" w:rsidR="001228A1" w:rsidRPr="00B2276B" w:rsidRDefault="00B2276B" w:rsidP="00B2276B">
    <w:pPr>
      <w:tabs>
        <w:tab w:val="left" w:pos="4320"/>
      </w:tabs>
      <w:spacing w:before="120"/>
      <w:jc w:val="center"/>
      <w:rPr>
        <w:sz w:val="14"/>
        <w:szCs w:val="10"/>
      </w:rPr>
    </w:pPr>
    <w:r w:rsidRPr="00B2276B">
      <w:rPr>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4459"/>
      <w:docPartObj>
        <w:docPartGallery w:val="Page Numbers (Bottom of Page)"/>
        <w:docPartUnique/>
      </w:docPartObj>
    </w:sdtPr>
    <w:sdtEndPr>
      <w:rPr>
        <w:noProof/>
      </w:rPr>
    </w:sdtEndPr>
    <w:sdtContent>
      <w:p w14:paraId="1CD7348C" w14:textId="4FD6BBED" w:rsidR="001228A1" w:rsidRDefault="001228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94FF8" w14:textId="5F60E345" w:rsidR="00F13C23" w:rsidRPr="00B2276B" w:rsidRDefault="00B2276B" w:rsidP="00B2276B">
    <w:pPr>
      <w:pStyle w:val="Footer"/>
      <w:spacing w:before="120"/>
      <w:jc w:val="center"/>
      <w:rPr>
        <w:sz w:val="14"/>
        <w:szCs w:val="14"/>
      </w:rPr>
    </w:pPr>
    <w:r w:rsidRPr="00B2276B">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0085" w14:textId="6170D4AB" w:rsidR="001228A1" w:rsidRPr="001228A1" w:rsidRDefault="001228A1" w:rsidP="001228A1">
    <w:pPr>
      <w:tabs>
        <w:tab w:val="left" w:pos="4320"/>
      </w:tabs>
      <w:rPr>
        <w:sz w:val="18"/>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3D54" w14:textId="77777777" w:rsidR="00EB333D" w:rsidRDefault="00EB333D">
      <w:r>
        <w:separator/>
      </w:r>
    </w:p>
  </w:footnote>
  <w:footnote w:type="continuationSeparator" w:id="0">
    <w:p w14:paraId="063E8E99" w14:textId="77777777" w:rsidR="00EB333D" w:rsidRDefault="00EB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BF2E" w14:textId="52EA6D87" w:rsidR="006C033F" w:rsidRDefault="006C033F">
    <w:pPr>
      <w:pStyle w:val="Header"/>
    </w:pPr>
    <w:r>
      <w:rPr>
        <w:noProof/>
      </w:rPr>
      <mc:AlternateContent>
        <mc:Choice Requires="wps">
          <w:drawing>
            <wp:anchor distT="0" distB="0" distL="0" distR="0" simplePos="0" relativeHeight="251662336" behindDoc="0" locked="0" layoutInCell="1" allowOverlap="1" wp14:anchorId="0678B2E8" wp14:editId="0E16D7D6">
              <wp:simplePos x="635" y="635"/>
              <wp:positionH relativeFrom="page">
                <wp:align>center</wp:align>
              </wp:positionH>
              <wp:positionV relativeFrom="page">
                <wp:align>top</wp:align>
              </wp:positionV>
              <wp:extent cx="643255" cy="407670"/>
              <wp:effectExtent l="0" t="0" r="4445" b="11430"/>
              <wp:wrapNone/>
              <wp:docPr id="11402503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A02E9A" w14:textId="10288FEE" w:rsidR="006C033F" w:rsidRPr="006C033F" w:rsidRDefault="006C033F" w:rsidP="006C033F">
                          <w:pPr>
                            <w:rPr>
                              <w:rFonts w:ascii="Calibri" w:eastAsia="Calibri" w:hAnsi="Calibri" w:cs="Calibri"/>
                              <w:noProof/>
                              <w:color w:val="FF0000"/>
                              <w:sz w:val="28"/>
                              <w:szCs w:val="28"/>
                            </w:rPr>
                          </w:pPr>
                          <w:r w:rsidRPr="006C033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8B2E8"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04A02E9A" w14:textId="10288FEE" w:rsidR="006C033F" w:rsidRPr="006C033F" w:rsidRDefault="006C033F" w:rsidP="006C033F">
                    <w:pPr>
                      <w:rPr>
                        <w:rFonts w:ascii="Calibri" w:eastAsia="Calibri" w:hAnsi="Calibri" w:cs="Calibri"/>
                        <w:noProof/>
                        <w:color w:val="FF0000"/>
                        <w:sz w:val="28"/>
                        <w:szCs w:val="28"/>
                      </w:rPr>
                    </w:pPr>
                    <w:r w:rsidRPr="006C033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2E38" w14:textId="77777777" w:rsidR="00B2276B" w:rsidRDefault="00B22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44D1" w14:textId="77777777" w:rsidR="00B2276B" w:rsidRDefault="00B2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EA"/>
    <w:multiLevelType w:val="multilevel"/>
    <w:tmpl w:val="C4906F0C"/>
    <w:lvl w:ilvl="0">
      <w:start w:val="1"/>
      <w:numFmt w:val="decimal"/>
      <w:lvlText w:val="%1"/>
      <w:lvlJc w:val="left"/>
      <w:pPr>
        <w:ind w:left="1192" w:hanging="721"/>
        <w:jc w:val="left"/>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039" w:hanging="567"/>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323" w:hanging="286"/>
        <w:jc w:val="left"/>
      </w:pPr>
      <w:rPr>
        <w:rFonts w:hint="default"/>
        <w:spacing w:val="-1"/>
        <w:w w:val="100"/>
        <w:lang w:val="en-US" w:eastAsia="en-US" w:bidi="ar-SA"/>
      </w:rPr>
    </w:lvl>
    <w:lvl w:ilvl="3">
      <w:numFmt w:val="bullet"/>
      <w:lvlText w:val="•"/>
      <w:lvlJc w:val="left"/>
      <w:pPr>
        <w:ind w:left="2468" w:hanging="286"/>
      </w:pPr>
      <w:rPr>
        <w:rFonts w:hint="default"/>
        <w:lang w:val="en-US" w:eastAsia="en-US" w:bidi="ar-SA"/>
      </w:rPr>
    </w:lvl>
    <w:lvl w:ilvl="4">
      <w:numFmt w:val="bullet"/>
      <w:lvlText w:val="•"/>
      <w:lvlJc w:val="left"/>
      <w:pPr>
        <w:ind w:left="3616" w:hanging="286"/>
      </w:pPr>
      <w:rPr>
        <w:rFonts w:hint="default"/>
        <w:lang w:val="en-US" w:eastAsia="en-US" w:bidi="ar-SA"/>
      </w:rPr>
    </w:lvl>
    <w:lvl w:ilvl="5">
      <w:numFmt w:val="bullet"/>
      <w:lvlText w:val="•"/>
      <w:lvlJc w:val="left"/>
      <w:pPr>
        <w:ind w:left="4764" w:hanging="286"/>
      </w:pPr>
      <w:rPr>
        <w:rFonts w:hint="default"/>
        <w:lang w:val="en-US" w:eastAsia="en-US" w:bidi="ar-SA"/>
      </w:rPr>
    </w:lvl>
    <w:lvl w:ilvl="6">
      <w:numFmt w:val="bullet"/>
      <w:lvlText w:val="•"/>
      <w:lvlJc w:val="left"/>
      <w:pPr>
        <w:ind w:left="5913" w:hanging="286"/>
      </w:pPr>
      <w:rPr>
        <w:rFonts w:hint="default"/>
        <w:lang w:val="en-US" w:eastAsia="en-US" w:bidi="ar-SA"/>
      </w:rPr>
    </w:lvl>
    <w:lvl w:ilvl="7">
      <w:numFmt w:val="bullet"/>
      <w:lvlText w:val="•"/>
      <w:lvlJc w:val="left"/>
      <w:pPr>
        <w:ind w:left="7061" w:hanging="286"/>
      </w:pPr>
      <w:rPr>
        <w:rFonts w:hint="default"/>
        <w:lang w:val="en-US" w:eastAsia="en-US" w:bidi="ar-SA"/>
      </w:rPr>
    </w:lvl>
    <w:lvl w:ilvl="8">
      <w:numFmt w:val="bullet"/>
      <w:lvlText w:val="•"/>
      <w:lvlJc w:val="left"/>
      <w:pPr>
        <w:ind w:left="8209" w:hanging="286"/>
      </w:pPr>
      <w:rPr>
        <w:rFonts w:hint="default"/>
        <w:lang w:val="en-US" w:eastAsia="en-US" w:bidi="ar-SA"/>
      </w:rPr>
    </w:lvl>
  </w:abstractNum>
  <w:num w:numId="1" w16cid:durableId="8323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BD"/>
    <w:rsid w:val="0009569E"/>
    <w:rsid w:val="000D0BDC"/>
    <w:rsid w:val="001228A1"/>
    <w:rsid w:val="0018406A"/>
    <w:rsid w:val="00221B17"/>
    <w:rsid w:val="0023006A"/>
    <w:rsid w:val="002769AA"/>
    <w:rsid w:val="002A7EDC"/>
    <w:rsid w:val="002E2B33"/>
    <w:rsid w:val="002E59BE"/>
    <w:rsid w:val="002E63C3"/>
    <w:rsid w:val="003359EB"/>
    <w:rsid w:val="0036654C"/>
    <w:rsid w:val="003C37B9"/>
    <w:rsid w:val="003C3DD8"/>
    <w:rsid w:val="0049575E"/>
    <w:rsid w:val="005024D5"/>
    <w:rsid w:val="00554E39"/>
    <w:rsid w:val="0059658C"/>
    <w:rsid w:val="005C391C"/>
    <w:rsid w:val="005F1BBD"/>
    <w:rsid w:val="006348A5"/>
    <w:rsid w:val="00644748"/>
    <w:rsid w:val="006650EA"/>
    <w:rsid w:val="00683BAE"/>
    <w:rsid w:val="006A03A9"/>
    <w:rsid w:val="006C033F"/>
    <w:rsid w:val="006D66B4"/>
    <w:rsid w:val="007608D1"/>
    <w:rsid w:val="007D41E0"/>
    <w:rsid w:val="00886434"/>
    <w:rsid w:val="00906E36"/>
    <w:rsid w:val="009F5AE9"/>
    <w:rsid w:val="00A42EAE"/>
    <w:rsid w:val="00A47AAE"/>
    <w:rsid w:val="00A56819"/>
    <w:rsid w:val="00AD002A"/>
    <w:rsid w:val="00AE7FCE"/>
    <w:rsid w:val="00B2276B"/>
    <w:rsid w:val="00C47DBA"/>
    <w:rsid w:val="00C60794"/>
    <w:rsid w:val="00C60B21"/>
    <w:rsid w:val="00CD1688"/>
    <w:rsid w:val="00CE7FB1"/>
    <w:rsid w:val="00D16654"/>
    <w:rsid w:val="00D50098"/>
    <w:rsid w:val="00D86360"/>
    <w:rsid w:val="00E45AA0"/>
    <w:rsid w:val="00E75BB5"/>
    <w:rsid w:val="00EB333D"/>
    <w:rsid w:val="00ED1DDA"/>
    <w:rsid w:val="00EE50D7"/>
    <w:rsid w:val="00F13C23"/>
    <w:rsid w:val="00F364D6"/>
    <w:rsid w:val="00F5463F"/>
    <w:rsid w:val="00FD6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17913"/>
  <w15:chartTrackingRefBased/>
  <w15:docId w15:val="{9C10E236-B00D-476D-B6F9-B40DFCA7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BD"/>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5F1BBD"/>
    <w:pPr>
      <w:spacing w:before="71"/>
      <w:ind w:left="472"/>
      <w:outlineLvl w:val="0"/>
    </w:pPr>
    <w:rPr>
      <w:b/>
      <w:bCs/>
      <w:sz w:val="28"/>
      <w:szCs w:val="28"/>
    </w:rPr>
  </w:style>
  <w:style w:type="paragraph" w:styleId="Heading2">
    <w:name w:val="heading 2"/>
    <w:basedOn w:val="Normal"/>
    <w:link w:val="Heading2Char"/>
    <w:uiPriority w:val="9"/>
    <w:unhideWhenUsed/>
    <w:qFormat/>
    <w:rsid w:val="005F1BBD"/>
    <w:pPr>
      <w:ind w:left="1038" w:hanging="5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BBD"/>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5F1BBD"/>
    <w:rPr>
      <w:rFonts w:ascii="Arial" w:eastAsia="Arial" w:hAnsi="Arial" w:cs="Arial"/>
      <w:b/>
      <w:bCs/>
      <w:lang w:val="en-US"/>
    </w:rPr>
  </w:style>
  <w:style w:type="paragraph" w:styleId="BodyText">
    <w:name w:val="Body Text"/>
    <w:basedOn w:val="Normal"/>
    <w:link w:val="BodyTextChar"/>
    <w:uiPriority w:val="1"/>
    <w:qFormat/>
    <w:rsid w:val="005F1BBD"/>
    <w:pPr>
      <w:ind w:left="1324" w:hanging="286"/>
    </w:pPr>
  </w:style>
  <w:style w:type="character" w:customStyle="1" w:styleId="BodyTextChar">
    <w:name w:val="Body Text Char"/>
    <w:basedOn w:val="DefaultParagraphFont"/>
    <w:link w:val="BodyText"/>
    <w:uiPriority w:val="1"/>
    <w:rsid w:val="005F1BBD"/>
    <w:rPr>
      <w:rFonts w:ascii="Arial" w:eastAsia="Arial" w:hAnsi="Arial" w:cs="Arial"/>
      <w:lang w:val="en-US"/>
    </w:rPr>
  </w:style>
  <w:style w:type="paragraph" w:styleId="ListParagraph">
    <w:name w:val="List Paragraph"/>
    <w:basedOn w:val="Normal"/>
    <w:uiPriority w:val="1"/>
    <w:qFormat/>
    <w:rsid w:val="005F1BBD"/>
    <w:pPr>
      <w:ind w:left="1324" w:hanging="286"/>
    </w:pPr>
  </w:style>
  <w:style w:type="paragraph" w:styleId="Revision">
    <w:name w:val="Revision"/>
    <w:hidden/>
    <w:uiPriority w:val="99"/>
    <w:semiHidden/>
    <w:rsid w:val="00EE50D7"/>
    <w:pPr>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221B17"/>
    <w:rPr>
      <w:sz w:val="16"/>
      <w:szCs w:val="16"/>
    </w:rPr>
  </w:style>
  <w:style w:type="paragraph" w:styleId="CommentText">
    <w:name w:val="annotation text"/>
    <w:basedOn w:val="Normal"/>
    <w:link w:val="CommentTextChar"/>
    <w:uiPriority w:val="99"/>
    <w:unhideWhenUsed/>
    <w:rsid w:val="00221B17"/>
    <w:rPr>
      <w:sz w:val="20"/>
      <w:szCs w:val="20"/>
    </w:rPr>
  </w:style>
  <w:style w:type="character" w:customStyle="1" w:styleId="CommentTextChar">
    <w:name w:val="Comment Text Char"/>
    <w:basedOn w:val="DefaultParagraphFont"/>
    <w:link w:val="CommentText"/>
    <w:uiPriority w:val="99"/>
    <w:rsid w:val="00221B17"/>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21B17"/>
    <w:rPr>
      <w:b/>
      <w:bCs/>
    </w:rPr>
  </w:style>
  <w:style w:type="character" w:customStyle="1" w:styleId="CommentSubjectChar">
    <w:name w:val="Comment Subject Char"/>
    <w:basedOn w:val="CommentTextChar"/>
    <w:link w:val="CommentSubject"/>
    <w:uiPriority w:val="99"/>
    <w:semiHidden/>
    <w:rsid w:val="00221B17"/>
    <w:rPr>
      <w:rFonts w:ascii="Arial" w:eastAsia="Arial" w:hAnsi="Arial" w:cs="Arial"/>
      <w:b/>
      <w:bCs/>
      <w:sz w:val="20"/>
      <w:szCs w:val="20"/>
      <w:lang w:val="en-US"/>
    </w:rPr>
  </w:style>
  <w:style w:type="table" w:styleId="TableGrid">
    <w:name w:val="Table Grid"/>
    <w:basedOn w:val="TableNormal"/>
    <w:uiPriority w:val="39"/>
    <w:rsid w:val="009F5A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33F"/>
    <w:pPr>
      <w:tabs>
        <w:tab w:val="center" w:pos="4513"/>
        <w:tab w:val="right" w:pos="9026"/>
      </w:tabs>
    </w:pPr>
  </w:style>
  <w:style w:type="character" w:customStyle="1" w:styleId="HeaderChar">
    <w:name w:val="Header Char"/>
    <w:basedOn w:val="DefaultParagraphFont"/>
    <w:link w:val="Header"/>
    <w:uiPriority w:val="99"/>
    <w:rsid w:val="006C033F"/>
    <w:rPr>
      <w:rFonts w:ascii="Arial" w:eastAsia="Arial" w:hAnsi="Arial" w:cs="Arial"/>
      <w:lang w:val="en-US"/>
    </w:rPr>
  </w:style>
  <w:style w:type="paragraph" w:styleId="Footer">
    <w:name w:val="footer"/>
    <w:basedOn w:val="Normal"/>
    <w:link w:val="FooterChar"/>
    <w:uiPriority w:val="99"/>
    <w:unhideWhenUsed/>
    <w:rsid w:val="006C033F"/>
    <w:pPr>
      <w:tabs>
        <w:tab w:val="center" w:pos="4513"/>
        <w:tab w:val="right" w:pos="9026"/>
      </w:tabs>
    </w:pPr>
  </w:style>
  <w:style w:type="character" w:customStyle="1" w:styleId="FooterChar">
    <w:name w:val="Footer Char"/>
    <w:basedOn w:val="DefaultParagraphFont"/>
    <w:link w:val="Footer"/>
    <w:uiPriority w:val="99"/>
    <w:rsid w:val="006C033F"/>
    <w:rPr>
      <w:rFonts w:ascii="Arial" w:eastAsia="Arial" w:hAnsi="Arial" w:cs="Arial"/>
      <w:lang w:val="en-US"/>
    </w:rPr>
  </w:style>
  <w:style w:type="paragraph" w:customStyle="1" w:styleId="Billname">
    <w:name w:val="Billname"/>
    <w:basedOn w:val="Normal"/>
    <w:rsid w:val="00F13C23"/>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F13C23"/>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F13C23"/>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F13C23"/>
    <w:pPr>
      <w:widowControl/>
      <w:tabs>
        <w:tab w:val="left" w:pos="2600"/>
      </w:tabs>
      <w:autoSpaceDE/>
      <w:autoSpaceDN/>
      <w:spacing w:before="200" w:after="60"/>
      <w:jc w:val="both"/>
    </w:pPr>
    <w:rPr>
      <w:rFonts w:eastAsia="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D6F44DE13D43874559B11D483039" ma:contentTypeVersion="19" ma:contentTypeDescription="Create a new document." ma:contentTypeScope="" ma:versionID="2bb23ffd28bab362185285139b4bb7ca">
  <xsd:schema xmlns:xsd="http://www.w3.org/2001/XMLSchema" xmlns:xs="http://www.w3.org/2001/XMLSchema" xmlns:p="http://schemas.microsoft.com/office/2006/metadata/properties" xmlns:ns2="5278da6d-2d8f-43d6-9406-9737b433a9b1" xmlns:ns3="d7a9ddf5-0873-4750-8447-e8362dc90ac1" targetNamespace="http://schemas.microsoft.com/office/2006/metadata/properties" ma:root="true" ma:fieldsID="9edc3194ef14d19d9f63e9e989eddb17" ns2:_="" ns3:_="">
    <xsd:import namespace="5278da6d-2d8f-43d6-9406-9737b433a9b1"/>
    <xsd:import namespace="d7a9ddf5-0873-4750-8447-e8362dc90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8da6d-2d8f-43d6-9406-9737b433a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ddf5-0873-4750-8447-e8362dc90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fb7ea7-e277-4fff-aaf6-5cbf9cff6069}" ma:internalName="TaxCatchAll" ma:showField="CatchAllData" ma:web="d7a9ddf5-0873-4750-8447-e8362dc90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33C5A-AF22-4F73-9E07-D634A5379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8da6d-2d8f-43d6-9406-9737b433a9b1"/>
    <ds:schemaRef ds:uri="d7a9ddf5-0873-4750-8447-e8362dc9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E8FDB-B465-4B1A-ACEF-DCA6FD7DB877}">
  <ds:schemaRefs>
    <ds:schemaRef ds:uri="http://schemas.openxmlformats.org/officeDocument/2006/bibliography"/>
  </ds:schemaRefs>
</ds:datastoreItem>
</file>

<file path=customXml/itemProps3.xml><?xml version="1.0" encoding="utf-8"?>
<ds:datastoreItem xmlns:ds="http://schemas.openxmlformats.org/officeDocument/2006/customXml" ds:itemID="{D05F27EA-582B-47E0-A00D-A5E76BC34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4821</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2025-10-22T01:32:00Z</dcterms:created>
  <dcterms:modified xsi:type="dcterms:W3CDTF">2025-10-22T01:32:00Z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2024-11-27T04:20:56Z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c660aa03-c254-4761-8b60-73239dd956b5</vt:lpwstr>
  </property>
  <property fmtid="{D5CDD505-2E9C-101B-9397-08002B2CF9AE}" pid="8" name="MSIP_Label_69af8531-eb46-4968-8cb3-105d2f5ea87e_ContentBits">
    <vt:lpwstr>0</vt:lpwstr>
  </property>
  <property fmtid="{D5CDD505-2E9C-101B-9397-08002B2CF9AE}" pid="9" name="ContentTypeId">
    <vt:lpwstr>0x010100B8A0D6F44DE13D43874559B11D483039</vt:lpwstr>
  </property>
  <property fmtid="{D5CDD505-2E9C-101B-9397-08002B2CF9AE}" pid="10" name="ClassificationContentMarkingHeaderShapeIds">
    <vt:lpwstr>52e82ed6,43f6d6e0,5075e25a</vt:lpwstr>
  </property>
  <property fmtid="{D5CDD505-2E9C-101B-9397-08002B2CF9AE}" pid="11" name="ClassificationContentMarkingHeaderFontProps">
    <vt:lpwstr>#ff0000,14,Calibri</vt:lpwstr>
  </property>
  <property fmtid="{D5CDD505-2E9C-101B-9397-08002B2CF9AE}" pid="12" name="ClassificationContentMarkingHeaderText">
    <vt:lpwstr>OFFICIAL</vt:lpwstr>
  </property>
  <property fmtid="{D5CDD505-2E9C-101B-9397-08002B2CF9AE}" pid="13" name="ClassificationContentMarkingFooterShapeIds">
    <vt:lpwstr>61ff01ca,491bd566,264345a0</vt:lpwstr>
  </property>
  <property fmtid="{D5CDD505-2E9C-101B-9397-08002B2CF9AE}" pid="14" name="ClassificationContentMarkingFooterFontProps">
    <vt:lpwstr>#ff0000,14,Calibri</vt:lpwstr>
  </property>
  <property fmtid="{D5CDD505-2E9C-101B-9397-08002B2CF9AE}" pid="15" name="ClassificationContentMarkingFooterText">
    <vt:lpwstr>OFFICIAL</vt:lpwstr>
  </property>
  <property fmtid="{D5CDD505-2E9C-101B-9397-08002B2CF9AE}" pid="16" name="MSIP_Label_bb9b66d2-3d65-440a-b8f5-ec17a745f5ea_Enabled">
    <vt:lpwstr>true</vt:lpwstr>
  </property>
  <property fmtid="{D5CDD505-2E9C-101B-9397-08002B2CF9AE}" pid="17" name="MSIP_Label_bb9b66d2-3d65-440a-b8f5-ec17a745f5ea_SetDate">
    <vt:lpwstr>2025-09-24T06:35:17Z</vt:lpwstr>
  </property>
  <property fmtid="{D5CDD505-2E9C-101B-9397-08002B2CF9AE}" pid="18" name="MSIP_Label_bb9b66d2-3d65-440a-b8f5-ec17a745f5ea_Method">
    <vt:lpwstr>Standard</vt:lpwstr>
  </property>
  <property fmtid="{D5CDD505-2E9C-101B-9397-08002B2CF9AE}" pid="19" name="MSIP_Label_bb9b66d2-3d65-440a-b8f5-ec17a745f5ea_Name">
    <vt:lpwstr>OFFICIAL</vt:lpwstr>
  </property>
  <property fmtid="{D5CDD505-2E9C-101B-9397-08002B2CF9AE}" pid="20" name="MSIP_Label_bb9b66d2-3d65-440a-b8f5-ec17a745f5ea_SiteId">
    <vt:lpwstr>34ae0514-4eb5-4608-8b64-b002d2054238</vt:lpwstr>
  </property>
  <property fmtid="{D5CDD505-2E9C-101B-9397-08002B2CF9AE}" pid="21" name="MSIP_Label_bb9b66d2-3d65-440a-b8f5-ec17a745f5ea_ActionId">
    <vt:lpwstr>ad090de5-06de-4f6b-a280-39db3533c75e</vt:lpwstr>
  </property>
  <property fmtid="{D5CDD505-2E9C-101B-9397-08002B2CF9AE}" pid="22" name="MSIP_Label_bb9b66d2-3d65-440a-b8f5-ec17a745f5ea_ContentBits">
    <vt:lpwstr>3</vt:lpwstr>
  </property>
  <property fmtid="{D5CDD505-2E9C-101B-9397-08002B2CF9AE}" pid="23" name="MSIP_Label_bb9b66d2-3d65-440a-b8f5-ec17a745f5ea_Tag">
    <vt:lpwstr>10, 3, 0, 1</vt:lpwstr>
  </property>
  <property fmtid="{D5CDD505-2E9C-101B-9397-08002B2CF9AE}" pid="24" name="MediaServiceImageTags">
    <vt:lpwstr/>
  </property>
  <property fmtid="{D5CDD505-2E9C-101B-9397-08002B2CF9AE}" pid="25" name="CHECKEDOUTFROMJMS">
    <vt:lpwstr/>
  </property>
  <property fmtid="{D5CDD505-2E9C-101B-9397-08002B2CF9AE}" pid="26" name="DMSID">
    <vt:lpwstr>14898476</vt:lpwstr>
  </property>
  <property fmtid="{D5CDD505-2E9C-101B-9397-08002B2CF9AE}" pid="27" name="JMSREQUIREDCHECKIN">
    <vt:lpwstr/>
  </property>
</Properties>
</file>