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9FD7"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17992528" w14:textId="6C6DB764" w:rsidR="008A5901" w:rsidRDefault="001C737C">
      <w:pPr>
        <w:pStyle w:val="Billname"/>
        <w:spacing w:before="700"/>
      </w:pPr>
      <w:r>
        <w:t>Public Place Names</w:t>
      </w:r>
      <w:r w:rsidR="00F10CB2">
        <w:t xml:space="preserve"> (</w:t>
      </w:r>
      <w:r w:rsidR="005448DF">
        <w:t>Macnamara</w:t>
      </w:r>
      <w:r w:rsidR="00F10CB2">
        <w:t xml:space="preserve">) </w:t>
      </w:r>
      <w:r>
        <w:t>Determination</w:t>
      </w:r>
      <w:r w:rsidR="00B30B9A">
        <w:t xml:space="preserve"> </w:t>
      </w:r>
      <w:r w:rsidR="009644F3">
        <w:t>202</w:t>
      </w:r>
      <w:r w:rsidR="00CE6545">
        <w:t>5 (No 1</w:t>
      </w:r>
      <w:r w:rsidR="008A5901">
        <w:t>)</w:t>
      </w:r>
    </w:p>
    <w:p w14:paraId="621471C0" w14:textId="304A04D7" w:rsidR="00F10CB2" w:rsidRDefault="00F10CB2" w:rsidP="00D47F13">
      <w:pPr>
        <w:spacing w:before="340"/>
        <w:rPr>
          <w:rFonts w:ascii="Arial" w:hAnsi="Arial" w:cs="Arial"/>
          <w:b/>
          <w:bCs/>
        </w:rPr>
      </w:pPr>
      <w:r>
        <w:rPr>
          <w:rFonts w:ascii="Arial" w:hAnsi="Arial" w:cs="Arial"/>
          <w:b/>
          <w:bCs/>
        </w:rPr>
        <w:t>Disallowable instrument DI</w:t>
      </w:r>
      <w:r w:rsidR="009644F3">
        <w:rPr>
          <w:rFonts w:ascii="Arial" w:hAnsi="Arial" w:cs="Arial"/>
          <w:b/>
          <w:bCs/>
        </w:rPr>
        <w:t>202</w:t>
      </w:r>
      <w:r w:rsidR="00CE6545">
        <w:rPr>
          <w:rFonts w:ascii="Arial" w:hAnsi="Arial" w:cs="Arial"/>
          <w:b/>
          <w:bCs/>
        </w:rPr>
        <w:t>5</w:t>
      </w:r>
      <w:r>
        <w:rPr>
          <w:rFonts w:ascii="Arial" w:hAnsi="Arial" w:cs="Arial"/>
          <w:b/>
          <w:bCs/>
        </w:rPr>
        <w:t>–</w:t>
      </w:r>
      <w:r w:rsidR="00BF2ACA">
        <w:rPr>
          <w:rFonts w:ascii="Arial" w:hAnsi="Arial" w:cs="Arial"/>
          <w:b/>
          <w:bCs/>
        </w:rPr>
        <w:t>36</w:t>
      </w:r>
    </w:p>
    <w:p w14:paraId="455CCF35" w14:textId="77777777" w:rsidR="00F10CB2" w:rsidRDefault="00F10CB2" w:rsidP="00CD4E55">
      <w:pPr>
        <w:pStyle w:val="madeunder"/>
        <w:spacing w:before="300" w:after="0"/>
      </w:pPr>
      <w:r>
        <w:t xml:space="preserve">made under the  </w:t>
      </w:r>
    </w:p>
    <w:p w14:paraId="1485F2C8" w14:textId="77777777" w:rsidR="00F10CB2" w:rsidRDefault="001C737C" w:rsidP="00CD4E55">
      <w:pPr>
        <w:pStyle w:val="CoverActName"/>
        <w:spacing w:before="320" w:after="0"/>
        <w:rPr>
          <w:rFonts w:cs="Arial"/>
          <w:sz w:val="20"/>
        </w:rPr>
      </w:pPr>
      <w:r>
        <w:rPr>
          <w:rFonts w:cs="Arial"/>
          <w:sz w:val="20"/>
        </w:rPr>
        <w:t>Public Place Names Act 1989</w:t>
      </w:r>
      <w:r w:rsidR="00F10CB2">
        <w:rPr>
          <w:rFonts w:cs="Arial"/>
          <w:sz w:val="20"/>
        </w:rPr>
        <w:t xml:space="preserve">, </w:t>
      </w:r>
      <w:r>
        <w:rPr>
          <w:rFonts w:cs="Arial"/>
          <w:sz w:val="20"/>
        </w:rPr>
        <w:t>s 3</w:t>
      </w:r>
      <w:r w:rsidR="00F10CB2">
        <w:rPr>
          <w:rFonts w:cs="Arial"/>
          <w:sz w:val="20"/>
        </w:rPr>
        <w:t xml:space="preserve"> (</w:t>
      </w:r>
      <w:r>
        <w:rPr>
          <w:rFonts w:cs="Arial"/>
          <w:sz w:val="20"/>
        </w:rPr>
        <w:t>Minister to determine names</w:t>
      </w:r>
      <w:r w:rsidR="00F10CB2">
        <w:rPr>
          <w:rFonts w:cs="Arial"/>
          <w:sz w:val="20"/>
        </w:rPr>
        <w:t>)</w:t>
      </w:r>
    </w:p>
    <w:p w14:paraId="71BFA3EB" w14:textId="77777777" w:rsidR="00F10CB2" w:rsidRDefault="00F10CB2" w:rsidP="00CD4E55">
      <w:pPr>
        <w:pStyle w:val="N-line3"/>
        <w:pBdr>
          <w:bottom w:val="none" w:sz="0" w:space="0" w:color="auto"/>
        </w:pBdr>
        <w:spacing w:before="60"/>
      </w:pPr>
    </w:p>
    <w:p w14:paraId="6000503A" w14:textId="77777777" w:rsidR="00F10CB2" w:rsidRDefault="00F10CB2">
      <w:pPr>
        <w:pStyle w:val="N-line3"/>
        <w:pBdr>
          <w:top w:val="single" w:sz="12" w:space="1" w:color="auto"/>
          <w:bottom w:val="none" w:sz="0" w:space="0" w:color="auto"/>
        </w:pBdr>
      </w:pPr>
    </w:p>
    <w:p w14:paraId="0712A39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11B1F50" w14:textId="2A3DD284" w:rsidR="00F10CB2" w:rsidRDefault="00F10CB2" w:rsidP="00D47F13">
      <w:pPr>
        <w:spacing w:before="140"/>
        <w:ind w:left="720"/>
      </w:pPr>
      <w:r>
        <w:t xml:space="preserve">This instrument is the </w:t>
      </w:r>
      <w:r w:rsidR="00E445CD">
        <w:rPr>
          <w:i/>
        </w:rPr>
        <w:t>Public Place Names (</w:t>
      </w:r>
      <w:r w:rsidR="00CE6545">
        <w:rPr>
          <w:i/>
        </w:rPr>
        <w:t>Macnamara</w:t>
      </w:r>
      <w:r w:rsidR="00E445CD">
        <w:rPr>
          <w:i/>
        </w:rPr>
        <w:t>) Determination 20</w:t>
      </w:r>
      <w:r w:rsidR="009644F3">
        <w:rPr>
          <w:i/>
        </w:rPr>
        <w:t>2</w:t>
      </w:r>
      <w:r w:rsidR="00CE6545">
        <w:rPr>
          <w:i/>
        </w:rPr>
        <w:t>5 (No 1)</w:t>
      </w:r>
      <w:r w:rsidRPr="00627F0C">
        <w:rPr>
          <w:bCs/>
          <w:iCs/>
        </w:rPr>
        <w:t>.</w:t>
      </w:r>
    </w:p>
    <w:p w14:paraId="388D2E22"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B2FA1C0" w14:textId="77777777" w:rsidR="00F10CB2" w:rsidRPr="009644F3" w:rsidRDefault="00F10CB2" w:rsidP="00D47F13">
      <w:pPr>
        <w:spacing w:before="140"/>
        <w:ind w:left="720"/>
      </w:pPr>
      <w:r>
        <w:t xml:space="preserve">This instrument commences on </w:t>
      </w:r>
      <w:r w:rsidR="00492788">
        <w:t xml:space="preserve">the day </w:t>
      </w:r>
      <w:r w:rsidR="00492788" w:rsidRPr="009644F3">
        <w:t xml:space="preserve">after </w:t>
      </w:r>
      <w:r w:rsidR="000C501D" w:rsidRPr="009644F3">
        <w:t xml:space="preserve">its </w:t>
      </w:r>
      <w:r w:rsidR="00492788" w:rsidRPr="009644F3">
        <w:t>notification</w:t>
      </w:r>
      <w:r w:rsidR="000C501D" w:rsidRPr="009644F3">
        <w:t xml:space="preserve"> day</w:t>
      </w:r>
      <w:r w:rsidRPr="009644F3">
        <w:t xml:space="preserve">. </w:t>
      </w:r>
    </w:p>
    <w:p w14:paraId="0D5CFC99" w14:textId="77A5E697"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1C737C">
        <w:rPr>
          <w:rFonts w:ascii="Arial" w:hAnsi="Arial" w:cs="Arial"/>
          <w:b/>
          <w:bCs/>
        </w:rPr>
        <w:t xml:space="preserve">Determination of </w:t>
      </w:r>
      <w:r w:rsidR="001E2323">
        <w:rPr>
          <w:rFonts w:ascii="Arial" w:hAnsi="Arial" w:cs="Arial"/>
          <w:b/>
          <w:bCs/>
        </w:rPr>
        <w:t>p</w:t>
      </w:r>
      <w:r w:rsidR="001C737C">
        <w:rPr>
          <w:rFonts w:ascii="Arial" w:hAnsi="Arial" w:cs="Arial"/>
          <w:b/>
          <w:bCs/>
        </w:rPr>
        <w:t xml:space="preserve">lace </w:t>
      </w:r>
      <w:r w:rsidR="001E2323">
        <w:rPr>
          <w:rFonts w:ascii="Arial" w:hAnsi="Arial" w:cs="Arial"/>
          <w:b/>
          <w:bCs/>
        </w:rPr>
        <w:t>n</w:t>
      </w:r>
      <w:r w:rsidR="001C737C">
        <w:rPr>
          <w:rFonts w:ascii="Arial" w:hAnsi="Arial" w:cs="Arial"/>
          <w:b/>
          <w:bCs/>
        </w:rPr>
        <w:t>ames</w:t>
      </w:r>
    </w:p>
    <w:p w14:paraId="435335C0" w14:textId="77777777" w:rsidR="00E358BC" w:rsidRPr="00970517" w:rsidRDefault="00E358BC" w:rsidP="00E358BC">
      <w:pPr>
        <w:spacing w:before="140"/>
        <w:ind w:left="720"/>
      </w:pPr>
      <w:r>
        <w:t xml:space="preserve">I determine the </w:t>
      </w:r>
      <w:r w:rsidR="00A502EA">
        <w:t xml:space="preserve">place </w:t>
      </w:r>
      <w:r>
        <w:t xml:space="preserve">names </w:t>
      </w:r>
      <w:r w:rsidR="00A502EA">
        <w:t xml:space="preserve">as </w:t>
      </w:r>
      <w:r>
        <w:t xml:space="preserve">indicated in the schedule. </w:t>
      </w:r>
    </w:p>
    <w:p w14:paraId="3C61353E" w14:textId="22A87E4E" w:rsidR="00A95A71" w:rsidRDefault="00A95A71" w:rsidP="00232478">
      <w:pPr>
        <w:tabs>
          <w:tab w:val="left" w:pos="4320"/>
        </w:tabs>
        <w:spacing w:before="720"/>
      </w:pPr>
    </w:p>
    <w:p w14:paraId="6A41DB1E" w14:textId="7752BE73" w:rsidR="00D47F13" w:rsidRDefault="00A95A71" w:rsidP="00232478">
      <w:pPr>
        <w:tabs>
          <w:tab w:val="left" w:pos="4320"/>
        </w:tabs>
        <w:spacing w:before="720"/>
      </w:pPr>
      <w:r>
        <w:t>Erin Brady</w:t>
      </w:r>
    </w:p>
    <w:p w14:paraId="475529C1" w14:textId="77777777" w:rsidR="008A5901" w:rsidRDefault="001C737C" w:rsidP="00D47F13">
      <w:pPr>
        <w:tabs>
          <w:tab w:val="left" w:pos="4320"/>
        </w:tabs>
      </w:pPr>
      <w:r>
        <w:t>Delegate of the Minister</w:t>
      </w:r>
      <w:r w:rsidR="008F060D">
        <w:t xml:space="preserve"> for Planning</w:t>
      </w:r>
      <w:r w:rsidR="00CE6545">
        <w:t xml:space="preserve"> and Sustainable Development</w:t>
      </w:r>
    </w:p>
    <w:bookmarkEnd w:id="0"/>
    <w:p w14:paraId="3382FA1D" w14:textId="6CD844CC" w:rsidR="001056A5" w:rsidRDefault="00A95A71" w:rsidP="00CE6545">
      <w:pPr>
        <w:tabs>
          <w:tab w:val="left" w:pos="4320"/>
        </w:tabs>
      </w:pPr>
      <w:r>
        <w:t>02/04/2025</w:t>
      </w:r>
    </w:p>
    <w:p w14:paraId="25C1C47C" w14:textId="77777777" w:rsidR="00B616D7" w:rsidRDefault="00B616D7" w:rsidP="00CE6545">
      <w:pPr>
        <w:tabs>
          <w:tab w:val="left" w:pos="4320"/>
        </w:tabs>
      </w:pPr>
    </w:p>
    <w:p w14:paraId="153C6CAF" w14:textId="68F6804D" w:rsidR="00B616D7" w:rsidRDefault="00B616D7" w:rsidP="00CE6545">
      <w:pPr>
        <w:tabs>
          <w:tab w:val="left" w:pos="4320"/>
        </w:tabs>
        <w:sectPr w:rsidR="00B616D7" w:rsidSect="000D006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docGrid w:linePitch="326"/>
        </w:sectPr>
      </w:pPr>
    </w:p>
    <w:p w14:paraId="4A22224E" w14:textId="77777777" w:rsidR="003D7174" w:rsidRPr="00513572" w:rsidRDefault="002A039C" w:rsidP="002A039C">
      <w:pPr>
        <w:rPr>
          <w:b/>
          <w:bCs/>
          <w:szCs w:val="28"/>
        </w:rPr>
      </w:pPr>
      <w:r w:rsidRPr="00513572">
        <w:rPr>
          <w:b/>
          <w:bCs/>
          <w:szCs w:val="28"/>
        </w:rPr>
        <w:lastRenderedPageBreak/>
        <w:t>SCHEDULE</w:t>
      </w:r>
    </w:p>
    <w:p w14:paraId="1A8AF509" w14:textId="2E28F50A" w:rsidR="008A3808" w:rsidRPr="007D25AC" w:rsidRDefault="008A3808" w:rsidP="008A3808">
      <w:pPr>
        <w:pStyle w:val="Heading2"/>
        <w:pBdr>
          <w:bottom w:val="single" w:sz="12" w:space="24" w:color="auto"/>
        </w:pBdr>
        <w:jc w:val="left"/>
        <w:rPr>
          <w:rFonts w:ascii="Times New Roman" w:hAnsi="Times New Roman" w:cs="Times New Roman"/>
          <w:sz w:val="24"/>
          <w:szCs w:val="24"/>
        </w:rPr>
      </w:pPr>
      <w:r>
        <w:rPr>
          <w:rFonts w:ascii="Times New Roman" w:hAnsi="Times New Roman" w:cs="Times New Roman"/>
          <w:i w:val="0"/>
          <w:sz w:val="24"/>
          <w:szCs w:val="24"/>
        </w:rPr>
        <w:t xml:space="preserve">(See </w:t>
      </w:r>
      <w:r w:rsidR="00373830">
        <w:rPr>
          <w:rFonts w:ascii="Times New Roman" w:hAnsi="Times New Roman" w:cs="Times New Roman"/>
          <w:i w:val="0"/>
          <w:sz w:val="24"/>
          <w:szCs w:val="24"/>
        </w:rPr>
        <w:t>s 3</w:t>
      </w:r>
      <w:r>
        <w:rPr>
          <w:rFonts w:ascii="Times New Roman" w:hAnsi="Times New Roman" w:cs="Times New Roman"/>
          <w:i w:val="0"/>
          <w:sz w:val="24"/>
          <w:szCs w:val="24"/>
        </w:rPr>
        <w:t>)</w:t>
      </w:r>
    </w:p>
    <w:p w14:paraId="5FE726EB" w14:textId="77777777" w:rsidR="002A039C" w:rsidRDefault="002A039C" w:rsidP="002A039C"/>
    <w:p w14:paraId="41CCFE9B" w14:textId="77777777" w:rsidR="003D7174" w:rsidRPr="002A039C" w:rsidRDefault="003D7174" w:rsidP="002A039C"/>
    <w:p w14:paraId="70505619" w14:textId="6E29FF5B" w:rsidR="00B63A10" w:rsidRPr="00B63A10" w:rsidRDefault="00AA02C9" w:rsidP="00AA02C9">
      <w:pPr>
        <w:spacing w:before="120" w:after="120"/>
        <w:rPr>
          <w:b/>
          <w:bCs/>
          <w:noProof/>
          <w:szCs w:val="24"/>
        </w:rPr>
      </w:pPr>
      <w:r w:rsidRPr="00AA02C9">
        <w:rPr>
          <w:b/>
          <w:bCs/>
          <w:szCs w:val="24"/>
        </w:rPr>
        <w:t xml:space="preserve">Division of </w:t>
      </w:r>
      <w:r w:rsidR="00CE6545">
        <w:rPr>
          <w:b/>
          <w:bCs/>
          <w:noProof/>
          <w:szCs w:val="24"/>
        </w:rPr>
        <w:t>Macnamara</w:t>
      </w:r>
      <w:r w:rsidRPr="00AA02C9">
        <w:rPr>
          <w:b/>
          <w:bCs/>
          <w:noProof/>
          <w:szCs w:val="24"/>
        </w:rPr>
        <w:t xml:space="preserve"> – </w:t>
      </w:r>
      <w:r w:rsidR="00CE6545">
        <w:rPr>
          <w:b/>
          <w:bCs/>
          <w:noProof/>
          <w:szCs w:val="24"/>
        </w:rPr>
        <w:t>Science and Technology</w:t>
      </w:r>
    </w:p>
    <w:p w14:paraId="5503FC76" w14:textId="3B028A0F" w:rsidR="00B63A10" w:rsidRPr="00B63A10" w:rsidRDefault="00B63A10" w:rsidP="00AA02C9">
      <w:pPr>
        <w:spacing w:before="120" w:after="120"/>
        <w:rPr>
          <w:bCs/>
          <w:noProof/>
        </w:rPr>
      </w:pPr>
      <w:r w:rsidRPr="00B63A10">
        <w:rPr>
          <w:bCs/>
          <w:noProof/>
        </w:rPr>
        <w:t>The location of the public place</w:t>
      </w:r>
      <w:r w:rsidR="007D25AC">
        <w:rPr>
          <w:bCs/>
          <w:noProof/>
        </w:rPr>
        <w:t>s</w:t>
      </w:r>
      <w:r w:rsidRPr="00B63A10">
        <w:rPr>
          <w:bCs/>
          <w:noProof/>
        </w:rPr>
        <w:t xml:space="preserve"> </w:t>
      </w:r>
      <w:r w:rsidR="008B556F">
        <w:rPr>
          <w:bCs/>
          <w:noProof/>
        </w:rPr>
        <w:t>with the following name</w:t>
      </w:r>
      <w:r w:rsidR="007D25AC">
        <w:rPr>
          <w:bCs/>
          <w:noProof/>
        </w:rPr>
        <w:t xml:space="preserve">s </w:t>
      </w:r>
      <w:r w:rsidRPr="00B63A10">
        <w:rPr>
          <w:bCs/>
          <w:noProof/>
        </w:rPr>
        <w:t xml:space="preserve">is indicated on the associated </w:t>
      </w:r>
      <w:r w:rsidR="00B96911">
        <w:rPr>
          <w:bCs/>
          <w:noProof/>
        </w:rPr>
        <w:t>diagram</w:t>
      </w:r>
      <w:r w:rsidRPr="00B63A10">
        <w:rPr>
          <w:bCs/>
          <w:noProof/>
        </w:rPr>
        <w:t>.</w:t>
      </w:r>
    </w:p>
    <w:tbl>
      <w:tblPr>
        <w:tblW w:w="8897" w:type="dxa"/>
        <w:tblLayout w:type="fixed"/>
        <w:tblLook w:val="0000" w:firstRow="0" w:lastRow="0" w:firstColumn="0" w:lastColumn="0" w:noHBand="0" w:noVBand="0"/>
      </w:tblPr>
      <w:tblGrid>
        <w:gridCol w:w="2093"/>
        <w:gridCol w:w="2410"/>
        <w:gridCol w:w="4394"/>
      </w:tblGrid>
      <w:tr w:rsidR="00AA02C9" w14:paraId="0035353E" w14:textId="77777777" w:rsidTr="00CE3399">
        <w:trPr>
          <w:cantSplit/>
        </w:trPr>
        <w:tc>
          <w:tcPr>
            <w:tcW w:w="2093" w:type="dxa"/>
            <w:tcBorders>
              <w:top w:val="nil"/>
              <w:left w:val="nil"/>
              <w:bottom w:val="nil"/>
              <w:right w:val="nil"/>
            </w:tcBorders>
          </w:tcPr>
          <w:p w14:paraId="14F90C9E" w14:textId="77777777" w:rsidR="00AA02C9" w:rsidRPr="00CE3399" w:rsidRDefault="00AA02C9" w:rsidP="005B4795">
            <w:pPr>
              <w:pStyle w:val="Heading2"/>
              <w:spacing w:before="120" w:after="120"/>
              <w:jc w:val="left"/>
              <w:rPr>
                <w:rFonts w:ascii="Times New Roman" w:hAnsi="Times New Roman" w:cs="Times New Roman"/>
                <w:b/>
                <w:i w:val="0"/>
                <w:sz w:val="24"/>
                <w:szCs w:val="24"/>
              </w:rPr>
            </w:pPr>
            <w:r w:rsidRPr="00CE3399">
              <w:rPr>
                <w:rFonts w:ascii="Times New Roman" w:hAnsi="Times New Roman" w:cs="Times New Roman"/>
                <w:b/>
                <w:i w:val="0"/>
                <w:sz w:val="24"/>
                <w:szCs w:val="24"/>
              </w:rPr>
              <w:t>NAME</w:t>
            </w:r>
          </w:p>
        </w:tc>
        <w:tc>
          <w:tcPr>
            <w:tcW w:w="2410" w:type="dxa"/>
            <w:tcBorders>
              <w:top w:val="nil"/>
              <w:left w:val="nil"/>
              <w:bottom w:val="nil"/>
              <w:right w:val="nil"/>
            </w:tcBorders>
          </w:tcPr>
          <w:p w14:paraId="3165C365" w14:textId="77777777" w:rsidR="00AA02C9" w:rsidRPr="002929A6" w:rsidRDefault="00AA02C9" w:rsidP="005B4795">
            <w:pPr>
              <w:spacing w:before="120" w:after="120"/>
              <w:rPr>
                <w:szCs w:val="24"/>
              </w:rPr>
            </w:pPr>
            <w:r w:rsidRPr="002929A6">
              <w:rPr>
                <w:b/>
                <w:bCs/>
                <w:szCs w:val="24"/>
              </w:rPr>
              <w:t>ORIGIN</w:t>
            </w:r>
          </w:p>
        </w:tc>
        <w:tc>
          <w:tcPr>
            <w:tcW w:w="4394" w:type="dxa"/>
            <w:tcBorders>
              <w:top w:val="nil"/>
              <w:left w:val="nil"/>
              <w:bottom w:val="nil"/>
              <w:right w:val="nil"/>
            </w:tcBorders>
          </w:tcPr>
          <w:p w14:paraId="2805C3CC" w14:textId="77777777" w:rsidR="00AA02C9" w:rsidRPr="002929A6" w:rsidRDefault="00AA02C9" w:rsidP="005B4795">
            <w:pPr>
              <w:pStyle w:val="CoverActName"/>
              <w:tabs>
                <w:tab w:val="clear" w:pos="2600"/>
              </w:tabs>
              <w:spacing w:before="120" w:after="120"/>
              <w:jc w:val="left"/>
              <w:rPr>
                <w:rFonts w:ascii="Times New Roman" w:hAnsi="Times New Roman"/>
                <w:szCs w:val="24"/>
                <w:lang w:val="en-GB"/>
              </w:rPr>
            </w:pPr>
            <w:r w:rsidRPr="002929A6">
              <w:rPr>
                <w:rFonts w:ascii="Times New Roman" w:hAnsi="Times New Roman"/>
                <w:szCs w:val="24"/>
                <w:lang w:val="en-GB"/>
              </w:rPr>
              <w:t>SIGNIFICANCE</w:t>
            </w:r>
          </w:p>
        </w:tc>
      </w:tr>
      <w:tr w:rsidR="00CE3399" w14:paraId="1ECCF6C8" w14:textId="77777777" w:rsidTr="009A5D0A">
        <w:trPr>
          <w:cantSplit/>
        </w:trPr>
        <w:tc>
          <w:tcPr>
            <w:tcW w:w="2093" w:type="dxa"/>
            <w:tcBorders>
              <w:top w:val="nil"/>
              <w:left w:val="nil"/>
              <w:bottom w:val="nil"/>
              <w:right w:val="nil"/>
            </w:tcBorders>
          </w:tcPr>
          <w:p w14:paraId="14482D9E" w14:textId="5AF7A0B9" w:rsidR="00CE3399" w:rsidRPr="005B4795" w:rsidRDefault="00CE6545" w:rsidP="005B4795">
            <w:pPr>
              <w:pStyle w:val="Heading2"/>
              <w:spacing w:before="120" w:after="120"/>
              <w:jc w:val="left"/>
              <w:rPr>
                <w:rFonts w:ascii="Times New Roman" w:hAnsi="Times New Roman" w:cs="Times New Roman"/>
                <w:b/>
                <w:i w:val="0"/>
                <w:sz w:val="24"/>
                <w:szCs w:val="24"/>
              </w:rPr>
            </w:pPr>
            <w:r w:rsidRPr="00CE6545">
              <w:rPr>
                <w:rFonts w:ascii="Times New Roman" w:hAnsi="Times New Roman" w:cs="Times New Roman"/>
                <w:b/>
                <w:i w:val="0"/>
                <w:sz w:val="24"/>
                <w:szCs w:val="24"/>
              </w:rPr>
              <w:t>Alice Anderson Terrace</w:t>
            </w:r>
          </w:p>
        </w:tc>
        <w:tc>
          <w:tcPr>
            <w:tcW w:w="2410" w:type="dxa"/>
            <w:tcBorders>
              <w:top w:val="nil"/>
              <w:left w:val="nil"/>
              <w:bottom w:val="nil"/>
              <w:right w:val="nil"/>
            </w:tcBorders>
          </w:tcPr>
          <w:p w14:paraId="6F108A4C" w14:textId="2E51172F" w:rsidR="00CE3399" w:rsidRPr="005B4795" w:rsidRDefault="00CE6545" w:rsidP="005B4795">
            <w:pPr>
              <w:spacing w:before="120" w:after="120"/>
              <w:rPr>
                <w:szCs w:val="24"/>
              </w:rPr>
            </w:pPr>
            <w:r w:rsidRPr="00CE6545">
              <w:rPr>
                <w:szCs w:val="24"/>
              </w:rPr>
              <w:t>Alice Elizabeth Foley Anderson</w:t>
            </w:r>
          </w:p>
          <w:p w14:paraId="300AD2AE" w14:textId="12E19FFC" w:rsidR="007D25AC" w:rsidRPr="005B4795" w:rsidRDefault="00CE6545" w:rsidP="005B4795">
            <w:pPr>
              <w:spacing w:before="120" w:after="120"/>
              <w:rPr>
                <w:b/>
                <w:bCs/>
                <w:szCs w:val="24"/>
              </w:rPr>
            </w:pPr>
            <w:r w:rsidRPr="00CE6545">
              <w:rPr>
                <w:szCs w:val="24"/>
              </w:rPr>
              <w:t>(1897–1926</w:t>
            </w:r>
            <w:r w:rsidR="007D25AC" w:rsidRPr="005B4795">
              <w:rPr>
                <w:szCs w:val="24"/>
              </w:rPr>
              <w:t>)</w:t>
            </w:r>
          </w:p>
        </w:tc>
        <w:tc>
          <w:tcPr>
            <w:tcW w:w="4394" w:type="dxa"/>
            <w:tcBorders>
              <w:top w:val="nil"/>
              <w:left w:val="nil"/>
              <w:bottom w:val="nil"/>
              <w:right w:val="nil"/>
            </w:tcBorders>
          </w:tcPr>
          <w:p w14:paraId="67091894" w14:textId="77777777" w:rsidR="00CE6545" w:rsidRPr="00CE6545" w:rsidRDefault="00CE6545" w:rsidP="00CE6545">
            <w:pPr>
              <w:pStyle w:val="CoverActName"/>
              <w:spacing w:before="120" w:after="120"/>
              <w:rPr>
                <w:rFonts w:ascii="Times New Roman" w:hAnsi="Times New Roman"/>
                <w:b w:val="0"/>
                <w:bCs/>
                <w:szCs w:val="24"/>
                <w:lang w:val="en-GB"/>
              </w:rPr>
            </w:pPr>
            <w:r w:rsidRPr="00CE6545">
              <w:rPr>
                <w:rFonts w:ascii="Times New Roman" w:hAnsi="Times New Roman"/>
                <w:b w:val="0"/>
                <w:bCs/>
                <w:szCs w:val="24"/>
                <w:lang w:val="en-GB"/>
              </w:rPr>
              <w:t>Motor engineer</w:t>
            </w:r>
          </w:p>
          <w:p w14:paraId="2A411B9C" w14:textId="31896F0A" w:rsidR="007D25AC" w:rsidRPr="00CE6545" w:rsidRDefault="00CE6545" w:rsidP="00CE6545">
            <w:pPr>
              <w:pStyle w:val="CoverActName"/>
              <w:tabs>
                <w:tab w:val="clear" w:pos="2600"/>
              </w:tabs>
              <w:spacing w:before="120" w:after="120"/>
              <w:jc w:val="left"/>
              <w:rPr>
                <w:rFonts w:ascii="Times New Roman" w:hAnsi="Times New Roman"/>
                <w:b w:val="0"/>
                <w:bCs/>
                <w:szCs w:val="24"/>
                <w:lang w:val="en-GB"/>
              </w:rPr>
            </w:pPr>
            <w:r w:rsidRPr="00CE6545">
              <w:rPr>
                <w:rFonts w:ascii="Times New Roman" w:hAnsi="Times New Roman"/>
                <w:b w:val="0"/>
                <w:bCs/>
                <w:szCs w:val="24"/>
                <w:lang w:val="en-GB"/>
              </w:rPr>
              <w:t>Alice Anderson learned to drive at a young age which inspired her to start a chauffeur service and to build and operate “The Kew Garage”, also known as Miss Anderson’s Motor Service, in 1919. The garage is believed to be the first garage in Australia owned, operated, and staffed by women. It offered a wide variety of motoring services which included car servicing and repairs, teaching women how to drive and understand the mechanics of car engines, as well as running a 24-hour chauffeur service and chauffeured tours in Victoria and interstate. In 1926 Anderson drove her Austin 7, accompanied by her friend Jessie Webb, from Melbourne to Alice Springs. Alice Anderson was a member of the Lyceum Club in Melbourne and is recognised for her tenacity and ambition toward making the business of motor vehicle mechanics, and the teaching of women how to drive and be mechanics, a suitable profession for women. After her sudden death in 1926, Kew Garage was owned and operated by Ms Ethel Bage who continued Alice Anderson’s vision to make the world of car mechanics more accessible to women.</w:t>
            </w:r>
          </w:p>
        </w:tc>
      </w:tr>
    </w:tbl>
    <w:p w14:paraId="75A9E838" w14:textId="77777777" w:rsidR="00CF0A49" w:rsidRDefault="00CF0A49">
      <w:pPr>
        <w:rPr>
          <w:i/>
          <w:iCs/>
        </w:rPr>
        <w:sectPr w:rsidR="00CF0A49" w:rsidSect="000D006B">
          <w:footerReference w:type="default" r:id="rId14"/>
          <w:footerReference w:type="first" r:id="rId15"/>
          <w:pgSz w:w="11907" w:h="16839" w:code="9"/>
          <w:pgMar w:top="1440" w:right="1800" w:bottom="1440" w:left="1800" w:header="720" w:footer="720" w:gutter="0"/>
          <w:pgNumType w:start="1"/>
          <w:cols w:space="720"/>
          <w:titlePg/>
          <w:docGrid w:linePitch="326"/>
        </w:sectPr>
      </w:pPr>
    </w:p>
    <w:tbl>
      <w:tblPr>
        <w:tblW w:w="8897" w:type="dxa"/>
        <w:tblLayout w:type="fixed"/>
        <w:tblLook w:val="0000" w:firstRow="0" w:lastRow="0" w:firstColumn="0" w:lastColumn="0" w:noHBand="0" w:noVBand="0"/>
      </w:tblPr>
      <w:tblGrid>
        <w:gridCol w:w="2093"/>
        <w:gridCol w:w="2410"/>
        <w:gridCol w:w="4394"/>
      </w:tblGrid>
      <w:tr w:rsidR="009A5D0A" w14:paraId="553CB889" w14:textId="77777777" w:rsidTr="009A5D0A">
        <w:trPr>
          <w:cantSplit/>
        </w:trPr>
        <w:tc>
          <w:tcPr>
            <w:tcW w:w="2093" w:type="dxa"/>
            <w:tcBorders>
              <w:top w:val="nil"/>
              <w:left w:val="nil"/>
              <w:bottom w:val="nil"/>
              <w:right w:val="nil"/>
            </w:tcBorders>
          </w:tcPr>
          <w:p w14:paraId="03AA3455" w14:textId="319CC0C4" w:rsidR="009A5D0A" w:rsidRPr="005B4795" w:rsidRDefault="00CE6545" w:rsidP="005B4795">
            <w:pPr>
              <w:pStyle w:val="Heading2"/>
              <w:spacing w:before="120" w:after="120"/>
              <w:jc w:val="left"/>
              <w:rPr>
                <w:rFonts w:ascii="Times New Roman" w:hAnsi="Times New Roman" w:cs="Times New Roman"/>
                <w:b/>
                <w:i w:val="0"/>
                <w:sz w:val="24"/>
                <w:szCs w:val="24"/>
              </w:rPr>
            </w:pPr>
            <w:proofErr w:type="spellStart"/>
            <w:r w:rsidRPr="00CE6545">
              <w:rPr>
                <w:rFonts w:ascii="Times New Roman" w:hAnsi="Times New Roman" w:cs="Times New Roman"/>
                <w:b/>
                <w:i w:val="0"/>
                <w:sz w:val="24"/>
                <w:szCs w:val="24"/>
              </w:rPr>
              <w:lastRenderedPageBreak/>
              <w:t>Tauranac</w:t>
            </w:r>
            <w:proofErr w:type="spellEnd"/>
            <w:r w:rsidRPr="00CE6545">
              <w:rPr>
                <w:rFonts w:ascii="Times New Roman" w:hAnsi="Times New Roman" w:cs="Times New Roman"/>
                <w:b/>
                <w:i w:val="0"/>
                <w:sz w:val="24"/>
                <w:szCs w:val="24"/>
              </w:rPr>
              <w:t xml:space="preserve"> Place</w:t>
            </w:r>
          </w:p>
        </w:tc>
        <w:tc>
          <w:tcPr>
            <w:tcW w:w="2410" w:type="dxa"/>
            <w:tcBorders>
              <w:top w:val="nil"/>
              <w:left w:val="nil"/>
              <w:bottom w:val="nil"/>
              <w:right w:val="nil"/>
            </w:tcBorders>
          </w:tcPr>
          <w:p w14:paraId="6F92C4F8" w14:textId="77777777" w:rsidR="009A5D0A" w:rsidRDefault="00CE6545" w:rsidP="005B4795">
            <w:pPr>
              <w:spacing w:before="120" w:after="120"/>
              <w:rPr>
                <w:szCs w:val="24"/>
              </w:rPr>
            </w:pPr>
            <w:r w:rsidRPr="00CE6545">
              <w:rPr>
                <w:szCs w:val="24"/>
              </w:rPr>
              <w:t xml:space="preserve">Ronald Sidney </w:t>
            </w:r>
            <w:proofErr w:type="spellStart"/>
            <w:r w:rsidRPr="00CE6545">
              <w:rPr>
                <w:szCs w:val="24"/>
              </w:rPr>
              <w:t>Tauranac</w:t>
            </w:r>
            <w:proofErr w:type="spellEnd"/>
            <w:r w:rsidRPr="00CE6545">
              <w:rPr>
                <w:szCs w:val="24"/>
              </w:rPr>
              <w:t xml:space="preserve"> AO</w:t>
            </w:r>
          </w:p>
          <w:p w14:paraId="33A645D2" w14:textId="349178C5" w:rsidR="00CE6545" w:rsidRPr="00CE6545" w:rsidRDefault="00CE6545" w:rsidP="005B4795">
            <w:pPr>
              <w:spacing w:before="120" w:after="120"/>
              <w:rPr>
                <w:szCs w:val="24"/>
              </w:rPr>
            </w:pPr>
            <w:r w:rsidRPr="00CE6545">
              <w:rPr>
                <w:szCs w:val="24"/>
              </w:rPr>
              <w:t>(1925–2020)</w:t>
            </w:r>
          </w:p>
        </w:tc>
        <w:tc>
          <w:tcPr>
            <w:tcW w:w="4394" w:type="dxa"/>
            <w:tcBorders>
              <w:top w:val="nil"/>
              <w:left w:val="nil"/>
              <w:bottom w:val="nil"/>
              <w:right w:val="nil"/>
            </w:tcBorders>
          </w:tcPr>
          <w:p w14:paraId="583BE8EA" w14:textId="77777777" w:rsidR="00CE6545" w:rsidRPr="00CE6545" w:rsidRDefault="00CE6545" w:rsidP="00CE6545">
            <w:pPr>
              <w:pStyle w:val="CoverActName"/>
              <w:spacing w:before="120" w:after="120"/>
              <w:rPr>
                <w:rFonts w:ascii="Times New Roman" w:hAnsi="Times New Roman"/>
                <w:b w:val="0"/>
                <w:bCs/>
                <w:szCs w:val="24"/>
                <w:lang w:val="en-GB"/>
              </w:rPr>
            </w:pPr>
            <w:r w:rsidRPr="00CE6545">
              <w:rPr>
                <w:rFonts w:ascii="Times New Roman" w:hAnsi="Times New Roman"/>
                <w:b w:val="0"/>
                <w:bCs/>
                <w:szCs w:val="24"/>
                <w:lang w:val="en-GB"/>
              </w:rPr>
              <w:t>Race car designer and engineer</w:t>
            </w:r>
          </w:p>
          <w:p w14:paraId="0CD151D3" w14:textId="0D6332B3" w:rsidR="009A5D0A" w:rsidRPr="005B4795" w:rsidRDefault="00CE6545" w:rsidP="00CE6545">
            <w:pPr>
              <w:pStyle w:val="CoverActName"/>
              <w:tabs>
                <w:tab w:val="clear" w:pos="2600"/>
              </w:tabs>
              <w:spacing w:before="120" w:after="120"/>
              <w:jc w:val="left"/>
              <w:rPr>
                <w:rFonts w:ascii="Times New Roman" w:hAnsi="Times New Roman"/>
                <w:szCs w:val="24"/>
                <w:lang w:val="en-GB"/>
              </w:rPr>
            </w:pPr>
            <w:r w:rsidRPr="00CE6545">
              <w:rPr>
                <w:rFonts w:ascii="Times New Roman" w:hAnsi="Times New Roman"/>
                <w:b w:val="0"/>
                <w:bCs/>
                <w:szCs w:val="24"/>
                <w:lang w:val="en-GB"/>
              </w:rPr>
              <w:t xml:space="preserve">Ron </w:t>
            </w:r>
            <w:proofErr w:type="spellStart"/>
            <w:r w:rsidRPr="00CE6545">
              <w:rPr>
                <w:rFonts w:ascii="Times New Roman" w:hAnsi="Times New Roman"/>
                <w:b w:val="0"/>
                <w:bCs/>
                <w:szCs w:val="24"/>
                <w:lang w:val="en-GB"/>
              </w:rPr>
              <w:t>Tauranac</w:t>
            </w:r>
            <w:proofErr w:type="spellEnd"/>
            <w:r w:rsidRPr="00CE6545">
              <w:rPr>
                <w:rFonts w:ascii="Times New Roman" w:hAnsi="Times New Roman"/>
                <w:b w:val="0"/>
                <w:bCs/>
                <w:szCs w:val="24"/>
                <w:lang w:val="en-GB"/>
              </w:rPr>
              <w:t xml:space="preserve"> was born in Gillingham, England and immigrated to Australia as a young child. After attending Sydney Technical College, he became a junior engineering draftsperson, then later enlisted in the Royal Australian Air Force, becoming a pilot in 1945. In the 1940’s </w:t>
            </w:r>
            <w:proofErr w:type="spellStart"/>
            <w:r w:rsidRPr="00CE6545">
              <w:rPr>
                <w:rFonts w:ascii="Times New Roman" w:hAnsi="Times New Roman"/>
                <w:b w:val="0"/>
                <w:bCs/>
                <w:szCs w:val="24"/>
                <w:lang w:val="en-GB"/>
              </w:rPr>
              <w:t>Tauranac</w:t>
            </w:r>
            <w:proofErr w:type="spellEnd"/>
            <w:r w:rsidRPr="00CE6545">
              <w:rPr>
                <w:rFonts w:ascii="Times New Roman" w:hAnsi="Times New Roman"/>
                <w:b w:val="0"/>
                <w:bCs/>
                <w:szCs w:val="24"/>
                <w:lang w:val="en-GB"/>
              </w:rPr>
              <w:t xml:space="preserve"> and his brother, Austin Lewis </w:t>
            </w:r>
            <w:proofErr w:type="spellStart"/>
            <w:r w:rsidRPr="00CE6545">
              <w:rPr>
                <w:rFonts w:ascii="Times New Roman" w:hAnsi="Times New Roman"/>
                <w:b w:val="0"/>
                <w:bCs/>
                <w:szCs w:val="24"/>
                <w:lang w:val="en-GB"/>
              </w:rPr>
              <w:t>Tauranac</w:t>
            </w:r>
            <w:proofErr w:type="spellEnd"/>
            <w:r w:rsidRPr="00CE6545">
              <w:rPr>
                <w:rFonts w:ascii="Times New Roman" w:hAnsi="Times New Roman"/>
                <w:b w:val="0"/>
                <w:bCs/>
                <w:szCs w:val="24"/>
                <w:lang w:val="en-GB"/>
              </w:rPr>
              <w:t xml:space="preserve">, began building racing cars in Australia. These were called </w:t>
            </w:r>
            <w:proofErr w:type="spellStart"/>
            <w:r w:rsidRPr="00CE6545">
              <w:rPr>
                <w:rFonts w:ascii="Times New Roman" w:hAnsi="Times New Roman"/>
                <w:b w:val="0"/>
                <w:bCs/>
                <w:szCs w:val="24"/>
                <w:lang w:val="en-GB"/>
              </w:rPr>
              <w:t>Ralt</w:t>
            </w:r>
            <w:proofErr w:type="spellEnd"/>
            <w:r w:rsidRPr="00CE6545">
              <w:rPr>
                <w:rFonts w:ascii="Times New Roman" w:hAnsi="Times New Roman"/>
                <w:b w:val="0"/>
                <w:bCs/>
                <w:szCs w:val="24"/>
                <w:lang w:val="en-GB"/>
              </w:rPr>
              <w:t xml:space="preserve">, a combination of their initials. </w:t>
            </w:r>
            <w:proofErr w:type="spellStart"/>
            <w:r w:rsidRPr="00CE6545">
              <w:rPr>
                <w:rFonts w:ascii="Times New Roman" w:hAnsi="Times New Roman"/>
                <w:b w:val="0"/>
                <w:bCs/>
                <w:szCs w:val="24"/>
                <w:lang w:val="en-GB"/>
              </w:rPr>
              <w:t>Tauranac</w:t>
            </w:r>
            <w:proofErr w:type="spellEnd"/>
            <w:r w:rsidRPr="00CE6545">
              <w:rPr>
                <w:rFonts w:ascii="Times New Roman" w:hAnsi="Times New Roman"/>
                <w:b w:val="0"/>
                <w:bCs/>
                <w:szCs w:val="24"/>
                <w:lang w:val="en-GB"/>
              </w:rPr>
              <w:t xml:space="preserve"> raced in Australian events, competing against Jack Brabham with whom he founded Motor Racing Developments in the early 1960’s. In this partnership, </w:t>
            </w:r>
            <w:proofErr w:type="spellStart"/>
            <w:r w:rsidRPr="00CE6545">
              <w:rPr>
                <w:rFonts w:ascii="Times New Roman" w:hAnsi="Times New Roman"/>
                <w:b w:val="0"/>
                <w:bCs/>
                <w:szCs w:val="24"/>
                <w:lang w:val="en-GB"/>
              </w:rPr>
              <w:t>Tauranac</w:t>
            </w:r>
            <w:proofErr w:type="spellEnd"/>
            <w:r w:rsidRPr="00CE6545">
              <w:rPr>
                <w:rFonts w:ascii="Times New Roman" w:hAnsi="Times New Roman"/>
                <w:b w:val="0"/>
                <w:bCs/>
                <w:szCs w:val="24"/>
                <w:lang w:val="en-GB"/>
              </w:rPr>
              <w:t xml:space="preserve"> managed the factory, and was responsible for the design and production of the BT19 and BT20 Formula One race cars, which won consecutive Formula One World Championships. After selling the company in 1972, </w:t>
            </w:r>
            <w:proofErr w:type="spellStart"/>
            <w:r w:rsidRPr="00CE6545">
              <w:rPr>
                <w:rFonts w:ascii="Times New Roman" w:hAnsi="Times New Roman"/>
                <w:b w:val="0"/>
                <w:bCs/>
                <w:szCs w:val="24"/>
                <w:lang w:val="en-GB"/>
              </w:rPr>
              <w:t>Tauranac</w:t>
            </w:r>
            <w:proofErr w:type="spellEnd"/>
            <w:r w:rsidRPr="00CE6545">
              <w:rPr>
                <w:rFonts w:ascii="Times New Roman" w:hAnsi="Times New Roman"/>
                <w:b w:val="0"/>
                <w:bCs/>
                <w:szCs w:val="24"/>
                <w:lang w:val="en-GB"/>
              </w:rPr>
              <w:t xml:space="preserve"> went on to design and build a new breed of </w:t>
            </w:r>
            <w:proofErr w:type="spellStart"/>
            <w:r w:rsidRPr="00CE6545">
              <w:rPr>
                <w:rFonts w:ascii="Times New Roman" w:hAnsi="Times New Roman"/>
                <w:b w:val="0"/>
                <w:bCs/>
                <w:szCs w:val="24"/>
                <w:lang w:val="en-GB"/>
              </w:rPr>
              <w:t>Ralts</w:t>
            </w:r>
            <w:proofErr w:type="spellEnd"/>
            <w:r w:rsidRPr="00CE6545">
              <w:rPr>
                <w:rFonts w:ascii="Times New Roman" w:hAnsi="Times New Roman"/>
                <w:b w:val="0"/>
                <w:bCs/>
                <w:szCs w:val="24"/>
                <w:lang w:val="en-GB"/>
              </w:rPr>
              <w:t xml:space="preserve">, dominating the leader board with many international titles throughout the 1980’s. In 2002, </w:t>
            </w:r>
            <w:proofErr w:type="spellStart"/>
            <w:r w:rsidRPr="00CE6545">
              <w:rPr>
                <w:rFonts w:ascii="Times New Roman" w:hAnsi="Times New Roman"/>
                <w:b w:val="0"/>
                <w:bCs/>
                <w:szCs w:val="24"/>
                <w:lang w:val="en-GB"/>
              </w:rPr>
              <w:t>Tauranac</w:t>
            </w:r>
            <w:proofErr w:type="spellEnd"/>
            <w:r w:rsidRPr="00CE6545">
              <w:rPr>
                <w:rFonts w:ascii="Times New Roman" w:hAnsi="Times New Roman"/>
                <w:b w:val="0"/>
                <w:bCs/>
                <w:szCs w:val="24"/>
                <w:lang w:val="en-GB"/>
              </w:rPr>
              <w:t xml:space="preserve"> was appointed Officer of the Order of Australia for ‘service to motor racing, particularly through the engineering design, construction and production of Formula 1 racing cars, providing young drivers with opportunities to compete at top levels, and sharing knowledge with others for the advancement of the sport’. In 2017, he was inducted into the Motorsport Australia Hall of Fame.</w:t>
            </w:r>
          </w:p>
        </w:tc>
      </w:tr>
    </w:tbl>
    <w:p w14:paraId="30F940F3" w14:textId="77777777" w:rsidR="002F1403" w:rsidRDefault="002F1403"/>
    <w:p w14:paraId="001151F8" w14:textId="77777777" w:rsidR="002F1403" w:rsidRDefault="002F1403"/>
    <w:p w14:paraId="0050D897" w14:textId="063817E4" w:rsidR="007D25AC" w:rsidRDefault="00CE6545">
      <w:r>
        <w:rPr>
          <w:noProof/>
        </w:rPr>
        <w:lastRenderedPageBreak/>
        <w:drawing>
          <wp:inline distT="0" distB="0" distL="0" distR="0" wp14:anchorId="60E3317B" wp14:editId="5F3C91AB">
            <wp:extent cx="5274945" cy="7460615"/>
            <wp:effectExtent l="0" t="0" r="0" b="0"/>
            <wp:docPr id="88722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945" cy="7460615"/>
                    </a:xfrm>
                    <a:prstGeom prst="rect">
                      <a:avLst/>
                    </a:prstGeom>
                    <a:noFill/>
                    <a:ln>
                      <a:noFill/>
                    </a:ln>
                  </pic:spPr>
                </pic:pic>
              </a:graphicData>
            </a:graphic>
          </wp:inline>
        </w:drawing>
      </w:r>
    </w:p>
    <w:sectPr w:rsidR="007D25AC" w:rsidSect="000D006B">
      <w:pgSz w:w="11907" w:h="16839"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61E8" w14:textId="77777777" w:rsidR="00565DA5" w:rsidRDefault="00565DA5" w:rsidP="00F10CB2">
      <w:r>
        <w:separator/>
      </w:r>
    </w:p>
  </w:endnote>
  <w:endnote w:type="continuationSeparator" w:id="0">
    <w:p w14:paraId="0551FDA9" w14:textId="77777777" w:rsidR="00565DA5" w:rsidRDefault="00565DA5"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F295" w14:textId="77777777" w:rsidR="005D21A5" w:rsidRDefault="005D2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87B6" w14:textId="6DE5B90E" w:rsidR="002A039C" w:rsidRPr="005D21A5" w:rsidRDefault="005D21A5" w:rsidP="005D21A5">
    <w:pPr>
      <w:jc w:val="center"/>
      <w:rPr>
        <w:rFonts w:ascii="Arial" w:hAnsi="Arial" w:cs="Arial"/>
        <w:sz w:val="14"/>
        <w:szCs w:val="14"/>
      </w:rPr>
    </w:pPr>
    <w:r w:rsidRPr="005D21A5">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054323"/>
      <w:docPartObj>
        <w:docPartGallery w:val="Page Numbers (Bottom of Page)"/>
        <w:docPartUnique/>
      </w:docPartObj>
    </w:sdtPr>
    <w:sdtEndPr/>
    <w:sdtContent>
      <w:sdt>
        <w:sdtPr>
          <w:id w:val="98381352"/>
          <w:docPartObj>
            <w:docPartGallery w:val="Page Numbers (Top of Page)"/>
            <w:docPartUnique/>
          </w:docPartObj>
        </w:sdtPr>
        <w:sdtEndPr/>
        <w:sdtContent>
          <w:p w14:paraId="4C97A2D4" w14:textId="692E0419" w:rsidR="001056A5" w:rsidRPr="00AF1C0D" w:rsidRDefault="001056A5" w:rsidP="001056A5">
            <w:pPr>
              <w:pStyle w:val="Footer"/>
              <w:tabs>
                <w:tab w:val="clear" w:pos="2880"/>
              </w:tabs>
            </w:pPr>
            <w:r w:rsidRPr="008B556F">
              <w:rPr>
                <w:i/>
              </w:rPr>
              <w:t xml:space="preserve"> </w:t>
            </w:r>
          </w:p>
          <w:p w14:paraId="704E709C" w14:textId="77777777" w:rsidR="002A039C" w:rsidRPr="00AA02C9" w:rsidRDefault="005D21A5" w:rsidP="00AA02C9">
            <w:pPr>
              <w:pStyle w:val="Foote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9FDB" w14:textId="13326D31" w:rsidR="001056A5" w:rsidRPr="005D21A5" w:rsidRDefault="005D21A5" w:rsidP="005D21A5">
    <w:pPr>
      <w:jc w:val="center"/>
      <w:rPr>
        <w:rFonts w:ascii="Arial" w:hAnsi="Arial" w:cs="Arial"/>
        <w:sz w:val="14"/>
        <w:szCs w:val="14"/>
      </w:rPr>
    </w:pPr>
    <w:r w:rsidRPr="005D21A5">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735A" w14:textId="20F93351" w:rsidR="002F1403" w:rsidRPr="005D21A5" w:rsidRDefault="005D21A5" w:rsidP="005D21A5">
    <w:pPr>
      <w:jc w:val="center"/>
      <w:rPr>
        <w:rFonts w:ascii="Arial" w:hAnsi="Arial" w:cs="Arial"/>
        <w:sz w:val="14"/>
        <w:szCs w:val="14"/>
      </w:rPr>
    </w:pPr>
    <w:r w:rsidRPr="005D21A5">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8BD0" w14:textId="77777777" w:rsidR="00565DA5" w:rsidRDefault="00565DA5" w:rsidP="00F10CB2">
      <w:r>
        <w:separator/>
      </w:r>
    </w:p>
  </w:footnote>
  <w:footnote w:type="continuationSeparator" w:id="0">
    <w:p w14:paraId="67FCFA01" w14:textId="77777777" w:rsidR="00565DA5" w:rsidRDefault="00565DA5"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8CF7" w14:textId="77777777" w:rsidR="005D21A5" w:rsidRDefault="005D2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00BA" w14:textId="77777777" w:rsidR="005D21A5" w:rsidRDefault="005D2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BE48" w14:textId="77777777" w:rsidR="005D21A5" w:rsidRDefault="005D2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840D6D"/>
    <w:multiLevelType w:val="hybridMultilevel"/>
    <w:tmpl w:val="BBE4BD4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104684C"/>
    <w:multiLevelType w:val="hybridMultilevel"/>
    <w:tmpl w:val="8CDA28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05051">
    <w:abstractNumId w:val="2"/>
  </w:num>
  <w:num w:numId="2" w16cid:durableId="1720744379">
    <w:abstractNumId w:val="0"/>
  </w:num>
  <w:num w:numId="3" w16cid:durableId="413430471">
    <w:abstractNumId w:val="3"/>
  </w:num>
  <w:num w:numId="4" w16cid:durableId="641811821">
    <w:abstractNumId w:val="8"/>
  </w:num>
  <w:num w:numId="5" w16cid:durableId="1056245218">
    <w:abstractNumId w:val="9"/>
  </w:num>
  <w:num w:numId="6" w16cid:durableId="1209807099">
    <w:abstractNumId w:val="1"/>
  </w:num>
  <w:num w:numId="7" w16cid:durableId="1718046515">
    <w:abstractNumId w:val="6"/>
  </w:num>
  <w:num w:numId="8" w16cid:durableId="950815990">
    <w:abstractNumId w:val="7"/>
  </w:num>
  <w:num w:numId="9" w16cid:durableId="1456630774">
    <w:abstractNumId w:val="5"/>
  </w:num>
  <w:num w:numId="10" w16cid:durableId="1653604519">
    <w:abstractNumId w:val="10"/>
  </w:num>
  <w:num w:numId="11" w16cid:durableId="106761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4515E"/>
    <w:rsid w:val="000628D5"/>
    <w:rsid w:val="000A1A69"/>
    <w:rsid w:val="000C501D"/>
    <w:rsid w:val="000D006B"/>
    <w:rsid w:val="001056A5"/>
    <w:rsid w:val="00111262"/>
    <w:rsid w:val="00113F78"/>
    <w:rsid w:val="00134786"/>
    <w:rsid w:val="001500BA"/>
    <w:rsid w:val="00194AC7"/>
    <w:rsid w:val="001A3A7F"/>
    <w:rsid w:val="001C737C"/>
    <w:rsid w:val="001E2323"/>
    <w:rsid w:val="001F1298"/>
    <w:rsid w:val="001F7C45"/>
    <w:rsid w:val="00205E99"/>
    <w:rsid w:val="00232478"/>
    <w:rsid w:val="00267FC1"/>
    <w:rsid w:val="002707E8"/>
    <w:rsid w:val="00281B3A"/>
    <w:rsid w:val="002A039C"/>
    <w:rsid w:val="002B12B0"/>
    <w:rsid w:val="002B7104"/>
    <w:rsid w:val="002F1403"/>
    <w:rsid w:val="00373830"/>
    <w:rsid w:val="003C330F"/>
    <w:rsid w:val="003D7174"/>
    <w:rsid w:val="00445322"/>
    <w:rsid w:val="004702D3"/>
    <w:rsid w:val="00481934"/>
    <w:rsid w:val="00492788"/>
    <w:rsid w:val="00492F13"/>
    <w:rsid w:val="004B1B6C"/>
    <w:rsid w:val="00513572"/>
    <w:rsid w:val="00522381"/>
    <w:rsid w:val="005248D9"/>
    <w:rsid w:val="0054378C"/>
    <w:rsid w:val="005448DF"/>
    <w:rsid w:val="00565DA5"/>
    <w:rsid w:val="00580D29"/>
    <w:rsid w:val="005961A3"/>
    <w:rsid w:val="005B4795"/>
    <w:rsid w:val="005D21A5"/>
    <w:rsid w:val="005D55E0"/>
    <w:rsid w:val="005D68B8"/>
    <w:rsid w:val="005F75A1"/>
    <w:rsid w:val="006213D3"/>
    <w:rsid w:val="00627F0C"/>
    <w:rsid w:val="0064494A"/>
    <w:rsid w:val="006668F6"/>
    <w:rsid w:val="00667281"/>
    <w:rsid w:val="00685113"/>
    <w:rsid w:val="006A3A2F"/>
    <w:rsid w:val="00704DC3"/>
    <w:rsid w:val="0072003E"/>
    <w:rsid w:val="00765A4F"/>
    <w:rsid w:val="0077162F"/>
    <w:rsid w:val="00784B87"/>
    <w:rsid w:val="007A3299"/>
    <w:rsid w:val="007B2E24"/>
    <w:rsid w:val="007C3B22"/>
    <w:rsid w:val="007D25AC"/>
    <w:rsid w:val="008036F7"/>
    <w:rsid w:val="00824EB1"/>
    <w:rsid w:val="008477FA"/>
    <w:rsid w:val="00894148"/>
    <w:rsid w:val="008A1D96"/>
    <w:rsid w:val="008A3808"/>
    <w:rsid w:val="008A5901"/>
    <w:rsid w:val="008B556F"/>
    <w:rsid w:val="008B7C2C"/>
    <w:rsid w:val="008C172D"/>
    <w:rsid w:val="008E4A39"/>
    <w:rsid w:val="008F060D"/>
    <w:rsid w:val="008F60A5"/>
    <w:rsid w:val="009070F7"/>
    <w:rsid w:val="00920AF5"/>
    <w:rsid w:val="009644F3"/>
    <w:rsid w:val="00970517"/>
    <w:rsid w:val="009876DB"/>
    <w:rsid w:val="009A5D0A"/>
    <w:rsid w:val="00A0585C"/>
    <w:rsid w:val="00A07BFA"/>
    <w:rsid w:val="00A43FE7"/>
    <w:rsid w:val="00A502EA"/>
    <w:rsid w:val="00A74247"/>
    <w:rsid w:val="00A95A71"/>
    <w:rsid w:val="00A9655D"/>
    <w:rsid w:val="00AA02C9"/>
    <w:rsid w:val="00B021A5"/>
    <w:rsid w:val="00B1549F"/>
    <w:rsid w:val="00B2493F"/>
    <w:rsid w:val="00B30B9A"/>
    <w:rsid w:val="00B45F44"/>
    <w:rsid w:val="00B616D7"/>
    <w:rsid w:val="00B63A10"/>
    <w:rsid w:val="00B6603C"/>
    <w:rsid w:val="00B96911"/>
    <w:rsid w:val="00B974D4"/>
    <w:rsid w:val="00BA1F84"/>
    <w:rsid w:val="00BA512D"/>
    <w:rsid w:val="00BA52F5"/>
    <w:rsid w:val="00BB241F"/>
    <w:rsid w:val="00BC27E0"/>
    <w:rsid w:val="00BC72A3"/>
    <w:rsid w:val="00BD02C6"/>
    <w:rsid w:val="00BF2ACA"/>
    <w:rsid w:val="00C012DA"/>
    <w:rsid w:val="00C07758"/>
    <w:rsid w:val="00C41B1B"/>
    <w:rsid w:val="00C65523"/>
    <w:rsid w:val="00C849A9"/>
    <w:rsid w:val="00CB5420"/>
    <w:rsid w:val="00CD4AB7"/>
    <w:rsid w:val="00CD4E55"/>
    <w:rsid w:val="00CE3399"/>
    <w:rsid w:val="00CE6545"/>
    <w:rsid w:val="00CF0A49"/>
    <w:rsid w:val="00CF28EB"/>
    <w:rsid w:val="00D36CFC"/>
    <w:rsid w:val="00D47F13"/>
    <w:rsid w:val="00D9612A"/>
    <w:rsid w:val="00DB1051"/>
    <w:rsid w:val="00DF1D10"/>
    <w:rsid w:val="00E358BC"/>
    <w:rsid w:val="00E445CD"/>
    <w:rsid w:val="00E73B47"/>
    <w:rsid w:val="00E73C6D"/>
    <w:rsid w:val="00F0488B"/>
    <w:rsid w:val="00F10CB2"/>
    <w:rsid w:val="00F15AC3"/>
    <w:rsid w:val="00F22730"/>
    <w:rsid w:val="00F236C5"/>
    <w:rsid w:val="00F56AED"/>
    <w:rsid w:val="00FB4806"/>
    <w:rsid w:val="00FF7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DACF0"/>
  <w15:docId w15:val="{4FB4717D-5267-4DB7-B0CC-7F37108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02C9"/>
    <w:pPr>
      <w:tabs>
        <w:tab w:val="left" w:pos="1701"/>
        <w:tab w:val="left" w:pos="2880"/>
      </w:tabs>
    </w:pPr>
    <w:rPr>
      <w:snapToGrid w:val="0"/>
      <w:sz w:val="20"/>
      <w:szCs w:val="24"/>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alloonText">
    <w:name w:val="Balloon Text"/>
    <w:basedOn w:val="Normal"/>
    <w:link w:val="BalloonTextChar"/>
    <w:uiPriority w:val="99"/>
    <w:semiHidden/>
    <w:unhideWhenUsed/>
    <w:rsid w:val="00A74247"/>
    <w:rPr>
      <w:rFonts w:ascii="Tahoma" w:hAnsi="Tahoma" w:cs="Tahoma"/>
      <w:sz w:val="16"/>
      <w:szCs w:val="16"/>
    </w:rPr>
  </w:style>
  <w:style w:type="character" w:customStyle="1" w:styleId="BalloonTextChar">
    <w:name w:val="Balloon Text Char"/>
    <w:basedOn w:val="DefaultParagraphFont"/>
    <w:link w:val="BalloonText"/>
    <w:uiPriority w:val="99"/>
    <w:semiHidden/>
    <w:rsid w:val="00A74247"/>
    <w:rPr>
      <w:rFonts w:ascii="Tahoma" w:hAnsi="Tahoma" w:cs="Tahoma"/>
      <w:sz w:val="16"/>
      <w:szCs w:val="16"/>
      <w:lang w:eastAsia="en-US"/>
    </w:rPr>
  </w:style>
  <w:style w:type="character" w:customStyle="1" w:styleId="FooterChar">
    <w:name w:val="Footer Char"/>
    <w:basedOn w:val="DefaultParagraphFont"/>
    <w:link w:val="Footer"/>
    <w:uiPriority w:val="99"/>
    <w:rsid w:val="00AA02C9"/>
    <w:rPr>
      <w:snapToGrid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230625">
      <w:bodyDiv w:val="1"/>
      <w:marLeft w:val="0"/>
      <w:marRight w:val="0"/>
      <w:marTop w:val="0"/>
      <w:marBottom w:val="0"/>
      <w:divBdr>
        <w:top w:val="none" w:sz="0" w:space="0" w:color="auto"/>
        <w:left w:val="none" w:sz="0" w:space="0" w:color="auto"/>
        <w:bottom w:val="none" w:sz="0" w:space="0" w:color="auto"/>
        <w:right w:val="none" w:sz="0" w:space="0" w:color="auto"/>
      </w:divBdr>
    </w:div>
    <w:div w:id="12573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A50764461</value>
    </field>
    <field name="Objective-Title">
      <value order="0">20250324 - Public Place Names (Macnamara) Determination 2025 (No 1)</value>
    </field>
    <field name="Objective-Description">
      <value order="0"/>
    </field>
    <field name="Objective-CreationStamp">
      <value order="0">2025-03-24T02:44:06Z</value>
    </field>
    <field name="Objective-IsApproved">
      <value order="0">false</value>
    </field>
    <field name="Objective-IsPublished">
      <value order="0">true</value>
    </field>
    <field name="Objective-DatePublished">
      <value order="0">2025-04-02T08:13:12Z</value>
    </field>
    <field name="Objective-ModificationStamp">
      <value order="0">2025-04-02T08:13:12Z</value>
    </field>
    <field name="Objective-Owner">
      <value order="0">Jennifer Bird</value>
    </field>
    <field name="Objective-Path">
      <value order="0">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Briefs:25/0147068 Public Place Names (Macnamara) Determination 2025</value>
    </field>
    <field name="Objective-Parent">
      <value order="0">25/0147068 Public Place Names (Macnamara) Determination 2025</value>
    </field>
    <field name="Objective-State">
      <value order="0">Published</value>
    </field>
    <field name="Objective-VersionId">
      <value order="0">vA64506040</value>
    </field>
    <field name="Objective-Version">
      <value order="0">8.0</value>
    </field>
    <field name="Objective-VersionNumber">
      <value order="0">10</value>
    </field>
    <field name="Objective-VersionComment">
      <value order="0"/>
    </field>
    <field name="Objective-FileNumber">
      <value order="0">1-2025/0147068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529</Words>
  <Characters>2812</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lastModifiedBy>PCODCS</cp:lastModifiedBy>
  <cp:revision>4</cp:revision>
  <cp:lastPrinted>2004-04-05T00:37:00Z</cp:lastPrinted>
  <dcterms:created xsi:type="dcterms:W3CDTF">2025-04-03T00:15:00Z</dcterms:created>
  <dcterms:modified xsi:type="dcterms:W3CDTF">2025-04-03T00:15:00Z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A50764461</vt:lpwstr>
  </property>
  <property fmtid="{D5CDD505-2E9C-101B-9397-08002B2CF9AE}" pid="4" name="Objective-Title">
    <vt:lpwstr>20250324 - Public Place Names (Macnamara) Determination 2025 (No 1)</vt:lpwstr>
  </property>
  <property fmtid="{D5CDD505-2E9C-101B-9397-08002B2CF9AE}" pid="5" name="Objective-Comment">
    <vt:lpwstr/>
  </property>
  <property fmtid="{D5CDD505-2E9C-101B-9397-08002B2CF9AE}" pid="6" name="Objective-CreationStamp">
    <vt:filetime>2025-03-24T02:44:06Z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2025-04-02T08:13:12Z</vt:filetime>
  </property>
  <property fmtid="{D5CDD505-2E9C-101B-9397-08002B2CF9AE}" pid="10" name="Objective-ModificationStamp">
    <vt:filetime>2025-04-02T08:13:12Z</vt:filetime>
  </property>
  <property fmtid="{D5CDD505-2E9C-101B-9397-08002B2CF9AE}" pid="11" name="Objective-Owner">
    <vt:lpwstr>Jennifer Bird</vt:lpwstr>
  </property>
  <property fmtid="{D5CDD505-2E9C-101B-9397-08002B2CF9AE}" pid="12" name="Objective-Path">
    <vt:lpwstr>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Briefs:25/0147068 Public Place Names (Macnamara) Determination 2025:</vt:lpwstr>
  </property>
  <property fmtid="{D5CDD505-2E9C-101B-9397-08002B2CF9AE}" pid="13" name="Objective-Parent">
    <vt:lpwstr>25/0147068 Public Place Names (Macnamara) Determination 2025</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1-2025/0147068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vA64506040</vt:lpwstr>
  </property>
  <property fmtid="{D5CDD505-2E9C-101B-9397-08002B2CF9AE}" pid="45" name="Objective-Status">
    <vt:lpwstr/>
  </property>
  <property fmtid="{D5CDD505-2E9C-101B-9397-08002B2CF9AE}" pid="46" name="MSIP_Label_69af8531-eb46-4968-8cb3-105d2f5ea87e_Enabled">
    <vt:lpwstr>true</vt:lpwstr>
  </property>
  <property fmtid="{D5CDD505-2E9C-101B-9397-08002B2CF9AE}" pid="47" name="MSIP_Label_69af8531-eb46-4968-8cb3-105d2f5ea87e_SetDate">
    <vt:lpwstr>2025-03-24T02:55:00Z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71b7b688-b811-4d70-bcea-3787a6f25e3c</vt:lpwstr>
  </property>
  <property fmtid="{D5CDD505-2E9C-101B-9397-08002B2CF9AE}" pid="52" name="MSIP_Label_69af8531-eb46-4968-8cb3-105d2f5ea87e_ContentBits">
    <vt:lpwstr>0</vt:lpwstr>
  </property>
</Properties>
</file>