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E7700" w14:textId="77777777" w:rsidR="002452DD" w:rsidRDefault="002452DD" w:rsidP="002452DD">
      <w:pPr>
        <w:spacing w:before="120"/>
        <w:rPr>
          <w:rFonts w:ascii="Arial" w:hAnsi="Arial" w:cs="Arial"/>
        </w:rPr>
      </w:pPr>
      <w:r>
        <w:rPr>
          <w:rFonts w:ascii="Arial" w:hAnsi="Arial" w:cs="Arial"/>
        </w:rPr>
        <w:t>Australian Capital Territory</w:t>
      </w:r>
    </w:p>
    <w:p w14:paraId="1307F4EC" w14:textId="77777777" w:rsidR="002452DD" w:rsidRDefault="002452DD" w:rsidP="002452DD">
      <w:pPr>
        <w:pStyle w:val="Billname"/>
        <w:spacing w:before="700"/>
      </w:pPr>
      <w:r>
        <w:t xml:space="preserve">Water Resources Environmental Flow Guidelines </w:t>
      </w:r>
      <w:r w:rsidRPr="002A6C21">
        <w:t>2026</w:t>
      </w:r>
    </w:p>
    <w:p w14:paraId="334BC4DF" w14:textId="228F7BB9" w:rsidR="002452DD" w:rsidRDefault="002452DD" w:rsidP="002452DD">
      <w:pPr>
        <w:spacing w:before="340"/>
        <w:rPr>
          <w:rFonts w:ascii="Arial" w:hAnsi="Arial" w:cs="Arial"/>
          <w:b/>
          <w:bCs w:val="0"/>
        </w:rPr>
      </w:pPr>
      <w:r>
        <w:rPr>
          <w:rFonts w:ascii="Arial" w:hAnsi="Arial" w:cs="Arial"/>
          <w:b/>
        </w:rPr>
        <w:t xml:space="preserve">Disallowable instrument </w:t>
      </w:r>
      <w:r w:rsidRPr="00EC445B">
        <w:rPr>
          <w:rFonts w:ascii="Arial" w:hAnsi="Arial" w:cs="Arial"/>
          <w:b/>
          <w:bCs w:val="0"/>
        </w:rPr>
        <w:t>DI</w:t>
      </w:r>
      <w:r w:rsidRPr="00EC445B">
        <w:rPr>
          <w:rFonts w:ascii="Arial" w:hAnsi="Arial" w:cs="Arial"/>
          <w:b/>
          <w:bCs w:val="0"/>
          <w:iCs w:val="0"/>
        </w:rPr>
        <w:t>2026</w:t>
      </w:r>
      <w:r w:rsidRPr="00EC445B">
        <w:rPr>
          <w:rFonts w:ascii="Arial" w:hAnsi="Arial" w:cs="Arial"/>
          <w:b/>
          <w:bCs w:val="0"/>
        </w:rPr>
        <w:t>–</w:t>
      </w:r>
      <w:r w:rsidR="00193D08">
        <w:rPr>
          <w:rFonts w:ascii="Arial" w:hAnsi="Arial" w:cs="Arial"/>
          <w:b/>
          <w:bCs w:val="0"/>
        </w:rPr>
        <w:t>11</w:t>
      </w:r>
    </w:p>
    <w:p w14:paraId="7CCC6F42" w14:textId="77777777" w:rsidR="002452DD" w:rsidRDefault="002452DD" w:rsidP="002452DD">
      <w:pPr>
        <w:pStyle w:val="madeunder"/>
        <w:spacing w:before="300" w:after="0"/>
      </w:pPr>
      <w:r>
        <w:t xml:space="preserve">made under the  </w:t>
      </w:r>
    </w:p>
    <w:p w14:paraId="49D5256C" w14:textId="77777777" w:rsidR="002452DD" w:rsidRDefault="002452DD" w:rsidP="002452DD">
      <w:pPr>
        <w:pStyle w:val="CoverActName"/>
        <w:spacing w:before="320" w:after="0"/>
        <w:rPr>
          <w:rFonts w:cs="Arial"/>
          <w:sz w:val="20"/>
        </w:rPr>
      </w:pPr>
      <w:r>
        <w:rPr>
          <w:rFonts w:cs="Arial"/>
          <w:sz w:val="20"/>
        </w:rPr>
        <w:t>Water Resources Act 2007, s 12 (Environmental flow guidelines)</w:t>
      </w:r>
    </w:p>
    <w:p w14:paraId="11097030" w14:textId="77777777" w:rsidR="002452DD" w:rsidRDefault="002452DD" w:rsidP="002452DD">
      <w:pPr>
        <w:pStyle w:val="N-line3"/>
        <w:pBdr>
          <w:bottom w:val="none" w:sz="0" w:space="0" w:color="auto"/>
        </w:pBdr>
        <w:spacing w:before="60"/>
      </w:pPr>
    </w:p>
    <w:p w14:paraId="32218DA5" w14:textId="77777777" w:rsidR="002452DD" w:rsidRDefault="002452DD" w:rsidP="002452DD">
      <w:pPr>
        <w:pStyle w:val="N-line3"/>
        <w:pBdr>
          <w:top w:val="single" w:sz="12" w:space="1" w:color="auto"/>
          <w:bottom w:val="none" w:sz="0" w:space="0" w:color="auto"/>
        </w:pBdr>
      </w:pPr>
    </w:p>
    <w:p w14:paraId="4C43D339" w14:textId="77777777" w:rsidR="002452DD" w:rsidRDefault="002452DD" w:rsidP="002452DD">
      <w:pPr>
        <w:spacing w:before="60" w:after="60"/>
        <w:ind w:left="720" w:hanging="720"/>
        <w:rPr>
          <w:rFonts w:ascii="Arial" w:hAnsi="Arial" w:cs="Arial"/>
          <w:b/>
          <w:bCs w:val="0"/>
        </w:rPr>
      </w:pPr>
      <w:r>
        <w:rPr>
          <w:rFonts w:ascii="Arial" w:hAnsi="Arial" w:cs="Arial"/>
          <w:b/>
        </w:rPr>
        <w:t>1</w:t>
      </w:r>
      <w:r>
        <w:rPr>
          <w:rFonts w:ascii="Arial" w:hAnsi="Arial" w:cs="Arial"/>
          <w:b/>
        </w:rPr>
        <w:tab/>
        <w:t>Name of instrument</w:t>
      </w:r>
    </w:p>
    <w:p w14:paraId="610B1B34" w14:textId="77777777" w:rsidR="002452DD" w:rsidRDefault="002452DD" w:rsidP="002452DD">
      <w:pPr>
        <w:spacing w:before="140"/>
        <w:ind w:left="720"/>
      </w:pPr>
      <w:r>
        <w:t xml:space="preserve">This instrument is the </w:t>
      </w:r>
      <w:r w:rsidRPr="00951D7B">
        <w:rPr>
          <w:i/>
        </w:rPr>
        <w:t xml:space="preserve">Water Resources Environmental Flow Guidelines </w:t>
      </w:r>
      <w:r>
        <w:rPr>
          <w:i/>
        </w:rPr>
        <w:t>2026</w:t>
      </w:r>
      <w:r w:rsidRPr="00627F0C">
        <w:t>.</w:t>
      </w:r>
    </w:p>
    <w:p w14:paraId="021F9082" w14:textId="77777777" w:rsidR="002452DD" w:rsidRDefault="002452DD" w:rsidP="002452DD">
      <w:pPr>
        <w:spacing w:before="300"/>
        <w:ind w:left="720" w:hanging="720"/>
        <w:rPr>
          <w:rFonts w:ascii="Arial" w:hAnsi="Arial" w:cs="Arial"/>
          <w:b/>
          <w:bCs w:val="0"/>
        </w:rPr>
      </w:pPr>
      <w:r>
        <w:rPr>
          <w:rFonts w:ascii="Arial" w:hAnsi="Arial" w:cs="Arial"/>
          <w:b/>
        </w:rPr>
        <w:t>2</w:t>
      </w:r>
      <w:r>
        <w:rPr>
          <w:rFonts w:ascii="Arial" w:hAnsi="Arial" w:cs="Arial"/>
          <w:b/>
        </w:rPr>
        <w:tab/>
        <w:t xml:space="preserve">Commencement </w:t>
      </w:r>
    </w:p>
    <w:p w14:paraId="0FF76CF3" w14:textId="77777777" w:rsidR="002452DD" w:rsidRDefault="002452DD" w:rsidP="002452DD">
      <w:pPr>
        <w:spacing w:before="140"/>
        <w:ind w:left="720"/>
      </w:pPr>
      <w:r>
        <w:t xml:space="preserve">This instrument commences on the day after its notification day. </w:t>
      </w:r>
    </w:p>
    <w:p w14:paraId="221B4FB8" w14:textId="77777777" w:rsidR="002452DD" w:rsidRDefault="002452DD" w:rsidP="002452DD">
      <w:pPr>
        <w:spacing w:before="300"/>
        <w:ind w:left="720" w:hanging="720"/>
        <w:rPr>
          <w:rFonts w:ascii="Arial" w:hAnsi="Arial" w:cs="Arial"/>
          <w:b/>
          <w:bCs w:val="0"/>
        </w:rPr>
      </w:pPr>
      <w:r>
        <w:rPr>
          <w:rFonts w:ascii="Arial" w:hAnsi="Arial" w:cs="Arial"/>
          <w:b/>
        </w:rPr>
        <w:t>3</w:t>
      </w:r>
      <w:r>
        <w:rPr>
          <w:rFonts w:ascii="Arial" w:hAnsi="Arial" w:cs="Arial"/>
          <w:b/>
        </w:rPr>
        <w:tab/>
        <w:t>Approval of environmental flow guidelines</w:t>
      </w:r>
    </w:p>
    <w:p w14:paraId="0CCDFB1F" w14:textId="77777777" w:rsidR="002452DD" w:rsidRDefault="002452DD" w:rsidP="002452DD">
      <w:pPr>
        <w:spacing w:before="140"/>
        <w:ind w:left="720"/>
      </w:pPr>
      <w:r>
        <w:t>I approve the environmental flow guidelines in schedule 1.</w:t>
      </w:r>
    </w:p>
    <w:p w14:paraId="55278D5B" w14:textId="77777777" w:rsidR="002452DD" w:rsidRDefault="002452DD" w:rsidP="002452DD">
      <w:pPr>
        <w:spacing w:before="300"/>
        <w:ind w:left="720" w:hanging="720"/>
        <w:rPr>
          <w:rFonts w:ascii="Arial" w:hAnsi="Arial" w:cs="Arial"/>
          <w:b/>
          <w:bCs w:val="0"/>
        </w:rPr>
      </w:pPr>
      <w:r>
        <w:rPr>
          <w:rFonts w:ascii="Arial" w:hAnsi="Arial" w:cs="Arial"/>
          <w:b/>
        </w:rPr>
        <w:t>4</w:t>
      </w:r>
      <w:r>
        <w:rPr>
          <w:rFonts w:ascii="Arial" w:hAnsi="Arial" w:cs="Arial"/>
          <w:b/>
        </w:rPr>
        <w:tab/>
        <w:t>Revocation</w:t>
      </w:r>
    </w:p>
    <w:p w14:paraId="6966C5A1" w14:textId="77777777" w:rsidR="002452DD" w:rsidRDefault="002452DD" w:rsidP="002452DD">
      <w:pPr>
        <w:spacing w:before="140"/>
        <w:ind w:left="720"/>
      </w:pPr>
      <w:r>
        <w:t xml:space="preserve">This instrument revokes the </w:t>
      </w:r>
      <w:r w:rsidRPr="00951D7B">
        <w:rPr>
          <w:i/>
        </w:rPr>
        <w:t>Water Resources Environmental Flow Guidelines 2019 (No 2)</w:t>
      </w:r>
      <w:r>
        <w:t xml:space="preserve"> (DI2019-190).</w:t>
      </w:r>
    </w:p>
    <w:p w14:paraId="3130189C" w14:textId="77777777" w:rsidR="00E74063" w:rsidRDefault="00E74063" w:rsidP="00E74063">
      <w:pPr>
        <w:tabs>
          <w:tab w:val="left" w:pos="4320"/>
        </w:tabs>
        <w:spacing w:before="720" w:after="0"/>
      </w:pPr>
    </w:p>
    <w:p w14:paraId="4976C7FF" w14:textId="77777777" w:rsidR="00E74063" w:rsidRDefault="00E74063" w:rsidP="00E74063">
      <w:pPr>
        <w:tabs>
          <w:tab w:val="left" w:pos="4320"/>
        </w:tabs>
        <w:spacing w:before="720" w:after="0"/>
      </w:pPr>
    </w:p>
    <w:p w14:paraId="03A27988" w14:textId="7087D19A" w:rsidR="00E74063" w:rsidRDefault="00E74063" w:rsidP="00E74063">
      <w:pPr>
        <w:tabs>
          <w:tab w:val="left" w:pos="4320"/>
        </w:tabs>
        <w:spacing w:before="720" w:after="0"/>
      </w:pPr>
    </w:p>
    <w:p w14:paraId="26B8AF12" w14:textId="6602BA80" w:rsidR="002452DD" w:rsidRDefault="002452DD" w:rsidP="00E74063">
      <w:pPr>
        <w:tabs>
          <w:tab w:val="left" w:pos="4320"/>
        </w:tabs>
        <w:spacing w:before="720" w:after="0"/>
      </w:pPr>
      <w:r>
        <w:t xml:space="preserve">Suzanne Orr </w:t>
      </w:r>
    </w:p>
    <w:p w14:paraId="16210980" w14:textId="0770BDB0" w:rsidR="002452DD" w:rsidRDefault="002452DD" w:rsidP="002452DD">
      <w:pPr>
        <w:tabs>
          <w:tab w:val="left" w:pos="4320"/>
        </w:tabs>
      </w:pPr>
      <w:r>
        <w:t xml:space="preserve">Minster for Climate Change, Environment, Energy and Water </w:t>
      </w:r>
    </w:p>
    <w:p w14:paraId="75C0C1F3" w14:textId="5BA950C0" w:rsidR="002452DD" w:rsidRDefault="00AC2973" w:rsidP="000D3FF7">
      <w:r>
        <w:t>06/02/2026</w:t>
      </w:r>
    </w:p>
    <w:p w14:paraId="15133AE1" w14:textId="77777777" w:rsidR="002452DD" w:rsidRDefault="002452DD" w:rsidP="000D3FF7"/>
    <w:p w14:paraId="3DA8E829" w14:textId="77777777" w:rsidR="002452DD" w:rsidRDefault="002452DD" w:rsidP="000D3FF7">
      <w:pPr>
        <w:sectPr w:rsidR="002452DD" w:rsidSect="00112EB9">
          <w:headerReference w:type="even" r:id="rId12"/>
          <w:headerReference w:type="default" r:id="rId13"/>
          <w:footerReference w:type="even" r:id="rId14"/>
          <w:footerReference w:type="default" r:id="rId15"/>
          <w:headerReference w:type="first" r:id="rId16"/>
          <w:footerReference w:type="first" r:id="rId17"/>
          <w:pgSz w:w="11906" w:h="16838"/>
          <w:pgMar w:top="1276" w:right="1274" w:bottom="851" w:left="1440" w:header="708" w:footer="435" w:gutter="0"/>
          <w:cols w:space="708"/>
          <w:titlePg/>
          <w:docGrid w:linePitch="360"/>
        </w:sectPr>
      </w:pPr>
    </w:p>
    <w:p w14:paraId="49ABDDC7" w14:textId="14171561" w:rsidR="002C4B90" w:rsidRPr="002452DD" w:rsidRDefault="002452DD" w:rsidP="00955005">
      <w:pPr>
        <w:pStyle w:val="Title"/>
        <w:spacing w:line="240" w:lineRule="auto"/>
        <w:ind w:right="-426"/>
        <w:rPr>
          <w:b/>
          <w:bCs/>
          <w:sz w:val="48"/>
          <w:szCs w:val="48"/>
        </w:rPr>
      </w:pPr>
      <w:r w:rsidRPr="002452DD">
        <w:rPr>
          <w:b/>
          <w:bCs/>
          <w:sz w:val="48"/>
          <w:szCs w:val="48"/>
        </w:rPr>
        <w:lastRenderedPageBreak/>
        <w:t>Schedule 1</w:t>
      </w:r>
    </w:p>
    <w:p w14:paraId="79ACB1A0" w14:textId="77777777" w:rsidR="002452DD" w:rsidRPr="002452DD" w:rsidRDefault="002452DD" w:rsidP="002452DD">
      <w:pPr>
        <w:rPr>
          <w:lang w:val="en-GB" w:eastAsia="en-AU"/>
        </w:rPr>
      </w:pPr>
    </w:p>
    <w:p w14:paraId="4DA3ACE8" w14:textId="77777777" w:rsidR="002452DD" w:rsidRDefault="002452DD" w:rsidP="00955005">
      <w:pPr>
        <w:pStyle w:val="Title"/>
        <w:spacing w:line="240" w:lineRule="auto"/>
        <w:ind w:right="-426"/>
        <w:rPr>
          <w:sz w:val="56"/>
          <w:szCs w:val="56"/>
        </w:rPr>
      </w:pPr>
    </w:p>
    <w:p w14:paraId="733C6C56" w14:textId="278FAB19" w:rsidR="00466E44" w:rsidRPr="000D3FF7" w:rsidRDefault="00466E44" w:rsidP="00955005">
      <w:pPr>
        <w:pStyle w:val="Title"/>
        <w:spacing w:line="240" w:lineRule="auto"/>
        <w:ind w:right="-426"/>
        <w:rPr>
          <w:sz w:val="56"/>
          <w:szCs w:val="56"/>
        </w:rPr>
      </w:pPr>
      <w:r w:rsidRPr="000D3FF7">
        <w:rPr>
          <w:sz w:val="56"/>
          <w:szCs w:val="56"/>
        </w:rPr>
        <w:t>ACT Water</w:t>
      </w:r>
      <w:r w:rsidR="004311B1" w:rsidRPr="000D3FF7">
        <w:rPr>
          <w:sz w:val="56"/>
          <w:szCs w:val="56"/>
        </w:rPr>
        <w:t xml:space="preserve"> </w:t>
      </w:r>
      <w:r w:rsidRPr="000D3FF7">
        <w:rPr>
          <w:sz w:val="56"/>
          <w:szCs w:val="56"/>
        </w:rPr>
        <w:t>Resources Environmental Flow Guidelines - 202</w:t>
      </w:r>
      <w:r w:rsidR="005179B4">
        <w:rPr>
          <w:sz w:val="56"/>
          <w:szCs w:val="56"/>
        </w:rPr>
        <w:t>6</w:t>
      </w:r>
    </w:p>
    <w:p w14:paraId="7C461EEF" w14:textId="77777777" w:rsidR="00B84320" w:rsidRDefault="00B84320" w:rsidP="00955005">
      <w:pPr>
        <w:rPr>
          <w:lang w:val="en-GB" w:eastAsia="en-AU"/>
        </w:rPr>
      </w:pPr>
    </w:p>
    <w:p w14:paraId="4D119840" w14:textId="77777777" w:rsidR="003D0112" w:rsidRDefault="003D0112" w:rsidP="00955005">
      <w:pPr>
        <w:rPr>
          <w:lang w:val="en-GB" w:eastAsia="en-AU"/>
        </w:rPr>
      </w:pPr>
    </w:p>
    <w:p w14:paraId="70A9EA7D" w14:textId="470A617A" w:rsidR="00B84320" w:rsidRDefault="00B84320" w:rsidP="00955005">
      <w:pPr>
        <w:rPr>
          <w:lang w:val="en-GB" w:eastAsia="en-AU"/>
        </w:rPr>
      </w:pPr>
    </w:p>
    <w:p w14:paraId="4330D2BA" w14:textId="4B294618" w:rsidR="008714F5" w:rsidRPr="00D31DBA" w:rsidRDefault="00322377" w:rsidP="00955005">
      <w:r>
        <w:rPr>
          <w:noProof/>
          <w:lang w:val="en-GB" w:eastAsia="en-AU"/>
          <w14:ligatures w14:val="standardContextual"/>
        </w:rPr>
        <w:drawing>
          <wp:anchor distT="0" distB="0" distL="114300" distR="114300" simplePos="0" relativeHeight="251658241" behindDoc="0" locked="0" layoutInCell="1" allowOverlap="1" wp14:anchorId="6BA07B52" wp14:editId="3B0427AD">
            <wp:simplePos x="0" y="0"/>
            <wp:positionH relativeFrom="column">
              <wp:posOffset>0</wp:posOffset>
            </wp:positionH>
            <wp:positionV relativeFrom="page">
              <wp:posOffset>8851747</wp:posOffset>
            </wp:positionV>
            <wp:extent cx="1574800" cy="801370"/>
            <wp:effectExtent l="0" t="0" r="0" b="0"/>
            <wp:wrapNone/>
            <wp:docPr id="83144833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48331"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4800" cy="801370"/>
                    </a:xfrm>
                    <a:prstGeom prst="rect">
                      <a:avLst/>
                    </a:prstGeom>
                  </pic:spPr>
                </pic:pic>
              </a:graphicData>
            </a:graphic>
            <wp14:sizeRelH relativeFrom="page">
              <wp14:pctWidth>0</wp14:pctWidth>
            </wp14:sizeRelH>
            <wp14:sizeRelV relativeFrom="page">
              <wp14:pctHeight>0</wp14:pctHeight>
            </wp14:sizeRelV>
          </wp:anchor>
        </w:drawing>
      </w:r>
      <w:r w:rsidR="00D31DBA">
        <w:rPr>
          <w:lang w:val="en-GB" w:eastAsia="en-AU"/>
        </w:rPr>
        <w:br w:type="page"/>
      </w:r>
    </w:p>
    <w:tbl>
      <w:tblPr>
        <w:tblStyle w:val="Breakoutbox"/>
        <w:tblW w:w="0" w:type="auto"/>
        <w:tblLook w:val="04A0" w:firstRow="1" w:lastRow="0" w:firstColumn="1" w:lastColumn="0" w:noHBand="0" w:noVBand="1"/>
      </w:tblPr>
      <w:tblGrid>
        <w:gridCol w:w="8505"/>
      </w:tblGrid>
      <w:tr w:rsidR="001E7A46" w14:paraId="69DB2BE5" w14:textId="77777777" w:rsidTr="00E73A9E">
        <w:tc>
          <w:tcPr>
            <w:tcW w:w="8505" w:type="dxa"/>
          </w:tcPr>
          <w:p w14:paraId="5E434817" w14:textId="6E64FA8A" w:rsidR="001E7A46" w:rsidRPr="00C9675D" w:rsidRDefault="001E7A46" w:rsidP="00C9675D">
            <w:pPr>
              <w:rPr>
                <w:rFonts w:ascii="Montserrat SemiBold" w:hAnsi="Montserrat SemiBold"/>
                <w:sz w:val="28"/>
                <w:szCs w:val="28"/>
              </w:rPr>
            </w:pPr>
            <w:bookmarkStart w:id="0" w:name="_Toc209702458"/>
            <w:r w:rsidRPr="00C9675D">
              <w:rPr>
                <w:rFonts w:ascii="Montserrat SemiBold" w:hAnsi="Montserrat SemiBold"/>
                <w:sz w:val="28"/>
                <w:szCs w:val="28"/>
              </w:rPr>
              <w:lastRenderedPageBreak/>
              <w:t>Acknowledgement of</w:t>
            </w:r>
            <w:r w:rsidR="00A720D7" w:rsidRPr="00C9675D">
              <w:rPr>
                <w:rFonts w:ascii="Montserrat SemiBold" w:hAnsi="Montserrat SemiBold"/>
                <w:sz w:val="28"/>
                <w:szCs w:val="28"/>
              </w:rPr>
              <w:t> </w:t>
            </w:r>
            <w:r w:rsidRPr="00C9675D">
              <w:rPr>
                <w:rFonts w:ascii="Montserrat SemiBold" w:hAnsi="Montserrat SemiBold"/>
                <w:sz w:val="28"/>
                <w:szCs w:val="28"/>
              </w:rPr>
              <w:t>Country</w:t>
            </w:r>
            <w:bookmarkEnd w:id="0"/>
          </w:p>
          <w:p w14:paraId="56317671" w14:textId="3361EC4B" w:rsidR="001E7A46" w:rsidRPr="00472915" w:rsidRDefault="001E7A46" w:rsidP="00955005">
            <w:pPr>
              <w:rPr>
                <w:rFonts w:eastAsiaTheme="majorEastAsia"/>
                <w:lang w:val="en-GB" w:eastAsia="en-AU"/>
              </w:rPr>
            </w:pPr>
            <w:r w:rsidRPr="00472915">
              <w:rPr>
                <w:rFonts w:eastAsiaTheme="majorEastAsia"/>
                <w:lang w:val="en-GB" w:eastAsia="en-AU"/>
              </w:rPr>
              <w:t xml:space="preserve">The </w:t>
            </w:r>
            <w:r w:rsidR="004311B1">
              <w:rPr>
                <w:rFonts w:eastAsiaTheme="majorEastAsia"/>
                <w:lang w:val="en-GB" w:eastAsia="en-AU"/>
              </w:rPr>
              <w:t>City and Environment</w:t>
            </w:r>
            <w:r w:rsidRPr="00472915">
              <w:rPr>
                <w:rFonts w:eastAsiaTheme="majorEastAsia"/>
                <w:lang w:val="en-GB" w:eastAsia="en-AU"/>
              </w:rPr>
              <w:t xml:space="preserve"> Directorate acknowledges the Ngunnawal people as traditional custodians of the ACT and recognise any other people or families with connection to the lands of the ACT and region.</w:t>
            </w:r>
          </w:p>
          <w:p w14:paraId="4C295CD5" w14:textId="00E30AB4" w:rsidR="001E7A46" w:rsidRPr="001E7A46" w:rsidRDefault="001E7A46" w:rsidP="00955005">
            <w:pPr>
              <w:rPr>
                <w:rFonts w:eastAsiaTheme="majorEastAsia"/>
                <w:lang w:val="en-GB" w:eastAsia="en-AU"/>
              </w:rPr>
            </w:pPr>
            <w:r w:rsidRPr="00472915">
              <w:rPr>
                <w:rFonts w:eastAsiaTheme="majorEastAsia"/>
                <w:lang w:val="en-GB" w:eastAsia="en-AU"/>
              </w:rPr>
              <w:t>We respect the Aboriginal and Torres Strait Islander people, particularly our Aboriginal and Torres Strait Islander staff, and their continuing culture and contribution they make to the Canberra region and the life of our</w:t>
            </w:r>
            <w:r w:rsidR="0085272F">
              <w:rPr>
                <w:rFonts w:eastAsiaTheme="majorEastAsia"/>
                <w:lang w:val="en-GB" w:eastAsia="en-AU"/>
              </w:rPr>
              <w:t> </w:t>
            </w:r>
            <w:r w:rsidRPr="00472915">
              <w:rPr>
                <w:rFonts w:eastAsiaTheme="majorEastAsia"/>
                <w:lang w:val="en-GB" w:eastAsia="en-AU"/>
              </w:rPr>
              <w:t xml:space="preserve">city. </w:t>
            </w:r>
          </w:p>
        </w:tc>
      </w:tr>
    </w:tbl>
    <w:p w14:paraId="1A77F94E" w14:textId="77777777" w:rsidR="00A720D7" w:rsidRDefault="00A720D7" w:rsidP="00955005"/>
    <w:p w14:paraId="32C6DB0D" w14:textId="1A400AA1" w:rsidR="001D1A8A" w:rsidRDefault="001D1A8A" w:rsidP="00955005">
      <w:r>
        <w:t xml:space="preserve">© Australian Capital Territory, Canberra </w:t>
      </w:r>
      <w:r w:rsidR="004311B1">
        <w:t>202</w:t>
      </w:r>
      <w:r w:rsidR="005179B4">
        <w:t>6</w:t>
      </w:r>
    </w:p>
    <w:p w14:paraId="30720FAD" w14:textId="42D2580E" w:rsidR="00A720D7" w:rsidRDefault="001D1A8A" w:rsidP="00955005">
      <w:r>
        <w:t>Material in this publication may be reproduced provided due acknowledgement is made.</w:t>
      </w:r>
    </w:p>
    <w:p w14:paraId="24315CF5" w14:textId="4BEE5007" w:rsidR="001D1A8A" w:rsidRDefault="001D1A8A" w:rsidP="00955005">
      <w:r>
        <w:t>Produced by the</w:t>
      </w:r>
      <w:r w:rsidR="004311B1">
        <w:t xml:space="preserve"> City and Environment Directorate</w:t>
      </w:r>
      <w:r>
        <w:t xml:space="preserve">. Enquiries about this publication should be directed to the </w:t>
      </w:r>
      <w:r w:rsidR="004311B1">
        <w:t>City and Environment Directorate.</w:t>
      </w:r>
    </w:p>
    <w:p w14:paraId="30589199" w14:textId="59043A42" w:rsidR="001E7A46" w:rsidRDefault="001D1A8A" w:rsidP="00955005">
      <w:r>
        <w:t>GPO Box 158, Canberra City 2601</w:t>
      </w:r>
      <w:r>
        <w:br/>
      </w:r>
      <w:r w:rsidRPr="001D1A8A">
        <w:rPr>
          <w:b/>
        </w:rPr>
        <w:t>act.gov.au</w:t>
      </w:r>
      <w:r>
        <w:rPr>
          <w:b/>
        </w:rPr>
        <w:br/>
      </w:r>
      <w:r>
        <w:t>Telephone: Access Canberra – 13</w:t>
      </w:r>
      <w:r w:rsidR="00A720D7">
        <w:t> </w:t>
      </w:r>
      <w:r>
        <w:t>22</w:t>
      </w:r>
      <w:r w:rsidR="00A720D7">
        <w:t> </w:t>
      </w:r>
      <w:r>
        <w:t>81</w:t>
      </w:r>
    </w:p>
    <w:p w14:paraId="0BDE566D" w14:textId="1AE1F8CC" w:rsidR="00B000A2" w:rsidRPr="00472915" w:rsidRDefault="00B000A2" w:rsidP="00955005">
      <w:pPr>
        <w:rPr>
          <w:rFonts w:eastAsiaTheme="majorEastAsia"/>
          <w:lang w:val="en-GB" w:eastAsia="en-AU"/>
        </w:rPr>
      </w:pPr>
      <w:r w:rsidRPr="00472915">
        <w:rPr>
          <w:rFonts w:eastAsiaTheme="majorEastAsia"/>
          <w:lang w:val="en-GB" w:eastAsia="en-AU"/>
        </w:rPr>
        <w:t>If you are deaf, or have a hearing or speech impairment, and need the telephone typewriter (TTY) service, please phone 13</w:t>
      </w:r>
      <w:r w:rsidR="00A720D7">
        <w:rPr>
          <w:rFonts w:eastAsiaTheme="majorEastAsia"/>
          <w:lang w:val="en-GB" w:eastAsia="en-AU"/>
        </w:rPr>
        <w:t> </w:t>
      </w:r>
      <w:r w:rsidRPr="00472915">
        <w:rPr>
          <w:rFonts w:eastAsiaTheme="majorEastAsia"/>
          <w:lang w:val="en-GB" w:eastAsia="en-AU"/>
        </w:rPr>
        <w:t>36</w:t>
      </w:r>
      <w:r w:rsidR="00A720D7">
        <w:rPr>
          <w:rFonts w:eastAsiaTheme="majorEastAsia"/>
          <w:lang w:val="en-GB" w:eastAsia="en-AU"/>
        </w:rPr>
        <w:t> </w:t>
      </w:r>
      <w:r w:rsidRPr="00472915">
        <w:rPr>
          <w:rFonts w:eastAsiaTheme="majorEastAsia"/>
          <w:lang w:val="en-GB" w:eastAsia="en-AU"/>
        </w:rPr>
        <w:t>77 and ask for 13</w:t>
      </w:r>
      <w:r w:rsidR="00163361">
        <w:rPr>
          <w:rFonts w:eastAsiaTheme="majorEastAsia"/>
          <w:lang w:val="en-GB" w:eastAsia="en-AU"/>
        </w:rPr>
        <w:t> </w:t>
      </w:r>
      <w:r w:rsidRPr="00472915">
        <w:rPr>
          <w:rFonts w:eastAsiaTheme="majorEastAsia"/>
          <w:lang w:val="en-GB" w:eastAsia="en-AU"/>
        </w:rPr>
        <w:t>22</w:t>
      </w:r>
      <w:r w:rsidR="00163361">
        <w:rPr>
          <w:rFonts w:eastAsiaTheme="majorEastAsia"/>
          <w:lang w:val="en-GB" w:eastAsia="en-AU"/>
        </w:rPr>
        <w:t> </w:t>
      </w:r>
      <w:r w:rsidRPr="00472915">
        <w:rPr>
          <w:rFonts w:eastAsiaTheme="majorEastAsia"/>
          <w:lang w:val="en-GB" w:eastAsia="en-AU"/>
        </w:rPr>
        <w:t>81.</w:t>
      </w:r>
    </w:p>
    <w:p w14:paraId="6BA651B6" w14:textId="1468B2C8" w:rsidR="00B000A2" w:rsidRPr="00472915" w:rsidRDefault="00B000A2" w:rsidP="00955005">
      <w:pPr>
        <w:rPr>
          <w:rFonts w:eastAsiaTheme="majorEastAsia"/>
          <w:lang w:val="en-GB" w:eastAsia="en-AU"/>
        </w:rPr>
      </w:pPr>
      <w:r w:rsidRPr="00472915">
        <w:rPr>
          <w:rFonts w:eastAsiaTheme="majorEastAsia"/>
          <w:lang w:val="en-GB" w:eastAsia="en-AU"/>
        </w:rPr>
        <w:t>For speak and listen users, please phone 1300</w:t>
      </w:r>
      <w:r w:rsidR="00A720D7">
        <w:rPr>
          <w:rFonts w:eastAsiaTheme="majorEastAsia"/>
          <w:lang w:val="en-GB" w:eastAsia="en-AU"/>
        </w:rPr>
        <w:t> </w:t>
      </w:r>
      <w:r w:rsidRPr="00472915">
        <w:rPr>
          <w:rFonts w:eastAsiaTheme="majorEastAsia"/>
          <w:lang w:val="en-GB" w:eastAsia="en-AU"/>
        </w:rPr>
        <w:t>555</w:t>
      </w:r>
      <w:r w:rsidR="00A720D7">
        <w:rPr>
          <w:rFonts w:eastAsiaTheme="majorEastAsia"/>
          <w:lang w:val="en-GB" w:eastAsia="en-AU"/>
        </w:rPr>
        <w:t> </w:t>
      </w:r>
      <w:r w:rsidRPr="00472915">
        <w:rPr>
          <w:rFonts w:eastAsiaTheme="majorEastAsia"/>
          <w:lang w:val="en-GB" w:eastAsia="en-AU"/>
        </w:rPr>
        <w:t>727.</w:t>
      </w:r>
    </w:p>
    <w:p w14:paraId="6699A335" w14:textId="772C6165" w:rsidR="00B000A2" w:rsidRPr="00472915" w:rsidRDefault="00B000A2" w:rsidP="00955005">
      <w:pPr>
        <w:rPr>
          <w:rFonts w:eastAsiaTheme="majorEastAsia"/>
          <w:lang w:val="en-GB" w:eastAsia="en-AU"/>
        </w:rPr>
      </w:pPr>
      <w:r w:rsidRPr="00472915">
        <w:rPr>
          <w:rFonts w:eastAsiaTheme="majorEastAsia"/>
          <w:lang w:val="en-GB" w:eastAsia="en-AU"/>
        </w:rPr>
        <w:t xml:space="preserve">For more information on these services, contact us through the National Relay Service: </w:t>
      </w:r>
      <w:hyperlink r:id="rId19" w:history="1">
        <w:r w:rsidR="001169FA" w:rsidRPr="00310D0D">
          <w:rPr>
            <w:rStyle w:val="Hyperlink"/>
            <w:rFonts w:eastAsiaTheme="majorEastAsia" w:cs="Calibri"/>
            <w:bCs w:val="0"/>
            <w:iCs w:val="0"/>
            <w:lang w:val="en-GB" w:eastAsia="en-AU"/>
          </w:rPr>
          <w:t>www.accesshub.gov.au</w:t>
        </w:r>
      </w:hyperlink>
      <w:r w:rsidRPr="00472915">
        <w:rPr>
          <w:rFonts w:eastAsiaTheme="majorEastAsia"/>
          <w:lang w:val="en-GB" w:eastAsia="en-AU"/>
        </w:rPr>
        <w:t>.</w:t>
      </w:r>
    </w:p>
    <w:p w14:paraId="2F171E44" w14:textId="3B024BF1" w:rsidR="00B000A2" w:rsidRPr="00472915" w:rsidRDefault="00B000A2" w:rsidP="00955005">
      <w:pPr>
        <w:rPr>
          <w:rFonts w:eastAsiaTheme="majorEastAsia"/>
          <w:lang w:val="en-GB" w:eastAsia="en-AU"/>
        </w:rPr>
      </w:pPr>
      <w:r w:rsidRPr="00472915">
        <w:rPr>
          <w:rFonts w:eastAsiaTheme="majorEastAsia"/>
          <w:lang w:val="en-GB" w:eastAsia="en-AU"/>
        </w:rPr>
        <w:t>If English is not your first language and you require a translating and interpreting service, please telephone Access Canberra on 13</w:t>
      </w:r>
      <w:r w:rsidR="00A720D7">
        <w:rPr>
          <w:rFonts w:eastAsiaTheme="majorEastAsia"/>
          <w:lang w:val="en-GB" w:eastAsia="en-AU"/>
        </w:rPr>
        <w:t> </w:t>
      </w:r>
      <w:r w:rsidRPr="00472915">
        <w:rPr>
          <w:rFonts w:eastAsiaTheme="majorEastAsia"/>
          <w:lang w:val="en-GB" w:eastAsia="en-AU"/>
        </w:rPr>
        <w:t>22</w:t>
      </w:r>
      <w:r w:rsidR="00A720D7">
        <w:rPr>
          <w:rFonts w:eastAsiaTheme="majorEastAsia"/>
          <w:lang w:val="en-GB" w:eastAsia="en-AU"/>
        </w:rPr>
        <w:t> </w:t>
      </w:r>
      <w:r w:rsidRPr="00472915">
        <w:rPr>
          <w:rFonts w:eastAsiaTheme="majorEastAsia"/>
          <w:lang w:val="en-GB" w:eastAsia="en-AU"/>
        </w:rPr>
        <w:t>81.</w:t>
      </w:r>
    </w:p>
    <w:p w14:paraId="3DC4AD0A" w14:textId="2B8C3779" w:rsidR="00FD38BD" w:rsidRPr="00C9675D" w:rsidRDefault="00906D82" w:rsidP="00C9675D">
      <w:pPr>
        <w:rPr>
          <w:rFonts w:ascii="Montserrat SemiBold" w:hAnsi="Montserrat SemiBold"/>
          <w:b/>
          <w:bCs w:val="0"/>
          <w:sz w:val="36"/>
          <w:szCs w:val="36"/>
        </w:rPr>
      </w:pPr>
      <w:r>
        <w:rPr>
          <w:lang w:val="en-GB" w:eastAsia="en-AU"/>
        </w:rPr>
        <w:br w:type="column"/>
      </w:r>
      <w:bookmarkStart w:id="1" w:name="_Toc209702459"/>
      <w:r w:rsidR="00FD38BD" w:rsidRPr="00C9675D">
        <w:rPr>
          <w:rFonts w:ascii="Montserrat SemiBold" w:hAnsi="Montserrat SemiBold"/>
          <w:b/>
          <w:bCs w:val="0"/>
          <w:sz w:val="36"/>
          <w:szCs w:val="36"/>
        </w:rPr>
        <w:lastRenderedPageBreak/>
        <w:t>Contents</w:t>
      </w:r>
      <w:bookmarkEnd w:id="1"/>
    </w:p>
    <w:sdt>
      <w:sdtPr>
        <w:rPr>
          <w:rFonts w:ascii="Calibri" w:eastAsia="Times New Roman" w:hAnsi="Calibri" w:cstheme="minorHAnsi"/>
          <w:b w:val="0"/>
          <w:iCs/>
          <w:color w:val="auto"/>
          <w:sz w:val="22"/>
          <w:szCs w:val="22"/>
        </w:rPr>
        <w:id w:val="190107482"/>
        <w:docPartObj>
          <w:docPartGallery w:val="Table of Contents"/>
          <w:docPartUnique/>
        </w:docPartObj>
      </w:sdtPr>
      <w:sdtEndPr>
        <w:rPr>
          <w:noProof/>
        </w:rPr>
      </w:sdtEndPr>
      <w:sdtContent>
        <w:p w14:paraId="776E9222" w14:textId="1A05649C" w:rsidR="00C9675D" w:rsidRPr="00C9675D" w:rsidRDefault="00C9675D">
          <w:pPr>
            <w:pStyle w:val="TOCHeading"/>
            <w:rPr>
              <w:sz w:val="20"/>
              <w:szCs w:val="20"/>
            </w:rPr>
          </w:pPr>
        </w:p>
        <w:p w14:paraId="53FBC56B" w14:textId="739FC176" w:rsidR="00C9675D" w:rsidRPr="00C9675D" w:rsidRDefault="00C9675D" w:rsidP="00C9675D">
          <w:pPr>
            <w:pStyle w:val="TOC2"/>
            <w:rPr>
              <w:rFonts w:eastAsiaTheme="minorEastAsia"/>
              <w:color w:val="auto"/>
              <w:kern w:val="2"/>
              <w:lang w:eastAsia="en-AU"/>
              <w14:ligatures w14:val="standardContextual"/>
            </w:rPr>
          </w:pPr>
          <w:r>
            <w:fldChar w:fldCharType="begin"/>
          </w:r>
          <w:r w:rsidRPr="00C9675D">
            <w:instrText xml:space="preserve"> TOC \o "1-3" \h \z \u </w:instrText>
          </w:r>
          <w:r>
            <w:fldChar w:fldCharType="separate"/>
          </w:r>
          <w:hyperlink w:anchor="_Toc210130257" w:history="1">
            <w:r w:rsidRPr="00C9675D">
              <w:rPr>
                <w:rStyle w:val="Hyperlink"/>
                <w:rFonts w:cs="Calibri"/>
                <w:sz w:val="22"/>
                <w:szCs w:val="22"/>
              </w:rPr>
              <w:t>Executive summary</w:t>
            </w:r>
            <w:r w:rsidRPr="00C9675D">
              <w:rPr>
                <w:webHidden/>
              </w:rPr>
              <w:tab/>
            </w:r>
            <w:r w:rsidRPr="00C9675D">
              <w:rPr>
                <w:webHidden/>
              </w:rPr>
              <w:fldChar w:fldCharType="begin"/>
            </w:r>
            <w:r w:rsidRPr="00C9675D">
              <w:rPr>
                <w:webHidden/>
              </w:rPr>
              <w:instrText xml:space="preserve"> PAGEREF _Toc210130257 \h </w:instrText>
            </w:r>
            <w:r w:rsidRPr="00C9675D">
              <w:rPr>
                <w:webHidden/>
              </w:rPr>
            </w:r>
            <w:r w:rsidRPr="00C9675D">
              <w:rPr>
                <w:webHidden/>
              </w:rPr>
              <w:fldChar w:fldCharType="separate"/>
            </w:r>
            <w:r w:rsidR="00112EB9">
              <w:rPr>
                <w:webHidden/>
              </w:rPr>
              <w:t>5</w:t>
            </w:r>
            <w:r w:rsidRPr="00C9675D">
              <w:rPr>
                <w:webHidden/>
              </w:rPr>
              <w:fldChar w:fldCharType="end"/>
            </w:r>
          </w:hyperlink>
        </w:p>
        <w:p w14:paraId="7CD17F52" w14:textId="3ACD2F4A" w:rsidR="00C9675D" w:rsidRPr="00C9675D" w:rsidRDefault="00C9675D" w:rsidP="00C9675D">
          <w:pPr>
            <w:pStyle w:val="TOC2"/>
            <w:rPr>
              <w:rFonts w:eastAsiaTheme="minorEastAsia"/>
              <w:color w:val="auto"/>
              <w:kern w:val="2"/>
              <w:lang w:eastAsia="en-AU"/>
              <w14:ligatures w14:val="standardContextual"/>
            </w:rPr>
          </w:pPr>
          <w:hyperlink w:anchor="_Toc210130258" w:history="1">
            <w:r w:rsidRPr="00C9675D">
              <w:rPr>
                <w:rStyle w:val="Hyperlink"/>
                <w:rFonts w:cs="Calibri"/>
                <w:sz w:val="22"/>
                <w:szCs w:val="22"/>
              </w:rPr>
              <w:t>1.</w:t>
            </w:r>
            <w:r w:rsidRPr="00C9675D">
              <w:rPr>
                <w:rFonts w:eastAsiaTheme="minorEastAsia"/>
                <w:color w:val="auto"/>
                <w:kern w:val="2"/>
                <w:lang w:eastAsia="en-AU"/>
                <w14:ligatures w14:val="standardContextual"/>
              </w:rPr>
              <w:tab/>
            </w:r>
            <w:r w:rsidRPr="00C9675D">
              <w:rPr>
                <w:rStyle w:val="Hyperlink"/>
                <w:rFonts w:cs="Calibri"/>
                <w:sz w:val="22"/>
                <w:szCs w:val="22"/>
              </w:rPr>
              <w:t>Introduction</w:t>
            </w:r>
            <w:r w:rsidRPr="00C9675D">
              <w:rPr>
                <w:webHidden/>
              </w:rPr>
              <w:tab/>
            </w:r>
            <w:r w:rsidRPr="00C9675D">
              <w:rPr>
                <w:webHidden/>
              </w:rPr>
              <w:fldChar w:fldCharType="begin"/>
            </w:r>
            <w:r w:rsidRPr="00C9675D">
              <w:rPr>
                <w:webHidden/>
              </w:rPr>
              <w:instrText xml:space="preserve"> PAGEREF _Toc210130258 \h </w:instrText>
            </w:r>
            <w:r w:rsidRPr="00C9675D">
              <w:rPr>
                <w:webHidden/>
              </w:rPr>
            </w:r>
            <w:r w:rsidRPr="00C9675D">
              <w:rPr>
                <w:webHidden/>
              </w:rPr>
              <w:fldChar w:fldCharType="separate"/>
            </w:r>
            <w:r w:rsidR="00112EB9">
              <w:rPr>
                <w:webHidden/>
              </w:rPr>
              <w:t>8</w:t>
            </w:r>
            <w:r w:rsidRPr="00C9675D">
              <w:rPr>
                <w:webHidden/>
              </w:rPr>
              <w:fldChar w:fldCharType="end"/>
            </w:r>
          </w:hyperlink>
        </w:p>
        <w:p w14:paraId="0C0E6ABF" w14:textId="36285A53" w:rsidR="00C9675D" w:rsidRPr="00C9675D" w:rsidRDefault="00C9675D" w:rsidP="00C9675D">
          <w:pPr>
            <w:pStyle w:val="TOC3"/>
            <w:rPr>
              <w:rFonts w:eastAsiaTheme="minorEastAsia"/>
              <w:color w:val="auto"/>
              <w:kern w:val="2"/>
              <w:lang w:eastAsia="en-AU"/>
              <w14:ligatures w14:val="standardContextual"/>
            </w:rPr>
          </w:pPr>
          <w:hyperlink w:anchor="_Toc210130259" w:history="1">
            <w:r w:rsidRPr="00C9675D">
              <w:rPr>
                <w:rStyle w:val="Hyperlink"/>
                <w:rFonts w:cs="Calibri"/>
                <w:szCs w:val="22"/>
              </w:rPr>
              <w:t>1.1.</w:t>
            </w:r>
            <w:r w:rsidRPr="00C9675D">
              <w:rPr>
                <w:rFonts w:eastAsiaTheme="minorEastAsia"/>
                <w:color w:val="auto"/>
                <w:kern w:val="2"/>
                <w:lang w:eastAsia="en-AU"/>
                <w14:ligatures w14:val="standardContextual"/>
              </w:rPr>
              <w:tab/>
            </w:r>
            <w:r w:rsidRPr="00C9675D">
              <w:rPr>
                <w:rStyle w:val="Hyperlink"/>
                <w:rFonts w:cs="Calibri"/>
                <w:szCs w:val="22"/>
              </w:rPr>
              <w:t>Background</w:t>
            </w:r>
            <w:r w:rsidRPr="00C9675D">
              <w:rPr>
                <w:webHidden/>
              </w:rPr>
              <w:tab/>
            </w:r>
            <w:r w:rsidRPr="00C9675D">
              <w:rPr>
                <w:webHidden/>
              </w:rPr>
              <w:fldChar w:fldCharType="begin"/>
            </w:r>
            <w:r w:rsidRPr="00C9675D">
              <w:rPr>
                <w:webHidden/>
              </w:rPr>
              <w:instrText xml:space="preserve"> PAGEREF _Toc210130259 \h </w:instrText>
            </w:r>
            <w:r w:rsidRPr="00C9675D">
              <w:rPr>
                <w:webHidden/>
              </w:rPr>
            </w:r>
            <w:r w:rsidRPr="00C9675D">
              <w:rPr>
                <w:webHidden/>
              </w:rPr>
              <w:fldChar w:fldCharType="separate"/>
            </w:r>
            <w:r w:rsidR="00112EB9">
              <w:rPr>
                <w:webHidden/>
              </w:rPr>
              <w:t>8</w:t>
            </w:r>
            <w:r w:rsidRPr="00C9675D">
              <w:rPr>
                <w:webHidden/>
              </w:rPr>
              <w:fldChar w:fldCharType="end"/>
            </w:r>
          </w:hyperlink>
        </w:p>
        <w:p w14:paraId="2021E1E7" w14:textId="26487FC3" w:rsidR="00C9675D" w:rsidRPr="00C9675D" w:rsidRDefault="00C9675D" w:rsidP="00C9675D">
          <w:pPr>
            <w:pStyle w:val="TOC3"/>
            <w:rPr>
              <w:rFonts w:eastAsiaTheme="minorEastAsia"/>
              <w:color w:val="auto"/>
              <w:kern w:val="2"/>
              <w:lang w:eastAsia="en-AU"/>
              <w14:ligatures w14:val="standardContextual"/>
            </w:rPr>
          </w:pPr>
          <w:hyperlink w:anchor="_Toc210130260" w:history="1">
            <w:r w:rsidRPr="00C9675D">
              <w:rPr>
                <w:rStyle w:val="Hyperlink"/>
                <w:rFonts w:cs="Calibri"/>
                <w:szCs w:val="22"/>
              </w:rPr>
              <w:t>1.2.</w:t>
            </w:r>
            <w:r w:rsidRPr="00C9675D">
              <w:rPr>
                <w:rFonts w:eastAsiaTheme="minorEastAsia"/>
                <w:color w:val="auto"/>
                <w:kern w:val="2"/>
                <w:lang w:eastAsia="en-AU"/>
                <w14:ligatures w14:val="standardContextual"/>
              </w:rPr>
              <w:tab/>
            </w:r>
            <w:r w:rsidRPr="00C9675D">
              <w:rPr>
                <w:rStyle w:val="Hyperlink"/>
                <w:rFonts w:cs="Calibri"/>
                <w:szCs w:val="22"/>
              </w:rPr>
              <w:t>Purpose and scope of the Environmental Flow Guidelines</w:t>
            </w:r>
            <w:r w:rsidRPr="00C9675D">
              <w:rPr>
                <w:webHidden/>
              </w:rPr>
              <w:tab/>
            </w:r>
            <w:r w:rsidRPr="00C9675D">
              <w:rPr>
                <w:webHidden/>
              </w:rPr>
              <w:fldChar w:fldCharType="begin"/>
            </w:r>
            <w:r w:rsidRPr="00C9675D">
              <w:rPr>
                <w:webHidden/>
              </w:rPr>
              <w:instrText xml:space="preserve"> PAGEREF _Toc210130260 \h </w:instrText>
            </w:r>
            <w:r w:rsidRPr="00C9675D">
              <w:rPr>
                <w:webHidden/>
              </w:rPr>
            </w:r>
            <w:r w:rsidRPr="00C9675D">
              <w:rPr>
                <w:webHidden/>
              </w:rPr>
              <w:fldChar w:fldCharType="separate"/>
            </w:r>
            <w:r w:rsidR="00112EB9">
              <w:rPr>
                <w:webHidden/>
              </w:rPr>
              <w:t>9</w:t>
            </w:r>
            <w:r w:rsidRPr="00C9675D">
              <w:rPr>
                <w:webHidden/>
              </w:rPr>
              <w:fldChar w:fldCharType="end"/>
            </w:r>
          </w:hyperlink>
        </w:p>
        <w:p w14:paraId="4EE41D74" w14:textId="0D122E2A" w:rsidR="00C9675D" w:rsidRPr="00C9675D" w:rsidRDefault="00C9675D" w:rsidP="00C9675D">
          <w:pPr>
            <w:pStyle w:val="TOC3"/>
            <w:rPr>
              <w:rFonts w:eastAsiaTheme="minorEastAsia"/>
              <w:color w:val="auto"/>
              <w:kern w:val="2"/>
              <w:lang w:eastAsia="en-AU"/>
              <w14:ligatures w14:val="standardContextual"/>
            </w:rPr>
          </w:pPr>
          <w:hyperlink w:anchor="_Toc210130261" w:history="1">
            <w:r w:rsidRPr="00C9675D">
              <w:rPr>
                <w:rStyle w:val="Hyperlink"/>
                <w:rFonts w:cs="Calibri"/>
                <w:szCs w:val="22"/>
              </w:rPr>
              <w:t>1.3.</w:t>
            </w:r>
            <w:r w:rsidRPr="00C9675D">
              <w:rPr>
                <w:rFonts w:eastAsiaTheme="minorEastAsia"/>
                <w:color w:val="auto"/>
                <w:kern w:val="2"/>
                <w:lang w:eastAsia="en-AU"/>
                <w14:ligatures w14:val="standardContextual"/>
              </w:rPr>
              <w:tab/>
            </w:r>
            <w:r w:rsidRPr="00C9675D">
              <w:rPr>
                <w:rStyle w:val="Hyperlink"/>
                <w:rFonts w:cs="Calibri"/>
                <w:szCs w:val="22"/>
              </w:rPr>
              <w:t>National responsibilities</w:t>
            </w:r>
            <w:r w:rsidRPr="00C9675D">
              <w:rPr>
                <w:webHidden/>
              </w:rPr>
              <w:tab/>
            </w:r>
            <w:r w:rsidRPr="00C9675D">
              <w:rPr>
                <w:webHidden/>
              </w:rPr>
              <w:fldChar w:fldCharType="begin"/>
            </w:r>
            <w:r w:rsidRPr="00C9675D">
              <w:rPr>
                <w:webHidden/>
              </w:rPr>
              <w:instrText xml:space="preserve"> PAGEREF _Toc210130261 \h </w:instrText>
            </w:r>
            <w:r w:rsidRPr="00C9675D">
              <w:rPr>
                <w:webHidden/>
              </w:rPr>
            </w:r>
            <w:r w:rsidRPr="00C9675D">
              <w:rPr>
                <w:webHidden/>
              </w:rPr>
              <w:fldChar w:fldCharType="separate"/>
            </w:r>
            <w:r w:rsidR="00112EB9">
              <w:rPr>
                <w:webHidden/>
              </w:rPr>
              <w:t>9</w:t>
            </w:r>
            <w:r w:rsidRPr="00C9675D">
              <w:rPr>
                <w:webHidden/>
              </w:rPr>
              <w:fldChar w:fldCharType="end"/>
            </w:r>
          </w:hyperlink>
        </w:p>
        <w:p w14:paraId="204AD05F" w14:textId="43362B06" w:rsidR="00C9675D" w:rsidRPr="00C9675D" w:rsidRDefault="00C9675D" w:rsidP="00C9675D">
          <w:pPr>
            <w:pStyle w:val="TOC3"/>
            <w:rPr>
              <w:rFonts w:eastAsiaTheme="minorEastAsia"/>
              <w:color w:val="auto"/>
              <w:kern w:val="2"/>
              <w:lang w:eastAsia="en-AU"/>
              <w14:ligatures w14:val="standardContextual"/>
            </w:rPr>
          </w:pPr>
          <w:hyperlink w:anchor="_Toc210130262" w:history="1">
            <w:r w:rsidRPr="00C9675D">
              <w:rPr>
                <w:rStyle w:val="Hyperlink"/>
                <w:rFonts w:cs="Calibri"/>
                <w:szCs w:val="22"/>
              </w:rPr>
              <w:t>1.4.</w:t>
            </w:r>
            <w:r w:rsidRPr="00C9675D">
              <w:rPr>
                <w:rFonts w:eastAsiaTheme="minorEastAsia"/>
                <w:color w:val="auto"/>
                <w:kern w:val="2"/>
                <w:lang w:eastAsia="en-AU"/>
                <w14:ligatures w14:val="standardContextual"/>
              </w:rPr>
              <w:tab/>
            </w:r>
            <w:r w:rsidRPr="00C9675D">
              <w:rPr>
                <w:rStyle w:val="Hyperlink"/>
                <w:rFonts w:cs="Calibri"/>
                <w:szCs w:val="22"/>
              </w:rPr>
              <w:t>Statutory basis for environmental flows in the ACT</w:t>
            </w:r>
            <w:r w:rsidRPr="00C9675D">
              <w:rPr>
                <w:webHidden/>
              </w:rPr>
              <w:tab/>
            </w:r>
            <w:r w:rsidRPr="00C9675D">
              <w:rPr>
                <w:webHidden/>
              </w:rPr>
              <w:fldChar w:fldCharType="begin"/>
            </w:r>
            <w:r w:rsidRPr="00C9675D">
              <w:rPr>
                <w:webHidden/>
              </w:rPr>
              <w:instrText xml:space="preserve"> PAGEREF _Toc210130262 \h </w:instrText>
            </w:r>
            <w:r w:rsidRPr="00C9675D">
              <w:rPr>
                <w:webHidden/>
              </w:rPr>
            </w:r>
            <w:r w:rsidRPr="00C9675D">
              <w:rPr>
                <w:webHidden/>
              </w:rPr>
              <w:fldChar w:fldCharType="separate"/>
            </w:r>
            <w:r w:rsidR="00112EB9">
              <w:rPr>
                <w:webHidden/>
              </w:rPr>
              <w:t>10</w:t>
            </w:r>
            <w:r w:rsidRPr="00C9675D">
              <w:rPr>
                <w:webHidden/>
              </w:rPr>
              <w:fldChar w:fldCharType="end"/>
            </w:r>
          </w:hyperlink>
        </w:p>
        <w:p w14:paraId="71288F32" w14:textId="4EFEB514" w:rsidR="00C9675D" w:rsidRPr="00C9675D" w:rsidRDefault="00C9675D" w:rsidP="00C9675D">
          <w:pPr>
            <w:pStyle w:val="TOC3"/>
            <w:rPr>
              <w:rFonts w:eastAsiaTheme="minorEastAsia"/>
              <w:color w:val="auto"/>
              <w:kern w:val="2"/>
              <w:lang w:eastAsia="en-AU"/>
              <w14:ligatures w14:val="standardContextual"/>
            </w:rPr>
          </w:pPr>
          <w:hyperlink w:anchor="_Toc210130263" w:history="1">
            <w:r w:rsidRPr="00C9675D">
              <w:rPr>
                <w:rStyle w:val="Hyperlink"/>
                <w:rFonts w:cs="Calibri"/>
                <w:szCs w:val="22"/>
              </w:rPr>
              <w:t>1.5.</w:t>
            </w:r>
            <w:r w:rsidRPr="00C9675D">
              <w:rPr>
                <w:rFonts w:eastAsiaTheme="minorEastAsia"/>
                <w:color w:val="auto"/>
                <w:kern w:val="2"/>
                <w:lang w:eastAsia="en-AU"/>
                <w14:ligatures w14:val="standardContextual"/>
              </w:rPr>
              <w:tab/>
            </w:r>
            <w:r w:rsidRPr="00C9675D">
              <w:rPr>
                <w:rStyle w:val="Hyperlink"/>
                <w:rFonts w:cs="Calibri"/>
                <w:szCs w:val="22"/>
              </w:rPr>
              <w:t>Roles and responsibilities for implementing the Environmental Flow Guidelines</w:t>
            </w:r>
            <w:r w:rsidRPr="00C9675D">
              <w:rPr>
                <w:webHidden/>
              </w:rPr>
              <w:tab/>
            </w:r>
            <w:r w:rsidRPr="00C9675D">
              <w:rPr>
                <w:webHidden/>
              </w:rPr>
              <w:fldChar w:fldCharType="begin"/>
            </w:r>
            <w:r w:rsidRPr="00C9675D">
              <w:rPr>
                <w:webHidden/>
              </w:rPr>
              <w:instrText xml:space="preserve"> PAGEREF _Toc210130263 \h </w:instrText>
            </w:r>
            <w:r w:rsidRPr="00C9675D">
              <w:rPr>
                <w:webHidden/>
              </w:rPr>
            </w:r>
            <w:r w:rsidRPr="00C9675D">
              <w:rPr>
                <w:webHidden/>
              </w:rPr>
              <w:fldChar w:fldCharType="separate"/>
            </w:r>
            <w:r w:rsidR="00112EB9">
              <w:rPr>
                <w:webHidden/>
              </w:rPr>
              <w:t>15</w:t>
            </w:r>
            <w:r w:rsidRPr="00C9675D">
              <w:rPr>
                <w:webHidden/>
              </w:rPr>
              <w:fldChar w:fldCharType="end"/>
            </w:r>
          </w:hyperlink>
        </w:p>
        <w:p w14:paraId="3C0A6454" w14:textId="66FC0B99" w:rsidR="00C9675D" w:rsidRPr="00C9675D" w:rsidRDefault="00C9675D" w:rsidP="00C9675D">
          <w:pPr>
            <w:pStyle w:val="TOC2"/>
            <w:rPr>
              <w:rFonts w:eastAsiaTheme="minorEastAsia"/>
              <w:color w:val="auto"/>
              <w:kern w:val="2"/>
              <w:lang w:eastAsia="en-AU"/>
              <w14:ligatures w14:val="standardContextual"/>
            </w:rPr>
          </w:pPr>
          <w:hyperlink w:anchor="_Toc210130264" w:history="1">
            <w:r w:rsidRPr="00C9675D">
              <w:rPr>
                <w:rStyle w:val="Hyperlink"/>
                <w:rFonts w:cs="Calibri"/>
                <w:sz w:val="22"/>
                <w:szCs w:val="22"/>
              </w:rPr>
              <w:t>2.</w:t>
            </w:r>
            <w:r w:rsidRPr="00C9675D">
              <w:rPr>
                <w:rFonts w:eastAsiaTheme="minorEastAsia"/>
                <w:color w:val="auto"/>
                <w:kern w:val="2"/>
                <w:lang w:eastAsia="en-AU"/>
                <w14:ligatures w14:val="standardContextual"/>
              </w:rPr>
              <w:tab/>
            </w:r>
            <w:r w:rsidRPr="00C9675D">
              <w:rPr>
                <w:rStyle w:val="Hyperlink"/>
                <w:rFonts w:cs="Calibri"/>
                <w:sz w:val="22"/>
                <w:szCs w:val="22"/>
              </w:rPr>
              <w:t>Aquatic ecological objectives, outcomes and functions</w:t>
            </w:r>
            <w:r w:rsidRPr="00C9675D">
              <w:rPr>
                <w:webHidden/>
              </w:rPr>
              <w:tab/>
            </w:r>
            <w:r w:rsidRPr="00C9675D">
              <w:rPr>
                <w:webHidden/>
              </w:rPr>
              <w:fldChar w:fldCharType="begin"/>
            </w:r>
            <w:r w:rsidRPr="00C9675D">
              <w:rPr>
                <w:webHidden/>
              </w:rPr>
              <w:instrText xml:space="preserve"> PAGEREF _Toc210130264 \h </w:instrText>
            </w:r>
            <w:r w:rsidRPr="00C9675D">
              <w:rPr>
                <w:webHidden/>
              </w:rPr>
            </w:r>
            <w:r w:rsidRPr="00C9675D">
              <w:rPr>
                <w:webHidden/>
              </w:rPr>
              <w:fldChar w:fldCharType="separate"/>
            </w:r>
            <w:r w:rsidR="00112EB9">
              <w:rPr>
                <w:webHidden/>
              </w:rPr>
              <w:t>16</w:t>
            </w:r>
            <w:r w:rsidRPr="00C9675D">
              <w:rPr>
                <w:webHidden/>
              </w:rPr>
              <w:fldChar w:fldCharType="end"/>
            </w:r>
          </w:hyperlink>
        </w:p>
        <w:p w14:paraId="75B7CB65" w14:textId="7010BC35" w:rsidR="00C9675D" w:rsidRPr="00C9675D" w:rsidRDefault="00C9675D" w:rsidP="00C9675D">
          <w:pPr>
            <w:pStyle w:val="TOC3"/>
            <w:rPr>
              <w:rFonts w:eastAsiaTheme="minorEastAsia"/>
              <w:color w:val="auto"/>
              <w:kern w:val="2"/>
              <w:lang w:eastAsia="en-AU"/>
              <w14:ligatures w14:val="standardContextual"/>
            </w:rPr>
          </w:pPr>
          <w:hyperlink w:anchor="_Toc210130265" w:history="1">
            <w:r w:rsidRPr="00C9675D">
              <w:rPr>
                <w:rStyle w:val="Hyperlink"/>
                <w:rFonts w:cs="Calibri"/>
                <w:szCs w:val="22"/>
              </w:rPr>
              <w:t xml:space="preserve">2.1 </w:t>
            </w:r>
            <w:r w:rsidRPr="00C9675D">
              <w:rPr>
                <w:rFonts w:eastAsiaTheme="minorEastAsia"/>
                <w:color w:val="auto"/>
                <w:kern w:val="2"/>
                <w:lang w:eastAsia="en-AU"/>
                <w14:ligatures w14:val="standardContextual"/>
              </w:rPr>
              <w:tab/>
            </w:r>
            <w:r w:rsidRPr="00C9675D">
              <w:rPr>
                <w:rStyle w:val="Hyperlink"/>
                <w:rFonts w:cs="Calibri"/>
                <w:szCs w:val="22"/>
              </w:rPr>
              <w:t>Long-term ecological objectives</w:t>
            </w:r>
            <w:r w:rsidRPr="00C9675D">
              <w:rPr>
                <w:webHidden/>
              </w:rPr>
              <w:tab/>
            </w:r>
            <w:r w:rsidRPr="00C9675D">
              <w:rPr>
                <w:webHidden/>
              </w:rPr>
              <w:fldChar w:fldCharType="begin"/>
            </w:r>
            <w:r w:rsidRPr="00C9675D">
              <w:rPr>
                <w:webHidden/>
              </w:rPr>
              <w:instrText xml:space="preserve"> PAGEREF _Toc210130265 \h </w:instrText>
            </w:r>
            <w:r w:rsidRPr="00C9675D">
              <w:rPr>
                <w:webHidden/>
              </w:rPr>
            </w:r>
            <w:r w:rsidRPr="00C9675D">
              <w:rPr>
                <w:webHidden/>
              </w:rPr>
              <w:fldChar w:fldCharType="separate"/>
            </w:r>
            <w:r w:rsidR="00112EB9">
              <w:rPr>
                <w:webHidden/>
              </w:rPr>
              <w:t>16</w:t>
            </w:r>
            <w:r w:rsidRPr="00C9675D">
              <w:rPr>
                <w:webHidden/>
              </w:rPr>
              <w:fldChar w:fldCharType="end"/>
            </w:r>
          </w:hyperlink>
        </w:p>
        <w:p w14:paraId="2702DC93" w14:textId="28C30B03" w:rsidR="00C9675D" w:rsidRPr="00C9675D" w:rsidRDefault="00C9675D" w:rsidP="00C9675D">
          <w:pPr>
            <w:pStyle w:val="TOC3"/>
            <w:rPr>
              <w:rFonts w:eastAsiaTheme="minorEastAsia"/>
              <w:color w:val="auto"/>
              <w:kern w:val="2"/>
              <w:lang w:eastAsia="en-AU"/>
              <w14:ligatures w14:val="standardContextual"/>
            </w:rPr>
          </w:pPr>
          <w:hyperlink w:anchor="_Toc210130266" w:history="1">
            <w:r w:rsidRPr="00C9675D">
              <w:rPr>
                <w:rStyle w:val="Hyperlink"/>
                <w:rFonts w:cs="Calibri"/>
                <w:szCs w:val="22"/>
              </w:rPr>
              <w:t xml:space="preserve">2.2 </w:t>
            </w:r>
            <w:r w:rsidRPr="00C9675D">
              <w:rPr>
                <w:rFonts w:eastAsiaTheme="minorEastAsia"/>
                <w:color w:val="auto"/>
                <w:kern w:val="2"/>
                <w:lang w:eastAsia="en-AU"/>
                <w14:ligatures w14:val="standardContextual"/>
              </w:rPr>
              <w:tab/>
            </w:r>
            <w:r w:rsidRPr="00C9675D">
              <w:rPr>
                <w:rStyle w:val="Hyperlink"/>
                <w:rFonts w:cs="Calibri"/>
                <w:szCs w:val="22"/>
              </w:rPr>
              <w:t>Short-term ecological outcomes</w:t>
            </w:r>
            <w:r w:rsidRPr="00C9675D">
              <w:rPr>
                <w:webHidden/>
              </w:rPr>
              <w:tab/>
            </w:r>
            <w:r w:rsidRPr="00C9675D">
              <w:rPr>
                <w:webHidden/>
              </w:rPr>
              <w:fldChar w:fldCharType="begin"/>
            </w:r>
            <w:r w:rsidRPr="00C9675D">
              <w:rPr>
                <w:webHidden/>
              </w:rPr>
              <w:instrText xml:space="preserve"> PAGEREF _Toc210130266 \h </w:instrText>
            </w:r>
            <w:r w:rsidRPr="00C9675D">
              <w:rPr>
                <w:webHidden/>
              </w:rPr>
            </w:r>
            <w:r w:rsidRPr="00C9675D">
              <w:rPr>
                <w:webHidden/>
              </w:rPr>
              <w:fldChar w:fldCharType="separate"/>
            </w:r>
            <w:r w:rsidR="00112EB9">
              <w:rPr>
                <w:webHidden/>
              </w:rPr>
              <w:t>17</w:t>
            </w:r>
            <w:r w:rsidRPr="00C9675D">
              <w:rPr>
                <w:webHidden/>
              </w:rPr>
              <w:fldChar w:fldCharType="end"/>
            </w:r>
          </w:hyperlink>
        </w:p>
        <w:p w14:paraId="33D4C90C" w14:textId="1B59749D" w:rsidR="00C9675D" w:rsidRPr="00C9675D" w:rsidRDefault="00C9675D" w:rsidP="00C9675D">
          <w:pPr>
            <w:pStyle w:val="TOC3"/>
            <w:rPr>
              <w:rFonts w:eastAsiaTheme="minorEastAsia"/>
              <w:color w:val="auto"/>
              <w:kern w:val="2"/>
              <w:lang w:eastAsia="en-AU"/>
              <w14:ligatures w14:val="standardContextual"/>
            </w:rPr>
          </w:pPr>
          <w:hyperlink w:anchor="_Toc210130267" w:history="1">
            <w:r w:rsidRPr="00C9675D">
              <w:rPr>
                <w:rStyle w:val="Hyperlink"/>
                <w:rFonts w:cs="Calibri"/>
                <w:szCs w:val="22"/>
              </w:rPr>
              <w:t xml:space="preserve">2.3 </w:t>
            </w:r>
            <w:r w:rsidRPr="00C9675D">
              <w:rPr>
                <w:rFonts w:eastAsiaTheme="minorEastAsia"/>
                <w:color w:val="auto"/>
                <w:kern w:val="2"/>
                <w:lang w:eastAsia="en-AU"/>
                <w14:ligatures w14:val="standardContextual"/>
              </w:rPr>
              <w:tab/>
            </w:r>
            <w:r w:rsidRPr="00C9675D">
              <w:rPr>
                <w:rStyle w:val="Hyperlink"/>
                <w:rFonts w:cs="Calibri"/>
                <w:szCs w:val="22"/>
              </w:rPr>
              <w:t>Priority ecosystem functions</w:t>
            </w:r>
            <w:r w:rsidRPr="00C9675D">
              <w:rPr>
                <w:webHidden/>
              </w:rPr>
              <w:tab/>
            </w:r>
            <w:r w:rsidRPr="00C9675D">
              <w:rPr>
                <w:webHidden/>
              </w:rPr>
              <w:fldChar w:fldCharType="begin"/>
            </w:r>
            <w:r w:rsidRPr="00C9675D">
              <w:rPr>
                <w:webHidden/>
              </w:rPr>
              <w:instrText xml:space="preserve"> PAGEREF _Toc210130267 \h </w:instrText>
            </w:r>
            <w:r w:rsidRPr="00C9675D">
              <w:rPr>
                <w:webHidden/>
              </w:rPr>
            </w:r>
            <w:r w:rsidRPr="00C9675D">
              <w:rPr>
                <w:webHidden/>
              </w:rPr>
              <w:fldChar w:fldCharType="separate"/>
            </w:r>
            <w:r w:rsidR="00112EB9">
              <w:rPr>
                <w:webHidden/>
              </w:rPr>
              <w:t>18</w:t>
            </w:r>
            <w:r w:rsidRPr="00C9675D">
              <w:rPr>
                <w:webHidden/>
              </w:rPr>
              <w:fldChar w:fldCharType="end"/>
            </w:r>
          </w:hyperlink>
        </w:p>
        <w:p w14:paraId="05319C71" w14:textId="68A2EF4D" w:rsidR="00C9675D" w:rsidRPr="00C9675D" w:rsidRDefault="00C9675D" w:rsidP="00C9675D">
          <w:pPr>
            <w:pStyle w:val="TOC2"/>
            <w:rPr>
              <w:rFonts w:eastAsiaTheme="minorEastAsia"/>
              <w:color w:val="auto"/>
              <w:kern w:val="2"/>
              <w:lang w:eastAsia="en-AU"/>
              <w14:ligatures w14:val="standardContextual"/>
            </w:rPr>
          </w:pPr>
          <w:hyperlink w:anchor="_Toc210130268" w:history="1">
            <w:r w:rsidRPr="00C9675D">
              <w:rPr>
                <w:rStyle w:val="Hyperlink"/>
                <w:rFonts w:cs="Calibri"/>
                <w:sz w:val="22"/>
                <w:szCs w:val="22"/>
              </w:rPr>
              <w:t>3.</w:t>
            </w:r>
            <w:r w:rsidRPr="00C9675D">
              <w:rPr>
                <w:rFonts w:eastAsiaTheme="minorEastAsia"/>
                <w:color w:val="auto"/>
                <w:kern w:val="2"/>
                <w:lang w:eastAsia="en-AU"/>
                <w14:ligatures w14:val="standardContextual"/>
              </w:rPr>
              <w:tab/>
            </w:r>
            <w:r w:rsidRPr="00C9675D">
              <w:rPr>
                <w:rStyle w:val="Hyperlink"/>
                <w:rFonts w:cs="Calibri"/>
                <w:sz w:val="22"/>
                <w:szCs w:val="22"/>
              </w:rPr>
              <w:t>Environmental flow requirements and expected outcomes</w:t>
            </w:r>
            <w:r w:rsidRPr="00C9675D">
              <w:rPr>
                <w:webHidden/>
              </w:rPr>
              <w:tab/>
            </w:r>
            <w:r w:rsidRPr="00C9675D">
              <w:rPr>
                <w:webHidden/>
              </w:rPr>
              <w:fldChar w:fldCharType="begin"/>
            </w:r>
            <w:r w:rsidRPr="00C9675D">
              <w:rPr>
                <w:webHidden/>
              </w:rPr>
              <w:instrText xml:space="preserve"> PAGEREF _Toc210130268 \h </w:instrText>
            </w:r>
            <w:r w:rsidRPr="00C9675D">
              <w:rPr>
                <w:webHidden/>
              </w:rPr>
            </w:r>
            <w:r w:rsidRPr="00C9675D">
              <w:rPr>
                <w:webHidden/>
              </w:rPr>
              <w:fldChar w:fldCharType="separate"/>
            </w:r>
            <w:r w:rsidR="00112EB9">
              <w:rPr>
                <w:webHidden/>
              </w:rPr>
              <w:t>22</w:t>
            </w:r>
            <w:r w:rsidRPr="00C9675D">
              <w:rPr>
                <w:webHidden/>
              </w:rPr>
              <w:fldChar w:fldCharType="end"/>
            </w:r>
          </w:hyperlink>
        </w:p>
        <w:p w14:paraId="5B4B4EAD" w14:textId="59398BC5" w:rsidR="00C9675D" w:rsidRPr="00C9675D" w:rsidRDefault="00C9675D" w:rsidP="00C9675D">
          <w:pPr>
            <w:pStyle w:val="TOC3"/>
            <w:rPr>
              <w:rFonts w:eastAsiaTheme="minorEastAsia"/>
              <w:color w:val="auto"/>
              <w:kern w:val="2"/>
              <w:lang w:eastAsia="en-AU"/>
              <w14:ligatures w14:val="standardContextual"/>
            </w:rPr>
          </w:pPr>
          <w:hyperlink w:anchor="_Toc210130269" w:history="1">
            <w:r w:rsidRPr="00C9675D">
              <w:rPr>
                <w:rStyle w:val="Hyperlink"/>
                <w:rFonts w:cs="Calibri"/>
                <w:szCs w:val="22"/>
              </w:rPr>
              <w:t xml:space="preserve">3.1 </w:t>
            </w:r>
            <w:r w:rsidRPr="00C9675D">
              <w:rPr>
                <w:rFonts w:eastAsiaTheme="minorEastAsia"/>
                <w:color w:val="auto"/>
                <w:kern w:val="2"/>
                <w:lang w:eastAsia="en-AU"/>
                <w14:ligatures w14:val="standardContextual"/>
              </w:rPr>
              <w:tab/>
            </w:r>
            <w:r w:rsidRPr="00C9675D">
              <w:rPr>
                <w:rStyle w:val="Hyperlink"/>
                <w:rFonts w:cs="Calibri"/>
                <w:szCs w:val="22"/>
              </w:rPr>
              <w:t>Water supply ecosystems</w:t>
            </w:r>
            <w:r w:rsidRPr="00C9675D">
              <w:rPr>
                <w:webHidden/>
              </w:rPr>
              <w:tab/>
            </w:r>
            <w:r w:rsidRPr="00C9675D">
              <w:rPr>
                <w:webHidden/>
              </w:rPr>
              <w:fldChar w:fldCharType="begin"/>
            </w:r>
            <w:r w:rsidRPr="00C9675D">
              <w:rPr>
                <w:webHidden/>
              </w:rPr>
              <w:instrText xml:space="preserve"> PAGEREF _Toc210130269 \h </w:instrText>
            </w:r>
            <w:r w:rsidRPr="00C9675D">
              <w:rPr>
                <w:webHidden/>
              </w:rPr>
            </w:r>
            <w:r w:rsidRPr="00C9675D">
              <w:rPr>
                <w:webHidden/>
              </w:rPr>
              <w:fldChar w:fldCharType="separate"/>
            </w:r>
            <w:r w:rsidR="00112EB9">
              <w:rPr>
                <w:webHidden/>
              </w:rPr>
              <w:t>22</w:t>
            </w:r>
            <w:r w:rsidRPr="00C9675D">
              <w:rPr>
                <w:webHidden/>
              </w:rPr>
              <w:fldChar w:fldCharType="end"/>
            </w:r>
          </w:hyperlink>
        </w:p>
        <w:p w14:paraId="73162274" w14:textId="05A6C815" w:rsidR="00C9675D" w:rsidRPr="00C9675D" w:rsidRDefault="00C9675D" w:rsidP="00C9675D">
          <w:pPr>
            <w:pStyle w:val="TOC3"/>
            <w:rPr>
              <w:rFonts w:eastAsiaTheme="minorEastAsia"/>
              <w:color w:val="auto"/>
              <w:kern w:val="2"/>
              <w:lang w:eastAsia="en-AU"/>
              <w14:ligatures w14:val="standardContextual"/>
            </w:rPr>
          </w:pPr>
          <w:hyperlink w:anchor="_Toc210130270" w:history="1">
            <w:r w:rsidRPr="00C9675D">
              <w:rPr>
                <w:rStyle w:val="Hyperlink"/>
                <w:rFonts w:cs="Calibri"/>
                <w:szCs w:val="22"/>
              </w:rPr>
              <w:t xml:space="preserve">3.2 </w:t>
            </w:r>
            <w:r w:rsidRPr="00C9675D">
              <w:rPr>
                <w:rFonts w:eastAsiaTheme="minorEastAsia"/>
                <w:color w:val="auto"/>
                <w:kern w:val="2"/>
                <w:lang w:eastAsia="en-AU"/>
                <w14:ligatures w14:val="standardContextual"/>
              </w:rPr>
              <w:tab/>
            </w:r>
            <w:r w:rsidRPr="00C9675D">
              <w:rPr>
                <w:rStyle w:val="Hyperlink"/>
                <w:rFonts w:cs="Calibri"/>
                <w:szCs w:val="22"/>
              </w:rPr>
              <w:t>Modified ecosystems</w:t>
            </w:r>
            <w:r w:rsidRPr="00C9675D">
              <w:rPr>
                <w:webHidden/>
              </w:rPr>
              <w:tab/>
            </w:r>
            <w:r w:rsidRPr="00C9675D">
              <w:rPr>
                <w:webHidden/>
              </w:rPr>
              <w:fldChar w:fldCharType="begin"/>
            </w:r>
            <w:r w:rsidRPr="00C9675D">
              <w:rPr>
                <w:webHidden/>
              </w:rPr>
              <w:instrText xml:space="preserve"> PAGEREF _Toc210130270 \h </w:instrText>
            </w:r>
            <w:r w:rsidRPr="00C9675D">
              <w:rPr>
                <w:webHidden/>
              </w:rPr>
            </w:r>
            <w:r w:rsidRPr="00C9675D">
              <w:rPr>
                <w:webHidden/>
              </w:rPr>
              <w:fldChar w:fldCharType="separate"/>
            </w:r>
            <w:r w:rsidR="00112EB9">
              <w:rPr>
                <w:webHidden/>
              </w:rPr>
              <w:t>26</w:t>
            </w:r>
            <w:r w:rsidRPr="00C9675D">
              <w:rPr>
                <w:webHidden/>
              </w:rPr>
              <w:fldChar w:fldCharType="end"/>
            </w:r>
          </w:hyperlink>
        </w:p>
        <w:p w14:paraId="3334B3A7" w14:textId="13505E3C" w:rsidR="00C9675D" w:rsidRPr="00C9675D" w:rsidRDefault="00C9675D" w:rsidP="00C9675D">
          <w:pPr>
            <w:pStyle w:val="TOC3"/>
            <w:rPr>
              <w:rFonts w:eastAsiaTheme="minorEastAsia"/>
              <w:color w:val="auto"/>
              <w:kern w:val="2"/>
              <w:lang w:eastAsia="en-AU"/>
              <w14:ligatures w14:val="standardContextual"/>
            </w:rPr>
          </w:pPr>
          <w:hyperlink w:anchor="_Toc210130271" w:history="1">
            <w:r w:rsidRPr="00C9675D">
              <w:rPr>
                <w:rStyle w:val="Hyperlink"/>
                <w:rFonts w:cs="Calibri"/>
                <w:szCs w:val="22"/>
              </w:rPr>
              <w:t>3.3</w:t>
            </w:r>
            <w:r w:rsidRPr="00C9675D">
              <w:rPr>
                <w:rFonts w:eastAsiaTheme="minorEastAsia"/>
                <w:color w:val="auto"/>
                <w:kern w:val="2"/>
                <w:lang w:eastAsia="en-AU"/>
                <w14:ligatures w14:val="standardContextual"/>
              </w:rPr>
              <w:tab/>
            </w:r>
            <w:r w:rsidRPr="00C9675D">
              <w:rPr>
                <w:rStyle w:val="Hyperlink"/>
                <w:rFonts w:cs="Calibri"/>
                <w:szCs w:val="22"/>
              </w:rPr>
              <w:t>Urban ecosystems</w:t>
            </w:r>
            <w:r w:rsidRPr="00C9675D">
              <w:rPr>
                <w:webHidden/>
              </w:rPr>
              <w:tab/>
            </w:r>
            <w:r w:rsidRPr="00C9675D">
              <w:rPr>
                <w:webHidden/>
              </w:rPr>
              <w:fldChar w:fldCharType="begin"/>
            </w:r>
            <w:r w:rsidRPr="00C9675D">
              <w:rPr>
                <w:webHidden/>
              </w:rPr>
              <w:instrText xml:space="preserve"> PAGEREF _Toc210130271 \h </w:instrText>
            </w:r>
            <w:r w:rsidRPr="00C9675D">
              <w:rPr>
                <w:webHidden/>
              </w:rPr>
            </w:r>
            <w:r w:rsidRPr="00C9675D">
              <w:rPr>
                <w:webHidden/>
              </w:rPr>
              <w:fldChar w:fldCharType="separate"/>
            </w:r>
            <w:r w:rsidR="00112EB9">
              <w:rPr>
                <w:webHidden/>
              </w:rPr>
              <w:t>28</w:t>
            </w:r>
            <w:r w:rsidRPr="00C9675D">
              <w:rPr>
                <w:webHidden/>
              </w:rPr>
              <w:fldChar w:fldCharType="end"/>
            </w:r>
          </w:hyperlink>
        </w:p>
        <w:p w14:paraId="07DCDCB9" w14:textId="4C56C33F" w:rsidR="00C9675D" w:rsidRPr="00C9675D" w:rsidRDefault="00C9675D" w:rsidP="00C9675D">
          <w:pPr>
            <w:pStyle w:val="TOC3"/>
            <w:rPr>
              <w:rFonts w:eastAsiaTheme="minorEastAsia"/>
              <w:color w:val="auto"/>
              <w:kern w:val="2"/>
              <w:lang w:eastAsia="en-AU"/>
              <w14:ligatures w14:val="standardContextual"/>
            </w:rPr>
          </w:pPr>
          <w:hyperlink w:anchor="_Toc210130272" w:history="1">
            <w:r w:rsidRPr="00C9675D">
              <w:rPr>
                <w:rStyle w:val="Hyperlink"/>
                <w:rFonts w:cs="Calibri"/>
                <w:szCs w:val="22"/>
              </w:rPr>
              <w:t>3.4</w:t>
            </w:r>
            <w:r w:rsidRPr="00C9675D">
              <w:rPr>
                <w:rFonts w:eastAsiaTheme="minorEastAsia"/>
                <w:color w:val="auto"/>
                <w:kern w:val="2"/>
                <w:lang w:eastAsia="en-AU"/>
                <w14:ligatures w14:val="standardContextual"/>
              </w:rPr>
              <w:tab/>
            </w:r>
            <w:r w:rsidRPr="00C9675D">
              <w:rPr>
                <w:rStyle w:val="Hyperlink"/>
                <w:rFonts w:cs="Calibri"/>
                <w:szCs w:val="22"/>
              </w:rPr>
              <w:t>Natural ecosystems</w:t>
            </w:r>
            <w:r w:rsidRPr="00C9675D">
              <w:rPr>
                <w:webHidden/>
              </w:rPr>
              <w:tab/>
            </w:r>
            <w:r w:rsidRPr="00C9675D">
              <w:rPr>
                <w:webHidden/>
              </w:rPr>
              <w:fldChar w:fldCharType="begin"/>
            </w:r>
            <w:r w:rsidRPr="00C9675D">
              <w:rPr>
                <w:webHidden/>
              </w:rPr>
              <w:instrText xml:space="preserve"> PAGEREF _Toc210130272 \h </w:instrText>
            </w:r>
            <w:r w:rsidRPr="00C9675D">
              <w:rPr>
                <w:webHidden/>
              </w:rPr>
            </w:r>
            <w:r w:rsidRPr="00C9675D">
              <w:rPr>
                <w:webHidden/>
              </w:rPr>
              <w:fldChar w:fldCharType="separate"/>
            </w:r>
            <w:r w:rsidR="00112EB9">
              <w:rPr>
                <w:webHidden/>
              </w:rPr>
              <w:t>29</w:t>
            </w:r>
            <w:r w:rsidRPr="00C9675D">
              <w:rPr>
                <w:webHidden/>
              </w:rPr>
              <w:fldChar w:fldCharType="end"/>
            </w:r>
          </w:hyperlink>
        </w:p>
        <w:p w14:paraId="3F0C4A86" w14:textId="3E05BAB7" w:rsidR="00C9675D" w:rsidRPr="00C9675D" w:rsidRDefault="00C9675D" w:rsidP="00C9675D">
          <w:pPr>
            <w:pStyle w:val="TOC3"/>
            <w:rPr>
              <w:rFonts w:eastAsiaTheme="minorEastAsia"/>
              <w:color w:val="auto"/>
              <w:kern w:val="2"/>
              <w:lang w:eastAsia="en-AU"/>
              <w14:ligatures w14:val="standardContextual"/>
            </w:rPr>
          </w:pPr>
          <w:hyperlink w:anchor="_Toc210130273" w:history="1">
            <w:r w:rsidRPr="00C9675D">
              <w:rPr>
                <w:rStyle w:val="Hyperlink"/>
                <w:rFonts w:cs="Calibri"/>
                <w:szCs w:val="22"/>
              </w:rPr>
              <w:t>3.5</w:t>
            </w:r>
            <w:r w:rsidRPr="00C9675D">
              <w:rPr>
                <w:rFonts w:eastAsiaTheme="minorEastAsia"/>
                <w:color w:val="auto"/>
                <w:kern w:val="2"/>
                <w:lang w:eastAsia="en-AU"/>
                <w14:ligatures w14:val="standardContextual"/>
              </w:rPr>
              <w:tab/>
            </w:r>
            <w:r w:rsidRPr="00C9675D">
              <w:rPr>
                <w:rStyle w:val="Hyperlink"/>
                <w:rFonts w:cs="Calibri"/>
                <w:szCs w:val="22"/>
              </w:rPr>
              <w:t>Groundwater</w:t>
            </w:r>
            <w:r w:rsidRPr="00C9675D">
              <w:rPr>
                <w:webHidden/>
              </w:rPr>
              <w:tab/>
            </w:r>
            <w:r w:rsidRPr="00C9675D">
              <w:rPr>
                <w:webHidden/>
              </w:rPr>
              <w:fldChar w:fldCharType="begin"/>
            </w:r>
            <w:r w:rsidRPr="00C9675D">
              <w:rPr>
                <w:webHidden/>
              </w:rPr>
              <w:instrText xml:space="preserve"> PAGEREF _Toc210130273 \h </w:instrText>
            </w:r>
            <w:r w:rsidRPr="00C9675D">
              <w:rPr>
                <w:webHidden/>
              </w:rPr>
            </w:r>
            <w:r w:rsidRPr="00C9675D">
              <w:rPr>
                <w:webHidden/>
              </w:rPr>
              <w:fldChar w:fldCharType="separate"/>
            </w:r>
            <w:r w:rsidR="00112EB9">
              <w:rPr>
                <w:webHidden/>
              </w:rPr>
              <w:t>30</w:t>
            </w:r>
            <w:r w:rsidRPr="00C9675D">
              <w:rPr>
                <w:webHidden/>
              </w:rPr>
              <w:fldChar w:fldCharType="end"/>
            </w:r>
          </w:hyperlink>
        </w:p>
        <w:p w14:paraId="5593BBB0" w14:textId="249982DA" w:rsidR="00C9675D" w:rsidRPr="00C9675D" w:rsidRDefault="00C9675D" w:rsidP="00C9675D">
          <w:pPr>
            <w:pStyle w:val="TOC2"/>
            <w:rPr>
              <w:rFonts w:eastAsiaTheme="minorEastAsia"/>
              <w:color w:val="auto"/>
              <w:kern w:val="2"/>
              <w:lang w:eastAsia="en-AU"/>
              <w14:ligatures w14:val="standardContextual"/>
            </w:rPr>
          </w:pPr>
          <w:hyperlink w:anchor="_Toc210130274" w:history="1">
            <w:r w:rsidRPr="00C9675D">
              <w:rPr>
                <w:rStyle w:val="Hyperlink"/>
                <w:rFonts w:cs="Calibri"/>
                <w:sz w:val="22"/>
                <w:szCs w:val="22"/>
              </w:rPr>
              <w:t>4.</w:t>
            </w:r>
            <w:r w:rsidRPr="00C9675D">
              <w:rPr>
                <w:rFonts w:eastAsiaTheme="minorEastAsia"/>
                <w:color w:val="auto"/>
                <w:kern w:val="2"/>
                <w:lang w:eastAsia="en-AU"/>
                <w14:ligatures w14:val="standardContextual"/>
              </w:rPr>
              <w:tab/>
            </w:r>
            <w:r w:rsidRPr="00C9675D">
              <w:rPr>
                <w:rStyle w:val="Hyperlink"/>
                <w:rFonts w:cs="Calibri"/>
                <w:sz w:val="22"/>
                <w:szCs w:val="22"/>
              </w:rPr>
              <w:t>Risks to achieving outcomes</w:t>
            </w:r>
            <w:r w:rsidRPr="00C9675D">
              <w:rPr>
                <w:webHidden/>
              </w:rPr>
              <w:tab/>
            </w:r>
            <w:r w:rsidRPr="00C9675D">
              <w:rPr>
                <w:webHidden/>
              </w:rPr>
              <w:fldChar w:fldCharType="begin"/>
            </w:r>
            <w:r w:rsidRPr="00C9675D">
              <w:rPr>
                <w:webHidden/>
              </w:rPr>
              <w:instrText xml:space="preserve"> PAGEREF _Toc210130274 \h </w:instrText>
            </w:r>
            <w:r w:rsidRPr="00C9675D">
              <w:rPr>
                <w:webHidden/>
              </w:rPr>
            </w:r>
            <w:r w:rsidRPr="00C9675D">
              <w:rPr>
                <w:webHidden/>
              </w:rPr>
              <w:fldChar w:fldCharType="separate"/>
            </w:r>
            <w:r w:rsidR="00112EB9">
              <w:rPr>
                <w:webHidden/>
              </w:rPr>
              <w:t>31</w:t>
            </w:r>
            <w:r w:rsidRPr="00C9675D">
              <w:rPr>
                <w:webHidden/>
              </w:rPr>
              <w:fldChar w:fldCharType="end"/>
            </w:r>
          </w:hyperlink>
        </w:p>
        <w:p w14:paraId="1F9433F1" w14:textId="4A891CF1" w:rsidR="00C9675D" w:rsidRPr="00C9675D" w:rsidRDefault="00C9675D" w:rsidP="00C9675D">
          <w:pPr>
            <w:pStyle w:val="TOC3"/>
            <w:rPr>
              <w:rFonts w:eastAsiaTheme="minorEastAsia"/>
              <w:color w:val="auto"/>
              <w:kern w:val="2"/>
              <w:lang w:eastAsia="en-AU"/>
              <w14:ligatures w14:val="standardContextual"/>
            </w:rPr>
          </w:pPr>
          <w:hyperlink w:anchor="_Toc210130275" w:history="1">
            <w:r w:rsidRPr="00C9675D">
              <w:rPr>
                <w:rStyle w:val="Hyperlink"/>
                <w:rFonts w:cs="Calibri"/>
                <w:szCs w:val="22"/>
              </w:rPr>
              <w:t>4.1</w:t>
            </w:r>
            <w:r w:rsidRPr="00C9675D">
              <w:rPr>
                <w:rFonts w:eastAsiaTheme="minorEastAsia"/>
                <w:color w:val="auto"/>
                <w:kern w:val="2"/>
                <w:lang w:eastAsia="en-AU"/>
                <w14:ligatures w14:val="standardContextual"/>
              </w:rPr>
              <w:tab/>
            </w:r>
            <w:r w:rsidRPr="00C9675D">
              <w:rPr>
                <w:rStyle w:val="Hyperlink"/>
                <w:rFonts w:cs="Calibri"/>
                <w:szCs w:val="22"/>
              </w:rPr>
              <w:t>Risks to meeting environmental water requirements</w:t>
            </w:r>
            <w:r w:rsidRPr="00C9675D">
              <w:rPr>
                <w:webHidden/>
              </w:rPr>
              <w:tab/>
            </w:r>
            <w:r w:rsidRPr="00C9675D">
              <w:rPr>
                <w:webHidden/>
              </w:rPr>
              <w:fldChar w:fldCharType="begin"/>
            </w:r>
            <w:r w:rsidRPr="00C9675D">
              <w:rPr>
                <w:webHidden/>
              </w:rPr>
              <w:instrText xml:space="preserve"> PAGEREF _Toc210130275 \h </w:instrText>
            </w:r>
            <w:r w:rsidRPr="00C9675D">
              <w:rPr>
                <w:webHidden/>
              </w:rPr>
            </w:r>
            <w:r w:rsidRPr="00C9675D">
              <w:rPr>
                <w:webHidden/>
              </w:rPr>
              <w:fldChar w:fldCharType="separate"/>
            </w:r>
            <w:r w:rsidR="00112EB9">
              <w:rPr>
                <w:webHidden/>
              </w:rPr>
              <w:t>31</w:t>
            </w:r>
            <w:r w:rsidRPr="00C9675D">
              <w:rPr>
                <w:webHidden/>
              </w:rPr>
              <w:fldChar w:fldCharType="end"/>
            </w:r>
          </w:hyperlink>
        </w:p>
        <w:p w14:paraId="139978B3" w14:textId="6677A741" w:rsidR="00C9675D" w:rsidRPr="00C9675D" w:rsidRDefault="00C9675D" w:rsidP="00C9675D">
          <w:pPr>
            <w:pStyle w:val="TOC3"/>
            <w:rPr>
              <w:rFonts w:eastAsiaTheme="minorEastAsia"/>
              <w:color w:val="auto"/>
              <w:kern w:val="2"/>
              <w:lang w:eastAsia="en-AU"/>
              <w14:ligatures w14:val="standardContextual"/>
            </w:rPr>
          </w:pPr>
          <w:hyperlink w:anchor="_Toc210130276" w:history="1">
            <w:r w:rsidRPr="00C9675D">
              <w:rPr>
                <w:rStyle w:val="Hyperlink"/>
                <w:rFonts w:cs="Calibri"/>
                <w:szCs w:val="22"/>
              </w:rPr>
              <w:t>4.2</w:t>
            </w:r>
            <w:r w:rsidRPr="00C9675D">
              <w:rPr>
                <w:rFonts w:eastAsiaTheme="minorEastAsia"/>
                <w:color w:val="auto"/>
                <w:kern w:val="2"/>
                <w:lang w:eastAsia="en-AU"/>
                <w14:ligatures w14:val="standardContextual"/>
              </w:rPr>
              <w:tab/>
            </w:r>
            <w:r w:rsidRPr="00C9675D">
              <w:rPr>
                <w:rStyle w:val="Hyperlink"/>
                <w:rFonts w:cs="Calibri"/>
                <w:szCs w:val="22"/>
              </w:rPr>
              <w:t>Risks to achieving objectives</w:t>
            </w:r>
            <w:r w:rsidRPr="00C9675D">
              <w:rPr>
                <w:webHidden/>
              </w:rPr>
              <w:tab/>
            </w:r>
            <w:r w:rsidRPr="00C9675D">
              <w:rPr>
                <w:webHidden/>
              </w:rPr>
              <w:fldChar w:fldCharType="begin"/>
            </w:r>
            <w:r w:rsidRPr="00C9675D">
              <w:rPr>
                <w:webHidden/>
              </w:rPr>
              <w:instrText xml:space="preserve"> PAGEREF _Toc210130276 \h </w:instrText>
            </w:r>
            <w:r w:rsidRPr="00C9675D">
              <w:rPr>
                <w:webHidden/>
              </w:rPr>
            </w:r>
            <w:r w:rsidRPr="00C9675D">
              <w:rPr>
                <w:webHidden/>
              </w:rPr>
              <w:fldChar w:fldCharType="separate"/>
            </w:r>
            <w:r w:rsidR="00112EB9">
              <w:rPr>
                <w:webHidden/>
              </w:rPr>
              <w:t>32</w:t>
            </w:r>
            <w:r w:rsidRPr="00C9675D">
              <w:rPr>
                <w:webHidden/>
              </w:rPr>
              <w:fldChar w:fldCharType="end"/>
            </w:r>
          </w:hyperlink>
        </w:p>
        <w:p w14:paraId="01B81DD5" w14:textId="31981B31" w:rsidR="00C9675D" w:rsidRPr="00C9675D" w:rsidRDefault="00C9675D" w:rsidP="00C9675D">
          <w:pPr>
            <w:pStyle w:val="TOC2"/>
            <w:rPr>
              <w:rFonts w:eastAsiaTheme="minorEastAsia"/>
              <w:color w:val="auto"/>
              <w:kern w:val="2"/>
              <w:lang w:eastAsia="en-AU"/>
              <w14:ligatures w14:val="standardContextual"/>
            </w:rPr>
          </w:pPr>
          <w:hyperlink w:anchor="_Toc210130277" w:history="1">
            <w:r w:rsidRPr="00C9675D">
              <w:rPr>
                <w:rStyle w:val="Hyperlink"/>
                <w:rFonts w:cs="Calibri"/>
                <w:sz w:val="22"/>
                <w:szCs w:val="22"/>
              </w:rPr>
              <w:t>5.</w:t>
            </w:r>
            <w:r w:rsidRPr="00C9675D">
              <w:rPr>
                <w:rFonts w:eastAsiaTheme="minorEastAsia"/>
                <w:color w:val="auto"/>
                <w:kern w:val="2"/>
                <w:lang w:eastAsia="en-AU"/>
                <w14:ligatures w14:val="standardContextual"/>
              </w:rPr>
              <w:tab/>
            </w:r>
            <w:r w:rsidRPr="00C9675D">
              <w:rPr>
                <w:rStyle w:val="Hyperlink"/>
                <w:rFonts w:cs="Calibri"/>
                <w:sz w:val="22"/>
                <w:szCs w:val="22"/>
              </w:rPr>
              <w:t>Review of the Guidelines and adaptive management</w:t>
            </w:r>
            <w:r w:rsidRPr="00C9675D">
              <w:rPr>
                <w:webHidden/>
              </w:rPr>
              <w:tab/>
            </w:r>
            <w:r w:rsidRPr="00C9675D">
              <w:rPr>
                <w:webHidden/>
              </w:rPr>
              <w:fldChar w:fldCharType="begin"/>
            </w:r>
            <w:r w:rsidRPr="00C9675D">
              <w:rPr>
                <w:webHidden/>
              </w:rPr>
              <w:instrText xml:space="preserve"> PAGEREF _Toc210130277 \h </w:instrText>
            </w:r>
            <w:r w:rsidRPr="00C9675D">
              <w:rPr>
                <w:webHidden/>
              </w:rPr>
            </w:r>
            <w:r w:rsidRPr="00C9675D">
              <w:rPr>
                <w:webHidden/>
              </w:rPr>
              <w:fldChar w:fldCharType="separate"/>
            </w:r>
            <w:r w:rsidR="00112EB9">
              <w:rPr>
                <w:webHidden/>
              </w:rPr>
              <w:t>33</w:t>
            </w:r>
            <w:r w:rsidRPr="00C9675D">
              <w:rPr>
                <w:webHidden/>
              </w:rPr>
              <w:fldChar w:fldCharType="end"/>
            </w:r>
          </w:hyperlink>
        </w:p>
        <w:p w14:paraId="0F5D2DB4" w14:textId="4F5A4510" w:rsidR="00C9675D" w:rsidRPr="00C9675D" w:rsidRDefault="00C9675D">
          <w:pPr>
            <w:pStyle w:val="TOC1"/>
            <w:rPr>
              <w:rFonts w:eastAsiaTheme="minorEastAsia" w:cs="Calibri"/>
              <w:b w:val="0"/>
              <w:iCs w:val="0"/>
              <w:color w:val="auto"/>
              <w:kern w:val="2"/>
              <w:lang w:eastAsia="en-AU"/>
              <w14:ligatures w14:val="standardContextual"/>
            </w:rPr>
          </w:pPr>
          <w:hyperlink w:anchor="_Toc210130278" w:history="1">
            <w:r w:rsidRPr="00C9675D">
              <w:rPr>
                <w:rStyle w:val="Hyperlink"/>
                <w:rFonts w:cs="Calibri"/>
                <w:b w:val="0"/>
              </w:rPr>
              <w:t>Bibliography</w:t>
            </w:r>
            <w:r w:rsidRPr="00C9675D">
              <w:rPr>
                <w:rFonts w:cs="Calibri"/>
                <w:b w:val="0"/>
                <w:webHidden/>
              </w:rPr>
              <w:tab/>
            </w:r>
            <w:r w:rsidRPr="00C9675D">
              <w:rPr>
                <w:rFonts w:cs="Calibri"/>
                <w:b w:val="0"/>
                <w:webHidden/>
              </w:rPr>
              <w:fldChar w:fldCharType="begin"/>
            </w:r>
            <w:r w:rsidRPr="00C9675D">
              <w:rPr>
                <w:rFonts w:cs="Calibri"/>
                <w:b w:val="0"/>
                <w:webHidden/>
              </w:rPr>
              <w:instrText xml:space="preserve"> PAGEREF _Toc210130278 \h </w:instrText>
            </w:r>
            <w:r w:rsidRPr="00C9675D">
              <w:rPr>
                <w:rFonts w:cs="Calibri"/>
                <w:b w:val="0"/>
                <w:webHidden/>
              </w:rPr>
            </w:r>
            <w:r w:rsidRPr="00C9675D">
              <w:rPr>
                <w:rFonts w:cs="Calibri"/>
                <w:b w:val="0"/>
                <w:webHidden/>
              </w:rPr>
              <w:fldChar w:fldCharType="separate"/>
            </w:r>
            <w:r w:rsidR="00112EB9">
              <w:rPr>
                <w:rFonts w:cs="Calibri"/>
                <w:b w:val="0"/>
                <w:webHidden/>
              </w:rPr>
              <w:t>34</w:t>
            </w:r>
            <w:r w:rsidRPr="00C9675D">
              <w:rPr>
                <w:rFonts w:cs="Calibri"/>
                <w:b w:val="0"/>
                <w:webHidden/>
              </w:rPr>
              <w:fldChar w:fldCharType="end"/>
            </w:r>
          </w:hyperlink>
        </w:p>
        <w:p w14:paraId="04AF0426" w14:textId="233C4CED" w:rsidR="00C9675D" w:rsidRPr="00C9675D" w:rsidRDefault="00C9675D">
          <w:pPr>
            <w:pStyle w:val="TOC1"/>
            <w:rPr>
              <w:rFonts w:eastAsiaTheme="minorEastAsia" w:cs="Calibri"/>
              <w:b w:val="0"/>
              <w:iCs w:val="0"/>
              <w:color w:val="auto"/>
              <w:kern w:val="2"/>
              <w:lang w:eastAsia="en-AU"/>
              <w14:ligatures w14:val="standardContextual"/>
            </w:rPr>
          </w:pPr>
          <w:hyperlink w:anchor="_Toc210130279" w:history="1">
            <w:r w:rsidRPr="00C9675D">
              <w:rPr>
                <w:rStyle w:val="Hyperlink"/>
                <w:rFonts w:cs="Calibri"/>
                <w:b w:val="0"/>
              </w:rPr>
              <w:t>Appendix A. Environmental flow concepts, management levers and flow ecology relationships</w:t>
            </w:r>
            <w:r w:rsidRPr="00C9675D">
              <w:rPr>
                <w:rFonts w:cs="Calibri"/>
                <w:b w:val="0"/>
                <w:webHidden/>
              </w:rPr>
              <w:tab/>
            </w:r>
            <w:r w:rsidRPr="00C9675D">
              <w:rPr>
                <w:rFonts w:cs="Calibri"/>
                <w:b w:val="0"/>
                <w:webHidden/>
              </w:rPr>
              <w:fldChar w:fldCharType="begin"/>
            </w:r>
            <w:r w:rsidRPr="00C9675D">
              <w:rPr>
                <w:rFonts w:cs="Calibri"/>
                <w:b w:val="0"/>
                <w:webHidden/>
              </w:rPr>
              <w:instrText xml:space="preserve"> PAGEREF _Toc210130279 \h </w:instrText>
            </w:r>
            <w:r w:rsidRPr="00C9675D">
              <w:rPr>
                <w:rFonts w:cs="Calibri"/>
                <w:b w:val="0"/>
                <w:webHidden/>
              </w:rPr>
            </w:r>
            <w:r w:rsidRPr="00C9675D">
              <w:rPr>
                <w:rFonts w:cs="Calibri"/>
                <w:b w:val="0"/>
                <w:webHidden/>
              </w:rPr>
              <w:fldChar w:fldCharType="separate"/>
            </w:r>
            <w:r w:rsidR="00112EB9">
              <w:rPr>
                <w:rFonts w:cs="Calibri"/>
                <w:b w:val="0"/>
                <w:webHidden/>
              </w:rPr>
              <w:t>37</w:t>
            </w:r>
            <w:r w:rsidRPr="00C9675D">
              <w:rPr>
                <w:rFonts w:cs="Calibri"/>
                <w:b w:val="0"/>
                <w:webHidden/>
              </w:rPr>
              <w:fldChar w:fldCharType="end"/>
            </w:r>
          </w:hyperlink>
        </w:p>
        <w:p w14:paraId="493EE14C" w14:textId="0780B1DA" w:rsidR="00C9675D" w:rsidRPr="00C9675D" w:rsidRDefault="00C9675D" w:rsidP="00C9675D">
          <w:pPr>
            <w:pStyle w:val="TOC3"/>
            <w:rPr>
              <w:rFonts w:eastAsiaTheme="minorEastAsia"/>
              <w:color w:val="auto"/>
              <w:kern w:val="2"/>
              <w:lang w:eastAsia="en-AU"/>
              <w14:ligatures w14:val="standardContextual"/>
            </w:rPr>
          </w:pPr>
          <w:hyperlink w:anchor="_Toc210130280" w:history="1">
            <w:r w:rsidRPr="00C9675D">
              <w:rPr>
                <w:rStyle w:val="Hyperlink"/>
                <w:rFonts w:cs="Calibri"/>
                <w:szCs w:val="22"/>
              </w:rPr>
              <w:t>Environmental flow concepts</w:t>
            </w:r>
            <w:r w:rsidRPr="00C9675D">
              <w:rPr>
                <w:webHidden/>
              </w:rPr>
              <w:tab/>
            </w:r>
            <w:r w:rsidRPr="00C9675D">
              <w:rPr>
                <w:webHidden/>
              </w:rPr>
              <w:fldChar w:fldCharType="begin"/>
            </w:r>
            <w:r w:rsidRPr="00C9675D">
              <w:rPr>
                <w:webHidden/>
              </w:rPr>
              <w:instrText xml:space="preserve"> PAGEREF _Toc210130280 \h </w:instrText>
            </w:r>
            <w:r w:rsidRPr="00C9675D">
              <w:rPr>
                <w:webHidden/>
              </w:rPr>
            </w:r>
            <w:r w:rsidRPr="00C9675D">
              <w:rPr>
                <w:webHidden/>
              </w:rPr>
              <w:fldChar w:fldCharType="separate"/>
            </w:r>
            <w:r w:rsidR="00112EB9">
              <w:rPr>
                <w:webHidden/>
              </w:rPr>
              <w:t>37</w:t>
            </w:r>
            <w:r w:rsidRPr="00C9675D">
              <w:rPr>
                <w:webHidden/>
              </w:rPr>
              <w:fldChar w:fldCharType="end"/>
            </w:r>
          </w:hyperlink>
        </w:p>
        <w:p w14:paraId="0C5602FE" w14:textId="2D4AABC7" w:rsidR="00C9675D" w:rsidRPr="00C9675D" w:rsidRDefault="00C9675D" w:rsidP="00C9675D">
          <w:pPr>
            <w:pStyle w:val="TOC3"/>
            <w:rPr>
              <w:rFonts w:eastAsiaTheme="minorEastAsia"/>
              <w:color w:val="auto"/>
              <w:kern w:val="2"/>
              <w:lang w:eastAsia="en-AU"/>
              <w14:ligatures w14:val="standardContextual"/>
            </w:rPr>
          </w:pPr>
          <w:hyperlink w:anchor="_Toc210130281" w:history="1">
            <w:r w:rsidRPr="00C9675D">
              <w:rPr>
                <w:rStyle w:val="Hyperlink"/>
                <w:rFonts w:cs="Calibri"/>
                <w:szCs w:val="22"/>
              </w:rPr>
              <w:t>Management levers for environmental flows in the ACT</w:t>
            </w:r>
            <w:r w:rsidRPr="00C9675D">
              <w:rPr>
                <w:webHidden/>
              </w:rPr>
              <w:tab/>
            </w:r>
            <w:r w:rsidRPr="00C9675D">
              <w:rPr>
                <w:webHidden/>
              </w:rPr>
              <w:fldChar w:fldCharType="begin"/>
            </w:r>
            <w:r w:rsidRPr="00C9675D">
              <w:rPr>
                <w:webHidden/>
              </w:rPr>
              <w:instrText xml:space="preserve"> PAGEREF _Toc210130281 \h </w:instrText>
            </w:r>
            <w:r w:rsidRPr="00C9675D">
              <w:rPr>
                <w:webHidden/>
              </w:rPr>
            </w:r>
            <w:r w:rsidRPr="00C9675D">
              <w:rPr>
                <w:webHidden/>
              </w:rPr>
              <w:fldChar w:fldCharType="separate"/>
            </w:r>
            <w:r w:rsidR="00112EB9">
              <w:rPr>
                <w:webHidden/>
              </w:rPr>
              <w:t>42</w:t>
            </w:r>
            <w:r w:rsidRPr="00C9675D">
              <w:rPr>
                <w:webHidden/>
              </w:rPr>
              <w:fldChar w:fldCharType="end"/>
            </w:r>
          </w:hyperlink>
        </w:p>
        <w:p w14:paraId="5ABD90B4" w14:textId="1153478C" w:rsidR="00C9675D" w:rsidRPr="00C9675D" w:rsidRDefault="00C9675D" w:rsidP="00C9675D">
          <w:pPr>
            <w:pStyle w:val="TOC3"/>
            <w:rPr>
              <w:rFonts w:eastAsiaTheme="minorEastAsia"/>
              <w:color w:val="auto"/>
              <w:kern w:val="2"/>
              <w:lang w:eastAsia="en-AU"/>
              <w14:ligatures w14:val="standardContextual"/>
            </w:rPr>
          </w:pPr>
          <w:hyperlink w:anchor="_Toc210130282" w:history="1">
            <w:r w:rsidRPr="00C9675D">
              <w:rPr>
                <w:rStyle w:val="Hyperlink"/>
                <w:rFonts w:cs="Calibri"/>
                <w:szCs w:val="22"/>
              </w:rPr>
              <w:t>Flow ecology relationships</w:t>
            </w:r>
            <w:r w:rsidRPr="00C9675D">
              <w:rPr>
                <w:webHidden/>
              </w:rPr>
              <w:tab/>
            </w:r>
            <w:r w:rsidRPr="00C9675D">
              <w:rPr>
                <w:webHidden/>
              </w:rPr>
              <w:fldChar w:fldCharType="begin"/>
            </w:r>
            <w:r w:rsidRPr="00C9675D">
              <w:rPr>
                <w:webHidden/>
              </w:rPr>
              <w:instrText xml:space="preserve"> PAGEREF _Toc210130282 \h </w:instrText>
            </w:r>
            <w:r w:rsidRPr="00C9675D">
              <w:rPr>
                <w:webHidden/>
              </w:rPr>
            </w:r>
            <w:r w:rsidRPr="00C9675D">
              <w:rPr>
                <w:webHidden/>
              </w:rPr>
              <w:fldChar w:fldCharType="separate"/>
            </w:r>
            <w:r w:rsidR="00112EB9">
              <w:rPr>
                <w:webHidden/>
              </w:rPr>
              <w:t>43</w:t>
            </w:r>
            <w:r w:rsidRPr="00C9675D">
              <w:rPr>
                <w:webHidden/>
              </w:rPr>
              <w:fldChar w:fldCharType="end"/>
            </w:r>
          </w:hyperlink>
        </w:p>
        <w:p w14:paraId="35653FB4" w14:textId="06EBD36A" w:rsidR="00C9675D" w:rsidRPr="00C9675D" w:rsidRDefault="00C9675D">
          <w:pPr>
            <w:pStyle w:val="TOC1"/>
            <w:rPr>
              <w:rFonts w:eastAsiaTheme="minorEastAsia" w:cs="Calibri"/>
              <w:b w:val="0"/>
              <w:iCs w:val="0"/>
              <w:color w:val="auto"/>
              <w:kern w:val="2"/>
              <w:lang w:eastAsia="en-AU"/>
              <w14:ligatures w14:val="standardContextual"/>
            </w:rPr>
          </w:pPr>
          <w:hyperlink w:anchor="_Toc210130283" w:history="1">
            <w:r w:rsidRPr="00C9675D">
              <w:rPr>
                <w:rStyle w:val="Hyperlink"/>
                <w:rFonts w:cs="Calibri"/>
                <w:b w:val="0"/>
              </w:rPr>
              <w:t>Appendix B. Background, methods and rules for determining environmental flow requirements</w:t>
            </w:r>
            <w:r w:rsidRPr="00C9675D">
              <w:rPr>
                <w:rFonts w:cs="Calibri"/>
                <w:b w:val="0"/>
                <w:webHidden/>
              </w:rPr>
              <w:tab/>
            </w:r>
            <w:r w:rsidRPr="00C9675D">
              <w:rPr>
                <w:rFonts w:cs="Calibri"/>
                <w:b w:val="0"/>
                <w:webHidden/>
              </w:rPr>
              <w:fldChar w:fldCharType="begin"/>
            </w:r>
            <w:r w:rsidRPr="00C9675D">
              <w:rPr>
                <w:rFonts w:cs="Calibri"/>
                <w:b w:val="0"/>
                <w:webHidden/>
              </w:rPr>
              <w:instrText xml:space="preserve"> PAGEREF _Toc210130283 \h </w:instrText>
            </w:r>
            <w:r w:rsidRPr="00C9675D">
              <w:rPr>
                <w:rFonts w:cs="Calibri"/>
                <w:b w:val="0"/>
                <w:webHidden/>
              </w:rPr>
            </w:r>
            <w:r w:rsidRPr="00C9675D">
              <w:rPr>
                <w:rFonts w:cs="Calibri"/>
                <w:b w:val="0"/>
                <w:webHidden/>
              </w:rPr>
              <w:fldChar w:fldCharType="separate"/>
            </w:r>
            <w:r w:rsidR="00112EB9">
              <w:rPr>
                <w:rFonts w:cs="Calibri"/>
                <w:b w:val="0"/>
                <w:webHidden/>
              </w:rPr>
              <w:t>52</w:t>
            </w:r>
            <w:r w:rsidRPr="00C9675D">
              <w:rPr>
                <w:rFonts w:cs="Calibri"/>
                <w:b w:val="0"/>
                <w:webHidden/>
              </w:rPr>
              <w:fldChar w:fldCharType="end"/>
            </w:r>
          </w:hyperlink>
        </w:p>
        <w:p w14:paraId="0849AEF7" w14:textId="2B574D90" w:rsidR="00C9675D" w:rsidRPr="00C9675D" w:rsidRDefault="00C9675D" w:rsidP="00C9675D">
          <w:pPr>
            <w:pStyle w:val="TOC3"/>
            <w:rPr>
              <w:rFonts w:eastAsiaTheme="minorEastAsia"/>
              <w:color w:val="auto"/>
              <w:kern w:val="2"/>
              <w:lang w:eastAsia="en-AU"/>
              <w14:ligatures w14:val="standardContextual"/>
            </w:rPr>
          </w:pPr>
          <w:hyperlink w:anchor="_Toc210130284" w:history="1">
            <w:r w:rsidRPr="00C9675D">
              <w:rPr>
                <w:rStyle w:val="Hyperlink"/>
                <w:rFonts w:cs="Calibri"/>
                <w:szCs w:val="22"/>
              </w:rPr>
              <w:t>Background to determining environmental flow volumes in the ACT</w:t>
            </w:r>
            <w:r w:rsidRPr="00C9675D">
              <w:rPr>
                <w:webHidden/>
              </w:rPr>
              <w:tab/>
            </w:r>
            <w:r w:rsidRPr="00C9675D">
              <w:rPr>
                <w:webHidden/>
              </w:rPr>
              <w:fldChar w:fldCharType="begin"/>
            </w:r>
            <w:r w:rsidRPr="00C9675D">
              <w:rPr>
                <w:webHidden/>
              </w:rPr>
              <w:instrText xml:space="preserve"> PAGEREF _Toc210130284 \h </w:instrText>
            </w:r>
            <w:r w:rsidRPr="00C9675D">
              <w:rPr>
                <w:webHidden/>
              </w:rPr>
            </w:r>
            <w:r w:rsidRPr="00C9675D">
              <w:rPr>
                <w:webHidden/>
              </w:rPr>
              <w:fldChar w:fldCharType="separate"/>
            </w:r>
            <w:r w:rsidR="00112EB9">
              <w:rPr>
                <w:webHidden/>
              </w:rPr>
              <w:t>53</w:t>
            </w:r>
            <w:r w:rsidRPr="00C9675D">
              <w:rPr>
                <w:webHidden/>
              </w:rPr>
              <w:fldChar w:fldCharType="end"/>
            </w:r>
          </w:hyperlink>
        </w:p>
        <w:p w14:paraId="0DC9F3A7" w14:textId="7F58EB57" w:rsidR="00C9675D" w:rsidRDefault="00C9675D" w:rsidP="00C9675D">
          <w:pPr>
            <w:pStyle w:val="TOC3"/>
            <w:rPr>
              <w:rFonts w:asciiTheme="minorHAnsi" w:eastAsiaTheme="minorEastAsia" w:hAnsiTheme="minorHAnsi" w:cstheme="minorBidi"/>
              <w:color w:val="auto"/>
              <w:kern w:val="2"/>
              <w:sz w:val="24"/>
              <w:szCs w:val="24"/>
              <w:lang w:eastAsia="en-AU"/>
              <w14:ligatures w14:val="standardContextual"/>
            </w:rPr>
          </w:pPr>
          <w:hyperlink w:anchor="_Toc210130285" w:history="1">
            <w:r w:rsidRPr="00C9675D">
              <w:rPr>
                <w:rStyle w:val="Hyperlink"/>
                <w:rFonts w:cs="Calibri"/>
                <w:szCs w:val="22"/>
              </w:rPr>
              <w:t>Methods and rules (non-drought conditions)</w:t>
            </w:r>
            <w:r w:rsidRPr="00C9675D">
              <w:rPr>
                <w:webHidden/>
              </w:rPr>
              <w:tab/>
            </w:r>
            <w:r w:rsidRPr="00C9675D">
              <w:rPr>
                <w:webHidden/>
              </w:rPr>
              <w:fldChar w:fldCharType="begin"/>
            </w:r>
            <w:r w:rsidRPr="00C9675D">
              <w:rPr>
                <w:webHidden/>
              </w:rPr>
              <w:instrText xml:space="preserve"> PAGEREF _Toc210130285 \h </w:instrText>
            </w:r>
            <w:r w:rsidRPr="00C9675D">
              <w:rPr>
                <w:webHidden/>
              </w:rPr>
            </w:r>
            <w:r w:rsidRPr="00C9675D">
              <w:rPr>
                <w:webHidden/>
              </w:rPr>
              <w:fldChar w:fldCharType="separate"/>
            </w:r>
            <w:r w:rsidR="00112EB9">
              <w:rPr>
                <w:webHidden/>
              </w:rPr>
              <w:t>55</w:t>
            </w:r>
            <w:r w:rsidRPr="00C9675D">
              <w:rPr>
                <w:webHidden/>
              </w:rPr>
              <w:fldChar w:fldCharType="end"/>
            </w:r>
          </w:hyperlink>
        </w:p>
        <w:p w14:paraId="67E90FE5" w14:textId="179510CE" w:rsidR="00C9675D" w:rsidRDefault="00C9675D">
          <w:r>
            <w:rPr>
              <w:b/>
              <w:noProof/>
            </w:rPr>
            <w:fldChar w:fldCharType="end"/>
          </w:r>
        </w:p>
      </w:sdtContent>
    </w:sdt>
    <w:p w14:paraId="56AD0F7A" w14:textId="77777777" w:rsidR="00FD455A" w:rsidRDefault="00FD455A">
      <w:pPr>
        <w:spacing w:before="0" w:after="0"/>
        <w:rPr>
          <w:rFonts w:ascii="Calibri Light" w:hAnsi="Calibri Light" w:cs="Calibri Light"/>
          <w:b/>
          <w:iCs w:val="0"/>
          <w:noProof/>
          <w:sz w:val="20"/>
          <w:szCs w:val="18"/>
        </w:rPr>
      </w:pPr>
      <w:r>
        <w:rPr>
          <w:b/>
          <w:bCs w:val="0"/>
        </w:rPr>
        <w:br w:type="page"/>
      </w:r>
    </w:p>
    <w:p w14:paraId="003B970A" w14:textId="7A8836D9" w:rsidR="00B65917" w:rsidRPr="00B65917" w:rsidRDefault="00B65917">
      <w:pPr>
        <w:pStyle w:val="TableofFigures"/>
        <w:rPr>
          <w:b/>
          <w:bCs/>
        </w:rPr>
      </w:pPr>
      <w:r w:rsidRPr="00B65917">
        <w:rPr>
          <w:b/>
          <w:bCs/>
        </w:rPr>
        <w:lastRenderedPageBreak/>
        <w:t>List of Tables</w:t>
      </w:r>
    </w:p>
    <w:p w14:paraId="60274452" w14:textId="77777777" w:rsidR="00B65917" w:rsidRPr="00B65917" w:rsidRDefault="00B65917">
      <w:pPr>
        <w:pStyle w:val="TableofFigures"/>
        <w:rPr>
          <w:rFonts w:ascii="Calibri" w:hAnsi="Calibri" w:cs="Calibri"/>
          <w:sz w:val="22"/>
          <w:szCs w:val="22"/>
        </w:rPr>
      </w:pPr>
    </w:p>
    <w:p w14:paraId="0A9F1E65" w14:textId="77B472A3" w:rsidR="00B65917" w:rsidRPr="00035376" w:rsidRDefault="00B65917" w:rsidP="00FD455A">
      <w:pPr>
        <w:pStyle w:val="TableofFigures"/>
        <w:ind w:left="709" w:hanging="709"/>
        <w:rPr>
          <w:rFonts w:asciiTheme="minorHAnsi" w:eastAsiaTheme="minorEastAsia" w:hAnsiTheme="minorHAnsi" w:cstheme="minorBidi"/>
          <w:kern w:val="2"/>
          <w:sz w:val="24"/>
          <w:szCs w:val="24"/>
          <w:lang w:eastAsia="en-AU"/>
          <w14:ligatures w14:val="standardContextual"/>
        </w:rPr>
      </w:pPr>
      <w:hyperlink w:anchor="_Toc197969961" w:history="1">
        <w:r w:rsidRPr="00035376">
          <w:rPr>
            <w:rStyle w:val="Hyperlink"/>
            <w:rFonts w:eastAsiaTheme="majorEastAsia"/>
            <w:u w:val="none"/>
          </w:rPr>
          <w:t xml:space="preserve">Table 1. </w:t>
        </w:r>
        <w:r w:rsidR="00FD455A" w:rsidRPr="00035376">
          <w:rPr>
            <w:rStyle w:val="Hyperlink"/>
            <w:rFonts w:eastAsiaTheme="majorEastAsia"/>
            <w:u w:val="none"/>
          </w:rPr>
          <w:tab/>
        </w:r>
        <w:r w:rsidRPr="00035376">
          <w:rPr>
            <w:rStyle w:val="Hyperlink"/>
            <w:rFonts w:eastAsiaTheme="majorEastAsia"/>
            <w:u w:val="none"/>
          </w:rPr>
          <w:t>Summary of flow requirements set in the  Guidelines for key reaches in the ACT. Note that the summary does not include flow requirements for drought conditions.</w:t>
        </w:r>
        <w:r w:rsidRPr="00035376">
          <w:rPr>
            <w:webHidden/>
          </w:rPr>
          <w:tab/>
        </w:r>
        <w:r w:rsidRPr="00035376">
          <w:rPr>
            <w:webHidden/>
          </w:rPr>
          <w:fldChar w:fldCharType="begin"/>
        </w:r>
        <w:r w:rsidRPr="00035376">
          <w:rPr>
            <w:webHidden/>
          </w:rPr>
          <w:instrText xml:space="preserve"> PAGEREF _Toc197969961 \h </w:instrText>
        </w:r>
        <w:r w:rsidRPr="00035376">
          <w:rPr>
            <w:webHidden/>
          </w:rPr>
        </w:r>
        <w:r w:rsidRPr="00035376">
          <w:rPr>
            <w:webHidden/>
          </w:rPr>
          <w:fldChar w:fldCharType="separate"/>
        </w:r>
        <w:r w:rsidRPr="00035376">
          <w:rPr>
            <w:webHidden/>
          </w:rPr>
          <w:t>6</w:t>
        </w:r>
        <w:r w:rsidRPr="00035376">
          <w:rPr>
            <w:webHidden/>
          </w:rPr>
          <w:fldChar w:fldCharType="end"/>
        </w:r>
      </w:hyperlink>
    </w:p>
    <w:p w14:paraId="155DCE4D" w14:textId="466F3428" w:rsidR="00B65917" w:rsidRPr="00035376" w:rsidRDefault="00B65917" w:rsidP="00B65917">
      <w:pPr>
        <w:pStyle w:val="TableofFigures"/>
        <w:rPr>
          <w:rFonts w:asciiTheme="minorHAnsi" w:eastAsiaTheme="minorEastAsia" w:hAnsiTheme="minorHAnsi" w:cstheme="minorBidi"/>
          <w:kern w:val="2"/>
          <w:sz w:val="24"/>
          <w:szCs w:val="24"/>
          <w:lang w:eastAsia="en-AU"/>
          <w14:ligatures w14:val="standardContextual"/>
        </w:rPr>
      </w:pPr>
      <w:hyperlink w:anchor="_Toc197969962" w:history="1">
        <w:r w:rsidRPr="00035376">
          <w:rPr>
            <w:rStyle w:val="Hyperlink"/>
            <w:rFonts w:eastAsiaTheme="majorEastAsia"/>
            <w:u w:val="none"/>
          </w:rPr>
          <w:t xml:space="preserve">Table 2. </w:t>
        </w:r>
        <w:r w:rsidR="00FD455A" w:rsidRPr="00035376">
          <w:rPr>
            <w:rStyle w:val="Hyperlink"/>
            <w:rFonts w:eastAsiaTheme="majorEastAsia"/>
            <w:u w:val="none"/>
          </w:rPr>
          <w:tab/>
        </w:r>
        <w:r w:rsidRPr="00035376">
          <w:rPr>
            <w:rStyle w:val="Hyperlink"/>
            <w:rFonts w:eastAsiaTheme="majorEastAsia"/>
            <w:u w:val="none"/>
          </w:rPr>
          <w:t>Aquatic ecosystems and associated management goals for the Environmental Flow Guidelines</w:t>
        </w:r>
        <w:r w:rsidRPr="00035376">
          <w:rPr>
            <w:webHidden/>
          </w:rPr>
          <w:tab/>
        </w:r>
        <w:r w:rsidRPr="00035376">
          <w:rPr>
            <w:webHidden/>
          </w:rPr>
          <w:fldChar w:fldCharType="begin"/>
        </w:r>
        <w:r w:rsidRPr="00035376">
          <w:rPr>
            <w:webHidden/>
          </w:rPr>
          <w:instrText xml:space="preserve"> PAGEREF _Toc197969962 \h </w:instrText>
        </w:r>
        <w:r w:rsidRPr="00035376">
          <w:rPr>
            <w:webHidden/>
          </w:rPr>
        </w:r>
        <w:r w:rsidRPr="00035376">
          <w:rPr>
            <w:webHidden/>
          </w:rPr>
          <w:fldChar w:fldCharType="separate"/>
        </w:r>
        <w:r w:rsidRPr="00035376">
          <w:rPr>
            <w:webHidden/>
          </w:rPr>
          <w:t>1</w:t>
        </w:r>
        <w:r w:rsidRPr="00035376">
          <w:rPr>
            <w:webHidden/>
          </w:rPr>
          <w:fldChar w:fldCharType="end"/>
        </w:r>
      </w:hyperlink>
      <w:r w:rsidR="00112EB9">
        <w:t>4</w:t>
      </w:r>
    </w:p>
    <w:p w14:paraId="4AC02FFF" w14:textId="6E7E0847" w:rsidR="00B65917" w:rsidRPr="00035376" w:rsidRDefault="00B65917" w:rsidP="00B65917">
      <w:pPr>
        <w:pStyle w:val="TableofFigures"/>
        <w:rPr>
          <w:rFonts w:asciiTheme="minorHAnsi" w:eastAsiaTheme="minorEastAsia" w:hAnsiTheme="minorHAnsi" w:cstheme="minorBidi"/>
          <w:kern w:val="2"/>
          <w:sz w:val="24"/>
          <w:szCs w:val="24"/>
          <w:lang w:eastAsia="en-AU"/>
          <w14:ligatures w14:val="standardContextual"/>
        </w:rPr>
      </w:pPr>
      <w:hyperlink w:anchor="_Toc197969963" w:history="1">
        <w:r w:rsidRPr="00035376">
          <w:rPr>
            <w:rStyle w:val="Hyperlink"/>
            <w:rFonts w:eastAsiaTheme="majorEastAsia"/>
            <w:u w:val="none"/>
          </w:rPr>
          <w:t xml:space="preserve">Table 3. </w:t>
        </w:r>
        <w:r w:rsidR="00FD455A" w:rsidRPr="00035376">
          <w:rPr>
            <w:rStyle w:val="Hyperlink"/>
            <w:rFonts w:eastAsiaTheme="majorEastAsia"/>
            <w:u w:val="none"/>
          </w:rPr>
          <w:tab/>
        </w:r>
        <w:r w:rsidRPr="00035376">
          <w:rPr>
            <w:rStyle w:val="Hyperlink"/>
            <w:rFonts w:eastAsiaTheme="majorEastAsia"/>
            <w:u w:val="none"/>
          </w:rPr>
          <w:t>Roles and responsibilities in relation to implementing the ACT Environmental Flow Guidelines.</w:t>
        </w:r>
        <w:r w:rsidRPr="00035376">
          <w:rPr>
            <w:webHidden/>
          </w:rPr>
          <w:tab/>
        </w:r>
        <w:r w:rsidRPr="00035376">
          <w:rPr>
            <w:webHidden/>
          </w:rPr>
          <w:fldChar w:fldCharType="begin"/>
        </w:r>
        <w:r w:rsidRPr="00035376">
          <w:rPr>
            <w:webHidden/>
          </w:rPr>
          <w:instrText xml:space="preserve"> PAGEREF _Toc197969963 \h </w:instrText>
        </w:r>
        <w:r w:rsidRPr="00035376">
          <w:rPr>
            <w:webHidden/>
          </w:rPr>
        </w:r>
        <w:r w:rsidRPr="00035376">
          <w:rPr>
            <w:webHidden/>
          </w:rPr>
          <w:fldChar w:fldCharType="separate"/>
        </w:r>
        <w:r w:rsidRPr="00035376">
          <w:rPr>
            <w:webHidden/>
          </w:rPr>
          <w:t>1</w:t>
        </w:r>
        <w:r w:rsidRPr="00035376">
          <w:rPr>
            <w:webHidden/>
          </w:rPr>
          <w:fldChar w:fldCharType="end"/>
        </w:r>
      </w:hyperlink>
      <w:r w:rsidR="00112EB9">
        <w:t>5</w:t>
      </w:r>
    </w:p>
    <w:p w14:paraId="49FE232D" w14:textId="3819FB5B" w:rsidR="00B65917" w:rsidRPr="00035376" w:rsidRDefault="00B65917" w:rsidP="00B65917">
      <w:pPr>
        <w:pStyle w:val="TableofFigures"/>
        <w:rPr>
          <w:rFonts w:asciiTheme="minorHAnsi" w:eastAsiaTheme="minorEastAsia" w:hAnsiTheme="minorHAnsi" w:cstheme="minorBidi"/>
          <w:kern w:val="2"/>
          <w:sz w:val="24"/>
          <w:szCs w:val="24"/>
          <w:lang w:eastAsia="en-AU"/>
          <w14:ligatures w14:val="standardContextual"/>
        </w:rPr>
      </w:pPr>
      <w:hyperlink w:anchor="_Toc197969967" w:history="1">
        <w:r w:rsidRPr="00035376">
          <w:rPr>
            <w:rStyle w:val="Hyperlink"/>
            <w:rFonts w:eastAsiaTheme="majorEastAsia"/>
            <w:u w:val="none"/>
          </w:rPr>
          <w:t xml:space="preserve">Table 4. </w:t>
        </w:r>
        <w:r w:rsidR="00FD455A" w:rsidRPr="00035376">
          <w:rPr>
            <w:rStyle w:val="Hyperlink"/>
            <w:rFonts w:eastAsiaTheme="majorEastAsia"/>
            <w:u w:val="none"/>
          </w:rPr>
          <w:tab/>
        </w:r>
        <w:r w:rsidRPr="00035376">
          <w:rPr>
            <w:rStyle w:val="Hyperlink"/>
            <w:rFonts w:eastAsiaTheme="majorEastAsia"/>
            <w:u w:val="none"/>
          </w:rPr>
          <w:t xml:space="preserve">Environmental flow requirements for the ACT’s water supply ecosystems and aligned short-term expected outcomes, indicators, targets, and long-term objectives.  </w:t>
        </w:r>
        <w:r w:rsidRPr="00035376">
          <w:rPr>
            <w:webHidden/>
          </w:rPr>
          <w:tab/>
        </w:r>
        <w:r w:rsidRPr="00035376">
          <w:rPr>
            <w:webHidden/>
          </w:rPr>
          <w:fldChar w:fldCharType="begin"/>
        </w:r>
        <w:r w:rsidRPr="00035376">
          <w:rPr>
            <w:webHidden/>
          </w:rPr>
          <w:instrText xml:space="preserve"> PAGEREF _Toc197969967 \h </w:instrText>
        </w:r>
        <w:r w:rsidRPr="00035376">
          <w:rPr>
            <w:webHidden/>
          </w:rPr>
        </w:r>
        <w:r w:rsidRPr="00035376">
          <w:rPr>
            <w:webHidden/>
          </w:rPr>
          <w:fldChar w:fldCharType="separate"/>
        </w:r>
        <w:r w:rsidRPr="00035376">
          <w:rPr>
            <w:webHidden/>
          </w:rPr>
          <w:t>2</w:t>
        </w:r>
        <w:r w:rsidRPr="00035376">
          <w:rPr>
            <w:webHidden/>
          </w:rPr>
          <w:fldChar w:fldCharType="end"/>
        </w:r>
      </w:hyperlink>
      <w:r w:rsidR="00112EB9">
        <w:t>2</w:t>
      </w:r>
    </w:p>
    <w:p w14:paraId="35985183" w14:textId="5FDA8005" w:rsidR="00B65917" w:rsidRPr="00035376" w:rsidRDefault="00B65917" w:rsidP="00B65917">
      <w:pPr>
        <w:pStyle w:val="TableofFigures"/>
        <w:rPr>
          <w:rFonts w:asciiTheme="minorHAnsi" w:eastAsiaTheme="minorEastAsia" w:hAnsiTheme="minorHAnsi" w:cstheme="minorBidi"/>
          <w:kern w:val="2"/>
          <w:sz w:val="24"/>
          <w:szCs w:val="24"/>
          <w:lang w:eastAsia="en-AU"/>
          <w14:ligatures w14:val="standardContextual"/>
        </w:rPr>
      </w:pPr>
      <w:hyperlink w:anchor="_Toc197969968" w:history="1">
        <w:r w:rsidRPr="00035376">
          <w:rPr>
            <w:rStyle w:val="Hyperlink"/>
            <w:rFonts w:eastAsiaTheme="majorEastAsia"/>
            <w:u w:val="none"/>
          </w:rPr>
          <w:t xml:space="preserve">Table 5. </w:t>
        </w:r>
        <w:r w:rsidR="00FD455A" w:rsidRPr="00035376">
          <w:rPr>
            <w:rStyle w:val="Hyperlink"/>
            <w:rFonts w:eastAsiaTheme="majorEastAsia"/>
            <w:u w:val="none"/>
          </w:rPr>
          <w:tab/>
        </w:r>
        <w:r w:rsidRPr="00035376">
          <w:rPr>
            <w:rStyle w:val="Hyperlink"/>
            <w:rFonts w:eastAsiaTheme="majorEastAsia"/>
            <w:u w:val="none"/>
          </w:rPr>
          <w:t xml:space="preserve">Environmental flow requirements for the ACT’s modified aquatic ecosystems and aligned short-term expected outcomes, indicators, targets, and long-term objectives.  </w:t>
        </w:r>
        <w:r w:rsidRPr="00035376">
          <w:rPr>
            <w:webHidden/>
          </w:rPr>
          <w:tab/>
        </w:r>
        <w:r w:rsidRPr="00035376">
          <w:rPr>
            <w:webHidden/>
          </w:rPr>
          <w:fldChar w:fldCharType="begin"/>
        </w:r>
        <w:r w:rsidRPr="00035376">
          <w:rPr>
            <w:webHidden/>
          </w:rPr>
          <w:instrText xml:space="preserve"> PAGEREF _Toc197969968 \h </w:instrText>
        </w:r>
        <w:r w:rsidRPr="00035376">
          <w:rPr>
            <w:webHidden/>
          </w:rPr>
        </w:r>
        <w:r w:rsidRPr="00035376">
          <w:rPr>
            <w:webHidden/>
          </w:rPr>
          <w:fldChar w:fldCharType="separate"/>
        </w:r>
        <w:r w:rsidRPr="00035376">
          <w:rPr>
            <w:webHidden/>
          </w:rPr>
          <w:t>2</w:t>
        </w:r>
        <w:r w:rsidRPr="00035376">
          <w:rPr>
            <w:webHidden/>
          </w:rPr>
          <w:fldChar w:fldCharType="end"/>
        </w:r>
      </w:hyperlink>
      <w:r w:rsidR="00112EB9">
        <w:t>6</w:t>
      </w:r>
    </w:p>
    <w:p w14:paraId="2F7BD21A" w14:textId="0B30A1C9" w:rsidR="00B65917" w:rsidRPr="00035376" w:rsidRDefault="00B65917" w:rsidP="00FD455A">
      <w:pPr>
        <w:pStyle w:val="TableofFigures"/>
        <w:tabs>
          <w:tab w:val="left" w:pos="709"/>
        </w:tabs>
        <w:ind w:left="9015" w:hanging="9015"/>
        <w:rPr>
          <w:rFonts w:asciiTheme="minorHAnsi" w:eastAsiaTheme="minorEastAsia" w:hAnsiTheme="minorHAnsi" w:cstheme="minorBidi"/>
          <w:kern w:val="2"/>
          <w:sz w:val="24"/>
          <w:szCs w:val="24"/>
          <w:lang w:eastAsia="en-AU"/>
          <w14:ligatures w14:val="standardContextual"/>
        </w:rPr>
      </w:pPr>
      <w:hyperlink w:anchor="_Toc197969969" w:history="1">
        <w:r w:rsidRPr="00035376">
          <w:rPr>
            <w:rStyle w:val="Hyperlink"/>
            <w:rFonts w:eastAsiaTheme="majorEastAsia"/>
            <w:u w:val="none"/>
          </w:rPr>
          <w:t xml:space="preserve">Table 6. </w:t>
        </w:r>
        <w:r w:rsidR="00FD455A" w:rsidRPr="00035376">
          <w:rPr>
            <w:rStyle w:val="Hyperlink"/>
            <w:rFonts w:eastAsiaTheme="majorEastAsia"/>
            <w:u w:val="none"/>
          </w:rPr>
          <w:tab/>
        </w:r>
        <w:r w:rsidRPr="00035376">
          <w:rPr>
            <w:rStyle w:val="Hyperlink"/>
            <w:rFonts w:eastAsiaTheme="majorEastAsia"/>
            <w:u w:val="none"/>
          </w:rPr>
          <w:t xml:space="preserve">Environmental flow requirements for the ACT’s urban aquatic ecosystems and aligned short-term </w:t>
        </w:r>
      </w:hyperlink>
      <w:r w:rsidR="00FD455A" w:rsidRPr="00035376">
        <w:tab/>
        <w:t>2</w:t>
      </w:r>
      <w:r w:rsidR="00112EB9">
        <w:t>8</w:t>
      </w:r>
    </w:p>
    <w:p w14:paraId="3C37FC2C" w14:textId="0C81F76D" w:rsidR="00B65917" w:rsidRPr="00035376" w:rsidRDefault="00B65917" w:rsidP="00B65917">
      <w:pPr>
        <w:pStyle w:val="TableofFigures"/>
        <w:rPr>
          <w:rFonts w:asciiTheme="minorHAnsi" w:eastAsiaTheme="minorEastAsia" w:hAnsiTheme="minorHAnsi" w:cstheme="minorBidi"/>
          <w:kern w:val="2"/>
          <w:sz w:val="24"/>
          <w:szCs w:val="24"/>
          <w:lang w:eastAsia="en-AU"/>
          <w14:ligatures w14:val="standardContextual"/>
        </w:rPr>
      </w:pPr>
      <w:hyperlink w:anchor="_Toc197969970" w:history="1">
        <w:r w:rsidRPr="00035376">
          <w:rPr>
            <w:rStyle w:val="Hyperlink"/>
            <w:rFonts w:eastAsiaTheme="majorEastAsia"/>
            <w:u w:val="none"/>
          </w:rPr>
          <w:t xml:space="preserve">Table 7. </w:t>
        </w:r>
        <w:r w:rsidR="00FD455A" w:rsidRPr="00035376">
          <w:rPr>
            <w:rStyle w:val="Hyperlink"/>
            <w:rFonts w:eastAsiaTheme="majorEastAsia"/>
            <w:u w:val="none"/>
          </w:rPr>
          <w:tab/>
        </w:r>
        <w:r w:rsidRPr="00035376">
          <w:rPr>
            <w:rStyle w:val="Hyperlink"/>
            <w:rFonts w:eastAsiaTheme="majorEastAsia"/>
            <w:u w:val="none"/>
          </w:rPr>
          <w:t>Environmental flow requirements for the ACT’s natural aquatic ecosystems and aligned short-term expected outcomes, indicators, targets, and long-term objectives.</w:t>
        </w:r>
        <w:r w:rsidRPr="00035376">
          <w:rPr>
            <w:webHidden/>
          </w:rPr>
          <w:tab/>
        </w:r>
      </w:hyperlink>
      <w:r w:rsidR="00112EB9">
        <w:t>29</w:t>
      </w:r>
    </w:p>
    <w:p w14:paraId="4AD1FDD3" w14:textId="5285DC81" w:rsidR="00B65917" w:rsidRPr="00035376" w:rsidRDefault="00B65917" w:rsidP="00FD455A">
      <w:pPr>
        <w:pStyle w:val="TableofFigures"/>
        <w:ind w:left="709" w:hanging="709"/>
        <w:rPr>
          <w:rFonts w:asciiTheme="minorHAnsi" w:eastAsiaTheme="minorEastAsia" w:hAnsiTheme="minorHAnsi" w:cstheme="minorBidi"/>
          <w:kern w:val="2"/>
          <w:sz w:val="24"/>
          <w:szCs w:val="24"/>
          <w:lang w:eastAsia="en-AU"/>
          <w14:ligatures w14:val="standardContextual"/>
        </w:rPr>
      </w:pPr>
      <w:hyperlink w:anchor="_Toc197969971" w:history="1">
        <w:r w:rsidRPr="00035376">
          <w:rPr>
            <w:rStyle w:val="Hyperlink"/>
            <w:rFonts w:eastAsiaTheme="majorEastAsia"/>
            <w:u w:val="none"/>
          </w:rPr>
          <w:t>Table 8. Environmental flow requirements for the ACT groundwater and aligned short-term expected outcomes, indicators, targets, and long-term objectives.</w:t>
        </w:r>
        <w:r w:rsidRPr="00035376">
          <w:rPr>
            <w:webHidden/>
          </w:rPr>
          <w:tab/>
        </w:r>
        <w:r w:rsidR="00FD455A" w:rsidRPr="00035376">
          <w:rPr>
            <w:webHidden/>
          </w:rPr>
          <w:t>3</w:t>
        </w:r>
      </w:hyperlink>
      <w:r w:rsidR="00112EB9">
        <w:t>0</w:t>
      </w:r>
    </w:p>
    <w:p w14:paraId="75035952" w14:textId="00C4AAF6" w:rsidR="00B65917" w:rsidRPr="00035376" w:rsidRDefault="00B65917" w:rsidP="00FD455A">
      <w:pPr>
        <w:pStyle w:val="TableofFigures"/>
        <w:ind w:left="709" w:hanging="709"/>
        <w:rPr>
          <w:rStyle w:val="Hyperlink"/>
          <w:rFonts w:eastAsiaTheme="majorEastAsia"/>
          <w:u w:val="none"/>
        </w:rPr>
      </w:pPr>
      <w:hyperlink w:anchor="_Toc197969972" w:history="1">
        <w:r w:rsidRPr="00035376">
          <w:rPr>
            <w:rStyle w:val="Hyperlink"/>
            <w:rFonts w:eastAsiaTheme="majorEastAsia"/>
            <w:u w:val="none"/>
          </w:rPr>
          <w:t>Table 9. Risks to meeting environmental watering requirements, mitigation opportunities and possible partners to establish cooperative arrangements with.</w:t>
        </w:r>
        <w:r w:rsidRPr="00035376">
          <w:rPr>
            <w:rStyle w:val="Hyperlink"/>
            <w:rFonts w:eastAsiaTheme="majorEastAsia"/>
            <w:webHidden/>
            <w:u w:val="none"/>
          </w:rPr>
          <w:tab/>
        </w:r>
        <w:r w:rsidR="00FD455A" w:rsidRPr="00035376">
          <w:rPr>
            <w:rStyle w:val="Hyperlink"/>
            <w:rFonts w:eastAsiaTheme="majorEastAsia"/>
            <w:webHidden/>
            <w:u w:val="none"/>
          </w:rPr>
          <w:t>3</w:t>
        </w:r>
      </w:hyperlink>
      <w:r w:rsidR="00112EB9">
        <w:t>1</w:t>
      </w:r>
    </w:p>
    <w:p w14:paraId="6CA8DBF7" w14:textId="7934FD3E" w:rsidR="00FD455A" w:rsidRPr="00035376" w:rsidRDefault="00FD455A" w:rsidP="00FD455A">
      <w:pPr>
        <w:pStyle w:val="TableofFigures"/>
        <w:ind w:left="709" w:hanging="709"/>
        <w:rPr>
          <w:rStyle w:val="Hyperlink"/>
          <w:rFonts w:eastAsiaTheme="majorEastAsia"/>
          <w:u w:val="none"/>
        </w:rPr>
      </w:pPr>
      <w:r w:rsidRPr="00035376">
        <w:rPr>
          <w:rStyle w:val="Hyperlink"/>
          <w:rFonts w:eastAsiaTheme="majorEastAsia"/>
          <w:u w:val="none"/>
        </w:rPr>
        <w:t>Table A.1. Management levers for protecting or delivering environmental water in ACT aquatic ecosystems.</w:t>
      </w:r>
      <w:r w:rsidRPr="00035376">
        <w:rPr>
          <w:rStyle w:val="Hyperlink"/>
          <w:rFonts w:eastAsiaTheme="majorEastAsia"/>
          <w:u w:val="none"/>
        </w:rPr>
        <w:tab/>
        <w:t>4</w:t>
      </w:r>
      <w:r w:rsidR="00112EB9">
        <w:rPr>
          <w:rStyle w:val="Hyperlink"/>
          <w:rFonts w:eastAsiaTheme="majorEastAsia"/>
          <w:u w:val="none"/>
        </w:rPr>
        <w:t>2</w:t>
      </w:r>
    </w:p>
    <w:p w14:paraId="2FA2ACCE" w14:textId="4CDC5137" w:rsidR="00FD455A" w:rsidRPr="00035376" w:rsidRDefault="00FD455A" w:rsidP="00FD455A">
      <w:pPr>
        <w:pStyle w:val="TableofFigures"/>
        <w:ind w:left="851" w:hanging="851"/>
        <w:rPr>
          <w:rStyle w:val="Hyperlink"/>
          <w:rFonts w:eastAsiaTheme="majorEastAsia"/>
          <w:u w:val="none"/>
        </w:rPr>
      </w:pPr>
      <w:r w:rsidRPr="00035376">
        <w:rPr>
          <w:rStyle w:val="Hyperlink"/>
          <w:rFonts w:eastAsiaTheme="majorEastAsia"/>
          <w:u w:val="none"/>
        </w:rPr>
        <w:t>Table A.2. Known flow-ecology relationships in relation to PEF 1 - providing critical life history requirements for key species. Note that grey boxes indicate no existing evidence sources</w:t>
      </w:r>
      <w:r w:rsidRPr="00035376">
        <w:rPr>
          <w:rStyle w:val="Hyperlink"/>
          <w:rFonts w:eastAsiaTheme="majorEastAsia"/>
          <w:u w:val="none"/>
        </w:rPr>
        <w:tab/>
        <w:t>4</w:t>
      </w:r>
      <w:r w:rsidR="00112EB9">
        <w:rPr>
          <w:rStyle w:val="Hyperlink"/>
          <w:rFonts w:eastAsiaTheme="majorEastAsia"/>
          <w:u w:val="none"/>
        </w:rPr>
        <w:t>4</w:t>
      </w:r>
    </w:p>
    <w:p w14:paraId="3859FD32" w14:textId="00D7C2A6" w:rsidR="00FD455A" w:rsidRPr="00035376" w:rsidRDefault="00FD455A" w:rsidP="00FD455A">
      <w:pPr>
        <w:pStyle w:val="TableofFigures"/>
        <w:tabs>
          <w:tab w:val="left" w:pos="851"/>
        </w:tabs>
        <w:ind w:left="709" w:hanging="709"/>
        <w:rPr>
          <w:rStyle w:val="Hyperlink"/>
          <w:rFonts w:eastAsiaTheme="majorEastAsia"/>
          <w:u w:val="none"/>
        </w:rPr>
      </w:pPr>
      <w:r w:rsidRPr="00035376">
        <w:rPr>
          <w:rStyle w:val="Hyperlink"/>
          <w:rFonts w:eastAsiaTheme="majorEastAsia"/>
          <w:u w:val="none"/>
        </w:rPr>
        <w:t xml:space="preserve">Table A.3 </w:t>
      </w:r>
      <w:r w:rsidR="00035376" w:rsidRPr="00035376">
        <w:rPr>
          <w:rStyle w:val="Hyperlink"/>
          <w:rFonts w:eastAsiaTheme="majorEastAsia"/>
          <w:u w:val="none"/>
        </w:rPr>
        <w:t xml:space="preserve"> </w:t>
      </w:r>
      <w:r w:rsidRPr="00035376">
        <w:rPr>
          <w:rStyle w:val="Hyperlink"/>
          <w:rFonts w:eastAsiaTheme="majorEastAsia"/>
          <w:u w:val="none"/>
        </w:rPr>
        <w:t xml:space="preserve">Known flow-ecology relationships in relation to priority ecosystem functions. </w:t>
      </w:r>
      <w:r w:rsidRPr="00035376">
        <w:rPr>
          <w:rStyle w:val="Hyperlink"/>
          <w:rFonts w:eastAsiaTheme="majorEastAsia"/>
          <w:u w:val="none"/>
        </w:rPr>
        <w:tab/>
        <w:t>5</w:t>
      </w:r>
      <w:r w:rsidR="00112EB9">
        <w:rPr>
          <w:rStyle w:val="Hyperlink"/>
          <w:rFonts w:eastAsiaTheme="majorEastAsia"/>
          <w:u w:val="none"/>
        </w:rPr>
        <w:t>0</w:t>
      </w:r>
    </w:p>
    <w:p w14:paraId="49B9D002" w14:textId="3BB2156F" w:rsidR="00FD455A" w:rsidRPr="00035376" w:rsidRDefault="00FD455A" w:rsidP="00FD455A">
      <w:pPr>
        <w:pStyle w:val="TableofFigures"/>
        <w:ind w:left="709" w:hanging="709"/>
        <w:rPr>
          <w:rStyle w:val="Hyperlink"/>
          <w:rFonts w:eastAsiaTheme="majorEastAsia"/>
          <w:u w:val="none"/>
        </w:rPr>
      </w:pPr>
      <w:r w:rsidRPr="00035376">
        <w:rPr>
          <w:rStyle w:val="Hyperlink"/>
          <w:rFonts w:eastAsiaTheme="majorEastAsia"/>
          <w:u w:val="none"/>
        </w:rPr>
        <w:t xml:space="preserve">Table B.1. Rules and methods used for determining environmental flow volumes. </w:t>
      </w:r>
      <w:r w:rsidRPr="00035376">
        <w:rPr>
          <w:rStyle w:val="Hyperlink"/>
          <w:rFonts w:eastAsiaTheme="majorEastAsia"/>
          <w:u w:val="none"/>
        </w:rPr>
        <w:tab/>
        <w:t>5</w:t>
      </w:r>
      <w:r w:rsidR="00112EB9">
        <w:rPr>
          <w:rStyle w:val="Hyperlink"/>
          <w:rFonts w:eastAsiaTheme="majorEastAsia"/>
          <w:u w:val="none"/>
        </w:rPr>
        <w:t>5</w:t>
      </w:r>
    </w:p>
    <w:p w14:paraId="75AACEA7" w14:textId="77777777" w:rsidR="00B65917" w:rsidRPr="00B65917" w:rsidRDefault="00B65917" w:rsidP="00B65917">
      <w:pPr>
        <w:rPr>
          <w:rFonts w:cs="Calibri"/>
        </w:rPr>
      </w:pPr>
    </w:p>
    <w:p w14:paraId="077C0F72" w14:textId="091E080B" w:rsidR="00B65917" w:rsidRPr="00B65917" w:rsidRDefault="00B65917">
      <w:pPr>
        <w:pStyle w:val="TableofFigures"/>
        <w:rPr>
          <w:rFonts w:ascii="Calibri" w:hAnsi="Calibri" w:cs="Calibri"/>
          <w:b/>
          <w:bCs/>
          <w:szCs w:val="20"/>
        </w:rPr>
      </w:pPr>
      <w:r w:rsidRPr="00B65917">
        <w:rPr>
          <w:rFonts w:ascii="Calibri" w:hAnsi="Calibri" w:cs="Calibri"/>
          <w:b/>
          <w:bCs/>
          <w:szCs w:val="20"/>
        </w:rPr>
        <w:t>List of Figures</w:t>
      </w:r>
    </w:p>
    <w:p w14:paraId="008FD14E" w14:textId="62246809" w:rsidR="00035376" w:rsidRPr="00035376" w:rsidRDefault="00B65917">
      <w:pPr>
        <w:pStyle w:val="TableofFigures"/>
        <w:rPr>
          <w:rFonts w:asciiTheme="minorHAnsi" w:eastAsiaTheme="minorEastAsia" w:hAnsiTheme="minorHAnsi" w:cstheme="minorBidi"/>
          <w:kern w:val="2"/>
          <w:sz w:val="24"/>
          <w:szCs w:val="24"/>
          <w:lang w:eastAsia="en-AU"/>
          <w14:ligatures w14:val="standardContextual"/>
        </w:rPr>
      </w:pPr>
      <w:r w:rsidRPr="00035376">
        <w:rPr>
          <w:rFonts w:ascii="Calibri" w:hAnsi="Calibri" w:cs="Calibri"/>
          <w:b/>
          <w:bCs/>
          <w:szCs w:val="20"/>
        </w:rPr>
        <w:fldChar w:fldCharType="begin"/>
      </w:r>
      <w:r w:rsidRPr="00035376">
        <w:rPr>
          <w:rFonts w:ascii="Calibri" w:hAnsi="Calibri" w:cs="Calibri"/>
          <w:b/>
          <w:bCs/>
          <w:szCs w:val="20"/>
        </w:rPr>
        <w:instrText xml:space="preserve"> TOC \h \z \c "Figure" </w:instrText>
      </w:r>
      <w:r w:rsidRPr="00035376">
        <w:rPr>
          <w:rFonts w:ascii="Calibri" w:hAnsi="Calibri" w:cs="Calibri"/>
          <w:b/>
          <w:bCs/>
          <w:szCs w:val="20"/>
        </w:rPr>
        <w:fldChar w:fldCharType="separate"/>
      </w:r>
      <w:hyperlink w:anchor="_Toc210133227" w:history="1">
        <w:r w:rsidR="00035376" w:rsidRPr="00035376">
          <w:rPr>
            <w:rStyle w:val="Hyperlink"/>
            <w:rFonts w:ascii="Calibri" w:eastAsiaTheme="majorEastAsia" w:hAnsi="Calibri" w:cs="Calibri"/>
          </w:rPr>
          <w:t>Figure 1. Policy context of the ACT Environmental Flow Guidelines</w:t>
        </w:r>
        <w:r w:rsidR="00035376" w:rsidRPr="00035376">
          <w:rPr>
            <w:webHidden/>
          </w:rPr>
          <w:tab/>
        </w:r>
        <w:r w:rsidR="00035376" w:rsidRPr="00035376">
          <w:rPr>
            <w:webHidden/>
          </w:rPr>
          <w:fldChar w:fldCharType="begin"/>
        </w:r>
        <w:r w:rsidR="00035376" w:rsidRPr="00035376">
          <w:rPr>
            <w:webHidden/>
          </w:rPr>
          <w:instrText xml:space="preserve"> PAGEREF _Toc210133227 \h </w:instrText>
        </w:r>
        <w:r w:rsidR="00035376" w:rsidRPr="00035376">
          <w:rPr>
            <w:webHidden/>
          </w:rPr>
        </w:r>
        <w:r w:rsidR="00035376" w:rsidRPr="00035376">
          <w:rPr>
            <w:webHidden/>
          </w:rPr>
          <w:fldChar w:fldCharType="separate"/>
        </w:r>
        <w:r w:rsidR="00035376" w:rsidRPr="00035376">
          <w:rPr>
            <w:webHidden/>
          </w:rPr>
          <w:t>13</w:t>
        </w:r>
        <w:r w:rsidR="00035376" w:rsidRPr="00035376">
          <w:rPr>
            <w:webHidden/>
          </w:rPr>
          <w:fldChar w:fldCharType="end"/>
        </w:r>
      </w:hyperlink>
    </w:p>
    <w:p w14:paraId="285D571C" w14:textId="1550EE82" w:rsidR="00035376" w:rsidRPr="00035376" w:rsidRDefault="00035376">
      <w:pPr>
        <w:pStyle w:val="TableofFigures"/>
        <w:rPr>
          <w:rFonts w:asciiTheme="minorHAnsi" w:eastAsiaTheme="minorEastAsia" w:hAnsiTheme="minorHAnsi" w:cstheme="minorBidi"/>
          <w:kern w:val="2"/>
          <w:sz w:val="24"/>
          <w:szCs w:val="24"/>
          <w:lang w:eastAsia="en-AU"/>
          <w14:ligatures w14:val="standardContextual"/>
        </w:rPr>
      </w:pPr>
      <w:hyperlink w:anchor="_Toc210133228" w:history="1">
        <w:r w:rsidRPr="00035376">
          <w:rPr>
            <w:rStyle w:val="Hyperlink"/>
            <w:rFonts w:ascii="Calibri" w:eastAsiaTheme="majorEastAsia" w:hAnsi="Calibri" w:cs="Calibri"/>
          </w:rPr>
          <w:t>Figure 2. Logic for achieving long-term ecological objectives for the ACT. Note that the Guidelines is focussed on achieving short-term outcomes</w:t>
        </w:r>
        <w:r w:rsidRPr="00035376">
          <w:rPr>
            <w:webHidden/>
          </w:rPr>
          <w:tab/>
        </w:r>
        <w:r w:rsidRPr="00035376">
          <w:rPr>
            <w:webHidden/>
          </w:rPr>
          <w:fldChar w:fldCharType="begin"/>
        </w:r>
        <w:r w:rsidRPr="00035376">
          <w:rPr>
            <w:webHidden/>
          </w:rPr>
          <w:instrText xml:space="preserve"> PAGEREF _Toc210133228 \h </w:instrText>
        </w:r>
        <w:r w:rsidRPr="00035376">
          <w:rPr>
            <w:webHidden/>
          </w:rPr>
        </w:r>
        <w:r w:rsidRPr="00035376">
          <w:rPr>
            <w:webHidden/>
          </w:rPr>
          <w:fldChar w:fldCharType="separate"/>
        </w:r>
        <w:r w:rsidRPr="00035376">
          <w:rPr>
            <w:webHidden/>
          </w:rPr>
          <w:t>21</w:t>
        </w:r>
        <w:r w:rsidRPr="00035376">
          <w:rPr>
            <w:webHidden/>
          </w:rPr>
          <w:fldChar w:fldCharType="end"/>
        </w:r>
      </w:hyperlink>
    </w:p>
    <w:p w14:paraId="1B8ADF36" w14:textId="13E6CB5F" w:rsidR="00035376" w:rsidRPr="00035376" w:rsidRDefault="00B65917" w:rsidP="00035376">
      <w:pPr>
        <w:pStyle w:val="TableofFigures"/>
        <w:tabs>
          <w:tab w:val="left" w:pos="993"/>
        </w:tabs>
        <w:ind w:left="993" w:hanging="993"/>
        <w:rPr>
          <w:rFonts w:ascii="Calibri" w:hAnsi="Calibri" w:cs="Calibri"/>
          <w:sz w:val="22"/>
          <w:szCs w:val="22"/>
        </w:rPr>
      </w:pPr>
      <w:r w:rsidRPr="00035376">
        <w:rPr>
          <w:rFonts w:ascii="Calibri" w:hAnsi="Calibri" w:cs="Calibri"/>
          <w:b/>
          <w:bCs/>
          <w:szCs w:val="20"/>
        </w:rPr>
        <w:fldChar w:fldCharType="end"/>
      </w:r>
      <w:r w:rsidR="00035376" w:rsidRPr="00035376">
        <w:rPr>
          <w:rFonts w:ascii="Calibri" w:hAnsi="Calibri" w:cs="Calibri"/>
          <w:sz w:val="22"/>
          <w:szCs w:val="22"/>
        </w:rPr>
        <w:t xml:space="preserve"> </w:t>
      </w:r>
      <w:r w:rsidR="00035376" w:rsidRPr="00035376">
        <w:rPr>
          <w:rStyle w:val="Hyperlink"/>
          <w:rFonts w:eastAsiaTheme="majorEastAsia"/>
          <w:u w:val="none"/>
        </w:rPr>
        <w:t>Figure A.1. Flows reported below 250ML/day at Mittagang Crossing (Gauge 410033) and below Lobbs Hole</w:t>
      </w:r>
      <w:r w:rsidR="00035376">
        <w:rPr>
          <w:rStyle w:val="Hyperlink"/>
          <w:rFonts w:eastAsiaTheme="majorEastAsia"/>
          <w:u w:val="none"/>
        </w:rPr>
        <w:t xml:space="preserve"> </w:t>
      </w:r>
      <w:r w:rsidR="00035376" w:rsidRPr="00035376">
        <w:rPr>
          <w:rStyle w:val="Hyperlink"/>
          <w:rFonts w:eastAsiaTheme="majorEastAsia"/>
          <w:u w:val="none"/>
        </w:rPr>
        <w:t>(Gauge 410761) under modelled scenarios.</w:t>
      </w:r>
      <w:r w:rsidR="00035376">
        <w:rPr>
          <w:rStyle w:val="Hyperlink"/>
          <w:rFonts w:eastAsiaTheme="majorEastAsia"/>
          <w:u w:val="none"/>
        </w:rPr>
        <w:t xml:space="preserve"> </w:t>
      </w:r>
      <w:r w:rsidR="00035376">
        <w:rPr>
          <w:rStyle w:val="Hyperlink"/>
          <w:rFonts w:eastAsiaTheme="majorEastAsia"/>
          <w:u w:val="none"/>
        </w:rPr>
        <w:tab/>
        <w:t>37</w:t>
      </w:r>
    </w:p>
    <w:p w14:paraId="09F49096" w14:textId="39A1D7D6" w:rsidR="00B65917" w:rsidRDefault="00B65917">
      <w:pPr>
        <w:spacing w:before="0" w:after="0"/>
      </w:pPr>
    </w:p>
    <w:p w14:paraId="7A163568" w14:textId="1086443D" w:rsidR="00C9675D" w:rsidRDefault="00C9675D">
      <w:pPr>
        <w:spacing w:before="0" w:after="0"/>
      </w:pPr>
      <w:r>
        <w:br w:type="page"/>
      </w:r>
    </w:p>
    <w:p w14:paraId="0D7AA7B1" w14:textId="22ECBDA2" w:rsidR="00045B32" w:rsidRDefault="004311B1" w:rsidP="00955005">
      <w:pPr>
        <w:pStyle w:val="Heading2"/>
        <w:spacing w:before="240" w:after="240" w:line="276" w:lineRule="auto"/>
      </w:pPr>
      <w:bookmarkStart w:id="2" w:name="_Toc209702460"/>
      <w:bookmarkStart w:id="3" w:name="_Toc210130257"/>
      <w:r>
        <w:lastRenderedPageBreak/>
        <w:t>Executive summary</w:t>
      </w:r>
      <w:bookmarkEnd w:id="2"/>
      <w:bookmarkEnd w:id="3"/>
    </w:p>
    <w:p w14:paraId="4992A45F" w14:textId="2CD82565" w:rsidR="004311B1" w:rsidRPr="004311B1" w:rsidRDefault="004311B1" w:rsidP="00955005">
      <w:pPr>
        <w:spacing w:before="0" w:after="0" w:line="276" w:lineRule="auto"/>
        <w:rPr>
          <w:bCs w:val="0"/>
          <w:iCs w:val="0"/>
        </w:rPr>
      </w:pPr>
      <w:r w:rsidRPr="004311B1">
        <w:t>The ACT is located within the upper Murrumbidgee River catchment and is the largest urban area in the Murray-Darling Basin. Aquatic ecosystems in the ACT are highly valued by Traditional Custodians and the broader community as living systems that embody the interconnectedness of all life. They provide the ACT’s consumptive water supply as well as considerable cultural, recreational and amenity value, recognising that water flows are the lifeblood that sustains all life relationships within these systems. Decline in the condition of ACT waterways is of major concern and the subject of ongoing management. This includes protecting and delivering environmental water to support key ecological values and maintain the holistic wellbeing of these life-supporting systems while honouring Traditional knowledge that has sustained these waters as healthy Country.</w:t>
      </w:r>
    </w:p>
    <w:p w14:paraId="50D39FA1" w14:textId="77777777" w:rsidR="00955005" w:rsidRPr="00C96A2B" w:rsidRDefault="00955005" w:rsidP="00955005">
      <w:pPr>
        <w:pStyle w:val="NormalWeb"/>
        <w:shd w:val="clear" w:color="auto" w:fill="FFFFFF"/>
        <w:spacing w:before="0" w:beforeAutospacing="0" w:after="0" w:afterAutospacing="0" w:line="276" w:lineRule="auto"/>
        <w:rPr>
          <w:rFonts w:ascii="Calibri" w:hAnsi="Calibri" w:cstheme="minorHAnsi"/>
          <w:bCs/>
          <w:iCs/>
          <w:sz w:val="18"/>
          <w:szCs w:val="18"/>
          <w:lang w:eastAsia="en-US"/>
        </w:rPr>
      </w:pPr>
    </w:p>
    <w:p w14:paraId="19B89E11" w14:textId="12FB6162" w:rsidR="004311B1" w:rsidRDefault="004311B1" w:rsidP="00955005">
      <w:pPr>
        <w:pStyle w:val="NormalWeb"/>
        <w:shd w:val="clear" w:color="auto" w:fill="FFFFFF"/>
        <w:spacing w:before="0" w:beforeAutospacing="0" w:after="0" w:afterAutospacing="0" w:line="276" w:lineRule="auto"/>
        <w:rPr>
          <w:rFonts w:ascii="Calibri" w:hAnsi="Calibri" w:cstheme="minorHAnsi"/>
          <w:bCs/>
          <w:iCs/>
          <w:sz w:val="22"/>
          <w:szCs w:val="22"/>
          <w:lang w:eastAsia="en-US"/>
        </w:rPr>
      </w:pPr>
      <w:r w:rsidRPr="004311B1">
        <w:rPr>
          <w:rFonts w:ascii="Calibri" w:hAnsi="Calibri" w:cstheme="minorHAnsi"/>
          <w:bCs/>
          <w:iCs/>
          <w:sz w:val="22"/>
          <w:szCs w:val="22"/>
          <w:lang w:eastAsia="en-US"/>
        </w:rPr>
        <w:t xml:space="preserve">The Water Resources Environmental Flow Guidelines (the Guidelines) are an instrument under the </w:t>
      </w:r>
      <w:r w:rsidRPr="00955005">
        <w:rPr>
          <w:rFonts w:ascii="Calibri" w:hAnsi="Calibri" w:cstheme="minorHAnsi"/>
          <w:bCs/>
          <w:i/>
          <w:sz w:val="22"/>
          <w:szCs w:val="22"/>
          <w:lang w:eastAsia="en-US"/>
        </w:rPr>
        <w:t>Water Resources Act 2007</w:t>
      </w:r>
      <w:r w:rsidRPr="004311B1">
        <w:rPr>
          <w:rFonts w:ascii="Calibri" w:hAnsi="Calibri" w:cstheme="minorHAnsi"/>
          <w:bCs/>
          <w:iCs/>
          <w:sz w:val="22"/>
          <w:szCs w:val="22"/>
          <w:lang w:eastAsia="en-US"/>
        </w:rPr>
        <w:t xml:space="preserve"> (ACT) that set the flow requirements needed to maintain aquatic ecosystems. The Guidelines are used with other regulatory instruments to manage water resources in the ACT, with recognition that healthy water systems support all life including human communities. The Guidelines align with the deep knowledge of Traditional Custodians who have maintained these water systems as healthy living Country through seasonal management, cultural fire practices, and a spiritual relationship with water as a living ancestor.</w:t>
      </w:r>
    </w:p>
    <w:p w14:paraId="4671853C" w14:textId="77777777" w:rsidR="00955005" w:rsidRPr="00C96A2B" w:rsidRDefault="00955005" w:rsidP="00955005">
      <w:pPr>
        <w:pStyle w:val="NormalWeb"/>
        <w:shd w:val="clear" w:color="auto" w:fill="FFFFFF"/>
        <w:spacing w:before="0" w:beforeAutospacing="0" w:after="0" w:afterAutospacing="0" w:line="276" w:lineRule="auto"/>
        <w:rPr>
          <w:rFonts w:ascii="Calibri" w:hAnsi="Calibri" w:cstheme="minorHAnsi"/>
          <w:bCs/>
          <w:iCs/>
          <w:sz w:val="18"/>
          <w:szCs w:val="18"/>
          <w:lang w:eastAsia="en-US"/>
        </w:rPr>
      </w:pPr>
    </w:p>
    <w:p w14:paraId="5A94A593" w14:textId="77777777" w:rsidR="004311B1" w:rsidRPr="004311B1" w:rsidRDefault="004311B1" w:rsidP="00955005">
      <w:pPr>
        <w:pStyle w:val="NormalWeb"/>
        <w:shd w:val="clear" w:color="auto" w:fill="FFFFFF"/>
        <w:spacing w:before="0" w:beforeAutospacing="0" w:after="0" w:afterAutospacing="0" w:line="276" w:lineRule="auto"/>
        <w:rPr>
          <w:rFonts w:ascii="Calibri" w:hAnsi="Calibri" w:cstheme="minorHAnsi"/>
          <w:bCs/>
          <w:iCs/>
          <w:sz w:val="22"/>
          <w:szCs w:val="22"/>
          <w:lang w:eastAsia="en-US"/>
        </w:rPr>
      </w:pPr>
      <w:r w:rsidRPr="004311B1">
        <w:rPr>
          <w:rFonts w:ascii="Calibri" w:hAnsi="Calibri" w:cstheme="minorHAnsi"/>
          <w:bCs/>
          <w:iCs/>
          <w:sz w:val="22"/>
          <w:szCs w:val="22"/>
          <w:lang w:eastAsia="en-US"/>
        </w:rPr>
        <w:t>The Guidelines:</w:t>
      </w:r>
    </w:p>
    <w:p w14:paraId="13A0E979" w14:textId="77777777" w:rsidR="004311B1" w:rsidRPr="004311B1" w:rsidRDefault="004311B1" w:rsidP="00955005">
      <w:pPr>
        <w:pStyle w:val="Bullet1"/>
        <w:numPr>
          <w:ilvl w:val="0"/>
          <w:numId w:val="1"/>
        </w:numPr>
        <w:spacing w:before="0" w:after="0" w:line="276" w:lineRule="auto"/>
      </w:pPr>
      <w:r w:rsidRPr="004311B1">
        <w:t xml:space="preserve">Provide annual guidance on environmental water requirements (quantity and timing of water) to support achievement of the environmental objectives and targets to be set by the ACT Long-Term Watering Plan. </w:t>
      </w:r>
    </w:p>
    <w:p w14:paraId="1F297E1B" w14:textId="77777777" w:rsidR="004311B1" w:rsidRPr="004311B1" w:rsidRDefault="004311B1" w:rsidP="00955005">
      <w:pPr>
        <w:pStyle w:val="Bullet1"/>
        <w:numPr>
          <w:ilvl w:val="0"/>
          <w:numId w:val="1"/>
        </w:numPr>
        <w:spacing w:before="0" w:after="0" w:line="276" w:lineRule="auto"/>
      </w:pPr>
      <w:r>
        <w:t>H</w:t>
      </w:r>
      <w:r w:rsidRPr="00504D80">
        <w:t>elp maintain and preserve the cultural values of waterways by ensuring the natural rhythms and health of these ecosystems, which are integral to the traditions</w:t>
      </w:r>
      <w:r>
        <w:t xml:space="preserve"> and </w:t>
      </w:r>
      <w:r w:rsidRPr="00504D80">
        <w:t>spiritual practices</w:t>
      </w:r>
      <w:r>
        <w:t xml:space="preserve"> of Traditional Custodians</w:t>
      </w:r>
      <w:r w:rsidRPr="004311B1">
        <w:t xml:space="preserve"> </w:t>
      </w:r>
      <w:r w:rsidRPr="00B11B18">
        <w:t xml:space="preserve">and reflect </w:t>
      </w:r>
      <w:r>
        <w:t xml:space="preserve">a </w:t>
      </w:r>
      <w:r w:rsidRPr="00B11B18">
        <w:t>deep understanding of water as a sacred life force that connects all beings.</w:t>
      </w:r>
    </w:p>
    <w:p w14:paraId="15D79FA9" w14:textId="77777777" w:rsidR="004311B1" w:rsidRPr="00955005" w:rsidRDefault="004311B1" w:rsidP="00955005">
      <w:pPr>
        <w:pStyle w:val="Bullet1"/>
        <w:numPr>
          <w:ilvl w:val="0"/>
          <w:numId w:val="1"/>
        </w:numPr>
        <w:spacing w:before="0" w:after="0" w:line="276" w:lineRule="auto"/>
      </w:pPr>
      <w:r w:rsidRPr="004311B1">
        <w:t>Recognise that the economic and social importance of water can vary over time, particularly during periods of drought. The Guidelines accommodate this by adjusting environmental flow requirements during times of drought, while balancing the ongoing need to protect aquatic ecosystems. These critical periods demand enhanced protection to maintain ecological</w:t>
      </w:r>
      <w:r w:rsidRPr="00955005">
        <w:t xml:space="preserve"> resilience and support intergenerational continuity.</w:t>
      </w:r>
    </w:p>
    <w:p w14:paraId="5BCB0E6F" w14:textId="77777777" w:rsidR="00955005" w:rsidRPr="00C96A2B" w:rsidRDefault="00955005" w:rsidP="00955005">
      <w:pPr>
        <w:spacing w:before="0" w:after="0" w:line="276" w:lineRule="auto"/>
        <w:rPr>
          <w:sz w:val="18"/>
          <w:szCs w:val="18"/>
        </w:rPr>
      </w:pPr>
    </w:p>
    <w:p w14:paraId="0C14E5AC" w14:textId="4F17B6C2" w:rsidR="004311B1" w:rsidRDefault="004311B1" w:rsidP="00955005">
      <w:pPr>
        <w:spacing w:before="0" w:after="0" w:line="276" w:lineRule="auto"/>
      </w:pPr>
      <w:r>
        <w:t>Environmental flow requirements</w:t>
      </w:r>
      <w:r w:rsidRPr="000A741A">
        <w:t xml:space="preserve"> </w:t>
      </w:r>
      <w:r>
        <w:t xml:space="preserve">for key river reaches, for the purposes of the </w:t>
      </w:r>
      <w:r w:rsidRPr="00955005">
        <w:rPr>
          <w:i/>
          <w:iCs w:val="0"/>
        </w:rPr>
        <w:t>Water Resources Act 2007</w:t>
      </w:r>
      <w:r w:rsidRPr="004311B1">
        <w:t xml:space="preserve"> </w:t>
      </w:r>
      <w:r>
        <w:t>(ACT)</w:t>
      </w:r>
      <w:r w:rsidRPr="00E409DE">
        <w:t xml:space="preserve">, are </w:t>
      </w:r>
      <w:r>
        <w:t xml:space="preserve">presented in </w:t>
      </w:r>
      <w:r>
        <w:fldChar w:fldCharType="begin"/>
      </w:r>
      <w:r>
        <w:instrText xml:space="preserve"> REF _Ref163815552 \h  \* MERGEFORMAT </w:instrText>
      </w:r>
      <w:r>
        <w:fldChar w:fldCharType="separate"/>
      </w:r>
      <w:r>
        <w:t>Table 1</w:t>
      </w:r>
      <w:r>
        <w:fldChar w:fldCharType="end"/>
      </w:r>
      <w:r>
        <w:t xml:space="preserve">. </w:t>
      </w:r>
      <w:r w:rsidRPr="0081760A">
        <w:t xml:space="preserve">These are based on the best available science and acknowledge Traditional knowledge systems, which offer valuable perspectives on the long-term patterns of life in these </w:t>
      </w:r>
      <w:r w:rsidRPr="00E07B00">
        <w:t>watersheds.</w:t>
      </w:r>
      <w:r w:rsidRPr="005479DA">
        <w:t xml:space="preserve"> </w:t>
      </w:r>
      <w:r>
        <w:t>I</w:t>
      </w:r>
      <w:r w:rsidRPr="00E409DE">
        <w:t>nformation</w:t>
      </w:r>
      <w:r>
        <w:t xml:space="preserve"> gathered from ongoing monitoring and evaluation</w:t>
      </w:r>
      <w:r w:rsidRPr="00E409DE">
        <w:t xml:space="preserve"> </w:t>
      </w:r>
      <w:r>
        <w:t xml:space="preserve">will be used </w:t>
      </w:r>
      <w:r w:rsidRPr="00E409DE">
        <w:t xml:space="preserve">to </w:t>
      </w:r>
      <w:r>
        <w:t xml:space="preserve">inform future Guideline reviews, supporting an adaptive management approach </w:t>
      </w:r>
      <w:r w:rsidRPr="00B11B18">
        <w:t>that learns from life system responses and honours the complexity and wisdom inherent in natural systems.</w:t>
      </w:r>
      <w:r>
        <w:t xml:space="preserve"> </w:t>
      </w:r>
    </w:p>
    <w:p w14:paraId="43D5640B" w14:textId="77777777" w:rsidR="00955005" w:rsidRPr="00C96A2B" w:rsidRDefault="00955005" w:rsidP="00955005">
      <w:pPr>
        <w:spacing w:before="0" w:after="0" w:line="276" w:lineRule="auto"/>
        <w:rPr>
          <w:sz w:val="18"/>
          <w:szCs w:val="18"/>
        </w:rPr>
      </w:pPr>
    </w:p>
    <w:p w14:paraId="03318950" w14:textId="77777777" w:rsidR="00BF0832" w:rsidRDefault="004311B1" w:rsidP="00B65917">
      <w:pPr>
        <w:spacing w:before="0" w:after="0" w:line="276" w:lineRule="auto"/>
      </w:pPr>
      <w:r w:rsidRPr="00EF4D9B">
        <w:t xml:space="preserve">The Guidelines acknowledge the intrinsic value of all waterbodies as a component of an interconnected and dynamic water system. They </w:t>
      </w:r>
      <w:r w:rsidR="00EF4D9B" w:rsidRPr="00EF4D9B">
        <w:t xml:space="preserve">recognise that all waterbodies </w:t>
      </w:r>
      <w:r w:rsidRPr="00EF4D9B">
        <w:t>play an equally vital role in maintaining ecological health, supporting biodiversity, and sustaining environmental flows.</w:t>
      </w:r>
    </w:p>
    <w:p w14:paraId="6A5F687E" w14:textId="77777777" w:rsidR="00BF0832" w:rsidRPr="00C96A2B" w:rsidRDefault="00BF0832" w:rsidP="00B65917">
      <w:pPr>
        <w:spacing w:before="0" w:after="0" w:line="276" w:lineRule="auto"/>
        <w:rPr>
          <w:sz w:val="18"/>
          <w:szCs w:val="18"/>
        </w:rPr>
      </w:pPr>
    </w:p>
    <w:p w14:paraId="3A5B1FCA" w14:textId="08AA9497" w:rsidR="00B65917" w:rsidRDefault="00BF0832" w:rsidP="00B65917">
      <w:pPr>
        <w:spacing w:before="0" w:after="0" w:line="276" w:lineRule="auto"/>
      </w:pPr>
      <w:r>
        <w:t>While the</w:t>
      </w:r>
      <w:r w:rsidRPr="00BF0832">
        <w:t xml:space="preserve"> ACT can </w:t>
      </w:r>
      <w:r>
        <w:t>manage certain risks</w:t>
      </w:r>
      <w:r w:rsidR="00AB79BA">
        <w:t xml:space="preserve"> to meeting environmental water requirements</w:t>
      </w:r>
      <w:r>
        <w:t>, others fall outside the Territory’s jurisdiction</w:t>
      </w:r>
      <w:r w:rsidR="00AB79BA">
        <w:t xml:space="preserve"> </w:t>
      </w:r>
      <w:r w:rsidRPr="00BF0832">
        <w:t>such as the operation of the Snowy Hydro Scheme and</w:t>
      </w:r>
      <w:r>
        <w:t xml:space="preserve"> the release of</w:t>
      </w:r>
      <w:r w:rsidRPr="00BF0832">
        <w:t xml:space="preserve"> flows from </w:t>
      </w:r>
      <w:proofErr w:type="spellStart"/>
      <w:r w:rsidRPr="00BF0832">
        <w:t>Tantangara</w:t>
      </w:r>
      <w:proofErr w:type="spellEnd"/>
      <w:r w:rsidRPr="00BF0832">
        <w:t xml:space="preserve"> Dam.</w:t>
      </w:r>
      <w:r>
        <w:t xml:space="preserve">  In these cases</w:t>
      </w:r>
      <w:r w:rsidRPr="00BF0832">
        <w:t>, the ACT will continue engaging with NSW</w:t>
      </w:r>
      <w:r w:rsidR="00C71BA1">
        <w:t xml:space="preserve"> and the </w:t>
      </w:r>
      <w:r w:rsidR="00C71BA1">
        <w:lastRenderedPageBreak/>
        <w:t>Commonwealth Government</w:t>
      </w:r>
      <w:r w:rsidRPr="00BF0832">
        <w:t xml:space="preserve"> to seek outcomes that best support the Territory’s </w:t>
      </w:r>
      <w:r w:rsidR="00C20EAC">
        <w:t>environmental objectives</w:t>
      </w:r>
      <w:r>
        <w:t>.</w:t>
      </w:r>
    </w:p>
    <w:p w14:paraId="3B7E4C7F" w14:textId="77777777" w:rsidR="00C20EAC" w:rsidRPr="00C96A2B" w:rsidRDefault="00C20EAC" w:rsidP="00B65917">
      <w:pPr>
        <w:spacing w:before="0" w:after="0" w:line="276" w:lineRule="auto"/>
        <w:rPr>
          <w:sz w:val="18"/>
          <w:szCs w:val="18"/>
        </w:rPr>
      </w:pPr>
    </w:p>
    <w:p w14:paraId="739D2566" w14:textId="6A8F0856" w:rsidR="004311B1" w:rsidRPr="00955005" w:rsidRDefault="004311B1" w:rsidP="00955005">
      <w:pPr>
        <w:spacing w:before="0" w:after="0" w:line="276" w:lineRule="auto"/>
        <w:rPr>
          <w:rFonts w:cs="Arial"/>
          <w:bCs w:val="0"/>
          <w:iCs w:val="0"/>
          <w:lang w:eastAsia="en-AU"/>
        </w:rPr>
      </w:pPr>
      <w:r w:rsidRPr="00994B90">
        <w:t xml:space="preserve">The </w:t>
      </w:r>
      <w:r>
        <w:t xml:space="preserve">Guidelines </w:t>
      </w:r>
      <w:r w:rsidRPr="00994B90">
        <w:t>ha</w:t>
      </w:r>
      <w:r w:rsidR="000567D9">
        <w:t>ve</w:t>
      </w:r>
      <w:r w:rsidRPr="00994B90">
        <w:t xml:space="preserve"> had an ongoing review cycle of 5 years since implementation</w:t>
      </w:r>
      <w:r>
        <w:t>. The</w:t>
      </w:r>
      <w:r w:rsidRPr="008E10EA">
        <w:t xml:space="preserve"> </w:t>
      </w:r>
      <w:r>
        <w:t xml:space="preserve">next </w:t>
      </w:r>
      <w:r w:rsidRPr="00955005">
        <w:rPr>
          <w:rFonts w:cs="Arial"/>
          <w:bCs w:val="0"/>
          <w:iCs w:val="0"/>
          <w:lang w:eastAsia="en-AU"/>
        </w:rPr>
        <w:t>review, after a further five years of operation, has two priority purposes:</w:t>
      </w:r>
    </w:p>
    <w:p w14:paraId="6EB0A02E" w14:textId="19748D65" w:rsidR="004311B1" w:rsidRPr="00955005" w:rsidRDefault="004311B1" w:rsidP="00B65917">
      <w:pPr>
        <w:pStyle w:val="Bullet1"/>
        <w:numPr>
          <w:ilvl w:val="0"/>
          <w:numId w:val="1"/>
        </w:numPr>
        <w:tabs>
          <w:tab w:val="clear" w:pos="284"/>
        </w:tabs>
        <w:spacing w:before="0" w:after="0" w:line="276" w:lineRule="auto"/>
        <w:ind w:left="426" w:hanging="426"/>
      </w:pPr>
      <w:r w:rsidRPr="00955005">
        <w:t xml:space="preserve">To identify opportunities to improve the water requirements set in the Guidelines to </w:t>
      </w:r>
      <w:r w:rsidRPr="007A5368">
        <w:rPr>
          <w:rFonts w:eastAsiaTheme="majorEastAsia" w:cs="Calibri"/>
          <w:i/>
          <w:iCs/>
          <w:u w:color="A0C36E"/>
          <w:lang w:eastAsia="en-US"/>
        </w:rPr>
        <w:t>ensure long-term ecological objectives and short-term ecological outcomes are being</w:t>
      </w:r>
      <w:r w:rsidRPr="00955005">
        <w:t xml:space="preserve"> achieved</w:t>
      </w:r>
      <w:r w:rsidR="00955005">
        <w:t>, and</w:t>
      </w:r>
    </w:p>
    <w:p w14:paraId="08FDF4BC" w14:textId="27610B1F" w:rsidR="004311B1" w:rsidRPr="00955005" w:rsidRDefault="004311B1" w:rsidP="00B65917">
      <w:pPr>
        <w:pStyle w:val="Bullet1"/>
        <w:numPr>
          <w:ilvl w:val="0"/>
          <w:numId w:val="1"/>
        </w:numPr>
        <w:tabs>
          <w:tab w:val="clear" w:pos="284"/>
        </w:tabs>
        <w:spacing w:before="0" w:after="0" w:line="276" w:lineRule="auto"/>
        <w:ind w:left="426" w:hanging="426"/>
      </w:pPr>
      <w:r w:rsidRPr="00955005">
        <w:t>To improve alignment of the Guidelines with the long-term objectives and watering requirements set in the Long-Term Watering Plan</w:t>
      </w:r>
      <w:r w:rsidR="00955005">
        <w:t>.</w:t>
      </w:r>
    </w:p>
    <w:p w14:paraId="7EA1B531" w14:textId="77777777" w:rsidR="00955005" w:rsidRPr="00C96A2B" w:rsidRDefault="00955005" w:rsidP="00955005">
      <w:pPr>
        <w:spacing w:before="0" w:after="0" w:line="276" w:lineRule="auto"/>
        <w:rPr>
          <w:sz w:val="18"/>
          <w:szCs w:val="18"/>
        </w:rPr>
      </w:pPr>
    </w:p>
    <w:p w14:paraId="11A272B1" w14:textId="407FB724" w:rsidR="004311B1" w:rsidRDefault="004311B1" w:rsidP="00955005">
      <w:pPr>
        <w:spacing w:before="0" w:after="0" w:line="276" w:lineRule="auto"/>
      </w:pPr>
      <w:r w:rsidRPr="008E10EA">
        <w:t>Th</w:t>
      </w:r>
      <w:r>
        <w:t>is</w:t>
      </w:r>
      <w:r w:rsidRPr="008E10EA">
        <w:t xml:space="preserve"> review </w:t>
      </w:r>
      <w:r>
        <w:t xml:space="preserve">and potential update </w:t>
      </w:r>
      <w:r w:rsidRPr="008E10EA">
        <w:t>may be conducted earlier if evidence indicates it is warranted.</w:t>
      </w:r>
    </w:p>
    <w:p w14:paraId="1123150A" w14:textId="77777777" w:rsidR="00955005" w:rsidRPr="00C96A2B" w:rsidRDefault="00955005" w:rsidP="00955005">
      <w:pPr>
        <w:pStyle w:val="Tablecaption"/>
        <w:spacing w:before="0" w:after="0" w:line="276" w:lineRule="auto"/>
        <w:rPr>
          <w:rFonts w:ascii="Calibri" w:hAnsi="Calibri" w:cs="Calibri"/>
          <w:b/>
          <w:i w:val="0"/>
          <w:sz w:val="18"/>
          <w:szCs w:val="18"/>
        </w:rPr>
      </w:pPr>
      <w:bookmarkStart w:id="4" w:name="_Ref163815552"/>
      <w:bookmarkStart w:id="5" w:name="_Toc197969961"/>
    </w:p>
    <w:p w14:paraId="7207E4DB" w14:textId="1A177653" w:rsidR="004311B1" w:rsidRPr="00955005" w:rsidRDefault="004311B1" w:rsidP="00955005">
      <w:pPr>
        <w:pStyle w:val="Tablecaption"/>
        <w:spacing w:before="0" w:after="0" w:line="276" w:lineRule="auto"/>
        <w:rPr>
          <w:rFonts w:ascii="Calibri" w:hAnsi="Calibri" w:cs="Calibri"/>
          <w:b/>
          <w:i w:val="0"/>
        </w:rPr>
      </w:pPr>
      <w:r w:rsidRPr="00955005">
        <w:rPr>
          <w:rFonts w:ascii="Calibri" w:hAnsi="Calibri" w:cs="Calibri"/>
          <w:b/>
          <w:i w:val="0"/>
        </w:rPr>
        <w:t xml:space="preserve">Table </w:t>
      </w:r>
      <w:r w:rsidRPr="00955005">
        <w:rPr>
          <w:rFonts w:ascii="Calibri" w:hAnsi="Calibri" w:cs="Calibri"/>
          <w:b/>
          <w:i w:val="0"/>
        </w:rPr>
        <w:fldChar w:fldCharType="begin"/>
      </w:r>
      <w:r w:rsidRPr="00955005">
        <w:rPr>
          <w:rFonts w:ascii="Calibri" w:hAnsi="Calibri" w:cs="Calibri"/>
          <w:b/>
          <w:i w:val="0"/>
        </w:rPr>
        <w:instrText xml:space="preserve"> SEQ Table \* ARABIC </w:instrText>
      </w:r>
      <w:r w:rsidRPr="00955005">
        <w:rPr>
          <w:rFonts w:ascii="Calibri" w:hAnsi="Calibri" w:cs="Calibri"/>
          <w:b/>
          <w:i w:val="0"/>
        </w:rPr>
        <w:fldChar w:fldCharType="separate"/>
      </w:r>
      <w:r w:rsidRPr="00955005">
        <w:rPr>
          <w:rFonts w:ascii="Calibri" w:hAnsi="Calibri" w:cs="Calibri"/>
          <w:b/>
          <w:i w:val="0"/>
        </w:rPr>
        <w:t>1</w:t>
      </w:r>
      <w:r w:rsidRPr="00955005">
        <w:rPr>
          <w:rFonts w:ascii="Calibri" w:hAnsi="Calibri" w:cs="Calibri"/>
          <w:b/>
          <w:i w:val="0"/>
        </w:rPr>
        <w:fldChar w:fldCharType="end"/>
      </w:r>
      <w:bookmarkEnd w:id="4"/>
      <w:r w:rsidRPr="00955005">
        <w:rPr>
          <w:rFonts w:ascii="Calibri" w:hAnsi="Calibri" w:cs="Calibri"/>
          <w:b/>
          <w:i w:val="0"/>
        </w:rPr>
        <w:t xml:space="preserve">. Summary of flow requirements set in the Guidelines for key reaches in the ACT. Note that the summary does not include flow requirements for drought conditions. </w:t>
      </w:r>
    </w:p>
    <w:bookmarkEnd w:id="5"/>
    <w:p w14:paraId="0FE0D2F8" w14:textId="77777777" w:rsidR="00955005" w:rsidRPr="00C96A2B" w:rsidRDefault="00955005" w:rsidP="00955005">
      <w:pPr>
        <w:pStyle w:val="Caption"/>
        <w:keepNext/>
        <w:spacing w:after="0" w:line="276" w:lineRule="auto"/>
        <w:rPr>
          <w:rFonts w:ascii="Calibri" w:eastAsiaTheme="majorEastAsia" w:hAnsi="Calibri" w:cs="Calibri"/>
          <w:b w:val="0"/>
          <w:bCs w:val="0"/>
          <w:sz w:val="18"/>
          <w:szCs w:val="18"/>
          <w:u w:color="A0C36E"/>
        </w:rPr>
      </w:pPr>
    </w:p>
    <w:p w14:paraId="33E38FF5" w14:textId="14D41344" w:rsidR="004311B1" w:rsidRPr="00955005" w:rsidRDefault="004311B1" w:rsidP="00955005">
      <w:pPr>
        <w:pStyle w:val="Caption"/>
        <w:keepNext/>
        <w:spacing w:after="0" w:line="276" w:lineRule="auto"/>
        <w:rPr>
          <w:rFonts w:ascii="Calibri" w:eastAsiaTheme="majorEastAsia" w:hAnsi="Calibri" w:cs="Calibri"/>
          <w:b w:val="0"/>
          <w:bCs w:val="0"/>
          <w:i/>
          <w:iCs/>
          <w:sz w:val="22"/>
          <w:szCs w:val="22"/>
          <w:u w:color="A0C36E"/>
        </w:rPr>
      </w:pPr>
      <w:r w:rsidRPr="00955005">
        <w:rPr>
          <w:rFonts w:ascii="Calibri" w:eastAsiaTheme="majorEastAsia" w:hAnsi="Calibri" w:cs="Calibri"/>
          <w:b w:val="0"/>
          <w:bCs w:val="0"/>
          <w:i/>
          <w:iCs/>
          <w:sz w:val="22"/>
          <w:szCs w:val="22"/>
          <w:u w:color="A0C36E"/>
        </w:rPr>
        <w:t xml:space="preserve">Note: Refer to Appendix A for an overview of environmental flow concepts, </w:t>
      </w:r>
      <w:r w:rsidRPr="00955005">
        <w:rPr>
          <w:rFonts w:ascii="Calibri" w:eastAsiaTheme="majorEastAsia" w:hAnsi="Calibri" w:cs="Calibri"/>
          <w:b w:val="0"/>
          <w:bCs w:val="0"/>
          <w:i/>
          <w:iCs/>
          <w:sz w:val="22"/>
          <w:szCs w:val="22"/>
        </w:rPr>
        <w:t>including details on the 80</w:t>
      </w:r>
      <w:r w:rsidRPr="00955005">
        <w:rPr>
          <w:rFonts w:ascii="Calibri" w:eastAsiaTheme="majorEastAsia" w:hAnsi="Calibri" w:cs="Calibri"/>
          <w:b w:val="0"/>
          <w:bCs w:val="0"/>
          <w:i/>
          <w:iCs/>
          <w:sz w:val="22"/>
          <w:szCs w:val="22"/>
          <w:vertAlign w:val="superscript"/>
        </w:rPr>
        <w:t>th</w:t>
      </w:r>
      <w:r w:rsidRPr="00955005">
        <w:rPr>
          <w:rFonts w:ascii="Calibri" w:eastAsiaTheme="majorEastAsia" w:hAnsi="Calibri" w:cs="Calibri"/>
          <w:b w:val="0"/>
          <w:bCs w:val="0"/>
          <w:i/>
          <w:iCs/>
          <w:sz w:val="22"/>
          <w:szCs w:val="22"/>
        </w:rPr>
        <w:t xml:space="preserve"> percentile flow, flow variability and </w:t>
      </w:r>
      <w:r w:rsidRPr="00955005">
        <w:rPr>
          <w:rFonts w:ascii="Calibri" w:hAnsi="Calibri" w:cs="Calibri"/>
          <w:b w:val="0"/>
          <w:bCs w:val="0"/>
          <w:i/>
          <w:iCs/>
          <w:sz w:val="22"/>
          <w:szCs w:val="22"/>
        </w:rPr>
        <w:t>temporary requirements or special purpose flows</w:t>
      </w:r>
      <w:r w:rsidRPr="00955005">
        <w:rPr>
          <w:rFonts w:ascii="Calibri" w:eastAsiaTheme="majorEastAsia" w:hAnsi="Calibri" w:cs="Calibri"/>
          <w:b w:val="0"/>
          <w:bCs w:val="0"/>
          <w:i/>
          <w:iCs/>
          <w:sz w:val="22"/>
          <w:szCs w:val="22"/>
        </w:rPr>
        <w:t>.</w:t>
      </w:r>
      <w:r w:rsidRPr="00955005">
        <w:rPr>
          <w:rFonts w:ascii="Calibri" w:eastAsiaTheme="majorEastAsia" w:hAnsi="Calibri" w:cs="Calibri"/>
          <w:b w:val="0"/>
          <w:bCs w:val="0"/>
          <w:i/>
          <w:iCs/>
          <w:sz w:val="22"/>
          <w:szCs w:val="22"/>
          <w:u w:color="A0C36E"/>
        </w:rPr>
        <w:t xml:space="preserve"> </w:t>
      </w:r>
      <w:r w:rsidR="00B65917">
        <w:rPr>
          <w:rFonts w:ascii="Calibri" w:eastAsiaTheme="majorEastAsia" w:hAnsi="Calibri" w:cs="Calibri"/>
          <w:b w:val="0"/>
          <w:bCs w:val="0"/>
          <w:i/>
          <w:iCs/>
          <w:sz w:val="22"/>
          <w:szCs w:val="22"/>
          <w:u w:color="A0C36E"/>
        </w:rPr>
        <w:t xml:space="preserve"> A</w:t>
      </w:r>
      <w:r w:rsidRPr="00955005">
        <w:rPr>
          <w:rFonts w:ascii="Calibri" w:eastAsiaTheme="majorEastAsia" w:hAnsi="Calibri" w:cs="Calibri"/>
          <w:b w:val="0"/>
          <w:bCs w:val="0"/>
          <w:i/>
          <w:iCs/>
          <w:sz w:val="22"/>
          <w:szCs w:val="22"/>
          <w:u w:color="A0C36E"/>
        </w:rPr>
        <w:t xml:space="preserve">ppendix B provides further detail on </w:t>
      </w:r>
      <w:r w:rsidRPr="00955005">
        <w:rPr>
          <w:rFonts w:ascii="Calibri" w:eastAsiaTheme="minorEastAsia" w:hAnsi="Calibri" w:cs="Calibri"/>
          <w:b w:val="0"/>
          <w:bCs w:val="0"/>
          <w:i/>
          <w:iCs/>
          <w:sz w:val="22"/>
          <w:szCs w:val="22"/>
          <w:lang w:eastAsia="ja-JP"/>
        </w:rPr>
        <w:t>the rules and methods used for determining environmental flow volumes</w:t>
      </w:r>
      <w:r w:rsidRPr="00955005">
        <w:rPr>
          <w:rFonts w:ascii="Calibri" w:eastAsiaTheme="majorEastAsia" w:hAnsi="Calibri" w:cs="Calibri"/>
          <w:b w:val="0"/>
          <w:bCs w:val="0"/>
          <w:i/>
          <w:iCs/>
          <w:sz w:val="22"/>
          <w:szCs w:val="22"/>
          <w:u w:color="A0C36E"/>
        </w:rPr>
        <w:t xml:space="preserve"> (refer to Table B.1). </w:t>
      </w:r>
    </w:p>
    <w:p w14:paraId="1C27AF9C" w14:textId="77777777" w:rsidR="00955005" w:rsidRPr="00C96A2B" w:rsidRDefault="00955005" w:rsidP="00955005">
      <w:pPr>
        <w:spacing w:after="0" w:line="276" w:lineRule="auto"/>
        <w:rPr>
          <w:sz w:val="18"/>
          <w:szCs w:val="18"/>
        </w:rPr>
      </w:pPr>
    </w:p>
    <w:tbl>
      <w:tblPr>
        <w:tblStyle w:val="ARStandardTable1"/>
        <w:tblW w:w="5328" w:type="pct"/>
        <w:tblLayout w:type="fixed"/>
        <w:tblLook w:val="04A0" w:firstRow="1" w:lastRow="0" w:firstColumn="1" w:lastColumn="0" w:noHBand="0" w:noVBand="1"/>
      </w:tblPr>
      <w:tblGrid>
        <w:gridCol w:w="1843"/>
        <w:gridCol w:w="7952"/>
      </w:tblGrid>
      <w:tr w:rsidR="004311B1" w:rsidRPr="003C6195" w14:paraId="7ED62D63" w14:textId="77777777" w:rsidTr="00B65917">
        <w:trPr>
          <w:cnfStyle w:val="100000000000" w:firstRow="1" w:lastRow="0" w:firstColumn="0" w:lastColumn="0" w:oddVBand="0" w:evenVBand="0" w:oddHBand="0" w:evenHBand="0" w:firstRowFirstColumn="0" w:firstRowLastColumn="0" w:lastRowFirstColumn="0" w:lastRowLastColumn="0"/>
          <w:trHeight w:val="142"/>
        </w:trPr>
        <w:tc>
          <w:tcPr>
            <w:tcW w:w="941" w:type="pct"/>
          </w:tcPr>
          <w:p w14:paraId="4E95C2D2" w14:textId="35153AD1" w:rsidR="004311B1" w:rsidRPr="00C96A2B" w:rsidRDefault="004311B1" w:rsidP="00454F2B">
            <w:pPr>
              <w:pStyle w:val="Tableheaderreverse"/>
              <w:rPr>
                <w:sz w:val="20"/>
                <w:szCs w:val="20"/>
              </w:rPr>
            </w:pPr>
            <w:r w:rsidRPr="00C96A2B">
              <w:t>Reach</w:t>
            </w:r>
          </w:p>
        </w:tc>
        <w:tc>
          <w:tcPr>
            <w:tcW w:w="4059" w:type="pct"/>
          </w:tcPr>
          <w:p w14:paraId="625FE0F5" w14:textId="57684E54" w:rsidR="004311B1" w:rsidRPr="00A81F78" w:rsidRDefault="004311B1" w:rsidP="00454F2B">
            <w:pPr>
              <w:pStyle w:val="Tableheaderreverse"/>
            </w:pPr>
            <w:r>
              <w:t>Flow requirements</w:t>
            </w:r>
          </w:p>
        </w:tc>
      </w:tr>
      <w:tr w:rsidR="004311B1" w:rsidRPr="00454F2B" w14:paraId="7B46260E" w14:textId="77777777" w:rsidTr="00B65917">
        <w:trPr>
          <w:cnfStyle w:val="000000100000" w:firstRow="0" w:lastRow="0" w:firstColumn="0" w:lastColumn="0" w:oddVBand="0" w:evenVBand="0" w:oddHBand="1" w:evenHBand="0" w:firstRowFirstColumn="0" w:firstRowLastColumn="0" w:lastRowFirstColumn="0" w:lastRowLastColumn="0"/>
          <w:trHeight w:val="80"/>
        </w:trPr>
        <w:tc>
          <w:tcPr>
            <w:tcW w:w="941" w:type="pct"/>
          </w:tcPr>
          <w:p w14:paraId="7998189C" w14:textId="0C3FC5FA" w:rsidR="004311B1" w:rsidRPr="00C96A2B" w:rsidRDefault="004311B1" w:rsidP="00454F2B">
            <w:pPr>
              <w:pStyle w:val="Tablesubheader"/>
              <w:rPr>
                <w:b w:val="0"/>
                <w:bCs/>
                <w:sz w:val="20"/>
                <w:szCs w:val="20"/>
              </w:rPr>
            </w:pPr>
            <w:r w:rsidRPr="00C96A2B">
              <w:rPr>
                <w:sz w:val="20"/>
                <w:szCs w:val="20"/>
                <w:lang w:eastAsia="ja-JP"/>
              </w:rPr>
              <w:t xml:space="preserve">Cotter River: </w:t>
            </w:r>
            <w:r w:rsidR="00EB5787">
              <w:rPr>
                <w:sz w:val="20"/>
                <w:szCs w:val="20"/>
                <w:lang w:eastAsia="ja-JP"/>
              </w:rPr>
              <w:t xml:space="preserve">upstream of </w:t>
            </w:r>
            <w:r w:rsidRPr="00C96A2B">
              <w:rPr>
                <w:sz w:val="20"/>
                <w:szCs w:val="20"/>
                <w:lang w:eastAsia="ja-JP"/>
              </w:rPr>
              <w:t>Corin Reservoir</w:t>
            </w:r>
          </w:p>
        </w:tc>
        <w:tc>
          <w:tcPr>
            <w:tcW w:w="4059" w:type="pct"/>
          </w:tcPr>
          <w:p w14:paraId="5AF51D5E" w14:textId="50A84021" w:rsidR="004311B1" w:rsidRPr="00C96A2B" w:rsidRDefault="004311B1" w:rsidP="00454F2B">
            <w:pPr>
              <w:pStyle w:val="Tablesubheader"/>
              <w:rPr>
                <w:b w:val="0"/>
                <w:bCs/>
                <w:sz w:val="20"/>
                <w:szCs w:val="20"/>
              </w:rPr>
            </w:pPr>
            <w:r w:rsidRPr="00C96A2B">
              <w:rPr>
                <w:b w:val="0"/>
                <w:bCs/>
                <w:sz w:val="20"/>
                <w:szCs w:val="20"/>
                <w:lang w:eastAsia="ja-JP"/>
              </w:rPr>
              <w:t>Maintain natural flows</w:t>
            </w:r>
          </w:p>
        </w:tc>
      </w:tr>
      <w:tr w:rsidR="004311B1" w:rsidRPr="00454F2B" w14:paraId="2DE22C30" w14:textId="77777777" w:rsidTr="00B65917">
        <w:trPr>
          <w:cnfStyle w:val="000000010000" w:firstRow="0" w:lastRow="0" w:firstColumn="0" w:lastColumn="0" w:oddVBand="0" w:evenVBand="0" w:oddHBand="0" w:evenHBand="1" w:firstRowFirstColumn="0" w:firstRowLastColumn="0" w:lastRowFirstColumn="0" w:lastRowLastColumn="0"/>
        </w:trPr>
        <w:tc>
          <w:tcPr>
            <w:tcW w:w="941" w:type="pct"/>
          </w:tcPr>
          <w:p w14:paraId="4D2EEE08" w14:textId="6167D4DC" w:rsidR="004311B1" w:rsidRPr="00C96A2B" w:rsidRDefault="004311B1" w:rsidP="00454F2B">
            <w:pPr>
              <w:pStyle w:val="Tablesubheader"/>
              <w:rPr>
                <w:sz w:val="20"/>
                <w:szCs w:val="20"/>
                <w:lang w:eastAsia="ja-JP"/>
              </w:rPr>
            </w:pPr>
            <w:r w:rsidRPr="00C96A2B">
              <w:rPr>
                <w:sz w:val="20"/>
                <w:szCs w:val="20"/>
                <w:lang w:eastAsia="ja-JP"/>
              </w:rPr>
              <w:t xml:space="preserve">Cotter River: Corin Dam to </w:t>
            </w:r>
            <w:proofErr w:type="spellStart"/>
            <w:r w:rsidRPr="00C96A2B">
              <w:rPr>
                <w:sz w:val="20"/>
                <w:szCs w:val="20"/>
                <w:lang w:eastAsia="ja-JP"/>
              </w:rPr>
              <w:t>Bendora</w:t>
            </w:r>
            <w:proofErr w:type="spellEnd"/>
            <w:r w:rsidRPr="00C96A2B">
              <w:rPr>
                <w:sz w:val="20"/>
                <w:szCs w:val="20"/>
                <w:lang w:eastAsia="ja-JP"/>
              </w:rPr>
              <w:t xml:space="preserve"> Reservoir</w:t>
            </w:r>
          </w:p>
        </w:tc>
        <w:tc>
          <w:tcPr>
            <w:tcW w:w="4059" w:type="pct"/>
          </w:tcPr>
          <w:p w14:paraId="2381A67E" w14:textId="77777777" w:rsidR="004311B1" w:rsidRPr="00C96A2B" w:rsidRDefault="004311B1" w:rsidP="00454F2B">
            <w:pPr>
              <w:spacing w:before="60" w:after="60"/>
              <w:rPr>
                <w:sz w:val="20"/>
                <w:szCs w:val="20"/>
                <w:lang w:eastAsia="ja-JP"/>
              </w:rPr>
            </w:pPr>
            <w:r w:rsidRPr="00C96A2B">
              <w:rPr>
                <w:b/>
                <w:sz w:val="20"/>
                <w:szCs w:val="20"/>
                <w:lang w:eastAsia="ja-JP"/>
              </w:rPr>
              <w:t>Base flow</w:t>
            </w:r>
            <w:r w:rsidRPr="00C96A2B">
              <w:rPr>
                <w:sz w:val="20"/>
                <w:szCs w:val="20"/>
                <w:lang w:eastAsia="ja-JP"/>
              </w:rPr>
              <w:t xml:space="preserve"> – Maintain minimum monthly base flows (ML/month) as shown below</w:t>
            </w:r>
            <w:r w:rsidRPr="00C96A2B">
              <w:rPr>
                <w:rStyle w:val="FootnoteReference"/>
                <w:sz w:val="20"/>
                <w:szCs w:val="20"/>
                <w:lang w:eastAsia="ja-JP"/>
              </w:rPr>
              <w:footnoteReference w:id="2"/>
            </w:r>
            <w:r w:rsidRPr="00C96A2B">
              <w:rPr>
                <w:sz w:val="20"/>
                <w:szCs w:val="20"/>
                <w:lang w:eastAsia="ja-JP"/>
              </w:rPr>
              <w:t>:</w:t>
            </w:r>
          </w:p>
          <w:tbl>
            <w:tblPr>
              <w:tblStyle w:val="ListTable3-Accent1"/>
              <w:tblW w:w="784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53"/>
              <w:gridCol w:w="653"/>
              <w:gridCol w:w="654"/>
              <w:gridCol w:w="653"/>
              <w:gridCol w:w="654"/>
              <w:gridCol w:w="653"/>
              <w:gridCol w:w="653"/>
              <w:gridCol w:w="654"/>
              <w:gridCol w:w="653"/>
              <w:gridCol w:w="654"/>
              <w:gridCol w:w="653"/>
              <w:gridCol w:w="654"/>
            </w:tblGrid>
            <w:tr w:rsidR="00B65917" w:rsidRPr="00C96A2B" w14:paraId="2ACFD426" w14:textId="77777777" w:rsidTr="00454F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3" w:type="dxa"/>
                  <w:shd w:val="clear" w:color="auto" w:fill="C2B3E7"/>
                </w:tcPr>
                <w:p w14:paraId="3FDD0784" w14:textId="77777777" w:rsidR="004311B1" w:rsidRPr="00C96A2B" w:rsidRDefault="004311B1" w:rsidP="00454F2B">
                  <w:pPr>
                    <w:spacing w:before="60" w:after="60"/>
                    <w:rPr>
                      <w:color w:val="auto"/>
                      <w:sz w:val="20"/>
                      <w:szCs w:val="20"/>
                    </w:rPr>
                  </w:pPr>
                  <w:r w:rsidRPr="00C96A2B">
                    <w:rPr>
                      <w:color w:val="auto"/>
                      <w:sz w:val="20"/>
                      <w:szCs w:val="20"/>
                    </w:rPr>
                    <w:t>Jan</w:t>
                  </w:r>
                </w:p>
              </w:tc>
              <w:tc>
                <w:tcPr>
                  <w:tcW w:w="653" w:type="dxa"/>
                  <w:shd w:val="clear" w:color="auto" w:fill="C2B3E7"/>
                </w:tcPr>
                <w:p w14:paraId="1D762155"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Feb</w:t>
                  </w:r>
                </w:p>
              </w:tc>
              <w:tc>
                <w:tcPr>
                  <w:tcW w:w="654" w:type="dxa"/>
                  <w:shd w:val="clear" w:color="auto" w:fill="C2B3E7"/>
                </w:tcPr>
                <w:p w14:paraId="57E96D34" w14:textId="2576342A"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w:t>
                  </w:r>
                  <w:r w:rsidR="005C3F47" w:rsidRPr="00C96A2B">
                    <w:rPr>
                      <w:color w:val="auto"/>
                      <w:sz w:val="20"/>
                      <w:szCs w:val="20"/>
                    </w:rPr>
                    <w:t>r</w:t>
                  </w:r>
                </w:p>
              </w:tc>
              <w:tc>
                <w:tcPr>
                  <w:tcW w:w="653" w:type="dxa"/>
                  <w:shd w:val="clear" w:color="auto" w:fill="C2B3E7"/>
                </w:tcPr>
                <w:p w14:paraId="310F4DFE"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Apr</w:t>
                  </w:r>
                </w:p>
              </w:tc>
              <w:tc>
                <w:tcPr>
                  <w:tcW w:w="654" w:type="dxa"/>
                  <w:shd w:val="clear" w:color="auto" w:fill="C2B3E7"/>
                </w:tcPr>
                <w:p w14:paraId="332FC48B"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May</w:t>
                  </w:r>
                </w:p>
              </w:tc>
              <w:tc>
                <w:tcPr>
                  <w:tcW w:w="653" w:type="dxa"/>
                  <w:shd w:val="clear" w:color="auto" w:fill="C2B3E7"/>
                </w:tcPr>
                <w:p w14:paraId="4A93D5F9"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June</w:t>
                  </w:r>
                </w:p>
              </w:tc>
              <w:tc>
                <w:tcPr>
                  <w:tcW w:w="653" w:type="dxa"/>
                  <w:shd w:val="clear" w:color="auto" w:fill="C2B3E7"/>
                </w:tcPr>
                <w:p w14:paraId="2484844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July</w:t>
                  </w:r>
                </w:p>
              </w:tc>
              <w:tc>
                <w:tcPr>
                  <w:tcW w:w="654" w:type="dxa"/>
                  <w:shd w:val="clear" w:color="auto" w:fill="C2B3E7"/>
                </w:tcPr>
                <w:p w14:paraId="0AD2807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Aug</w:t>
                  </w:r>
                </w:p>
              </w:tc>
              <w:tc>
                <w:tcPr>
                  <w:tcW w:w="653" w:type="dxa"/>
                  <w:shd w:val="clear" w:color="auto" w:fill="C2B3E7"/>
                </w:tcPr>
                <w:p w14:paraId="489625D3"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Sept</w:t>
                  </w:r>
                </w:p>
              </w:tc>
              <w:tc>
                <w:tcPr>
                  <w:tcW w:w="654" w:type="dxa"/>
                  <w:shd w:val="clear" w:color="auto" w:fill="C2B3E7"/>
                </w:tcPr>
                <w:p w14:paraId="4335E10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Oct</w:t>
                  </w:r>
                </w:p>
              </w:tc>
              <w:tc>
                <w:tcPr>
                  <w:tcW w:w="653" w:type="dxa"/>
                  <w:shd w:val="clear" w:color="auto" w:fill="C2B3E7"/>
                </w:tcPr>
                <w:p w14:paraId="05068710"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Nov</w:t>
                  </w:r>
                </w:p>
              </w:tc>
              <w:tc>
                <w:tcPr>
                  <w:tcW w:w="654" w:type="dxa"/>
                  <w:shd w:val="clear" w:color="auto" w:fill="C2B3E7"/>
                </w:tcPr>
                <w:p w14:paraId="66782928"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Dec</w:t>
                  </w:r>
                </w:p>
              </w:tc>
            </w:tr>
            <w:tr w:rsidR="004311B1" w:rsidRPr="00C96A2B" w14:paraId="680452E6" w14:textId="77777777" w:rsidTr="00454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bottom w:val="none" w:sz="0" w:space="0" w:color="auto"/>
                    <w:right w:val="none" w:sz="0" w:space="0" w:color="auto"/>
                  </w:tcBorders>
                </w:tcPr>
                <w:p w14:paraId="020A8FDF" w14:textId="77777777" w:rsidR="004311B1" w:rsidRPr="00C96A2B" w:rsidRDefault="004311B1" w:rsidP="00454F2B">
                  <w:pPr>
                    <w:spacing w:before="60" w:after="60"/>
                    <w:rPr>
                      <w:b w:val="0"/>
                      <w:bCs/>
                      <w:sz w:val="20"/>
                      <w:szCs w:val="20"/>
                    </w:rPr>
                  </w:pPr>
                  <w:r w:rsidRPr="00C96A2B">
                    <w:rPr>
                      <w:b w:val="0"/>
                      <w:sz w:val="20"/>
                      <w:szCs w:val="20"/>
                      <w:lang w:eastAsia="ja-JP"/>
                    </w:rPr>
                    <w:t>465</w:t>
                  </w:r>
                </w:p>
              </w:tc>
              <w:tc>
                <w:tcPr>
                  <w:tcW w:w="653" w:type="dxa"/>
                  <w:tcBorders>
                    <w:top w:val="none" w:sz="0" w:space="0" w:color="auto"/>
                    <w:bottom w:val="none" w:sz="0" w:space="0" w:color="auto"/>
                  </w:tcBorders>
                </w:tcPr>
                <w:p w14:paraId="6A3E1E39"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280</w:t>
                  </w:r>
                </w:p>
              </w:tc>
              <w:tc>
                <w:tcPr>
                  <w:tcW w:w="654" w:type="dxa"/>
                  <w:tcBorders>
                    <w:top w:val="none" w:sz="0" w:space="0" w:color="auto"/>
                    <w:bottom w:val="none" w:sz="0" w:space="0" w:color="auto"/>
                  </w:tcBorders>
                </w:tcPr>
                <w:p w14:paraId="6C1A6419"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341</w:t>
                  </w:r>
                </w:p>
              </w:tc>
              <w:tc>
                <w:tcPr>
                  <w:tcW w:w="653" w:type="dxa"/>
                  <w:tcBorders>
                    <w:top w:val="none" w:sz="0" w:space="0" w:color="auto"/>
                    <w:bottom w:val="none" w:sz="0" w:space="0" w:color="auto"/>
                  </w:tcBorders>
                </w:tcPr>
                <w:p w14:paraId="4B7EF96F"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450</w:t>
                  </w:r>
                </w:p>
              </w:tc>
              <w:tc>
                <w:tcPr>
                  <w:tcW w:w="654" w:type="dxa"/>
                  <w:tcBorders>
                    <w:top w:val="none" w:sz="0" w:space="0" w:color="auto"/>
                    <w:bottom w:val="none" w:sz="0" w:space="0" w:color="auto"/>
                  </w:tcBorders>
                </w:tcPr>
                <w:p w14:paraId="6133F5F5"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589</w:t>
                  </w:r>
                </w:p>
              </w:tc>
              <w:tc>
                <w:tcPr>
                  <w:tcW w:w="653" w:type="dxa"/>
                  <w:tcBorders>
                    <w:top w:val="none" w:sz="0" w:space="0" w:color="auto"/>
                    <w:bottom w:val="none" w:sz="0" w:space="0" w:color="auto"/>
                  </w:tcBorders>
                </w:tcPr>
                <w:p w14:paraId="216FA1A8"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840</w:t>
                  </w:r>
                </w:p>
              </w:tc>
              <w:tc>
                <w:tcPr>
                  <w:tcW w:w="653" w:type="dxa"/>
                  <w:tcBorders>
                    <w:top w:val="none" w:sz="0" w:space="0" w:color="auto"/>
                    <w:bottom w:val="none" w:sz="0" w:space="0" w:color="auto"/>
                  </w:tcBorders>
                </w:tcPr>
                <w:p w14:paraId="529961DA"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1395</w:t>
                  </w:r>
                </w:p>
              </w:tc>
              <w:tc>
                <w:tcPr>
                  <w:tcW w:w="654" w:type="dxa"/>
                  <w:tcBorders>
                    <w:top w:val="none" w:sz="0" w:space="0" w:color="auto"/>
                    <w:bottom w:val="none" w:sz="0" w:space="0" w:color="auto"/>
                  </w:tcBorders>
                </w:tcPr>
                <w:p w14:paraId="614BCE65"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1922</w:t>
                  </w:r>
                </w:p>
              </w:tc>
              <w:tc>
                <w:tcPr>
                  <w:tcW w:w="653" w:type="dxa"/>
                  <w:tcBorders>
                    <w:top w:val="none" w:sz="0" w:space="0" w:color="auto"/>
                    <w:bottom w:val="none" w:sz="0" w:space="0" w:color="auto"/>
                  </w:tcBorders>
                </w:tcPr>
                <w:p w14:paraId="3439EF9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2760</w:t>
                  </w:r>
                </w:p>
              </w:tc>
              <w:tc>
                <w:tcPr>
                  <w:tcW w:w="654" w:type="dxa"/>
                  <w:tcBorders>
                    <w:top w:val="none" w:sz="0" w:space="0" w:color="auto"/>
                    <w:bottom w:val="none" w:sz="0" w:space="0" w:color="auto"/>
                  </w:tcBorders>
                </w:tcPr>
                <w:p w14:paraId="2DA9CAE7"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1984</w:t>
                  </w:r>
                </w:p>
              </w:tc>
              <w:tc>
                <w:tcPr>
                  <w:tcW w:w="653" w:type="dxa"/>
                  <w:tcBorders>
                    <w:top w:val="none" w:sz="0" w:space="0" w:color="auto"/>
                    <w:bottom w:val="none" w:sz="0" w:space="0" w:color="auto"/>
                  </w:tcBorders>
                </w:tcPr>
                <w:p w14:paraId="65D9BF3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1290</w:t>
                  </w:r>
                </w:p>
              </w:tc>
              <w:tc>
                <w:tcPr>
                  <w:tcW w:w="654" w:type="dxa"/>
                  <w:tcBorders>
                    <w:top w:val="none" w:sz="0" w:space="0" w:color="auto"/>
                    <w:bottom w:val="none" w:sz="0" w:space="0" w:color="auto"/>
                  </w:tcBorders>
                </w:tcPr>
                <w:p w14:paraId="6D8A26ED"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806</w:t>
                  </w:r>
                </w:p>
              </w:tc>
            </w:tr>
          </w:tbl>
          <w:p w14:paraId="08ED24B0" w14:textId="77777777" w:rsidR="004311B1" w:rsidRPr="00C96A2B" w:rsidRDefault="004311B1" w:rsidP="00454F2B">
            <w:pPr>
              <w:spacing w:before="60" w:after="60"/>
              <w:rPr>
                <w:sz w:val="20"/>
                <w:szCs w:val="20"/>
                <w:lang w:eastAsia="ja-JP"/>
              </w:rPr>
            </w:pPr>
            <w:r w:rsidRPr="00C96A2B">
              <w:rPr>
                <w:b/>
                <w:sz w:val="20"/>
                <w:szCs w:val="20"/>
                <w:lang w:eastAsia="ja-JP"/>
              </w:rPr>
              <w:t>Small fresh</w:t>
            </w:r>
            <w:r w:rsidRPr="00C96A2B">
              <w:rPr>
                <w:sz w:val="20"/>
                <w:szCs w:val="20"/>
                <w:lang w:eastAsia="ja-JP"/>
              </w:rPr>
              <w:t xml:space="preserve"> - Maintain a flow of </w:t>
            </w:r>
            <w:r w:rsidRPr="00C96A2B">
              <w:rPr>
                <w:sz w:val="20"/>
                <w:szCs w:val="20"/>
              </w:rPr>
              <w:t>≥</w:t>
            </w:r>
            <w:r w:rsidRPr="00C96A2B">
              <w:rPr>
                <w:sz w:val="20"/>
                <w:szCs w:val="20"/>
                <w:lang w:eastAsia="ja-JP"/>
              </w:rPr>
              <w:t>150 ML/day for 3 consecutive days every 2 months.</w:t>
            </w:r>
          </w:p>
          <w:p w14:paraId="1C6E87FE" w14:textId="0CA53355" w:rsidR="004311B1" w:rsidRPr="00C96A2B" w:rsidRDefault="004311B1" w:rsidP="00454F2B">
            <w:pPr>
              <w:pStyle w:val="Tablesubheader"/>
              <w:rPr>
                <w:sz w:val="20"/>
                <w:szCs w:val="20"/>
                <w:lang w:eastAsia="ja-JP"/>
              </w:rPr>
            </w:pPr>
            <w:r w:rsidRPr="00C96A2B">
              <w:rPr>
                <w:bCs/>
                <w:sz w:val="20"/>
                <w:szCs w:val="20"/>
                <w:lang w:eastAsia="ja-JP"/>
              </w:rPr>
              <w:t>Large fresh</w:t>
            </w:r>
            <w:r w:rsidRPr="00C96A2B">
              <w:rPr>
                <w:sz w:val="20"/>
                <w:szCs w:val="20"/>
                <w:lang w:eastAsia="ja-JP"/>
              </w:rPr>
              <w:t xml:space="preserve"> - </w:t>
            </w:r>
            <w:r w:rsidRPr="00C96A2B">
              <w:rPr>
                <w:b w:val="0"/>
                <w:bCs/>
                <w:sz w:val="20"/>
                <w:szCs w:val="20"/>
                <w:lang w:eastAsia="ja-JP"/>
              </w:rPr>
              <w:t xml:space="preserve">Maintain a flow of </w:t>
            </w:r>
            <w:r w:rsidRPr="00C96A2B">
              <w:rPr>
                <w:b w:val="0"/>
                <w:bCs/>
                <w:sz w:val="20"/>
                <w:szCs w:val="20"/>
              </w:rPr>
              <w:t>≥</w:t>
            </w:r>
            <w:r w:rsidRPr="00C96A2B">
              <w:rPr>
                <w:b w:val="0"/>
                <w:bCs/>
                <w:sz w:val="20"/>
                <w:szCs w:val="20"/>
                <w:lang w:eastAsia="ja-JP"/>
              </w:rPr>
              <w:t>550 ML/day for 2 consecutive days between mid-July and mid- October.</w:t>
            </w:r>
          </w:p>
        </w:tc>
      </w:tr>
      <w:tr w:rsidR="004311B1" w:rsidRPr="00454F2B" w14:paraId="05C087B7" w14:textId="77777777" w:rsidTr="00B65917">
        <w:trPr>
          <w:cnfStyle w:val="000000100000" w:firstRow="0" w:lastRow="0" w:firstColumn="0" w:lastColumn="0" w:oddVBand="0" w:evenVBand="0" w:oddHBand="1" w:evenHBand="0" w:firstRowFirstColumn="0" w:firstRowLastColumn="0" w:lastRowFirstColumn="0" w:lastRowLastColumn="0"/>
        </w:trPr>
        <w:tc>
          <w:tcPr>
            <w:tcW w:w="941" w:type="pct"/>
          </w:tcPr>
          <w:p w14:paraId="58C5EF86" w14:textId="7CF36CCB" w:rsidR="004311B1" w:rsidRPr="00C96A2B" w:rsidRDefault="004311B1" w:rsidP="00454F2B">
            <w:pPr>
              <w:pStyle w:val="Tablesubheader"/>
              <w:rPr>
                <w:sz w:val="20"/>
                <w:szCs w:val="20"/>
                <w:lang w:eastAsia="ja-JP"/>
              </w:rPr>
            </w:pPr>
            <w:r w:rsidRPr="00C96A2B">
              <w:rPr>
                <w:sz w:val="20"/>
                <w:szCs w:val="20"/>
                <w:lang w:eastAsia="ja-JP"/>
              </w:rPr>
              <w:t xml:space="preserve">Cotter River: </w:t>
            </w:r>
            <w:proofErr w:type="spellStart"/>
            <w:r w:rsidRPr="00C96A2B">
              <w:rPr>
                <w:sz w:val="20"/>
                <w:szCs w:val="20"/>
                <w:lang w:eastAsia="ja-JP"/>
              </w:rPr>
              <w:t>Bendora</w:t>
            </w:r>
            <w:proofErr w:type="spellEnd"/>
            <w:r w:rsidRPr="00C96A2B">
              <w:rPr>
                <w:sz w:val="20"/>
                <w:szCs w:val="20"/>
                <w:lang w:eastAsia="ja-JP"/>
              </w:rPr>
              <w:t xml:space="preserve"> Dam to Cotter Reservoir</w:t>
            </w:r>
          </w:p>
        </w:tc>
        <w:tc>
          <w:tcPr>
            <w:tcW w:w="4059" w:type="pct"/>
          </w:tcPr>
          <w:p w14:paraId="311355ED" w14:textId="77777777" w:rsidR="004311B1" w:rsidRPr="00C96A2B" w:rsidRDefault="004311B1" w:rsidP="00454F2B">
            <w:pPr>
              <w:spacing w:before="60" w:after="60"/>
              <w:rPr>
                <w:sz w:val="20"/>
                <w:szCs w:val="20"/>
                <w:lang w:eastAsia="ja-JP"/>
              </w:rPr>
            </w:pPr>
            <w:r w:rsidRPr="00C96A2B">
              <w:rPr>
                <w:b/>
                <w:sz w:val="20"/>
                <w:szCs w:val="20"/>
                <w:lang w:eastAsia="ja-JP"/>
              </w:rPr>
              <w:t>Base flow</w:t>
            </w:r>
            <w:r w:rsidRPr="00C96A2B">
              <w:rPr>
                <w:sz w:val="20"/>
                <w:szCs w:val="20"/>
                <w:lang w:eastAsia="ja-JP"/>
              </w:rPr>
              <w:t xml:space="preserve"> – </w:t>
            </w:r>
            <w:r w:rsidRPr="00C96A2B">
              <w:rPr>
                <w:sz w:val="20"/>
                <w:szCs w:val="20"/>
              </w:rPr>
              <w:t>Maintain minimum</w:t>
            </w:r>
            <w:r w:rsidRPr="00C96A2B">
              <w:rPr>
                <w:sz w:val="20"/>
                <w:szCs w:val="20"/>
                <w:lang w:eastAsia="ja-JP"/>
              </w:rPr>
              <w:t xml:space="preserve"> monthly base flows (ML/month) as shown below</w:t>
            </w:r>
            <w:r w:rsidRPr="00C96A2B">
              <w:rPr>
                <w:rStyle w:val="FootnoteReference"/>
                <w:sz w:val="20"/>
                <w:szCs w:val="20"/>
                <w:lang w:eastAsia="ja-JP"/>
              </w:rPr>
              <w:footnoteReference w:id="3"/>
            </w:r>
            <w:r w:rsidRPr="00C96A2B">
              <w:rPr>
                <w:sz w:val="20"/>
                <w:szCs w:val="20"/>
                <w:lang w:eastAsia="ja-JP"/>
              </w:rPr>
              <w:t>:</w:t>
            </w:r>
          </w:p>
          <w:tbl>
            <w:tblPr>
              <w:tblStyle w:val="ListTable3-Accent1"/>
              <w:tblW w:w="784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53"/>
              <w:gridCol w:w="653"/>
              <w:gridCol w:w="654"/>
              <w:gridCol w:w="653"/>
              <w:gridCol w:w="654"/>
              <w:gridCol w:w="653"/>
              <w:gridCol w:w="653"/>
              <w:gridCol w:w="654"/>
              <w:gridCol w:w="653"/>
              <w:gridCol w:w="654"/>
              <w:gridCol w:w="653"/>
              <w:gridCol w:w="654"/>
            </w:tblGrid>
            <w:tr w:rsidR="00B65917" w:rsidRPr="00C96A2B" w14:paraId="6814EF2D" w14:textId="77777777" w:rsidTr="00454F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3" w:type="dxa"/>
                  <w:shd w:val="clear" w:color="auto" w:fill="C2B3E7"/>
                </w:tcPr>
                <w:p w14:paraId="4DD438CB" w14:textId="77777777" w:rsidR="004311B1" w:rsidRPr="00C96A2B" w:rsidRDefault="004311B1" w:rsidP="00454F2B">
                  <w:pPr>
                    <w:spacing w:before="60" w:after="60"/>
                    <w:rPr>
                      <w:color w:val="auto"/>
                      <w:sz w:val="20"/>
                      <w:szCs w:val="20"/>
                    </w:rPr>
                  </w:pPr>
                  <w:r w:rsidRPr="00C96A2B">
                    <w:rPr>
                      <w:color w:val="auto"/>
                      <w:sz w:val="20"/>
                      <w:szCs w:val="20"/>
                    </w:rPr>
                    <w:t>Jan</w:t>
                  </w:r>
                </w:p>
              </w:tc>
              <w:tc>
                <w:tcPr>
                  <w:tcW w:w="653" w:type="dxa"/>
                  <w:shd w:val="clear" w:color="auto" w:fill="C2B3E7"/>
                </w:tcPr>
                <w:p w14:paraId="6193997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Feb</w:t>
                  </w:r>
                </w:p>
              </w:tc>
              <w:tc>
                <w:tcPr>
                  <w:tcW w:w="654" w:type="dxa"/>
                  <w:shd w:val="clear" w:color="auto" w:fill="C2B3E7"/>
                </w:tcPr>
                <w:p w14:paraId="76733C46" w14:textId="48FB9E3B"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Mar</w:t>
                  </w:r>
                </w:p>
              </w:tc>
              <w:tc>
                <w:tcPr>
                  <w:tcW w:w="653" w:type="dxa"/>
                  <w:shd w:val="clear" w:color="auto" w:fill="C2B3E7"/>
                </w:tcPr>
                <w:p w14:paraId="3DDC45A9"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Apr</w:t>
                  </w:r>
                </w:p>
              </w:tc>
              <w:tc>
                <w:tcPr>
                  <w:tcW w:w="654" w:type="dxa"/>
                  <w:shd w:val="clear" w:color="auto" w:fill="C2B3E7"/>
                </w:tcPr>
                <w:p w14:paraId="46694487"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May</w:t>
                  </w:r>
                </w:p>
              </w:tc>
              <w:tc>
                <w:tcPr>
                  <w:tcW w:w="653" w:type="dxa"/>
                  <w:shd w:val="clear" w:color="auto" w:fill="C2B3E7"/>
                </w:tcPr>
                <w:p w14:paraId="4F76CA9B"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June</w:t>
                  </w:r>
                </w:p>
              </w:tc>
              <w:tc>
                <w:tcPr>
                  <w:tcW w:w="653" w:type="dxa"/>
                  <w:shd w:val="clear" w:color="auto" w:fill="C2B3E7"/>
                </w:tcPr>
                <w:p w14:paraId="1B4774C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July</w:t>
                  </w:r>
                </w:p>
              </w:tc>
              <w:tc>
                <w:tcPr>
                  <w:tcW w:w="654" w:type="dxa"/>
                  <w:shd w:val="clear" w:color="auto" w:fill="C2B3E7"/>
                </w:tcPr>
                <w:p w14:paraId="1F58A3CF"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Aug</w:t>
                  </w:r>
                </w:p>
              </w:tc>
              <w:tc>
                <w:tcPr>
                  <w:tcW w:w="653" w:type="dxa"/>
                  <w:shd w:val="clear" w:color="auto" w:fill="C2B3E7"/>
                </w:tcPr>
                <w:p w14:paraId="2690ECAE"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Sept</w:t>
                  </w:r>
                </w:p>
              </w:tc>
              <w:tc>
                <w:tcPr>
                  <w:tcW w:w="654" w:type="dxa"/>
                  <w:shd w:val="clear" w:color="auto" w:fill="C2B3E7"/>
                </w:tcPr>
                <w:p w14:paraId="20D496B2"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Oct</w:t>
                  </w:r>
                </w:p>
              </w:tc>
              <w:tc>
                <w:tcPr>
                  <w:tcW w:w="653" w:type="dxa"/>
                  <w:shd w:val="clear" w:color="auto" w:fill="C2B3E7"/>
                </w:tcPr>
                <w:p w14:paraId="16A5E915"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Nov</w:t>
                  </w:r>
                </w:p>
              </w:tc>
              <w:tc>
                <w:tcPr>
                  <w:tcW w:w="654" w:type="dxa"/>
                  <w:shd w:val="clear" w:color="auto" w:fill="C2B3E7"/>
                </w:tcPr>
                <w:p w14:paraId="75EB89DE"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Dec</w:t>
                  </w:r>
                </w:p>
              </w:tc>
            </w:tr>
            <w:tr w:rsidR="004311B1" w:rsidRPr="00C96A2B" w14:paraId="0D1C8B17" w14:textId="77777777" w:rsidTr="00454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bottom w:val="none" w:sz="0" w:space="0" w:color="auto"/>
                    <w:right w:val="none" w:sz="0" w:space="0" w:color="auto"/>
                  </w:tcBorders>
                </w:tcPr>
                <w:p w14:paraId="06286FFC" w14:textId="77777777" w:rsidR="004311B1" w:rsidRPr="00C96A2B" w:rsidRDefault="004311B1" w:rsidP="00454F2B">
                  <w:pPr>
                    <w:spacing w:before="60" w:after="60"/>
                    <w:rPr>
                      <w:b w:val="0"/>
                      <w:bCs/>
                      <w:sz w:val="20"/>
                      <w:szCs w:val="20"/>
                    </w:rPr>
                  </w:pPr>
                  <w:r w:rsidRPr="00C96A2B">
                    <w:rPr>
                      <w:b w:val="0"/>
                      <w:sz w:val="20"/>
                      <w:szCs w:val="20"/>
                      <w:lang w:eastAsia="ja-JP"/>
                    </w:rPr>
                    <w:t>713</w:t>
                  </w:r>
                </w:p>
              </w:tc>
              <w:tc>
                <w:tcPr>
                  <w:tcW w:w="653" w:type="dxa"/>
                  <w:tcBorders>
                    <w:top w:val="none" w:sz="0" w:space="0" w:color="auto"/>
                    <w:bottom w:val="none" w:sz="0" w:space="0" w:color="auto"/>
                  </w:tcBorders>
                </w:tcPr>
                <w:p w14:paraId="585CD9D5"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448</w:t>
                  </w:r>
                </w:p>
              </w:tc>
              <w:tc>
                <w:tcPr>
                  <w:tcW w:w="654" w:type="dxa"/>
                  <w:tcBorders>
                    <w:top w:val="none" w:sz="0" w:space="0" w:color="auto"/>
                    <w:bottom w:val="none" w:sz="0" w:space="0" w:color="auto"/>
                  </w:tcBorders>
                </w:tcPr>
                <w:p w14:paraId="7D1D9E8F"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589</w:t>
                  </w:r>
                </w:p>
              </w:tc>
              <w:tc>
                <w:tcPr>
                  <w:tcW w:w="653" w:type="dxa"/>
                  <w:tcBorders>
                    <w:top w:val="none" w:sz="0" w:space="0" w:color="auto"/>
                    <w:bottom w:val="none" w:sz="0" w:space="0" w:color="auto"/>
                  </w:tcBorders>
                </w:tcPr>
                <w:p w14:paraId="7458E083"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720</w:t>
                  </w:r>
                </w:p>
              </w:tc>
              <w:tc>
                <w:tcPr>
                  <w:tcW w:w="654" w:type="dxa"/>
                  <w:tcBorders>
                    <w:top w:val="none" w:sz="0" w:space="0" w:color="auto"/>
                    <w:bottom w:val="none" w:sz="0" w:space="0" w:color="auto"/>
                  </w:tcBorders>
                </w:tcPr>
                <w:p w14:paraId="10A9F88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961</w:t>
                  </w:r>
                </w:p>
              </w:tc>
              <w:tc>
                <w:tcPr>
                  <w:tcW w:w="653" w:type="dxa"/>
                  <w:tcBorders>
                    <w:top w:val="none" w:sz="0" w:space="0" w:color="auto"/>
                    <w:bottom w:val="none" w:sz="0" w:space="0" w:color="auto"/>
                  </w:tcBorders>
                </w:tcPr>
                <w:p w14:paraId="63AF2A87"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1350</w:t>
                  </w:r>
                </w:p>
              </w:tc>
              <w:tc>
                <w:tcPr>
                  <w:tcW w:w="653" w:type="dxa"/>
                  <w:tcBorders>
                    <w:top w:val="none" w:sz="0" w:space="0" w:color="auto"/>
                    <w:bottom w:val="none" w:sz="0" w:space="0" w:color="auto"/>
                  </w:tcBorders>
                </w:tcPr>
                <w:p w14:paraId="51FF69B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2201</w:t>
                  </w:r>
                </w:p>
              </w:tc>
              <w:tc>
                <w:tcPr>
                  <w:tcW w:w="654" w:type="dxa"/>
                  <w:tcBorders>
                    <w:top w:val="none" w:sz="0" w:space="0" w:color="auto"/>
                    <w:bottom w:val="none" w:sz="0" w:space="0" w:color="auto"/>
                  </w:tcBorders>
                </w:tcPr>
                <w:p w14:paraId="4E866D5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3007</w:t>
                  </w:r>
                </w:p>
              </w:tc>
              <w:tc>
                <w:tcPr>
                  <w:tcW w:w="653" w:type="dxa"/>
                  <w:tcBorders>
                    <w:top w:val="none" w:sz="0" w:space="0" w:color="auto"/>
                    <w:bottom w:val="none" w:sz="0" w:space="0" w:color="auto"/>
                  </w:tcBorders>
                </w:tcPr>
                <w:p w14:paraId="161C70E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4320</w:t>
                  </w:r>
                </w:p>
              </w:tc>
              <w:tc>
                <w:tcPr>
                  <w:tcW w:w="654" w:type="dxa"/>
                  <w:tcBorders>
                    <w:top w:val="none" w:sz="0" w:space="0" w:color="auto"/>
                    <w:bottom w:val="none" w:sz="0" w:space="0" w:color="auto"/>
                  </w:tcBorders>
                </w:tcPr>
                <w:p w14:paraId="5C2320E8"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3100</w:t>
                  </w:r>
                </w:p>
              </w:tc>
              <w:tc>
                <w:tcPr>
                  <w:tcW w:w="653" w:type="dxa"/>
                  <w:tcBorders>
                    <w:top w:val="none" w:sz="0" w:space="0" w:color="auto"/>
                    <w:bottom w:val="none" w:sz="0" w:space="0" w:color="auto"/>
                  </w:tcBorders>
                </w:tcPr>
                <w:p w14:paraId="4AB254D3"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2010</w:t>
                  </w:r>
                </w:p>
              </w:tc>
              <w:tc>
                <w:tcPr>
                  <w:tcW w:w="654" w:type="dxa"/>
                  <w:tcBorders>
                    <w:top w:val="none" w:sz="0" w:space="0" w:color="auto"/>
                    <w:bottom w:val="none" w:sz="0" w:space="0" w:color="auto"/>
                  </w:tcBorders>
                </w:tcPr>
                <w:p w14:paraId="366CF5C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1271</w:t>
                  </w:r>
                </w:p>
              </w:tc>
            </w:tr>
          </w:tbl>
          <w:p w14:paraId="1B1097A5" w14:textId="77777777" w:rsidR="004311B1" w:rsidRPr="00C96A2B" w:rsidRDefault="004311B1" w:rsidP="00454F2B">
            <w:pPr>
              <w:spacing w:before="60" w:after="60"/>
              <w:rPr>
                <w:sz w:val="20"/>
                <w:szCs w:val="20"/>
                <w:lang w:eastAsia="ja-JP"/>
              </w:rPr>
            </w:pPr>
            <w:r w:rsidRPr="00C96A2B">
              <w:rPr>
                <w:b/>
                <w:sz w:val="20"/>
                <w:szCs w:val="20"/>
                <w:lang w:eastAsia="ja-JP"/>
              </w:rPr>
              <w:t>Small fresh</w:t>
            </w:r>
            <w:r w:rsidRPr="00C96A2B">
              <w:rPr>
                <w:sz w:val="20"/>
                <w:szCs w:val="20"/>
                <w:lang w:eastAsia="ja-JP"/>
              </w:rPr>
              <w:t xml:space="preserve"> - Maintain a flow of </w:t>
            </w:r>
            <w:r w:rsidRPr="00C96A2B">
              <w:rPr>
                <w:sz w:val="20"/>
                <w:szCs w:val="20"/>
              </w:rPr>
              <w:t>≥</w:t>
            </w:r>
            <w:r w:rsidRPr="00C96A2B">
              <w:rPr>
                <w:sz w:val="20"/>
                <w:szCs w:val="20"/>
                <w:lang w:eastAsia="ja-JP"/>
              </w:rPr>
              <w:t>150 ML/day for 3 consecutive days every 2 months.</w:t>
            </w:r>
          </w:p>
          <w:p w14:paraId="3C82C976" w14:textId="669667CF" w:rsidR="004311B1" w:rsidRPr="00C96A2B" w:rsidRDefault="004311B1" w:rsidP="00454F2B">
            <w:pPr>
              <w:pStyle w:val="Tablesubheader"/>
              <w:rPr>
                <w:sz w:val="20"/>
                <w:szCs w:val="20"/>
                <w:lang w:eastAsia="ja-JP"/>
              </w:rPr>
            </w:pPr>
            <w:r w:rsidRPr="00C96A2B">
              <w:rPr>
                <w:bCs/>
                <w:sz w:val="20"/>
                <w:szCs w:val="20"/>
                <w:lang w:eastAsia="ja-JP"/>
              </w:rPr>
              <w:t>Large fresh</w:t>
            </w:r>
            <w:r w:rsidRPr="00C96A2B">
              <w:rPr>
                <w:sz w:val="20"/>
                <w:szCs w:val="20"/>
                <w:lang w:eastAsia="ja-JP"/>
              </w:rPr>
              <w:t xml:space="preserve"> </w:t>
            </w:r>
            <w:r w:rsidRPr="00C96A2B">
              <w:rPr>
                <w:b w:val="0"/>
                <w:bCs/>
                <w:sz w:val="20"/>
                <w:szCs w:val="20"/>
                <w:lang w:eastAsia="ja-JP"/>
              </w:rPr>
              <w:t xml:space="preserve">- Maintain a flow of </w:t>
            </w:r>
            <w:r w:rsidRPr="00C96A2B">
              <w:rPr>
                <w:b w:val="0"/>
                <w:bCs/>
                <w:sz w:val="20"/>
                <w:szCs w:val="20"/>
              </w:rPr>
              <w:t>≥</w:t>
            </w:r>
            <w:r w:rsidRPr="00C96A2B">
              <w:rPr>
                <w:b w:val="0"/>
                <w:bCs/>
                <w:sz w:val="20"/>
                <w:szCs w:val="20"/>
                <w:lang w:eastAsia="ja-JP"/>
              </w:rPr>
              <w:t>550 ML/day for 2 consecutive days between mid-July and mid- October.</w:t>
            </w:r>
          </w:p>
        </w:tc>
      </w:tr>
      <w:tr w:rsidR="004311B1" w:rsidRPr="00454F2B" w14:paraId="66D98C2A" w14:textId="77777777" w:rsidTr="00B65917">
        <w:trPr>
          <w:cnfStyle w:val="000000010000" w:firstRow="0" w:lastRow="0" w:firstColumn="0" w:lastColumn="0" w:oddVBand="0" w:evenVBand="0" w:oddHBand="0" w:evenHBand="1" w:firstRowFirstColumn="0" w:firstRowLastColumn="0" w:lastRowFirstColumn="0" w:lastRowLastColumn="0"/>
        </w:trPr>
        <w:tc>
          <w:tcPr>
            <w:tcW w:w="941" w:type="pct"/>
          </w:tcPr>
          <w:p w14:paraId="462320B1" w14:textId="21058D7E" w:rsidR="004311B1" w:rsidRPr="00C96A2B" w:rsidRDefault="004311B1" w:rsidP="00454F2B">
            <w:pPr>
              <w:pStyle w:val="Tablesubheader"/>
              <w:rPr>
                <w:sz w:val="20"/>
                <w:szCs w:val="20"/>
                <w:lang w:eastAsia="ja-JP"/>
              </w:rPr>
            </w:pPr>
            <w:proofErr w:type="spellStart"/>
            <w:r w:rsidRPr="00C96A2B">
              <w:rPr>
                <w:sz w:val="20"/>
                <w:szCs w:val="20"/>
                <w:lang w:eastAsia="ja-JP"/>
              </w:rPr>
              <w:t>Queanbeyan</w:t>
            </w:r>
            <w:proofErr w:type="spellEnd"/>
            <w:r w:rsidRPr="00C96A2B">
              <w:rPr>
                <w:sz w:val="20"/>
                <w:szCs w:val="20"/>
                <w:lang w:eastAsia="ja-JP"/>
              </w:rPr>
              <w:t xml:space="preserve"> River: </w:t>
            </w:r>
            <w:r w:rsidR="00B65917" w:rsidRPr="00C96A2B">
              <w:rPr>
                <w:sz w:val="20"/>
                <w:szCs w:val="20"/>
                <w:lang w:eastAsia="ja-JP"/>
              </w:rPr>
              <w:t>D</w:t>
            </w:r>
            <w:r w:rsidRPr="00C96A2B">
              <w:rPr>
                <w:sz w:val="20"/>
                <w:szCs w:val="20"/>
                <w:lang w:eastAsia="ja-JP"/>
              </w:rPr>
              <w:t xml:space="preserve">ownstream of </w:t>
            </w:r>
            <w:proofErr w:type="spellStart"/>
            <w:r w:rsidRPr="00C96A2B">
              <w:rPr>
                <w:sz w:val="20"/>
                <w:szCs w:val="20"/>
                <w:lang w:eastAsia="ja-JP"/>
              </w:rPr>
              <w:t>Googong</w:t>
            </w:r>
            <w:proofErr w:type="spellEnd"/>
            <w:r w:rsidRPr="00C96A2B">
              <w:rPr>
                <w:sz w:val="20"/>
                <w:szCs w:val="20"/>
                <w:lang w:eastAsia="ja-JP"/>
              </w:rPr>
              <w:t xml:space="preserve"> Dam</w:t>
            </w:r>
          </w:p>
        </w:tc>
        <w:tc>
          <w:tcPr>
            <w:tcW w:w="4059" w:type="pct"/>
          </w:tcPr>
          <w:p w14:paraId="16C7F5BC" w14:textId="77777777" w:rsidR="004311B1" w:rsidRPr="00C96A2B" w:rsidRDefault="004311B1" w:rsidP="00454F2B">
            <w:pPr>
              <w:spacing w:before="60" w:after="60"/>
              <w:rPr>
                <w:sz w:val="20"/>
                <w:szCs w:val="20"/>
                <w:lang w:eastAsia="ja-JP"/>
              </w:rPr>
            </w:pPr>
            <w:r w:rsidRPr="00C96A2B">
              <w:rPr>
                <w:b/>
                <w:sz w:val="20"/>
                <w:szCs w:val="20"/>
                <w:lang w:eastAsia="ja-JP"/>
              </w:rPr>
              <w:t>Base flow</w:t>
            </w:r>
            <w:r w:rsidRPr="00C96A2B">
              <w:rPr>
                <w:sz w:val="20"/>
                <w:szCs w:val="20"/>
                <w:lang w:eastAsia="ja-JP"/>
              </w:rPr>
              <w:t xml:space="preserve"> - October – June of 10 ML/day and July to September of 15 ML/day or natural inflow whichever is the lesser.</w:t>
            </w:r>
          </w:p>
          <w:p w14:paraId="4CAA07E4" w14:textId="102AF575" w:rsidR="004311B1" w:rsidRPr="00C96A2B" w:rsidRDefault="004311B1" w:rsidP="00454F2B">
            <w:pPr>
              <w:pStyle w:val="Tablesubheader"/>
              <w:rPr>
                <w:sz w:val="20"/>
                <w:szCs w:val="20"/>
                <w:lang w:eastAsia="ja-JP"/>
              </w:rPr>
            </w:pPr>
            <w:r w:rsidRPr="00C96A2B">
              <w:rPr>
                <w:bCs/>
                <w:sz w:val="20"/>
                <w:szCs w:val="20"/>
                <w:lang w:eastAsia="ja-JP"/>
              </w:rPr>
              <w:t>Small fresh</w:t>
            </w:r>
            <w:r w:rsidRPr="00C96A2B">
              <w:rPr>
                <w:sz w:val="20"/>
                <w:szCs w:val="20"/>
                <w:lang w:eastAsia="ja-JP"/>
              </w:rPr>
              <w:t xml:space="preserve"> - </w:t>
            </w:r>
            <w:r w:rsidRPr="00C96A2B">
              <w:rPr>
                <w:b w:val="0"/>
                <w:bCs/>
                <w:sz w:val="20"/>
                <w:szCs w:val="20"/>
                <w:lang w:eastAsia="ja-JP"/>
              </w:rPr>
              <w:t xml:space="preserve">Maintain a flow of </w:t>
            </w:r>
            <w:r w:rsidRPr="00C96A2B">
              <w:rPr>
                <w:b w:val="0"/>
                <w:bCs/>
                <w:sz w:val="20"/>
                <w:szCs w:val="20"/>
              </w:rPr>
              <w:t>≥</w:t>
            </w:r>
            <w:r w:rsidRPr="00C96A2B">
              <w:rPr>
                <w:b w:val="0"/>
                <w:bCs/>
                <w:sz w:val="20"/>
                <w:szCs w:val="20"/>
                <w:lang w:eastAsia="ja-JP"/>
              </w:rPr>
              <w:t>100 ML/day for 1 day every 2 months.</w:t>
            </w:r>
          </w:p>
        </w:tc>
      </w:tr>
      <w:tr w:rsidR="004311B1" w:rsidRPr="00454F2B" w14:paraId="6CF3967C" w14:textId="77777777" w:rsidTr="00B65917">
        <w:trPr>
          <w:cnfStyle w:val="000000100000" w:firstRow="0" w:lastRow="0" w:firstColumn="0" w:lastColumn="0" w:oddVBand="0" w:evenVBand="0" w:oddHBand="1" w:evenHBand="0" w:firstRowFirstColumn="0" w:firstRowLastColumn="0" w:lastRowFirstColumn="0" w:lastRowLastColumn="0"/>
        </w:trPr>
        <w:tc>
          <w:tcPr>
            <w:tcW w:w="941" w:type="pct"/>
          </w:tcPr>
          <w:p w14:paraId="4016C76E" w14:textId="57E10636" w:rsidR="004311B1" w:rsidRPr="00C96A2B" w:rsidRDefault="004311B1" w:rsidP="00454F2B">
            <w:pPr>
              <w:pStyle w:val="Tablesubheader"/>
              <w:rPr>
                <w:sz w:val="20"/>
                <w:szCs w:val="20"/>
                <w:lang w:eastAsia="ja-JP"/>
              </w:rPr>
            </w:pPr>
            <w:r w:rsidRPr="00C96A2B">
              <w:rPr>
                <w:sz w:val="20"/>
                <w:szCs w:val="20"/>
                <w:lang w:eastAsia="ja-JP"/>
              </w:rPr>
              <w:lastRenderedPageBreak/>
              <w:t>Murrumbidgee River (ACT reaches)</w:t>
            </w:r>
          </w:p>
        </w:tc>
        <w:tc>
          <w:tcPr>
            <w:tcW w:w="4059" w:type="pct"/>
          </w:tcPr>
          <w:p w14:paraId="6EB8267F" w14:textId="77777777" w:rsidR="004311B1" w:rsidRPr="00C96A2B" w:rsidRDefault="004311B1" w:rsidP="00454F2B">
            <w:pPr>
              <w:spacing w:before="60" w:after="60"/>
              <w:rPr>
                <w:sz w:val="20"/>
                <w:szCs w:val="20"/>
                <w:lang w:eastAsia="ja-JP"/>
              </w:rPr>
            </w:pPr>
            <w:r w:rsidRPr="00C96A2B">
              <w:rPr>
                <w:b/>
                <w:sz w:val="20"/>
                <w:szCs w:val="20"/>
                <w:lang w:eastAsia="ja-JP"/>
              </w:rPr>
              <w:t>Base flow:</w:t>
            </w:r>
            <w:r w:rsidRPr="00C96A2B">
              <w:rPr>
                <w:sz w:val="20"/>
                <w:szCs w:val="20"/>
                <w:lang w:eastAsia="ja-JP"/>
              </w:rPr>
              <w:t xml:space="preserve">  Maintain minimum daily base flows (ML/day) at </w:t>
            </w:r>
            <w:proofErr w:type="spellStart"/>
            <w:r w:rsidRPr="00C96A2B">
              <w:rPr>
                <w:sz w:val="20"/>
                <w:szCs w:val="20"/>
                <w:lang w:eastAsia="ja-JP"/>
              </w:rPr>
              <w:t>Lobbs</w:t>
            </w:r>
            <w:proofErr w:type="spellEnd"/>
            <w:r w:rsidRPr="00C96A2B">
              <w:rPr>
                <w:sz w:val="20"/>
                <w:szCs w:val="20"/>
                <w:lang w:eastAsia="ja-JP"/>
              </w:rPr>
              <w:t xml:space="preserve"> Hole (gauge 410761) as shown below:</w:t>
            </w:r>
          </w:p>
          <w:tbl>
            <w:tblPr>
              <w:tblStyle w:val="ListTable3-Accent1"/>
              <w:tblW w:w="784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53"/>
              <w:gridCol w:w="653"/>
              <w:gridCol w:w="654"/>
              <w:gridCol w:w="653"/>
              <w:gridCol w:w="654"/>
              <w:gridCol w:w="653"/>
              <w:gridCol w:w="653"/>
              <w:gridCol w:w="654"/>
              <w:gridCol w:w="653"/>
              <w:gridCol w:w="654"/>
              <w:gridCol w:w="653"/>
              <w:gridCol w:w="654"/>
            </w:tblGrid>
            <w:tr w:rsidR="00B65917" w:rsidRPr="00C96A2B" w14:paraId="03E5D67D" w14:textId="77777777" w:rsidTr="00454F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3" w:type="dxa"/>
                  <w:shd w:val="clear" w:color="auto" w:fill="C2B3E7"/>
                </w:tcPr>
                <w:p w14:paraId="29A9D105" w14:textId="77777777" w:rsidR="004311B1" w:rsidRPr="00C96A2B" w:rsidRDefault="004311B1" w:rsidP="00454F2B">
                  <w:pPr>
                    <w:spacing w:before="60" w:after="60"/>
                    <w:rPr>
                      <w:color w:val="auto"/>
                      <w:sz w:val="20"/>
                      <w:szCs w:val="20"/>
                    </w:rPr>
                  </w:pPr>
                  <w:r w:rsidRPr="00C96A2B">
                    <w:rPr>
                      <w:color w:val="auto"/>
                      <w:sz w:val="20"/>
                      <w:szCs w:val="20"/>
                    </w:rPr>
                    <w:t>Jan</w:t>
                  </w:r>
                </w:p>
              </w:tc>
              <w:tc>
                <w:tcPr>
                  <w:tcW w:w="653" w:type="dxa"/>
                  <w:shd w:val="clear" w:color="auto" w:fill="C2B3E7"/>
                </w:tcPr>
                <w:p w14:paraId="72C48275"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Feb</w:t>
                  </w:r>
                </w:p>
              </w:tc>
              <w:tc>
                <w:tcPr>
                  <w:tcW w:w="654" w:type="dxa"/>
                  <w:shd w:val="clear" w:color="auto" w:fill="C2B3E7"/>
                </w:tcPr>
                <w:p w14:paraId="77CDB3F1" w14:textId="327557F0"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w:t>
                  </w:r>
                  <w:r w:rsidR="005C3F47" w:rsidRPr="00C96A2B">
                    <w:rPr>
                      <w:color w:val="auto"/>
                      <w:sz w:val="20"/>
                      <w:szCs w:val="20"/>
                    </w:rPr>
                    <w:t>r</w:t>
                  </w:r>
                </w:p>
              </w:tc>
              <w:tc>
                <w:tcPr>
                  <w:tcW w:w="653" w:type="dxa"/>
                  <w:shd w:val="clear" w:color="auto" w:fill="C2B3E7"/>
                </w:tcPr>
                <w:p w14:paraId="297D250E"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Apr</w:t>
                  </w:r>
                </w:p>
              </w:tc>
              <w:tc>
                <w:tcPr>
                  <w:tcW w:w="654" w:type="dxa"/>
                  <w:shd w:val="clear" w:color="auto" w:fill="C2B3E7"/>
                </w:tcPr>
                <w:p w14:paraId="41035158"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May</w:t>
                  </w:r>
                </w:p>
              </w:tc>
              <w:tc>
                <w:tcPr>
                  <w:tcW w:w="653" w:type="dxa"/>
                  <w:shd w:val="clear" w:color="auto" w:fill="C2B3E7"/>
                </w:tcPr>
                <w:p w14:paraId="37546CD8"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June</w:t>
                  </w:r>
                </w:p>
              </w:tc>
              <w:tc>
                <w:tcPr>
                  <w:tcW w:w="653" w:type="dxa"/>
                  <w:shd w:val="clear" w:color="auto" w:fill="C2B3E7"/>
                </w:tcPr>
                <w:p w14:paraId="3CE06612"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July</w:t>
                  </w:r>
                </w:p>
              </w:tc>
              <w:tc>
                <w:tcPr>
                  <w:tcW w:w="654" w:type="dxa"/>
                  <w:shd w:val="clear" w:color="auto" w:fill="C2B3E7"/>
                </w:tcPr>
                <w:p w14:paraId="07B8A4F2"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Aug</w:t>
                  </w:r>
                </w:p>
              </w:tc>
              <w:tc>
                <w:tcPr>
                  <w:tcW w:w="653" w:type="dxa"/>
                  <w:shd w:val="clear" w:color="auto" w:fill="C2B3E7"/>
                </w:tcPr>
                <w:p w14:paraId="519C9AA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Sept</w:t>
                  </w:r>
                </w:p>
              </w:tc>
              <w:tc>
                <w:tcPr>
                  <w:tcW w:w="654" w:type="dxa"/>
                  <w:shd w:val="clear" w:color="auto" w:fill="C2B3E7"/>
                </w:tcPr>
                <w:p w14:paraId="7FE6B29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Oct</w:t>
                  </w:r>
                </w:p>
              </w:tc>
              <w:tc>
                <w:tcPr>
                  <w:tcW w:w="653" w:type="dxa"/>
                  <w:shd w:val="clear" w:color="auto" w:fill="C2B3E7"/>
                </w:tcPr>
                <w:p w14:paraId="505F341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Nov</w:t>
                  </w:r>
                </w:p>
              </w:tc>
              <w:tc>
                <w:tcPr>
                  <w:tcW w:w="654" w:type="dxa"/>
                  <w:shd w:val="clear" w:color="auto" w:fill="C2B3E7"/>
                </w:tcPr>
                <w:p w14:paraId="6F5DFDF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Dec</w:t>
                  </w:r>
                </w:p>
              </w:tc>
            </w:tr>
            <w:tr w:rsidR="004311B1" w:rsidRPr="00C96A2B" w14:paraId="2DFDC978" w14:textId="77777777" w:rsidTr="00454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bottom w:val="none" w:sz="0" w:space="0" w:color="auto"/>
                    <w:right w:val="none" w:sz="0" w:space="0" w:color="auto"/>
                  </w:tcBorders>
                </w:tcPr>
                <w:p w14:paraId="23622B64" w14:textId="77777777" w:rsidR="004311B1" w:rsidRPr="00C96A2B" w:rsidRDefault="004311B1" w:rsidP="00454F2B">
                  <w:pPr>
                    <w:spacing w:before="60" w:after="60"/>
                    <w:rPr>
                      <w:sz w:val="20"/>
                      <w:szCs w:val="20"/>
                    </w:rPr>
                  </w:pPr>
                  <w:r w:rsidRPr="00C96A2B">
                    <w:rPr>
                      <w:sz w:val="20"/>
                      <w:szCs w:val="20"/>
                    </w:rPr>
                    <w:t>33</w:t>
                  </w:r>
                </w:p>
              </w:tc>
              <w:tc>
                <w:tcPr>
                  <w:tcW w:w="653" w:type="dxa"/>
                  <w:tcBorders>
                    <w:top w:val="none" w:sz="0" w:space="0" w:color="auto"/>
                    <w:bottom w:val="none" w:sz="0" w:space="0" w:color="auto"/>
                  </w:tcBorders>
                </w:tcPr>
                <w:p w14:paraId="082754BA"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22</w:t>
                  </w:r>
                </w:p>
              </w:tc>
              <w:tc>
                <w:tcPr>
                  <w:tcW w:w="654" w:type="dxa"/>
                  <w:tcBorders>
                    <w:top w:val="none" w:sz="0" w:space="0" w:color="auto"/>
                    <w:bottom w:val="none" w:sz="0" w:space="0" w:color="auto"/>
                  </w:tcBorders>
                </w:tcPr>
                <w:p w14:paraId="67EA1C4A"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16</w:t>
                  </w:r>
                </w:p>
              </w:tc>
              <w:tc>
                <w:tcPr>
                  <w:tcW w:w="653" w:type="dxa"/>
                  <w:tcBorders>
                    <w:top w:val="none" w:sz="0" w:space="0" w:color="auto"/>
                    <w:bottom w:val="none" w:sz="0" w:space="0" w:color="auto"/>
                  </w:tcBorders>
                </w:tcPr>
                <w:p w14:paraId="1B4C2FF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35</w:t>
                  </w:r>
                </w:p>
              </w:tc>
              <w:tc>
                <w:tcPr>
                  <w:tcW w:w="654" w:type="dxa"/>
                  <w:tcBorders>
                    <w:top w:val="none" w:sz="0" w:space="0" w:color="auto"/>
                    <w:bottom w:val="none" w:sz="0" w:space="0" w:color="auto"/>
                  </w:tcBorders>
                </w:tcPr>
                <w:p w14:paraId="54D975A4"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55</w:t>
                  </w:r>
                </w:p>
              </w:tc>
              <w:tc>
                <w:tcPr>
                  <w:tcW w:w="653" w:type="dxa"/>
                  <w:tcBorders>
                    <w:top w:val="none" w:sz="0" w:space="0" w:color="auto"/>
                    <w:bottom w:val="none" w:sz="0" w:space="0" w:color="auto"/>
                  </w:tcBorders>
                </w:tcPr>
                <w:p w14:paraId="3582FD07"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65</w:t>
                  </w:r>
                </w:p>
              </w:tc>
              <w:tc>
                <w:tcPr>
                  <w:tcW w:w="653" w:type="dxa"/>
                  <w:tcBorders>
                    <w:top w:val="none" w:sz="0" w:space="0" w:color="auto"/>
                    <w:bottom w:val="none" w:sz="0" w:space="0" w:color="auto"/>
                  </w:tcBorders>
                </w:tcPr>
                <w:p w14:paraId="7D31D752"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79</w:t>
                  </w:r>
                </w:p>
              </w:tc>
              <w:tc>
                <w:tcPr>
                  <w:tcW w:w="654" w:type="dxa"/>
                  <w:tcBorders>
                    <w:top w:val="none" w:sz="0" w:space="0" w:color="auto"/>
                    <w:bottom w:val="none" w:sz="0" w:space="0" w:color="auto"/>
                  </w:tcBorders>
                </w:tcPr>
                <w:p w14:paraId="7C1E669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99</w:t>
                  </w:r>
                </w:p>
              </w:tc>
              <w:tc>
                <w:tcPr>
                  <w:tcW w:w="653" w:type="dxa"/>
                  <w:tcBorders>
                    <w:top w:val="none" w:sz="0" w:space="0" w:color="auto"/>
                    <w:bottom w:val="none" w:sz="0" w:space="0" w:color="auto"/>
                  </w:tcBorders>
                </w:tcPr>
                <w:p w14:paraId="3551933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169</w:t>
                  </w:r>
                </w:p>
              </w:tc>
              <w:tc>
                <w:tcPr>
                  <w:tcW w:w="654" w:type="dxa"/>
                  <w:tcBorders>
                    <w:top w:val="none" w:sz="0" w:space="0" w:color="auto"/>
                    <w:bottom w:val="none" w:sz="0" w:space="0" w:color="auto"/>
                  </w:tcBorders>
                </w:tcPr>
                <w:p w14:paraId="158A0E16"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128</w:t>
                  </w:r>
                </w:p>
              </w:tc>
              <w:tc>
                <w:tcPr>
                  <w:tcW w:w="653" w:type="dxa"/>
                  <w:tcBorders>
                    <w:top w:val="none" w:sz="0" w:space="0" w:color="auto"/>
                    <w:bottom w:val="none" w:sz="0" w:space="0" w:color="auto"/>
                  </w:tcBorders>
                </w:tcPr>
                <w:p w14:paraId="6C4B18B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130</w:t>
                  </w:r>
                </w:p>
              </w:tc>
              <w:tc>
                <w:tcPr>
                  <w:tcW w:w="654" w:type="dxa"/>
                  <w:tcBorders>
                    <w:top w:val="none" w:sz="0" w:space="0" w:color="auto"/>
                    <w:bottom w:val="none" w:sz="0" w:space="0" w:color="auto"/>
                  </w:tcBorders>
                </w:tcPr>
                <w:p w14:paraId="17FF08B5"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53</w:t>
                  </w:r>
                </w:p>
              </w:tc>
            </w:tr>
          </w:tbl>
          <w:p w14:paraId="7C26BF88" w14:textId="77777777" w:rsidR="004311B1" w:rsidRPr="00C96A2B" w:rsidRDefault="004311B1" w:rsidP="00454F2B">
            <w:pPr>
              <w:spacing w:before="60" w:after="60"/>
              <w:rPr>
                <w:sz w:val="20"/>
                <w:szCs w:val="20"/>
                <w:lang w:eastAsia="ja-JP"/>
              </w:rPr>
            </w:pPr>
            <w:r w:rsidRPr="00C96A2B">
              <w:rPr>
                <w:sz w:val="20"/>
                <w:szCs w:val="20"/>
                <w:lang w:eastAsia="ja-JP"/>
              </w:rPr>
              <w:t>Maintain daily base flows (ML/day) at Mt MacDonald (gauge 410738) greater than or equal to as shown below:</w:t>
            </w:r>
          </w:p>
          <w:tbl>
            <w:tblPr>
              <w:tblStyle w:val="ListTable3-Accent1"/>
              <w:tblW w:w="784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53"/>
              <w:gridCol w:w="653"/>
              <w:gridCol w:w="654"/>
              <w:gridCol w:w="653"/>
              <w:gridCol w:w="654"/>
              <w:gridCol w:w="653"/>
              <w:gridCol w:w="653"/>
              <w:gridCol w:w="654"/>
              <w:gridCol w:w="653"/>
              <w:gridCol w:w="654"/>
              <w:gridCol w:w="653"/>
              <w:gridCol w:w="654"/>
            </w:tblGrid>
            <w:tr w:rsidR="00B65917" w:rsidRPr="00C96A2B" w14:paraId="0DC02BB0" w14:textId="77777777" w:rsidTr="00454F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3" w:type="dxa"/>
                  <w:shd w:val="clear" w:color="auto" w:fill="C2B3E7"/>
                </w:tcPr>
                <w:p w14:paraId="758EB46C" w14:textId="77777777" w:rsidR="004311B1" w:rsidRPr="00C96A2B" w:rsidRDefault="004311B1" w:rsidP="00454F2B">
                  <w:pPr>
                    <w:spacing w:before="60" w:after="60"/>
                    <w:rPr>
                      <w:color w:val="auto"/>
                      <w:sz w:val="20"/>
                      <w:szCs w:val="20"/>
                    </w:rPr>
                  </w:pPr>
                  <w:r w:rsidRPr="00C96A2B">
                    <w:rPr>
                      <w:color w:val="auto"/>
                      <w:sz w:val="20"/>
                      <w:szCs w:val="20"/>
                    </w:rPr>
                    <w:t>Jan</w:t>
                  </w:r>
                </w:p>
              </w:tc>
              <w:tc>
                <w:tcPr>
                  <w:tcW w:w="653" w:type="dxa"/>
                  <w:shd w:val="clear" w:color="auto" w:fill="C2B3E7"/>
                </w:tcPr>
                <w:p w14:paraId="7EAC8259"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Feb</w:t>
                  </w:r>
                </w:p>
              </w:tc>
              <w:tc>
                <w:tcPr>
                  <w:tcW w:w="654" w:type="dxa"/>
                  <w:shd w:val="clear" w:color="auto" w:fill="C2B3E7"/>
                </w:tcPr>
                <w:p w14:paraId="3B119EEC" w14:textId="098EE2F3"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Mar</w:t>
                  </w:r>
                </w:p>
              </w:tc>
              <w:tc>
                <w:tcPr>
                  <w:tcW w:w="653" w:type="dxa"/>
                  <w:shd w:val="clear" w:color="auto" w:fill="C2B3E7"/>
                </w:tcPr>
                <w:p w14:paraId="2E0A90B0"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Apr</w:t>
                  </w:r>
                </w:p>
              </w:tc>
              <w:tc>
                <w:tcPr>
                  <w:tcW w:w="654" w:type="dxa"/>
                  <w:shd w:val="clear" w:color="auto" w:fill="C2B3E7"/>
                </w:tcPr>
                <w:p w14:paraId="665D785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May</w:t>
                  </w:r>
                </w:p>
              </w:tc>
              <w:tc>
                <w:tcPr>
                  <w:tcW w:w="653" w:type="dxa"/>
                  <w:shd w:val="clear" w:color="auto" w:fill="C2B3E7"/>
                </w:tcPr>
                <w:p w14:paraId="2ADDA719"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June</w:t>
                  </w:r>
                </w:p>
              </w:tc>
              <w:tc>
                <w:tcPr>
                  <w:tcW w:w="653" w:type="dxa"/>
                  <w:shd w:val="clear" w:color="auto" w:fill="C2B3E7"/>
                </w:tcPr>
                <w:p w14:paraId="14604499"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July</w:t>
                  </w:r>
                </w:p>
              </w:tc>
              <w:tc>
                <w:tcPr>
                  <w:tcW w:w="654" w:type="dxa"/>
                  <w:shd w:val="clear" w:color="auto" w:fill="C2B3E7"/>
                </w:tcPr>
                <w:p w14:paraId="4C34653E"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Aug</w:t>
                  </w:r>
                </w:p>
              </w:tc>
              <w:tc>
                <w:tcPr>
                  <w:tcW w:w="653" w:type="dxa"/>
                  <w:shd w:val="clear" w:color="auto" w:fill="C2B3E7"/>
                </w:tcPr>
                <w:p w14:paraId="111CD63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Sept</w:t>
                  </w:r>
                </w:p>
              </w:tc>
              <w:tc>
                <w:tcPr>
                  <w:tcW w:w="654" w:type="dxa"/>
                  <w:shd w:val="clear" w:color="auto" w:fill="C2B3E7"/>
                </w:tcPr>
                <w:p w14:paraId="1A51C109"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Oct</w:t>
                  </w:r>
                </w:p>
              </w:tc>
              <w:tc>
                <w:tcPr>
                  <w:tcW w:w="653" w:type="dxa"/>
                  <w:shd w:val="clear" w:color="auto" w:fill="C2B3E7"/>
                </w:tcPr>
                <w:p w14:paraId="4D6748B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Nov</w:t>
                  </w:r>
                </w:p>
              </w:tc>
              <w:tc>
                <w:tcPr>
                  <w:tcW w:w="654" w:type="dxa"/>
                  <w:shd w:val="clear" w:color="auto" w:fill="C2B3E7"/>
                </w:tcPr>
                <w:p w14:paraId="0E5C80A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C96A2B">
                    <w:rPr>
                      <w:color w:val="auto"/>
                      <w:sz w:val="20"/>
                      <w:szCs w:val="20"/>
                    </w:rPr>
                    <w:t>Dec</w:t>
                  </w:r>
                </w:p>
              </w:tc>
            </w:tr>
            <w:tr w:rsidR="005C3F47" w:rsidRPr="00C96A2B" w14:paraId="634CE1B5" w14:textId="77777777" w:rsidTr="00454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2058A813" w14:textId="77777777" w:rsidR="004311B1" w:rsidRPr="00C96A2B" w:rsidRDefault="004311B1" w:rsidP="00454F2B">
                  <w:pPr>
                    <w:spacing w:before="60" w:after="60"/>
                    <w:rPr>
                      <w:b w:val="0"/>
                      <w:bCs/>
                      <w:sz w:val="20"/>
                      <w:szCs w:val="20"/>
                    </w:rPr>
                  </w:pPr>
                  <w:r w:rsidRPr="00C96A2B">
                    <w:rPr>
                      <w:b w:val="0"/>
                      <w:sz w:val="20"/>
                      <w:szCs w:val="20"/>
                      <w:lang w:eastAsia="ja-JP"/>
                    </w:rPr>
                    <w:t>76</w:t>
                  </w:r>
                </w:p>
              </w:tc>
              <w:tc>
                <w:tcPr>
                  <w:tcW w:w="653" w:type="dxa"/>
                </w:tcPr>
                <w:p w14:paraId="0434B008"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69</w:t>
                  </w:r>
                </w:p>
              </w:tc>
              <w:tc>
                <w:tcPr>
                  <w:tcW w:w="654" w:type="dxa"/>
                </w:tcPr>
                <w:p w14:paraId="7451CF3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54</w:t>
                  </w:r>
                </w:p>
              </w:tc>
              <w:tc>
                <w:tcPr>
                  <w:tcW w:w="653" w:type="dxa"/>
                </w:tcPr>
                <w:p w14:paraId="01864BB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65</w:t>
                  </w:r>
                </w:p>
              </w:tc>
              <w:tc>
                <w:tcPr>
                  <w:tcW w:w="654" w:type="dxa"/>
                </w:tcPr>
                <w:p w14:paraId="18128478"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73</w:t>
                  </w:r>
                </w:p>
              </w:tc>
              <w:tc>
                <w:tcPr>
                  <w:tcW w:w="653" w:type="dxa"/>
                </w:tcPr>
                <w:p w14:paraId="1970A7C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122</w:t>
                  </w:r>
                </w:p>
              </w:tc>
              <w:tc>
                <w:tcPr>
                  <w:tcW w:w="653" w:type="dxa"/>
                </w:tcPr>
                <w:p w14:paraId="11E1DE9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193</w:t>
                  </w:r>
                </w:p>
              </w:tc>
              <w:tc>
                <w:tcPr>
                  <w:tcW w:w="654" w:type="dxa"/>
                </w:tcPr>
                <w:p w14:paraId="21242B45"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227</w:t>
                  </w:r>
                </w:p>
              </w:tc>
              <w:tc>
                <w:tcPr>
                  <w:tcW w:w="653" w:type="dxa"/>
                </w:tcPr>
                <w:p w14:paraId="039CB5F2"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rPr>
                    <w:t>312</w:t>
                  </w:r>
                </w:p>
              </w:tc>
              <w:tc>
                <w:tcPr>
                  <w:tcW w:w="654" w:type="dxa"/>
                </w:tcPr>
                <w:p w14:paraId="2DFCC5C4"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230</w:t>
                  </w:r>
                </w:p>
              </w:tc>
              <w:tc>
                <w:tcPr>
                  <w:tcW w:w="653" w:type="dxa"/>
                </w:tcPr>
                <w:p w14:paraId="553BBEEA"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276</w:t>
                  </w:r>
                </w:p>
              </w:tc>
              <w:tc>
                <w:tcPr>
                  <w:tcW w:w="654" w:type="dxa"/>
                </w:tcPr>
                <w:p w14:paraId="7017FCDF"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96A2B">
                    <w:rPr>
                      <w:sz w:val="20"/>
                      <w:szCs w:val="20"/>
                      <w:lang w:eastAsia="ja-JP"/>
                    </w:rPr>
                    <w:t>105</w:t>
                  </w:r>
                </w:p>
              </w:tc>
            </w:tr>
          </w:tbl>
          <w:p w14:paraId="3F9B35A1" w14:textId="77777777" w:rsidR="00B65917" w:rsidRPr="00C96A2B" w:rsidRDefault="004311B1" w:rsidP="00454F2B">
            <w:pPr>
              <w:spacing w:before="60" w:after="60"/>
              <w:rPr>
                <w:sz w:val="20"/>
                <w:szCs w:val="20"/>
                <w:lang w:eastAsia="ja-JP"/>
              </w:rPr>
            </w:pPr>
            <w:r w:rsidRPr="00C96A2B">
              <w:rPr>
                <w:b/>
                <w:sz w:val="20"/>
                <w:szCs w:val="20"/>
                <w:lang w:eastAsia="ja-JP"/>
              </w:rPr>
              <w:t>Small fresh</w:t>
            </w:r>
            <w:r w:rsidRPr="00C96A2B">
              <w:rPr>
                <w:sz w:val="20"/>
                <w:szCs w:val="20"/>
                <w:lang w:eastAsia="ja-JP"/>
              </w:rPr>
              <w:t xml:space="preserve">: </w:t>
            </w:r>
            <w:r w:rsidRPr="00C96A2B">
              <w:rPr>
                <w:sz w:val="20"/>
                <w:szCs w:val="20"/>
              </w:rPr>
              <w:t xml:space="preserve"> </w:t>
            </w:r>
            <w:r w:rsidRPr="00C96A2B">
              <w:rPr>
                <w:sz w:val="20"/>
                <w:szCs w:val="20"/>
                <w:lang w:eastAsia="ja-JP"/>
              </w:rPr>
              <w:t xml:space="preserve">Protect a minimum of 250 ML/d for a period of 1 day, once every 30 days. </w:t>
            </w:r>
          </w:p>
          <w:p w14:paraId="44EDAC30" w14:textId="50A0B060" w:rsidR="004311B1" w:rsidRPr="00C96A2B" w:rsidRDefault="004311B1" w:rsidP="00454F2B">
            <w:pPr>
              <w:spacing w:before="60" w:after="60"/>
              <w:rPr>
                <w:b/>
                <w:sz w:val="20"/>
                <w:szCs w:val="20"/>
                <w:lang w:eastAsia="ja-JP"/>
              </w:rPr>
            </w:pPr>
            <w:r w:rsidRPr="00C96A2B">
              <w:rPr>
                <w:b/>
                <w:sz w:val="20"/>
                <w:szCs w:val="20"/>
                <w:lang w:eastAsia="ja-JP"/>
              </w:rPr>
              <w:t>Protection of large flows</w:t>
            </w:r>
            <w:r w:rsidRPr="00C96A2B">
              <w:rPr>
                <w:sz w:val="20"/>
                <w:szCs w:val="20"/>
                <w:lang w:eastAsia="ja-JP"/>
              </w:rPr>
              <w:t>: Abstraction will be restricted to a long-term average of 10% of the flows that are larger than the 80</w:t>
            </w:r>
            <w:r w:rsidRPr="00C96A2B">
              <w:rPr>
                <w:sz w:val="20"/>
                <w:szCs w:val="20"/>
                <w:vertAlign w:val="superscript"/>
                <w:lang w:eastAsia="ja-JP"/>
              </w:rPr>
              <w:t>th</w:t>
            </w:r>
            <w:r w:rsidRPr="00C96A2B">
              <w:rPr>
                <w:sz w:val="20"/>
                <w:szCs w:val="20"/>
                <w:lang w:eastAsia="ja-JP"/>
              </w:rPr>
              <w:t xml:space="preserve"> percentile flow.</w:t>
            </w:r>
          </w:p>
        </w:tc>
      </w:tr>
      <w:tr w:rsidR="004311B1" w:rsidRPr="00454F2B" w14:paraId="2E83704A" w14:textId="77777777" w:rsidTr="00B65917">
        <w:trPr>
          <w:cnfStyle w:val="000000010000" w:firstRow="0" w:lastRow="0" w:firstColumn="0" w:lastColumn="0" w:oddVBand="0" w:evenVBand="0" w:oddHBand="0" w:evenHBand="1" w:firstRowFirstColumn="0" w:firstRowLastColumn="0" w:lastRowFirstColumn="0" w:lastRowLastColumn="0"/>
        </w:trPr>
        <w:tc>
          <w:tcPr>
            <w:tcW w:w="941" w:type="pct"/>
          </w:tcPr>
          <w:p w14:paraId="65AFD0B2" w14:textId="037790FE" w:rsidR="004311B1" w:rsidRPr="00C96A2B" w:rsidRDefault="004311B1" w:rsidP="00454F2B">
            <w:pPr>
              <w:pStyle w:val="Tablesubheader"/>
              <w:rPr>
                <w:sz w:val="20"/>
                <w:szCs w:val="20"/>
                <w:lang w:eastAsia="ja-JP"/>
              </w:rPr>
            </w:pPr>
            <w:r w:rsidRPr="00C96A2B">
              <w:rPr>
                <w:sz w:val="20"/>
                <w:szCs w:val="20"/>
                <w:lang w:eastAsia="ja-JP"/>
              </w:rPr>
              <w:t xml:space="preserve">Lake Burley Griffin </w:t>
            </w:r>
          </w:p>
        </w:tc>
        <w:tc>
          <w:tcPr>
            <w:tcW w:w="4059" w:type="pct"/>
          </w:tcPr>
          <w:p w14:paraId="24E634C7" w14:textId="1D02060A" w:rsidR="004311B1" w:rsidRPr="00C96A2B" w:rsidRDefault="004311B1" w:rsidP="00454F2B">
            <w:pPr>
              <w:spacing w:before="60" w:after="60"/>
              <w:rPr>
                <w:b/>
                <w:sz w:val="20"/>
                <w:szCs w:val="20"/>
                <w:lang w:eastAsia="ja-JP"/>
              </w:rPr>
            </w:pPr>
            <w:r w:rsidRPr="00C96A2B">
              <w:rPr>
                <w:sz w:val="20"/>
                <w:szCs w:val="20"/>
                <w:lang w:eastAsia="ja-JP"/>
              </w:rPr>
              <w:t>Allow water level fluctuations of up to 0.6 m below full supply level. Where possible limit drawdown to 0.2 m July – November.</w:t>
            </w:r>
          </w:p>
        </w:tc>
      </w:tr>
      <w:tr w:rsidR="004311B1" w:rsidRPr="00454F2B" w14:paraId="06BC3DD0" w14:textId="77777777" w:rsidTr="00B65917">
        <w:trPr>
          <w:cnfStyle w:val="000000100000" w:firstRow="0" w:lastRow="0" w:firstColumn="0" w:lastColumn="0" w:oddVBand="0" w:evenVBand="0" w:oddHBand="1" w:evenHBand="0" w:firstRowFirstColumn="0" w:firstRowLastColumn="0" w:lastRowFirstColumn="0" w:lastRowLastColumn="0"/>
        </w:trPr>
        <w:tc>
          <w:tcPr>
            <w:tcW w:w="941" w:type="pct"/>
          </w:tcPr>
          <w:p w14:paraId="72584964" w14:textId="7E9BF9E0" w:rsidR="004311B1" w:rsidRPr="00C96A2B" w:rsidRDefault="004311B1" w:rsidP="00454F2B">
            <w:pPr>
              <w:pStyle w:val="Tablesubheader"/>
              <w:rPr>
                <w:sz w:val="20"/>
                <w:szCs w:val="20"/>
                <w:lang w:eastAsia="ja-JP"/>
              </w:rPr>
            </w:pPr>
            <w:r w:rsidRPr="00C96A2B">
              <w:rPr>
                <w:sz w:val="20"/>
                <w:szCs w:val="20"/>
                <w:lang w:eastAsia="ja-JP"/>
              </w:rPr>
              <w:t>Jerrabomberra wetlands</w:t>
            </w:r>
          </w:p>
        </w:tc>
        <w:tc>
          <w:tcPr>
            <w:tcW w:w="4059" w:type="pct"/>
          </w:tcPr>
          <w:p w14:paraId="40CDF1BF" w14:textId="77777777" w:rsidR="004311B1" w:rsidRPr="00C96A2B" w:rsidRDefault="004311B1" w:rsidP="00454F2B">
            <w:pPr>
              <w:spacing w:before="60" w:after="60"/>
              <w:rPr>
                <w:sz w:val="20"/>
                <w:szCs w:val="20"/>
                <w:lang w:eastAsia="ja-JP"/>
              </w:rPr>
            </w:pPr>
            <w:r w:rsidRPr="00C96A2B">
              <w:rPr>
                <w:b/>
                <w:sz w:val="20"/>
                <w:szCs w:val="20"/>
                <w:lang w:eastAsia="ja-JP"/>
              </w:rPr>
              <w:t>Base flow</w:t>
            </w:r>
            <w:r w:rsidRPr="00C96A2B">
              <w:rPr>
                <w:sz w:val="20"/>
                <w:szCs w:val="20"/>
                <w:lang w:eastAsia="ja-JP"/>
              </w:rPr>
              <w:t>:  Maintain monthly base flows (ML/month) greater than or equal to as shown below:</w:t>
            </w:r>
          </w:p>
          <w:tbl>
            <w:tblPr>
              <w:tblStyle w:val="ListTable3-Accent1"/>
              <w:tblW w:w="7841" w:type="dxa"/>
              <w:tblLayout w:type="fixed"/>
              <w:tblLook w:val="04A0" w:firstRow="1" w:lastRow="0" w:firstColumn="1" w:lastColumn="0" w:noHBand="0" w:noVBand="1"/>
            </w:tblPr>
            <w:tblGrid>
              <w:gridCol w:w="653"/>
              <w:gridCol w:w="653"/>
              <w:gridCol w:w="654"/>
              <w:gridCol w:w="653"/>
              <w:gridCol w:w="654"/>
              <w:gridCol w:w="653"/>
              <w:gridCol w:w="653"/>
              <w:gridCol w:w="654"/>
              <w:gridCol w:w="653"/>
              <w:gridCol w:w="654"/>
              <w:gridCol w:w="653"/>
              <w:gridCol w:w="654"/>
            </w:tblGrid>
            <w:tr w:rsidR="00B65917" w:rsidRPr="00C96A2B" w14:paraId="40BB7E59" w14:textId="77777777" w:rsidTr="00454F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3" w:type="dxa"/>
                  <w:tcBorders>
                    <w:top w:val="single" w:sz="4" w:space="0" w:color="auto"/>
                    <w:left w:val="single" w:sz="4" w:space="0" w:color="auto"/>
                    <w:bottom w:val="single" w:sz="4" w:space="0" w:color="auto"/>
                  </w:tcBorders>
                  <w:shd w:val="clear" w:color="auto" w:fill="C2B3E7"/>
                </w:tcPr>
                <w:p w14:paraId="37C01177" w14:textId="77777777" w:rsidR="004311B1" w:rsidRPr="00C96A2B" w:rsidRDefault="004311B1" w:rsidP="00454F2B">
                  <w:pPr>
                    <w:spacing w:before="60" w:after="60"/>
                    <w:rPr>
                      <w:color w:val="auto"/>
                      <w:sz w:val="20"/>
                      <w:szCs w:val="20"/>
                      <w:lang w:eastAsia="ja-JP"/>
                    </w:rPr>
                  </w:pPr>
                  <w:r w:rsidRPr="00C96A2B">
                    <w:rPr>
                      <w:color w:val="auto"/>
                      <w:sz w:val="20"/>
                      <w:szCs w:val="20"/>
                      <w:lang w:eastAsia="ja-JP"/>
                    </w:rPr>
                    <w:t>Jan</w:t>
                  </w:r>
                </w:p>
              </w:tc>
              <w:tc>
                <w:tcPr>
                  <w:tcW w:w="653" w:type="dxa"/>
                  <w:tcBorders>
                    <w:top w:val="single" w:sz="4" w:space="0" w:color="auto"/>
                    <w:bottom w:val="single" w:sz="4" w:space="0" w:color="auto"/>
                  </w:tcBorders>
                  <w:shd w:val="clear" w:color="auto" w:fill="C2B3E7"/>
                </w:tcPr>
                <w:p w14:paraId="5E6ADD57"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Feb</w:t>
                  </w:r>
                </w:p>
              </w:tc>
              <w:tc>
                <w:tcPr>
                  <w:tcW w:w="654" w:type="dxa"/>
                  <w:tcBorders>
                    <w:top w:val="single" w:sz="4" w:space="0" w:color="auto"/>
                    <w:bottom w:val="single" w:sz="4" w:space="0" w:color="auto"/>
                  </w:tcBorders>
                  <w:shd w:val="clear" w:color="auto" w:fill="C2B3E7"/>
                </w:tcPr>
                <w:p w14:paraId="44BA4E03" w14:textId="13D34F18"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Mar</w:t>
                  </w:r>
                </w:p>
              </w:tc>
              <w:tc>
                <w:tcPr>
                  <w:tcW w:w="653" w:type="dxa"/>
                  <w:tcBorders>
                    <w:top w:val="single" w:sz="4" w:space="0" w:color="auto"/>
                    <w:bottom w:val="single" w:sz="4" w:space="0" w:color="auto"/>
                  </w:tcBorders>
                  <w:shd w:val="clear" w:color="auto" w:fill="C2B3E7"/>
                </w:tcPr>
                <w:p w14:paraId="3A4FA92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Apr</w:t>
                  </w:r>
                </w:p>
              </w:tc>
              <w:tc>
                <w:tcPr>
                  <w:tcW w:w="654" w:type="dxa"/>
                  <w:tcBorders>
                    <w:top w:val="single" w:sz="4" w:space="0" w:color="auto"/>
                    <w:bottom w:val="single" w:sz="4" w:space="0" w:color="auto"/>
                  </w:tcBorders>
                  <w:shd w:val="clear" w:color="auto" w:fill="C2B3E7"/>
                </w:tcPr>
                <w:p w14:paraId="1D18EB67"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May</w:t>
                  </w:r>
                </w:p>
              </w:tc>
              <w:tc>
                <w:tcPr>
                  <w:tcW w:w="653" w:type="dxa"/>
                  <w:tcBorders>
                    <w:top w:val="single" w:sz="4" w:space="0" w:color="auto"/>
                    <w:bottom w:val="single" w:sz="4" w:space="0" w:color="auto"/>
                  </w:tcBorders>
                  <w:shd w:val="clear" w:color="auto" w:fill="C2B3E7"/>
                </w:tcPr>
                <w:p w14:paraId="600B84AA"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June</w:t>
                  </w:r>
                </w:p>
              </w:tc>
              <w:tc>
                <w:tcPr>
                  <w:tcW w:w="653" w:type="dxa"/>
                  <w:tcBorders>
                    <w:top w:val="single" w:sz="4" w:space="0" w:color="auto"/>
                    <w:bottom w:val="single" w:sz="4" w:space="0" w:color="auto"/>
                  </w:tcBorders>
                  <w:shd w:val="clear" w:color="auto" w:fill="C2B3E7"/>
                </w:tcPr>
                <w:p w14:paraId="34ED5B14"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July</w:t>
                  </w:r>
                </w:p>
              </w:tc>
              <w:tc>
                <w:tcPr>
                  <w:tcW w:w="654" w:type="dxa"/>
                  <w:tcBorders>
                    <w:top w:val="single" w:sz="4" w:space="0" w:color="auto"/>
                    <w:bottom w:val="single" w:sz="4" w:space="0" w:color="auto"/>
                  </w:tcBorders>
                  <w:shd w:val="clear" w:color="auto" w:fill="C2B3E7"/>
                </w:tcPr>
                <w:p w14:paraId="10CBE8A2"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Aug</w:t>
                  </w:r>
                </w:p>
              </w:tc>
              <w:tc>
                <w:tcPr>
                  <w:tcW w:w="653" w:type="dxa"/>
                  <w:tcBorders>
                    <w:top w:val="single" w:sz="4" w:space="0" w:color="auto"/>
                    <w:bottom w:val="single" w:sz="4" w:space="0" w:color="auto"/>
                  </w:tcBorders>
                  <w:shd w:val="clear" w:color="auto" w:fill="C2B3E7"/>
                </w:tcPr>
                <w:p w14:paraId="79A84492"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Sept</w:t>
                  </w:r>
                </w:p>
              </w:tc>
              <w:tc>
                <w:tcPr>
                  <w:tcW w:w="654" w:type="dxa"/>
                  <w:tcBorders>
                    <w:top w:val="single" w:sz="4" w:space="0" w:color="auto"/>
                    <w:bottom w:val="single" w:sz="4" w:space="0" w:color="auto"/>
                  </w:tcBorders>
                  <w:shd w:val="clear" w:color="auto" w:fill="C2B3E7"/>
                </w:tcPr>
                <w:p w14:paraId="475B9E4F"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Oct</w:t>
                  </w:r>
                </w:p>
              </w:tc>
              <w:tc>
                <w:tcPr>
                  <w:tcW w:w="653" w:type="dxa"/>
                  <w:tcBorders>
                    <w:top w:val="single" w:sz="4" w:space="0" w:color="auto"/>
                    <w:bottom w:val="single" w:sz="4" w:space="0" w:color="auto"/>
                  </w:tcBorders>
                  <w:shd w:val="clear" w:color="auto" w:fill="C2B3E7"/>
                </w:tcPr>
                <w:p w14:paraId="20D50D8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Nov</w:t>
                  </w:r>
                </w:p>
              </w:tc>
              <w:tc>
                <w:tcPr>
                  <w:tcW w:w="654" w:type="dxa"/>
                  <w:tcBorders>
                    <w:top w:val="single" w:sz="4" w:space="0" w:color="auto"/>
                    <w:bottom w:val="single" w:sz="4" w:space="0" w:color="auto"/>
                    <w:right w:val="single" w:sz="4" w:space="0" w:color="auto"/>
                  </w:tcBorders>
                  <w:shd w:val="clear" w:color="auto" w:fill="C2B3E7"/>
                </w:tcPr>
                <w:p w14:paraId="28758D53"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eastAsia="ja-JP"/>
                    </w:rPr>
                  </w:pPr>
                  <w:r w:rsidRPr="00C96A2B">
                    <w:rPr>
                      <w:color w:val="auto"/>
                      <w:sz w:val="20"/>
                      <w:szCs w:val="20"/>
                      <w:lang w:eastAsia="ja-JP"/>
                    </w:rPr>
                    <w:t>Dec</w:t>
                  </w:r>
                </w:p>
              </w:tc>
            </w:tr>
            <w:tr w:rsidR="005C3F47" w:rsidRPr="00C96A2B" w14:paraId="7C188930" w14:textId="77777777" w:rsidTr="00454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tcBorders>
                </w:tcPr>
                <w:p w14:paraId="73EAE3F6" w14:textId="77777777" w:rsidR="004311B1" w:rsidRPr="00C96A2B" w:rsidRDefault="004311B1" w:rsidP="00454F2B">
                  <w:pPr>
                    <w:spacing w:before="60" w:after="60"/>
                    <w:rPr>
                      <w:b w:val="0"/>
                      <w:bCs/>
                      <w:sz w:val="20"/>
                      <w:szCs w:val="20"/>
                      <w:lang w:eastAsia="ja-JP"/>
                    </w:rPr>
                  </w:pPr>
                  <w:r w:rsidRPr="00C96A2B">
                    <w:rPr>
                      <w:sz w:val="20"/>
                      <w:szCs w:val="20"/>
                      <w:lang w:eastAsia="ja-JP"/>
                    </w:rPr>
                    <w:t>0</w:t>
                  </w:r>
                </w:p>
              </w:tc>
              <w:tc>
                <w:tcPr>
                  <w:tcW w:w="653" w:type="dxa"/>
                  <w:tcBorders>
                    <w:top w:val="single" w:sz="4" w:space="0" w:color="auto"/>
                    <w:bottom w:val="single" w:sz="4" w:space="0" w:color="auto"/>
                  </w:tcBorders>
                </w:tcPr>
                <w:p w14:paraId="15384716"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4.8</w:t>
                  </w:r>
                </w:p>
              </w:tc>
              <w:tc>
                <w:tcPr>
                  <w:tcW w:w="654" w:type="dxa"/>
                  <w:tcBorders>
                    <w:top w:val="single" w:sz="4" w:space="0" w:color="auto"/>
                    <w:bottom w:val="single" w:sz="4" w:space="0" w:color="auto"/>
                  </w:tcBorders>
                </w:tcPr>
                <w:p w14:paraId="2B0BCE1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2.7</w:t>
                  </w:r>
                </w:p>
              </w:tc>
              <w:tc>
                <w:tcPr>
                  <w:tcW w:w="653" w:type="dxa"/>
                  <w:tcBorders>
                    <w:top w:val="single" w:sz="4" w:space="0" w:color="auto"/>
                    <w:bottom w:val="single" w:sz="4" w:space="0" w:color="auto"/>
                  </w:tcBorders>
                </w:tcPr>
                <w:p w14:paraId="7EED290E"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5.2</w:t>
                  </w:r>
                </w:p>
              </w:tc>
              <w:tc>
                <w:tcPr>
                  <w:tcW w:w="654" w:type="dxa"/>
                  <w:tcBorders>
                    <w:top w:val="single" w:sz="4" w:space="0" w:color="auto"/>
                    <w:bottom w:val="single" w:sz="4" w:space="0" w:color="auto"/>
                  </w:tcBorders>
                </w:tcPr>
                <w:p w14:paraId="6B4CF7D8"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8</w:t>
                  </w:r>
                </w:p>
              </w:tc>
              <w:tc>
                <w:tcPr>
                  <w:tcW w:w="653" w:type="dxa"/>
                  <w:tcBorders>
                    <w:top w:val="single" w:sz="4" w:space="0" w:color="auto"/>
                    <w:bottom w:val="single" w:sz="4" w:space="0" w:color="auto"/>
                  </w:tcBorders>
                </w:tcPr>
                <w:p w14:paraId="02CCF9C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20.7</w:t>
                  </w:r>
                </w:p>
              </w:tc>
              <w:tc>
                <w:tcPr>
                  <w:tcW w:w="653" w:type="dxa"/>
                  <w:tcBorders>
                    <w:top w:val="single" w:sz="4" w:space="0" w:color="auto"/>
                    <w:bottom w:val="single" w:sz="4" w:space="0" w:color="auto"/>
                  </w:tcBorders>
                </w:tcPr>
                <w:p w14:paraId="0C962454"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27.8</w:t>
                  </w:r>
                </w:p>
              </w:tc>
              <w:tc>
                <w:tcPr>
                  <w:tcW w:w="654" w:type="dxa"/>
                  <w:tcBorders>
                    <w:top w:val="single" w:sz="4" w:space="0" w:color="auto"/>
                    <w:bottom w:val="single" w:sz="4" w:space="0" w:color="auto"/>
                  </w:tcBorders>
                </w:tcPr>
                <w:p w14:paraId="76FC5B5E"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26.8</w:t>
                  </w:r>
                </w:p>
              </w:tc>
              <w:tc>
                <w:tcPr>
                  <w:tcW w:w="653" w:type="dxa"/>
                  <w:tcBorders>
                    <w:top w:val="single" w:sz="4" w:space="0" w:color="auto"/>
                    <w:bottom w:val="single" w:sz="4" w:space="0" w:color="auto"/>
                  </w:tcBorders>
                </w:tcPr>
                <w:p w14:paraId="4A4A2677"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28.5</w:t>
                  </w:r>
                </w:p>
              </w:tc>
              <w:tc>
                <w:tcPr>
                  <w:tcW w:w="654" w:type="dxa"/>
                  <w:tcBorders>
                    <w:top w:val="single" w:sz="4" w:space="0" w:color="auto"/>
                    <w:bottom w:val="single" w:sz="4" w:space="0" w:color="auto"/>
                  </w:tcBorders>
                </w:tcPr>
                <w:p w14:paraId="19B28191"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21.4</w:t>
                  </w:r>
                </w:p>
              </w:tc>
              <w:tc>
                <w:tcPr>
                  <w:tcW w:w="653" w:type="dxa"/>
                  <w:tcBorders>
                    <w:top w:val="single" w:sz="4" w:space="0" w:color="auto"/>
                    <w:bottom w:val="single" w:sz="4" w:space="0" w:color="auto"/>
                  </w:tcBorders>
                </w:tcPr>
                <w:p w14:paraId="70216573"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10.4</w:t>
                  </w:r>
                </w:p>
              </w:tc>
              <w:tc>
                <w:tcPr>
                  <w:tcW w:w="654" w:type="dxa"/>
                  <w:tcBorders>
                    <w:top w:val="single" w:sz="4" w:space="0" w:color="auto"/>
                    <w:bottom w:val="single" w:sz="4" w:space="0" w:color="auto"/>
                    <w:right w:val="single" w:sz="4" w:space="0" w:color="auto"/>
                  </w:tcBorders>
                </w:tcPr>
                <w:p w14:paraId="4C3DDB72"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5.4</w:t>
                  </w:r>
                </w:p>
              </w:tc>
            </w:tr>
          </w:tbl>
          <w:p w14:paraId="400479AA" w14:textId="77777777" w:rsidR="004311B1" w:rsidRPr="00C96A2B" w:rsidRDefault="004311B1" w:rsidP="00454F2B">
            <w:pPr>
              <w:spacing w:before="60" w:after="60"/>
              <w:rPr>
                <w:sz w:val="20"/>
                <w:szCs w:val="20"/>
                <w:lang w:eastAsia="ja-JP"/>
              </w:rPr>
            </w:pPr>
          </w:p>
        </w:tc>
      </w:tr>
      <w:tr w:rsidR="004311B1" w:rsidRPr="00454F2B" w14:paraId="5840BB85" w14:textId="77777777" w:rsidTr="00B65917">
        <w:trPr>
          <w:cnfStyle w:val="000000010000" w:firstRow="0" w:lastRow="0" w:firstColumn="0" w:lastColumn="0" w:oddVBand="0" w:evenVBand="0" w:oddHBand="0" w:evenHBand="1" w:firstRowFirstColumn="0" w:firstRowLastColumn="0" w:lastRowFirstColumn="0" w:lastRowLastColumn="0"/>
        </w:trPr>
        <w:tc>
          <w:tcPr>
            <w:tcW w:w="941" w:type="pct"/>
          </w:tcPr>
          <w:p w14:paraId="62633879" w14:textId="4666C325" w:rsidR="004311B1" w:rsidRPr="00C96A2B" w:rsidRDefault="004311B1" w:rsidP="00454F2B">
            <w:pPr>
              <w:pStyle w:val="Tablesubheader"/>
              <w:rPr>
                <w:sz w:val="20"/>
                <w:szCs w:val="20"/>
                <w:lang w:eastAsia="ja-JP"/>
              </w:rPr>
            </w:pPr>
            <w:proofErr w:type="spellStart"/>
            <w:r w:rsidRPr="00C96A2B">
              <w:rPr>
                <w:sz w:val="20"/>
                <w:szCs w:val="20"/>
                <w:lang w:eastAsia="ja-JP"/>
              </w:rPr>
              <w:t>Molonglo</w:t>
            </w:r>
            <w:proofErr w:type="spellEnd"/>
            <w:r w:rsidRPr="00C96A2B">
              <w:rPr>
                <w:sz w:val="20"/>
                <w:szCs w:val="20"/>
                <w:lang w:eastAsia="ja-JP"/>
              </w:rPr>
              <w:t xml:space="preserve"> River Upstream and Downstream of Lake Burley Griffin</w:t>
            </w:r>
          </w:p>
        </w:tc>
        <w:tc>
          <w:tcPr>
            <w:tcW w:w="4059" w:type="pct"/>
          </w:tcPr>
          <w:p w14:paraId="6F593682" w14:textId="77777777" w:rsidR="004311B1" w:rsidRPr="00C96A2B" w:rsidRDefault="004311B1" w:rsidP="00454F2B">
            <w:pPr>
              <w:spacing w:before="60" w:after="60"/>
              <w:rPr>
                <w:sz w:val="20"/>
                <w:szCs w:val="20"/>
                <w:lang w:eastAsia="ja-JP"/>
              </w:rPr>
            </w:pPr>
            <w:r w:rsidRPr="00C96A2B">
              <w:rPr>
                <w:b/>
                <w:sz w:val="20"/>
                <w:szCs w:val="20"/>
                <w:lang w:eastAsia="ja-JP"/>
              </w:rPr>
              <w:t>Base flow</w:t>
            </w:r>
            <w:r w:rsidRPr="00C96A2B">
              <w:rPr>
                <w:sz w:val="20"/>
                <w:szCs w:val="20"/>
                <w:lang w:eastAsia="ja-JP"/>
              </w:rPr>
              <w:t>: Maintain monthly base flows (ML/month) above Lake Burley Griffin (gauge 410729) greater than or equal to as below:</w:t>
            </w:r>
          </w:p>
          <w:tbl>
            <w:tblPr>
              <w:tblStyle w:val="ListTable3-Accent1"/>
              <w:tblW w:w="7841" w:type="dxa"/>
              <w:tblLayout w:type="fixed"/>
              <w:tblLook w:val="04A0" w:firstRow="1" w:lastRow="0" w:firstColumn="1" w:lastColumn="0" w:noHBand="0" w:noVBand="1"/>
            </w:tblPr>
            <w:tblGrid>
              <w:gridCol w:w="653"/>
              <w:gridCol w:w="653"/>
              <w:gridCol w:w="654"/>
              <w:gridCol w:w="653"/>
              <w:gridCol w:w="654"/>
              <w:gridCol w:w="653"/>
              <w:gridCol w:w="653"/>
              <w:gridCol w:w="654"/>
              <w:gridCol w:w="653"/>
              <w:gridCol w:w="654"/>
              <w:gridCol w:w="653"/>
              <w:gridCol w:w="654"/>
            </w:tblGrid>
            <w:tr w:rsidR="00B65917" w:rsidRPr="00C96A2B" w14:paraId="06A8B0D2" w14:textId="77777777" w:rsidTr="00454F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3" w:type="dxa"/>
                  <w:tcBorders>
                    <w:top w:val="single" w:sz="4" w:space="0" w:color="auto"/>
                    <w:left w:val="single" w:sz="4" w:space="0" w:color="auto"/>
                    <w:bottom w:val="single" w:sz="4" w:space="0" w:color="auto"/>
                  </w:tcBorders>
                  <w:shd w:val="clear" w:color="auto" w:fill="C2B3E7"/>
                </w:tcPr>
                <w:p w14:paraId="4C8D11C9" w14:textId="77777777" w:rsidR="004311B1" w:rsidRPr="00C96A2B" w:rsidRDefault="004311B1" w:rsidP="00454F2B">
                  <w:pPr>
                    <w:spacing w:before="60" w:after="60"/>
                    <w:rPr>
                      <w:b w:val="0"/>
                      <w:bCs/>
                      <w:color w:val="auto"/>
                      <w:sz w:val="20"/>
                      <w:szCs w:val="20"/>
                      <w:lang w:eastAsia="ja-JP"/>
                    </w:rPr>
                  </w:pPr>
                  <w:r w:rsidRPr="00C96A2B">
                    <w:rPr>
                      <w:color w:val="auto"/>
                      <w:sz w:val="20"/>
                      <w:szCs w:val="20"/>
                      <w:lang w:eastAsia="ja-JP"/>
                    </w:rPr>
                    <w:t>Jan</w:t>
                  </w:r>
                </w:p>
              </w:tc>
              <w:tc>
                <w:tcPr>
                  <w:tcW w:w="653" w:type="dxa"/>
                  <w:tcBorders>
                    <w:top w:val="single" w:sz="4" w:space="0" w:color="auto"/>
                    <w:bottom w:val="single" w:sz="4" w:space="0" w:color="auto"/>
                  </w:tcBorders>
                  <w:shd w:val="clear" w:color="auto" w:fill="C2B3E7"/>
                </w:tcPr>
                <w:p w14:paraId="5AF02FE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Feb</w:t>
                  </w:r>
                </w:p>
              </w:tc>
              <w:tc>
                <w:tcPr>
                  <w:tcW w:w="654" w:type="dxa"/>
                  <w:tcBorders>
                    <w:top w:val="single" w:sz="4" w:space="0" w:color="auto"/>
                    <w:bottom w:val="single" w:sz="4" w:space="0" w:color="auto"/>
                  </w:tcBorders>
                  <w:shd w:val="clear" w:color="auto" w:fill="C2B3E7"/>
                </w:tcPr>
                <w:p w14:paraId="4B6A6944" w14:textId="3DDBC101"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Mar</w:t>
                  </w:r>
                </w:p>
              </w:tc>
              <w:tc>
                <w:tcPr>
                  <w:tcW w:w="653" w:type="dxa"/>
                  <w:tcBorders>
                    <w:top w:val="single" w:sz="4" w:space="0" w:color="auto"/>
                    <w:bottom w:val="single" w:sz="4" w:space="0" w:color="auto"/>
                  </w:tcBorders>
                  <w:shd w:val="clear" w:color="auto" w:fill="C2B3E7"/>
                </w:tcPr>
                <w:p w14:paraId="4C551FF5"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Apr</w:t>
                  </w:r>
                </w:p>
              </w:tc>
              <w:tc>
                <w:tcPr>
                  <w:tcW w:w="654" w:type="dxa"/>
                  <w:tcBorders>
                    <w:top w:val="single" w:sz="4" w:space="0" w:color="auto"/>
                    <w:bottom w:val="single" w:sz="4" w:space="0" w:color="auto"/>
                  </w:tcBorders>
                  <w:shd w:val="clear" w:color="auto" w:fill="C2B3E7"/>
                </w:tcPr>
                <w:p w14:paraId="78B7D41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May</w:t>
                  </w:r>
                </w:p>
              </w:tc>
              <w:tc>
                <w:tcPr>
                  <w:tcW w:w="653" w:type="dxa"/>
                  <w:tcBorders>
                    <w:top w:val="single" w:sz="4" w:space="0" w:color="auto"/>
                    <w:bottom w:val="single" w:sz="4" w:space="0" w:color="auto"/>
                  </w:tcBorders>
                  <w:shd w:val="clear" w:color="auto" w:fill="C2B3E7"/>
                </w:tcPr>
                <w:p w14:paraId="3F4F76C1"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June</w:t>
                  </w:r>
                </w:p>
              </w:tc>
              <w:tc>
                <w:tcPr>
                  <w:tcW w:w="653" w:type="dxa"/>
                  <w:tcBorders>
                    <w:top w:val="single" w:sz="4" w:space="0" w:color="auto"/>
                    <w:bottom w:val="single" w:sz="4" w:space="0" w:color="auto"/>
                  </w:tcBorders>
                  <w:shd w:val="clear" w:color="auto" w:fill="C2B3E7"/>
                </w:tcPr>
                <w:p w14:paraId="668B9736"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July</w:t>
                  </w:r>
                </w:p>
              </w:tc>
              <w:tc>
                <w:tcPr>
                  <w:tcW w:w="654" w:type="dxa"/>
                  <w:tcBorders>
                    <w:top w:val="single" w:sz="4" w:space="0" w:color="auto"/>
                    <w:bottom w:val="single" w:sz="4" w:space="0" w:color="auto"/>
                  </w:tcBorders>
                  <w:shd w:val="clear" w:color="auto" w:fill="C2B3E7"/>
                </w:tcPr>
                <w:p w14:paraId="1434EF4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Aug</w:t>
                  </w:r>
                </w:p>
              </w:tc>
              <w:tc>
                <w:tcPr>
                  <w:tcW w:w="653" w:type="dxa"/>
                  <w:tcBorders>
                    <w:top w:val="single" w:sz="4" w:space="0" w:color="auto"/>
                    <w:bottom w:val="single" w:sz="4" w:space="0" w:color="auto"/>
                  </w:tcBorders>
                  <w:shd w:val="clear" w:color="auto" w:fill="C2B3E7"/>
                </w:tcPr>
                <w:p w14:paraId="4DCD1A0A"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Sept</w:t>
                  </w:r>
                </w:p>
              </w:tc>
              <w:tc>
                <w:tcPr>
                  <w:tcW w:w="654" w:type="dxa"/>
                  <w:tcBorders>
                    <w:top w:val="single" w:sz="4" w:space="0" w:color="auto"/>
                    <w:bottom w:val="single" w:sz="4" w:space="0" w:color="auto"/>
                  </w:tcBorders>
                  <w:shd w:val="clear" w:color="auto" w:fill="C2B3E7"/>
                </w:tcPr>
                <w:p w14:paraId="506CCCE5"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Oct</w:t>
                  </w:r>
                </w:p>
              </w:tc>
              <w:tc>
                <w:tcPr>
                  <w:tcW w:w="653" w:type="dxa"/>
                  <w:tcBorders>
                    <w:top w:val="single" w:sz="4" w:space="0" w:color="auto"/>
                    <w:bottom w:val="single" w:sz="4" w:space="0" w:color="auto"/>
                  </w:tcBorders>
                  <w:shd w:val="clear" w:color="auto" w:fill="C2B3E7"/>
                </w:tcPr>
                <w:p w14:paraId="78FD502B"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Nov</w:t>
                  </w:r>
                </w:p>
              </w:tc>
              <w:tc>
                <w:tcPr>
                  <w:tcW w:w="654" w:type="dxa"/>
                  <w:tcBorders>
                    <w:top w:val="single" w:sz="4" w:space="0" w:color="auto"/>
                    <w:bottom w:val="single" w:sz="4" w:space="0" w:color="auto"/>
                    <w:right w:val="single" w:sz="4" w:space="0" w:color="auto"/>
                  </w:tcBorders>
                  <w:shd w:val="clear" w:color="auto" w:fill="C2B3E7"/>
                </w:tcPr>
                <w:p w14:paraId="28F97FCD" w14:textId="77777777" w:rsidR="004311B1" w:rsidRPr="00C96A2B" w:rsidRDefault="004311B1" w:rsidP="00454F2B">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20"/>
                      <w:szCs w:val="20"/>
                      <w:lang w:eastAsia="ja-JP"/>
                    </w:rPr>
                  </w:pPr>
                  <w:r w:rsidRPr="00C96A2B">
                    <w:rPr>
                      <w:color w:val="auto"/>
                      <w:sz w:val="20"/>
                      <w:szCs w:val="20"/>
                      <w:lang w:eastAsia="ja-JP"/>
                    </w:rPr>
                    <w:t>Dec</w:t>
                  </w:r>
                </w:p>
              </w:tc>
            </w:tr>
            <w:tr w:rsidR="00955005" w:rsidRPr="00C96A2B" w14:paraId="77023311" w14:textId="77777777" w:rsidTr="00454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tcBorders>
                </w:tcPr>
                <w:p w14:paraId="1094177F" w14:textId="77777777" w:rsidR="004311B1" w:rsidRPr="00C96A2B" w:rsidRDefault="004311B1" w:rsidP="00454F2B">
                  <w:pPr>
                    <w:spacing w:before="60" w:after="60"/>
                    <w:rPr>
                      <w:b w:val="0"/>
                      <w:bCs/>
                      <w:sz w:val="20"/>
                      <w:szCs w:val="20"/>
                      <w:lang w:eastAsia="ja-JP"/>
                    </w:rPr>
                  </w:pPr>
                  <w:r w:rsidRPr="00C96A2B">
                    <w:rPr>
                      <w:sz w:val="20"/>
                      <w:szCs w:val="20"/>
                      <w:lang w:eastAsia="ja-JP"/>
                    </w:rPr>
                    <w:t>201</w:t>
                  </w:r>
                </w:p>
              </w:tc>
              <w:tc>
                <w:tcPr>
                  <w:tcW w:w="653" w:type="dxa"/>
                  <w:tcBorders>
                    <w:top w:val="single" w:sz="4" w:space="0" w:color="auto"/>
                    <w:bottom w:val="single" w:sz="4" w:space="0" w:color="auto"/>
                  </w:tcBorders>
                </w:tcPr>
                <w:p w14:paraId="1C562740"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311</w:t>
                  </w:r>
                </w:p>
              </w:tc>
              <w:tc>
                <w:tcPr>
                  <w:tcW w:w="654" w:type="dxa"/>
                  <w:tcBorders>
                    <w:top w:val="single" w:sz="4" w:space="0" w:color="auto"/>
                    <w:bottom w:val="single" w:sz="4" w:space="0" w:color="auto"/>
                  </w:tcBorders>
                </w:tcPr>
                <w:p w14:paraId="302C79FF"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284</w:t>
                  </w:r>
                </w:p>
              </w:tc>
              <w:tc>
                <w:tcPr>
                  <w:tcW w:w="653" w:type="dxa"/>
                  <w:tcBorders>
                    <w:top w:val="single" w:sz="4" w:space="0" w:color="auto"/>
                    <w:bottom w:val="single" w:sz="4" w:space="0" w:color="auto"/>
                  </w:tcBorders>
                </w:tcPr>
                <w:p w14:paraId="35510ADF"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249</w:t>
                  </w:r>
                </w:p>
              </w:tc>
              <w:tc>
                <w:tcPr>
                  <w:tcW w:w="654" w:type="dxa"/>
                  <w:tcBorders>
                    <w:top w:val="single" w:sz="4" w:space="0" w:color="auto"/>
                    <w:bottom w:val="single" w:sz="4" w:space="0" w:color="auto"/>
                  </w:tcBorders>
                </w:tcPr>
                <w:p w14:paraId="011AE1AF"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311</w:t>
                  </w:r>
                </w:p>
              </w:tc>
              <w:tc>
                <w:tcPr>
                  <w:tcW w:w="653" w:type="dxa"/>
                  <w:tcBorders>
                    <w:top w:val="single" w:sz="4" w:space="0" w:color="auto"/>
                    <w:bottom w:val="single" w:sz="4" w:space="0" w:color="auto"/>
                  </w:tcBorders>
                </w:tcPr>
                <w:p w14:paraId="7F50B3C9"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446</w:t>
                  </w:r>
                </w:p>
              </w:tc>
              <w:tc>
                <w:tcPr>
                  <w:tcW w:w="653" w:type="dxa"/>
                  <w:tcBorders>
                    <w:top w:val="single" w:sz="4" w:space="0" w:color="auto"/>
                    <w:bottom w:val="single" w:sz="4" w:space="0" w:color="auto"/>
                  </w:tcBorders>
                </w:tcPr>
                <w:p w14:paraId="560E3595"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517</w:t>
                  </w:r>
                </w:p>
              </w:tc>
              <w:tc>
                <w:tcPr>
                  <w:tcW w:w="654" w:type="dxa"/>
                  <w:tcBorders>
                    <w:top w:val="single" w:sz="4" w:space="0" w:color="auto"/>
                    <w:bottom w:val="single" w:sz="4" w:space="0" w:color="auto"/>
                  </w:tcBorders>
                </w:tcPr>
                <w:p w14:paraId="7A2A7B67"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546</w:t>
                  </w:r>
                </w:p>
              </w:tc>
              <w:tc>
                <w:tcPr>
                  <w:tcW w:w="653" w:type="dxa"/>
                  <w:tcBorders>
                    <w:top w:val="single" w:sz="4" w:space="0" w:color="auto"/>
                    <w:bottom w:val="single" w:sz="4" w:space="0" w:color="auto"/>
                  </w:tcBorders>
                </w:tcPr>
                <w:p w14:paraId="4ACD1C4C"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467</w:t>
                  </w:r>
                </w:p>
              </w:tc>
              <w:tc>
                <w:tcPr>
                  <w:tcW w:w="654" w:type="dxa"/>
                  <w:tcBorders>
                    <w:top w:val="single" w:sz="4" w:space="0" w:color="auto"/>
                    <w:bottom w:val="single" w:sz="4" w:space="0" w:color="auto"/>
                  </w:tcBorders>
                </w:tcPr>
                <w:p w14:paraId="39C36F72"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442</w:t>
                  </w:r>
                </w:p>
              </w:tc>
              <w:tc>
                <w:tcPr>
                  <w:tcW w:w="653" w:type="dxa"/>
                  <w:tcBorders>
                    <w:top w:val="single" w:sz="4" w:space="0" w:color="auto"/>
                    <w:bottom w:val="single" w:sz="4" w:space="0" w:color="auto"/>
                  </w:tcBorders>
                </w:tcPr>
                <w:p w14:paraId="1997281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402</w:t>
                  </w:r>
                </w:p>
              </w:tc>
              <w:tc>
                <w:tcPr>
                  <w:tcW w:w="654" w:type="dxa"/>
                  <w:tcBorders>
                    <w:top w:val="single" w:sz="4" w:space="0" w:color="auto"/>
                    <w:bottom w:val="single" w:sz="4" w:space="0" w:color="auto"/>
                    <w:right w:val="single" w:sz="4" w:space="0" w:color="auto"/>
                  </w:tcBorders>
                </w:tcPr>
                <w:p w14:paraId="56EA566B" w14:textId="77777777" w:rsidR="004311B1" w:rsidRPr="00C96A2B" w:rsidRDefault="004311B1" w:rsidP="00454F2B">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ja-JP"/>
                    </w:rPr>
                  </w:pPr>
                  <w:r w:rsidRPr="00C96A2B">
                    <w:rPr>
                      <w:sz w:val="20"/>
                      <w:szCs w:val="20"/>
                      <w:lang w:eastAsia="ja-JP"/>
                    </w:rPr>
                    <w:t>335</w:t>
                  </w:r>
                </w:p>
              </w:tc>
            </w:tr>
          </w:tbl>
          <w:p w14:paraId="2A6DF81B" w14:textId="77777777" w:rsidR="004311B1" w:rsidRPr="00C96A2B" w:rsidRDefault="004311B1" w:rsidP="00454F2B">
            <w:pPr>
              <w:spacing w:before="60" w:after="60"/>
              <w:rPr>
                <w:sz w:val="20"/>
                <w:szCs w:val="20"/>
                <w:lang w:eastAsia="ja-JP"/>
              </w:rPr>
            </w:pPr>
            <w:r w:rsidRPr="00C96A2B">
              <w:rPr>
                <w:sz w:val="20"/>
                <w:szCs w:val="20"/>
                <w:lang w:eastAsia="ja-JP"/>
              </w:rPr>
              <w:t>Maintain monthly base flows (ML/month) at a minimum 80th percentile flow (the flow that is exceeded 80% of the time)</w:t>
            </w:r>
            <w:r w:rsidRPr="00C96A2B">
              <w:rPr>
                <w:sz w:val="20"/>
                <w:szCs w:val="20"/>
                <w:vertAlign w:val="superscript"/>
                <w:lang w:eastAsia="ja-JP"/>
              </w:rPr>
              <w:t xml:space="preserve"> </w:t>
            </w:r>
            <w:r w:rsidRPr="00C96A2B">
              <w:rPr>
                <w:sz w:val="20"/>
                <w:szCs w:val="20"/>
                <w:lang w:eastAsia="ja-JP"/>
              </w:rPr>
              <w:t xml:space="preserve">below Lake Burley Griffin. It is noted that there is currently no appropriate gauge at the time of establishing this Guideline to calculate base flows below Lake Burley Griffin. </w:t>
            </w:r>
          </w:p>
          <w:p w14:paraId="137A5CA4" w14:textId="57D3F10F" w:rsidR="004311B1" w:rsidRPr="00C96A2B" w:rsidRDefault="004311B1" w:rsidP="00454F2B">
            <w:pPr>
              <w:spacing w:before="60" w:after="60"/>
              <w:rPr>
                <w:b/>
                <w:sz w:val="20"/>
                <w:szCs w:val="20"/>
                <w:lang w:eastAsia="ja-JP"/>
              </w:rPr>
            </w:pPr>
            <w:r w:rsidRPr="00C96A2B">
              <w:rPr>
                <w:b/>
                <w:sz w:val="20"/>
                <w:szCs w:val="20"/>
                <w:lang w:eastAsia="ja-JP"/>
              </w:rPr>
              <w:t>Protection of large flows</w:t>
            </w:r>
            <w:r w:rsidRPr="00C96A2B">
              <w:rPr>
                <w:sz w:val="20"/>
                <w:szCs w:val="20"/>
                <w:lang w:eastAsia="ja-JP"/>
              </w:rPr>
              <w:t xml:space="preserve">: </w:t>
            </w:r>
            <w:bookmarkStart w:id="7" w:name="_Hlk203726194"/>
            <w:r w:rsidRPr="00C96A2B">
              <w:rPr>
                <w:sz w:val="20"/>
                <w:szCs w:val="20"/>
                <w:lang w:eastAsia="ja-JP"/>
              </w:rPr>
              <w:t>Abstraction will be restricted to a long-term average of 10% of the flows above the 80th percentile flow.</w:t>
            </w:r>
            <w:bookmarkEnd w:id="7"/>
          </w:p>
        </w:tc>
      </w:tr>
      <w:tr w:rsidR="004311B1" w:rsidRPr="00454F2B" w14:paraId="52E5112A" w14:textId="77777777" w:rsidTr="00B65917">
        <w:trPr>
          <w:cnfStyle w:val="000000100000" w:firstRow="0" w:lastRow="0" w:firstColumn="0" w:lastColumn="0" w:oddVBand="0" w:evenVBand="0" w:oddHBand="1" w:evenHBand="0" w:firstRowFirstColumn="0" w:firstRowLastColumn="0" w:lastRowFirstColumn="0" w:lastRowLastColumn="0"/>
        </w:trPr>
        <w:tc>
          <w:tcPr>
            <w:tcW w:w="941" w:type="pct"/>
          </w:tcPr>
          <w:p w14:paraId="59383DDA" w14:textId="38D04D9A" w:rsidR="004311B1" w:rsidRPr="00C96A2B" w:rsidRDefault="004311B1" w:rsidP="00454F2B">
            <w:pPr>
              <w:pStyle w:val="Tablesubheader"/>
              <w:rPr>
                <w:sz w:val="20"/>
                <w:szCs w:val="20"/>
                <w:lang w:eastAsia="ja-JP"/>
              </w:rPr>
            </w:pPr>
            <w:r w:rsidRPr="00C96A2B">
              <w:rPr>
                <w:sz w:val="20"/>
                <w:szCs w:val="20"/>
                <w:lang w:eastAsia="ja-JP"/>
              </w:rPr>
              <w:t>Other modified reaches</w:t>
            </w:r>
          </w:p>
        </w:tc>
        <w:tc>
          <w:tcPr>
            <w:tcW w:w="4059" w:type="pct"/>
          </w:tcPr>
          <w:p w14:paraId="5DA9B72D" w14:textId="2A3DE284" w:rsidR="004311B1" w:rsidRPr="00C96A2B" w:rsidRDefault="004311B1" w:rsidP="00454F2B">
            <w:pPr>
              <w:spacing w:before="60" w:after="60"/>
              <w:rPr>
                <w:b/>
                <w:sz w:val="20"/>
                <w:szCs w:val="20"/>
                <w:lang w:eastAsia="ja-JP"/>
              </w:rPr>
            </w:pPr>
            <w:r w:rsidRPr="00C96A2B">
              <w:rPr>
                <w:b/>
                <w:sz w:val="20"/>
                <w:szCs w:val="20"/>
                <w:lang w:eastAsia="ja-JP"/>
              </w:rPr>
              <w:t>Base flow</w:t>
            </w:r>
            <w:r w:rsidRPr="00C96A2B">
              <w:rPr>
                <w:sz w:val="20"/>
                <w:szCs w:val="20"/>
                <w:lang w:eastAsia="ja-JP"/>
              </w:rPr>
              <w:t xml:space="preserve">: Maintain 80th percentile monthly flow in all months.  </w:t>
            </w:r>
            <w:r w:rsidRPr="00C96A2B">
              <w:rPr>
                <w:sz w:val="20"/>
                <w:szCs w:val="20"/>
                <w:lang w:eastAsia="ja-JP"/>
              </w:rPr>
              <w:br/>
            </w:r>
            <w:r w:rsidRPr="00C96A2B">
              <w:rPr>
                <w:b/>
                <w:sz w:val="20"/>
                <w:szCs w:val="20"/>
                <w:lang w:eastAsia="ja-JP"/>
              </w:rPr>
              <w:t>Protection of large flows</w:t>
            </w:r>
            <w:r w:rsidRPr="00C96A2B">
              <w:rPr>
                <w:sz w:val="20"/>
                <w:szCs w:val="20"/>
                <w:lang w:eastAsia="ja-JP"/>
              </w:rPr>
              <w:t xml:space="preserve">: </w:t>
            </w:r>
            <w:bookmarkStart w:id="8" w:name="_Hlk203726246"/>
            <w:r w:rsidRPr="00C96A2B">
              <w:rPr>
                <w:sz w:val="20"/>
                <w:szCs w:val="20"/>
                <w:lang w:eastAsia="ja-JP"/>
              </w:rPr>
              <w:t>Abstraction will be restricted to a long-term average of 10% of the flow above the 80th percentile flow.</w:t>
            </w:r>
            <w:bookmarkEnd w:id="8"/>
          </w:p>
        </w:tc>
      </w:tr>
      <w:tr w:rsidR="004311B1" w:rsidRPr="00454F2B" w14:paraId="34FF5392" w14:textId="77777777" w:rsidTr="00B65917">
        <w:trPr>
          <w:cnfStyle w:val="000000010000" w:firstRow="0" w:lastRow="0" w:firstColumn="0" w:lastColumn="0" w:oddVBand="0" w:evenVBand="0" w:oddHBand="0" w:evenHBand="1" w:firstRowFirstColumn="0" w:firstRowLastColumn="0" w:lastRowFirstColumn="0" w:lastRowLastColumn="0"/>
        </w:trPr>
        <w:tc>
          <w:tcPr>
            <w:tcW w:w="941" w:type="pct"/>
          </w:tcPr>
          <w:p w14:paraId="6D5CE9F7" w14:textId="4235D8D0" w:rsidR="004311B1" w:rsidRPr="00C96A2B" w:rsidRDefault="004311B1" w:rsidP="00454F2B">
            <w:pPr>
              <w:pStyle w:val="Tablesubheader"/>
              <w:rPr>
                <w:sz w:val="20"/>
                <w:szCs w:val="20"/>
                <w:lang w:eastAsia="ja-JP"/>
              </w:rPr>
            </w:pPr>
            <w:r w:rsidRPr="00C96A2B">
              <w:rPr>
                <w:sz w:val="20"/>
                <w:szCs w:val="20"/>
                <w:lang w:eastAsia="ja-JP"/>
              </w:rPr>
              <w:t>Urban streams (lined and unlined)</w:t>
            </w:r>
          </w:p>
        </w:tc>
        <w:tc>
          <w:tcPr>
            <w:tcW w:w="4059" w:type="pct"/>
          </w:tcPr>
          <w:p w14:paraId="26CB760F" w14:textId="77777777" w:rsidR="004311B1" w:rsidRPr="00C96A2B" w:rsidRDefault="004311B1" w:rsidP="00454F2B">
            <w:pPr>
              <w:spacing w:before="60" w:after="60"/>
              <w:rPr>
                <w:b/>
                <w:bCs w:val="0"/>
                <w:sz w:val="20"/>
                <w:szCs w:val="20"/>
                <w:lang w:eastAsia="ja-JP"/>
              </w:rPr>
            </w:pPr>
            <w:r w:rsidRPr="00C96A2B">
              <w:rPr>
                <w:b/>
                <w:sz w:val="20"/>
                <w:szCs w:val="20"/>
                <w:lang w:eastAsia="ja-JP"/>
              </w:rPr>
              <w:t>Base flow</w:t>
            </w:r>
            <w:r w:rsidRPr="00C96A2B">
              <w:rPr>
                <w:sz w:val="20"/>
                <w:szCs w:val="20"/>
                <w:lang w:eastAsia="ja-JP"/>
              </w:rPr>
              <w:t xml:space="preserve">: Maintain 80th percentile monthly flow in all months. </w:t>
            </w:r>
          </w:p>
          <w:p w14:paraId="2088A3C4" w14:textId="667CF6C3" w:rsidR="004311B1" w:rsidRPr="00C96A2B" w:rsidRDefault="004311B1" w:rsidP="00454F2B">
            <w:pPr>
              <w:spacing w:before="60" w:after="60"/>
              <w:rPr>
                <w:b/>
                <w:sz w:val="20"/>
                <w:szCs w:val="20"/>
                <w:lang w:eastAsia="ja-JP"/>
              </w:rPr>
            </w:pPr>
            <w:r w:rsidRPr="00C96A2B">
              <w:rPr>
                <w:b/>
                <w:sz w:val="20"/>
                <w:szCs w:val="20"/>
                <w:lang w:eastAsia="ja-JP"/>
              </w:rPr>
              <w:t>Protection of large flows</w:t>
            </w:r>
            <w:r w:rsidRPr="00C96A2B">
              <w:rPr>
                <w:sz w:val="20"/>
                <w:szCs w:val="20"/>
                <w:lang w:eastAsia="ja-JP"/>
              </w:rPr>
              <w:t>: Abstraction will be restricted to a long-term average of 10% of the flow above the 80th percentile flow.</w:t>
            </w:r>
          </w:p>
        </w:tc>
      </w:tr>
      <w:tr w:rsidR="004311B1" w:rsidRPr="00454F2B" w14:paraId="682A4809" w14:textId="77777777" w:rsidTr="00B65917">
        <w:trPr>
          <w:cnfStyle w:val="000000100000" w:firstRow="0" w:lastRow="0" w:firstColumn="0" w:lastColumn="0" w:oddVBand="0" w:evenVBand="0" w:oddHBand="1" w:evenHBand="0" w:firstRowFirstColumn="0" w:firstRowLastColumn="0" w:lastRowFirstColumn="0" w:lastRowLastColumn="0"/>
        </w:trPr>
        <w:tc>
          <w:tcPr>
            <w:tcW w:w="941" w:type="pct"/>
          </w:tcPr>
          <w:p w14:paraId="2AB7AEA1" w14:textId="391A7748" w:rsidR="004311B1" w:rsidRPr="00C96A2B" w:rsidRDefault="004311B1" w:rsidP="00454F2B">
            <w:pPr>
              <w:pStyle w:val="Tablesubheader"/>
              <w:rPr>
                <w:sz w:val="20"/>
                <w:szCs w:val="20"/>
                <w:lang w:eastAsia="ja-JP"/>
              </w:rPr>
            </w:pPr>
            <w:r w:rsidRPr="00C96A2B">
              <w:rPr>
                <w:sz w:val="20"/>
                <w:szCs w:val="20"/>
                <w:lang w:eastAsia="ja-JP"/>
              </w:rPr>
              <w:t>Urban lakes, ponds and wetlands</w:t>
            </w:r>
          </w:p>
        </w:tc>
        <w:tc>
          <w:tcPr>
            <w:tcW w:w="4059" w:type="pct"/>
          </w:tcPr>
          <w:p w14:paraId="63B3149A" w14:textId="475EE238" w:rsidR="004311B1" w:rsidRPr="00C96A2B" w:rsidRDefault="004311B1" w:rsidP="00454F2B">
            <w:pPr>
              <w:spacing w:before="60" w:after="60"/>
              <w:rPr>
                <w:b/>
                <w:sz w:val="20"/>
                <w:szCs w:val="20"/>
                <w:lang w:eastAsia="ja-JP"/>
              </w:rPr>
            </w:pPr>
            <w:r w:rsidRPr="00C96A2B">
              <w:rPr>
                <w:sz w:val="20"/>
                <w:szCs w:val="20"/>
                <w:lang w:eastAsia="ja-JP"/>
              </w:rPr>
              <w:t>Allow water level fluctuations of up to 0.6 m below full supply level, where possible limit drawdown to 0.2m July – November.</w:t>
            </w:r>
          </w:p>
        </w:tc>
      </w:tr>
      <w:tr w:rsidR="004311B1" w:rsidRPr="00454F2B" w14:paraId="1572E80F" w14:textId="77777777" w:rsidTr="00B65917">
        <w:trPr>
          <w:cnfStyle w:val="000000010000" w:firstRow="0" w:lastRow="0" w:firstColumn="0" w:lastColumn="0" w:oddVBand="0" w:evenVBand="0" w:oddHBand="0" w:evenHBand="1" w:firstRowFirstColumn="0" w:firstRowLastColumn="0" w:lastRowFirstColumn="0" w:lastRowLastColumn="0"/>
        </w:trPr>
        <w:tc>
          <w:tcPr>
            <w:tcW w:w="941" w:type="pct"/>
          </w:tcPr>
          <w:p w14:paraId="273D474D" w14:textId="743D45DD" w:rsidR="004311B1" w:rsidRPr="00C96A2B" w:rsidRDefault="004311B1" w:rsidP="00454F2B">
            <w:pPr>
              <w:pStyle w:val="Tablesubheader"/>
              <w:rPr>
                <w:sz w:val="20"/>
                <w:szCs w:val="20"/>
                <w:lang w:eastAsia="ja-JP"/>
              </w:rPr>
            </w:pPr>
            <w:r w:rsidRPr="00C96A2B">
              <w:rPr>
                <w:sz w:val="20"/>
                <w:szCs w:val="20"/>
                <w:lang w:eastAsia="ja-JP"/>
              </w:rPr>
              <w:t>All natural reaches</w:t>
            </w:r>
          </w:p>
        </w:tc>
        <w:tc>
          <w:tcPr>
            <w:tcW w:w="4059" w:type="pct"/>
          </w:tcPr>
          <w:p w14:paraId="74E522BF" w14:textId="6DAE14E3" w:rsidR="004311B1" w:rsidRPr="00C96A2B" w:rsidRDefault="004311B1" w:rsidP="00454F2B">
            <w:pPr>
              <w:spacing w:before="60" w:after="60"/>
              <w:rPr>
                <w:sz w:val="20"/>
                <w:szCs w:val="20"/>
                <w:lang w:eastAsia="ja-JP"/>
              </w:rPr>
            </w:pPr>
            <w:r w:rsidRPr="00C96A2B">
              <w:rPr>
                <w:sz w:val="20"/>
                <w:szCs w:val="20"/>
                <w:lang w:eastAsia="ja-JP"/>
              </w:rPr>
              <w:t>Maintain natural flows.</w:t>
            </w:r>
          </w:p>
        </w:tc>
      </w:tr>
      <w:tr w:rsidR="004311B1" w:rsidRPr="00454F2B" w14:paraId="73F14E9A" w14:textId="77777777" w:rsidTr="00B65917">
        <w:trPr>
          <w:cnfStyle w:val="000000100000" w:firstRow="0" w:lastRow="0" w:firstColumn="0" w:lastColumn="0" w:oddVBand="0" w:evenVBand="0" w:oddHBand="1" w:evenHBand="0" w:firstRowFirstColumn="0" w:firstRowLastColumn="0" w:lastRowFirstColumn="0" w:lastRowLastColumn="0"/>
        </w:trPr>
        <w:tc>
          <w:tcPr>
            <w:tcW w:w="941" w:type="pct"/>
          </w:tcPr>
          <w:p w14:paraId="7CE478ED" w14:textId="0B616308" w:rsidR="004311B1" w:rsidRPr="00C96A2B" w:rsidRDefault="004311B1" w:rsidP="00454F2B">
            <w:pPr>
              <w:pStyle w:val="Tablesubheader"/>
              <w:rPr>
                <w:sz w:val="20"/>
                <w:szCs w:val="20"/>
                <w:lang w:eastAsia="ja-JP"/>
              </w:rPr>
            </w:pPr>
            <w:r w:rsidRPr="00C96A2B">
              <w:rPr>
                <w:sz w:val="20"/>
                <w:szCs w:val="20"/>
                <w:lang w:eastAsia="ja-JP"/>
              </w:rPr>
              <w:t>Groundwater</w:t>
            </w:r>
          </w:p>
        </w:tc>
        <w:tc>
          <w:tcPr>
            <w:tcW w:w="4059" w:type="pct"/>
          </w:tcPr>
          <w:p w14:paraId="640020A5" w14:textId="3220F1C3" w:rsidR="004311B1" w:rsidRPr="00C96A2B" w:rsidRDefault="004311B1" w:rsidP="00454F2B">
            <w:pPr>
              <w:spacing w:before="60" w:after="60"/>
              <w:rPr>
                <w:sz w:val="20"/>
                <w:szCs w:val="20"/>
                <w:lang w:eastAsia="ja-JP"/>
              </w:rPr>
            </w:pPr>
            <w:r w:rsidRPr="00C96A2B">
              <w:rPr>
                <w:sz w:val="20"/>
                <w:szCs w:val="20"/>
                <w:lang w:eastAsia="ja-JP"/>
              </w:rPr>
              <w:t>Groundwater abstraction is limited to 10% of the long-term recharge.</w:t>
            </w:r>
          </w:p>
        </w:tc>
      </w:tr>
    </w:tbl>
    <w:p w14:paraId="6CBD4ADE" w14:textId="50E460E3" w:rsidR="00184EF0" w:rsidRPr="00607FEE" w:rsidRDefault="00184EF0" w:rsidP="00C6442F">
      <w:pPr>
        <w:pStyle w:val="Heading2"/>
        <w:numPr>
          <w:ilvl w:val="0"/>
          <w:numId w:val="18"/>
        </w:numPr>
        <w:spacing w:before="240" w:after="240" w:line="276" w:lineRule="auto"/>
        <w:ind w:left="567" w:hanging="567"/>
      </w:pPr>
      <w:bookmarkStart w:id="9" w:name="_Toc209702461"/>
      <w:bookmarkStart w:id="10" w:name="_Toc210130258"/>
      <w:r>
        <w:lastRenderedPageBreak/>
        <w:t>Introduction</w:t>
      </w:r>
      <w:bookmarkEnd w:id="9"/>
      <w:bookmarkEnd w:id="10"/>
    </w:p>
    <w:p w14:paraId="037DDFDA" w14:textId="0F4DB016" w:rsidR="00184EF0" w:rsidRDefault="00184EF0" w:rsidP="00C6442F">
      <w:pPr>
        <w:pStyle w:val="Heading3"/>
        <w:numPr>
          <w:ilvl w:val="1"/>
          <w:numId w:val="6"/>
        </w:numPr>
        <w:spacing w:before="0" w:after="0" w:line="276" w:lineRule="auto"/>
        <w:ind w:left="567" w:hanging="567"/>
      </w:pPr>
      <w:bookmarkStart w:id="11" w:name="_Toc209702462"/>
      <w:bookmarkStart w:id="12" w:name="_Toc210130259"/>
      <w:r>
        <w:t>Background</w:t>
      </w:r>
      <w:bookmarkEnd w:id="11"/>
      <w:bookmarkEnd w:id="12"/>
    </w:p>
    <w:p w14:paraId="42D04F97" w14:textId="77777777" w:rsidR="00955005" w:rsidRPr="00955005" w:rsidRDefault="00955005" w:rsidP="00955005">
      <w:pPr>
        <w:spacing w:before="0" w:after="0" w:line="276" w:lineRule="auto"/>
        <w:rPr>
          <w:lang w:val="en-GB" w:eastAsia="en-AU"/>
        </w:rPr>
      </w:pPr>
    </w:p>
    <w:p w14:paraId="5361E6AD" w14:textId="3D676ABE" w:rsidR="00184EF0" w:rsidRDefault="00184EF0" w:rsidP="00955005">
      <w:pPr>
        <w:spacing w:before="0" w:after="0" w:line="276" w:lineRule="auto"/>
        <w:rPr>
          <w:rFonts w:eastAsiaTheme="minorEastAsia"/>
          <w:lang w:eastAsia="ja-JP"/>
        </w:rPr>
      </w:pPr>
      <w:r>
        <w:t>Regulation of rivers to support consumptive purposes and increasing urban development has greatly altered waterways in the Murray-Darling Basin including the ACT.</w:t>
      </w:r>
      <w:r w:rsidRPr="00B11B18">
        <w:t xml:space="preserve"> These changes have disrupted the fundamental life patterns and relationships that have sustained aquatic life </w:t>
      </w:r>
      <w:r w:rsidRPr="00B11B18">
        <w:rPr>
          <w:color w:val="000000" w:themeColor="text1"/>
        </w:rPr>
        <w:t>communities</w:t>
      </w:r>
      <w:r w:rsidRPr="004F10E6">
        <w:rPr>
          <w:rFonts w:eastAsiaTheme="minorEastAsia"/>
          <w:lang w:eastAsia="ja-JP"/>
        </w:rPr>
        <w:t xml:space="preserve"> </w:t>
      </w:r>
      <w:r>
        <w:rPr>
          <w:rFonts w:eastAsiaTheme="minorEastAsia"/>
          <w:lang w:eastAsia="ja-JP"/>
        </w:rPr>
        <w:t xml:space="preserve">for </w:t>
      </w:r>
      <w:r w:rsidR="00E231E2">
        <w:rPr>
          <w:rFonts w:eastAsiaTheme="minorEastAsia"/>
          <w:lang w:eastAsia="ja-JP"/>
        </w:rPr>
        <w:t>millennia and</w:t>
      </w:r>
      <w:r>
        <w:rPr>
          <w:rFonts w:eastAsiaTheme="minorEastAsia"/>
          <w:lang w:eastAsia="ja-JP"/>
        </w:rPr>
        <w:t xml:space="preserve"> interrupted the Traditional management systems.</w:t>
      </w:r>
      <w:r w:rsidRPr="004F10E6">
        <w:rPr>
          <w:rFonts w:eastAsiaTheme="minorEastAsia"/>
          <w:lang w:eastAsia="ja-JP"/>
        </w:rPr>
        <w:t xml:space="preserve"> In some Australian streams, allocation of water for off-stream </w:t>
      </w:r>
      <w:r>
        <w:rPr>
          <w:rFonts w:eastAsiaTheme="minorEastAsia"/>
          <w:lang w:eastAsia="ja-JP"/>
        </w:rPr>
        <w:t xml:space="preserve">consumptive </w:t>
      </w:r>
      <w:r w:rsidRPr="004F10E6">
        <w:rPr>
          <w:rFonts w:eastAsiaTheme="minorEastAsia"/>
          <w:lang w:eastAsia="ja-JP"/>
        </w:rPr>
        <w:t xml:space="preserve">uses can exceed total flow </w:t>
      </w:r>
      <w:r>
        <w:rPr>
          <w:rFonts w:eastAsiaTheme="minorEastAsia"/>
          <w:lang w:eastAsia="ja-JP"/>
        </w:rPr>
        <w:t>impacting</w:t>
      </w:r>
      <w:r w:rsidRPr="001F2A4C">
        <w:rPr>
          <w:rFonts w:eastAsiaTheme="minorEastAsia"/>
          <w:lang w:eastAsia="ja-JP"/>
        </w:rPr>
        <w:t xml:space="preserve"> the interconnected communities of life that depend on flowing waters</w:t>
      </w:r>
      <w:r w:rsidRPr="004F10E6">
        <w:rPr>
          <w:rFonts w:eastAsiaTheme="minorEastAsia"/>
          <w:lang w:eastAsia="ja-JP"/>
        </w:rPr>
        <w:t>. Consumptive uses are often given priority as water rights, entitlements, and licences have legal and commercial status.</w:t>
      </w:r>
    </w:p>
    <w:p w14:paraId="04FAF8A8" w14:textId="77777777" w:rsidR="00955005" w:rsidRDefault="00955005" w:rsidP="00955005">
      <w:pPr>
        <w:spacing w:before="0" w:after="0" w:line="276" w:lineRule="auto"/>
        <w:rPr>
          <w:rFonts w:eastAsiaTheme="minorEastAsia"/>
          <w:lang w:eastAsia="ja-JP"/>
        </w:rPr>
      </w:pPr>
    </w:p>
    <w:p w14:paraId="1A7E2559" w14:textId="77777777" w:rsidR="00955005" w:rsidRDefault="00184EF0" w:rsidP="007A5368">
      <w:pPr>
        <w:spacing w:before="0" w:after="0" w:line="276" w:lineRule="auto"/>
      </w:pPr>
      <w:r>
        <w:t>The poor state of freshwater ecosystems in the Murray-Darling Basin has sparked a shift towards the allocation of water for environmental purposes (</w:t>
      </w:r>
      <w:r w:rsidRPr="00994B90">
        <w:t>Murray-Darling Basin Authority</w:t>
      </w:r>
      <w:r>
        <w:t xml:space="preserve"> (MDBA), 2012). Environmental water is recognised as a key requirement in both federal and territory water policy (</w:t>
      </w:r>
      <w:r w:rsidRPr="00184D53">
        <w:rPr>
          <w:i/>
        </w:rPr>
        <w:t>Water Act 200</w:t>
      </w:r>
      <w:r>
        <w:rPr>
          <w:i/>
        </w:rPr>
        <w:t xml:space="preserve">7 </w:t>
      </w:r>
      <w:r>
        <w:t>(</w:t>
      </w:r>
      <w:proofErr w:type="spellStart"/>
      <w:r>
        <w:t>Cth</w:t>
      </w:r>
      <w:proofErr w:type="spellEnd"/>
      <w:r>
        <w:t>)</w:t>
      </w:r>
      <w:r w:rsidRPr="00184D53">
        <w:rPr>
          <w:i/>
        </w:rPr>
        <w:t>; Water Resources Act 2007</w:t>
      </w:r>
      <w:r>
        <w:rPr>
          <w:i/>
        </w:rPr>
        <w:t xml:space="preserve"> </w:t>
      </w:r>
      <w:r>
        <w:t>(ACT))</w:t>
      </w:r>
      <w:r w:rsidRPr="00B11B18">
        <w:rPr>
          <w:b/>
          <w:sz w:val="20"/>
          <w:szCs w:val="20"/>
        </w:rPr>
        <w:t xml:space="preserve"> </w:t>
      </w:r>
      <w:r w:rsidRPr="001F2A4C">
        <w:t>a</w:t>
      </w:r>
      <w:r w:rsidRPr="0031069B">
        <w:t>nd reflects growing understanding that healthy water systems are fundamental to the wellbeing of all life</w:t>
      </w:r>
      <w:r>
        <w:t xml:space="preserve">. </w:t>
      </w:r>
    </w:p>
    <w:p w14:paraId="5EA01756" w14:textId="77777777" w:rsidR="00955005" w:rsidRDefault="00955005" w:rsidP="007A5368">
      <w:pPr>
        <w:spacing w:before="0" w:after="0" w:line="276" w:lineRule="auto"/>
      </w:pPr>
    </w:p>
    <w:p w14:paraId="15C20DC8" w14:textId="746B9781" w:rsidR="00184EF0" w:rsidRDefault="00184EF0" w:rsidP="007A5368">
      <w:pPr>
        <w:spacing w:before="0" w:after="0" w:line="276" w:lineRule="auto"/>
      </w:pPr>
      <w:r>
        <w:t>At a Basin scale, environmental water is a key management lever for achieving system wide ecological outcomes, which include:</w:t>
      </w:r>
    </w:p>
    <w:p w14:paraId="5A85A13B" w14:textId="77777777" w:rsidR="00184EF0" w:rsidRPr="00184EF0" w:rsidRDefault="00184EF0" w:rsidP="007A5368">
      <w:pPr>
        <w:pStyle w:val="Bullet1"/>
        <w:numPr>
          <w:ilvl w:val="0"/>
          <w:numId w:val="1"/>
        </w:numPr>
        <w:tabs>
          <w:tab w:val="clear" w:pos="284"/>
          <w:tab w:val="left" w:pos="426"/>
        </w:tabs>
        <w:spacing w:before="0" w:after="0" w:line="276" w:lineRule="auto"/>
        <w:ind w:left="426" w:hanging="426"/>
      </w:pPr>
      <w:r w:rsidRPr="00184EF0">
        <w:t>protecting and restoring water-dependent ecosystems of the Murray-Darling Basin as interconnected life systems that support diverse communities of life</w:t>
      </w:r>
    </w:p>
    <w:p w14:paraId="538733D1" w14:textId="77777777" w:rsidR="00184EF0" w:rsidRPr="00184EF0" w:rsidRDefault="00184EF0" w:rsidP="007A5368">
      <w:pPr>
        <w:pStyle w:val="Bullet1"/>
        <w:numPr>
          <w:ilvl w:val="0"/>
          <w:numId w:val="1"/>
        </w:numPr>
        <w:tabs>
          <w:tab w:val="clear" w:pos="284"/>
          <w:tab w:val="left" w:pos="426"/>
        </w:tabs>
        <w:spacing w:before="0" w:after="0" w:line="276" w:lineRule="auto"/>
        <w:ind w:left="426" w:hanging="426"/>
      </w:pPr>
      <w:r w:rsidRPr="00184EF0">
        <w:t>protecting and restoring the ecosystem functions of water-dependent ecosystems that support the balance and connections among all living things within them</w:t>
      </w:r>
    </w:p>
    <w:p w14:paraId="04DBBB89" w14:textId="77777777" w:rsidR="00184EF0" w:rsidRPr="00184EF0" w:rsidRDefault="00184EF0" w:rsidP="007A5368">
      <w:pPr>
        <w:pStyle w:val="Bullet1"/>
        <w:numPr>
          <w:ilvl w:val="0"/>
          <w:numId w:val="1"/>
        </w:numPr>
        <w:tabs>
          <w:tab w:val="clear" w:pos="284"/>
          <w:tab w:val="left" w:pos="426"/>
        </w:tabs>
        <w:spacing w:before="0" w:after="0" w:line="276" w:lineRule="auto"/>
        <w:ind w:left="426" w:hanging="426"/>
      </w:pPr>
      <w:r w:rsidRPr="00184EF0">
        <w:t>ensuring that water-dependent ecosystems are resilient to climate change and other risks and threats and can continue to support life across generations while maintaining the cultural landscapes that Traditional Custodians have a responsibility to protect.</w:t>
      </w:r>
    </w:p>
    <w:p w14:paraId="65DB5FFC" w14:textId="77777777" w:rsidR="00955005" w:rsidRDefault="00955005" w:rsidP="007A5368">
      <w:pPr>
        <w:spacing w:before="0" w:after="0" w:line="276" w:lineRule="auto"/>
        <w:ind w:left="426" w:hanging="426"/>
      </w:pPr>
    </w:p>
    <w:p w14:paraId="7CB62BBE" w14:textId="0D1E7E2E" w:rsidR="00184EF0" w:rsidRDefault="00184EF0" w:rsidP="007A5368">
      <w:pPr>
        <w:spacing w:before="0" w:after="0" w:line="276" w:lineRule="auto"/>
        <w:rPr>
          <w:rFonts w:eastAsiaTheme="minorEastAsia"/>
          <w:lang w:eastAsia="ja-JP"/>
        </w:rPr>
      </w:pPr>
      <w:r>
        <w:t xml:space="preserve">The ACT has a variety of aquatic ecosystem types, including water supply catchments, regulated rivers, urban streams, lakes and ponds, and natural unmodified reaches. </w:t>
      </w:r>
      <w:r w:rsidRPr="001F2A4C">
        <w:t>Each represents a unique expression of water as life, supporting different, but interconnected communities of plants, animals, and other life forms</w:t>
      </w:r>
      <w:r>
        <w:t>, and each holds specific cultural significance within Traditional knowledge systems that understand the relationship between different types of water Country.</w:t>
      </w:r>
      <w:r>
        <w:rPr>
          <w:rFonts w:eastAsiaTheme="minorEastAsia"/>
          <w:lang w:eastAsia="ja-JP"/>
        </w:rPr>
        <w:t xml:space="preserve"> C</w:t>
      </w:r>
      <w:r w:rsidRPr="004F10E6">
        <w:rPr>
          <w:rFonts w:eastAsiaTheme="minorEastAsia"/>
          <w:lang w:eastAsia="ja-JP"/>
        </w:rPr>
        <w:t>hanges in land use, changes to river channels, streamflow diversion, discharges to streams, introduction of flora and fauna, and recreational fishing</w:t>
      </w:r>
      <w:r>
        <w:rPr>
          <w:rFonts w:eastAsiaTheme="minorEastAsia"/>
          <w:lang w:eastAsia="ja-JP"/>
        </w:rPr>
        <w:t xml:space="preserve"> are some of the key factors that have influenced the aquatic ecosystem values in many of these waterways</w:t>
      </w:r>
      <w:r w:rsidRPr="009F3BF7">
        <w:rPr>
          <w:rFonts w:eastAsiaTheme="minorEastAsia"/>
          <w:lang w:eastAsia="ja-JP"/>
        </w:rPr>
        <w:t xml:space="preserve"> and </w:t>
      </w:r>
      <w:r>
        <w:rPr>
          <w:rFonts w:eastAsiaTheme="minorEastAsia"/>
          <w:lang w:eastAsia="ja-JP"/>
        </w:rPr>
        <w:t>altered</w:t>
      </w:r>
      <w:r w:rsidRPr="009F3BF7">
        <w:rPr>
          <w:rFonts w:eastAsiaTheme="minorEastAsia"/>
          <w:lang w:eastAsia="ja-JP"/>
        </w:rPr>
        <w:t xml:space="preserve"> the traditional life patterns that Traditional Custodians have understood and worked with for thousands of years</w:t>
      </w:r>
      <w:r>
        <w:rPr>
          <w:rFonts w:eastAsiaTheme="minorEastAsia"/>
          <w:lang w:eastAsia="ja-JP"/>
        </w:rPr>
        <w:t xml:space="preserve">. </w:t>
      </w:r>
    </w:p>
    <w:p w14:paraId="1CD48040" w14:textId="77777777" w:rsidR="00955005" w:rsidRDefault="00955005" w:rsidP="007A5368">
      <w:pPr>
        <w:spacing w:before="0" w:after="0" w:line="276" w:lineRule="auto"/>
        <w:rPr>
          <w:rFonts w:eastAsiaTheme="minorEastAsia"/>
          <w:lang w:eastAsia="ja-JP"/>
        </w:rPr>
      </w:pPr>
    </w:p>
    <w:p w14:paraId="1B8D814E" w14:textId="2BFE2602" w:rsidR="00184EF0" w:rsidRDefault="00184EF0" w:rsidP="007A5368">
      <w:pPr>
        <w:spacing w:before="0" w:after="0" w:line="276" w:lineRule="auto"/>
        <w:rPr>
          <w:rFonts w:eastAsiaTheme="minorEastAsia"/>
          <w:lang w:eastAsia="ja-JP"/>
        </w:rPr>
      </w:pPr>
      <w:bookmarkStart w:id="13" w:name="_Hlk195700175"/>
      <w:r w:rsidRPr="00E409DE">
        <w:t xml:space="preserve">The Guidelines </w:t>
      </w:r>
      <w:r w:rsidRPr="0077311A">
        <w:rPr>
          <w:rFonts w:eastAsiaTheme="minorEastAsia"/>
          <w:lang w:eastAsia="ja-JP"/>
        </w:rPr>
        <w:t>outline ecological objectives</w:t>
      </w:r>
      <w:r>
        <w:t xml:space="preserve">, short-term ecological outcomes with associated indicators and targets, and priority ecosystem functions </w:t>
      </w:r>
      <w:r w:rsidRPr="00E409DE">
        <w:t xml:space="preserve">to be protected by the environmental flow regime. </w:t>
      </w:r>
      <w:r>
        <w:rPr>
          <w:rFonts w:eastAsiaTheme="minorEastAsia"/>
          <w:lang w:eastAsia="ja-JP"/>
        </w:rPr>
        <w:t xml:space="preserve">This approach </w:t>
      </w:r>
      <w:r w:rsidRPr="009F3BF7">
        <w:rPr>
          <w:rFonts w:eastAsiaTheme="minorEastAsia"/>
          <w:lang w:eastAsia="ja-JP"/>
        </w:rPr>
        <w:t>recogni</w:t>
      </w:r>
      <w:r>
        <w:rPr>
          <w:rFonts w:eastAsiaTheme="minorEastAsia"/>
          <w:lang w:eastAsia="ja-JP"/>
        </w:rPr>
        <w:t>s</w:t>
      </w:r>
      <w:r w:rsidRPr="009F3BF7">
        <w:rPr>
          <w:rFonts w:eastAsiaTheme="minorEastAsia"/>
          <w:lang w:eastAsia="ja-JP"/>
        </w:rPr>
        <w:t>e</w:t>
      </w:r>
      <w:r>
        <w:rPr>
          <w:rFonts w:eastAsiaTheme="minorEastAsia"/>
          <w:lang w:eastAsia="ja-JP"/>
        </w:rPr>
        <w:t>s</w:t>
      </w:r>
      <w:r w:rsidRPr="009F3BF7">
        <w:rPr>
          <w:rFonts w:eastAsiaTheme="minorEastAsia"/>
          <w:lang w:eastAsia="ja-JP"/>
        </w:rPr>
        <w:t xml:space="preserve"> that each species and life form contribute to the overall health and resilience of the life community</w:t>
      </w:r>
      <w:r>
        <w:rPr>
          <w:rFonts w:eastAsiaTheme="minorEastAsia"/>
          <w:lang w:eastAsia="ja-JP"/>
        </w:rPr>
        <w:t xml:space="preserve">. </w:t>
      </w:r>
      <w:r w:rsidRPr="00E409DE">
        <w:t>The</w:t>
      </w:r>
      <w:r>
        <w:t>se objectives, outcomes and functions</w:t>
      </w:r>
      <w:r w:rsidRPr="00E409DE">
        <w:t xml:space="preserve"> are based on Commonwealth threatened species legislation, ACT </w:t>
      </w:r>
      <w:r>
        <w:t>legislation and</w:t>
      </w:r>
      <w:r w:rsidRPr="00E409DE">
        <w:t xml:space="preserve"> policies, and research </w:t>
      </w:r>
      <w:r w:rsidRPr="009F3BF7">
        <w:rPr>
          <w:rFonts w:eastAsiaTheme="minorEastAsia"/>
          <w:lang w:eastAsia="ja-JP"/>
        </w:rPr>
        <w:t>insights</w:t>
      </w:r>
      <w:r>
        <w:rPr>
          <w:rFonts w:eastAsiaTheme="minorEastAsia"/>
          <w:lang w:eastAsia="ja-JP"/>
        </w:rPr>
        <w:t>.</w:t>
      </w:r>
      <w:r w:rsidRPr="009F3BF7">
        <w:rPr>
          <w:rFonts w:eastAsiaTheme="minorEastAsia"/>
          <w:lang w:eastAsia="ja-JP"/>
        </w:rPr>
        <w:t xml:space="preserve"> </w:t>
      </w:r>
    </w:p>
    <w:p w14:paraId="01598F16" w14:textId="107D3C09" w:rsidR="00454F2B" w:rsidRDefault="00454F2B">
      <w:pPr>
        <w:spacing w:before="0" w:after="0"/>
        <w:rPr>
          <w:sz w:val="20"/>
          <w:szCs w:val="20"/>
        </w:rPr>
      </w:pPr>
      <w:r>
        <w:rPr>
          <w:sz w:val="20"/>
          <w:szCs w:val="20"/>
        </w:rPr>
        <w:br w:type="page"/>
      </w:r>
    </w:p>
    <w:p w14:paraId="4D3CE572" w14:textId="77777777" w:rsidR="00025B45" w:rsidRDefault="00025B45" w:rsidP="00C6442F">
      <w:pPr>
        <w:pStyle w:val="Heading3"/>
        <w:numPr>
          <w:ilvl w:val="1"/>
          <w:numId w:val="6"/>
        </w:numPr>
        <w:spacing w:before="0" w:after="0" w:line="276" w:lineRule="auto"/>
        <w:ind w:left="567" w:hanging="567"/>
      </w:pPr>
      <w:bookmarkStart w:id="14" w:name="_Toc205528538"/>
      <w:bookmarkStart w:id="15" w:name="_Toc209702463"/>
      <w:bookmarkStart w:id="16" w:name="_Toc210130260"/>
      <w:bookmarkEnd w:id="13"/>
      <w:r>
        <w:lastRenderedPageBreak/>
        <w:t>Purpose and scope of the Environmental Flow Guidelines</w:t>
      </w:r>
      <w:bookmarkEnd w:id="14"/>
      <w:bookmarkEnd w:id="15"/>
      <w:bookmarkEnd w:id="16"/>
    </w:p>
    <w:p w14:paraId="4936B4FB" w14:textId="77777777" w:rsidR="00955005" w:rsidRDefault="00955005" w:rsidP="00955005">
      <w:pPr>
        <w:spacing w:before="0" w:after="0" w:line="276" w:lineRule="auto"/>
      </w:pPr>
    </w:p>
    <w:p w14:paraId="1576B697" w14:textId="1F48DC43" w:rsidR="00025B45" w:rsidRPr="00025B45" w:rsidRDefault="00025B45" w:rsidP="00955005">
      <w:pPr>
        <w:spacing w:before="0" w:after="0" w:line="276" w:lineRule="auto"/>
        <w:rPr>
          <w:sz w:val="20"/>
          <w:szCs w:val="20"/>
        </w:rPr>
      </w:pPr>
      <w:r w:rsidRPr="0097753B">
        <w:t>The</w:t>
      </w:r>
      <w:r>
        <w:t xml:space="preserve"> primary purpose of the Guidelines is to maintain aquatic systems </w:t>
      </w:r>
      <w:r w:rsidRPr="00025B45">
        <w:rPr>
          <w:rFonts w:eastAsiaTheme="minorEastAsia"/>
          <w:lang w:eastAsia="ja-JP"/>
        </w:rPr>
        <w:t>as thriving life communities that support the wellbeing of all life forms, including human communities</w:t>
      </w:r>
      <w:r>
        <w:t>. They are intended to inform annual environmental flow planning</w:t>
      </w:r>
      <w:r w:rsidRPr="00501003">
        <w:t xml:space="preserve"> that</w:t>
      </w:r>
      <w:r w:rsidRPr="00025B45">
        <w:rPr>
          <w:b/>
        </w:rPr>
        <w:t xml:space="preserve"> </w:t>
      </w:r>
      <w:r w:rsidRPr="00501003">
        <w:t>support both the immediate needs of ecosystems and communities, and the long-term care and stewardship of water resources</w:t>
      </w:r>
      <w:r>
        <w:t>.</w:t>
      </w:r>
    </w:p>
    <w:p w14:paraId="2409D0AF" w14:textId="77777777" w:rsidR="00955005" w:rsidRDefault="00955005" w:rsidP="00955005">
      <w:pPr>
        <w:spacing w:before="0" w:after="0" w:line="276" w:lineRule="auto"/>
      </w:pPr>
    </w:p>
    <w:p w14:paraId="7FFC8166" w14:textId="52C9D554" w:rsidR="00025B45" w:rsidRDefault="00025B45" w:rsidP="00955005">
      <w:pPr>
        <w:spacing w:before="0" w:after="0" w:line="276" w:lineRule="auto"/>
      </w:pPr>
      <w:r w:rsidRPr="008C2A59">
        <w:t>The Guidelines cover the full range of aquatic ecosystems found in the ACT (</w:t>
      </w:r>
      <w:r w:rsidRPr="008C2A59">
        <w:fldChar w:fldCharType="begin"/>
      </w:r>
      <w:r w:rsidRPr="008C2A59">
        <w:instrText xml:space="preserve"> REF _Ref153512830 \h </w:instrText>
      </w:r>
      <w:r w:rsidRPr="005479DA">
        <w:instrText xml:space="preserve"> \* MERGEFORMAT </w:instrText>
      </w:r>
      <w:r w:rsidRPr="008C2A59">
        <w:fldChar w:fldCharType="separate"/>
      </w:r>
      <w:r w:rsidRPr="008C2A59">
        <w:t xml:space="preserve">Table </w:t>
      </w:r>
      <w:r w:rsidRPr="008C2A59">
        <w:rPr>
          <w:noProof/>
        </w:rPr>
        <w:t>2</w:t>
      </w:r>
      <w:r w:rsidRPr="008C2A59">
        <w:fldChar w:fldCharType="end"/>
      </w:r>
      <w:r w:rsidRPr="008C2A59">
        <w:t>). Different environmental flow requirements have been set for each of type of ecosystem.</w:t>
      </w:r>
      <w:r>
        <w:t xml:space="preserve"> </w:t>
      </w:r>
      <w:r w:rsidRPr="00E76992">
        <w:t>These requirements recogni</w:t>
      </w:r>
      <w:r>
        <w:t>s</w:t>
      </w:r>
      <w:r w:rsidRPr="00E76992">
        <w:t>e that each ecosystem type represents a unique expression of water-life relationships with specific needs for maintaining healthy communities</w:t>
      </w:r>
      <w:r>
        <w:t>. These requirements are addressed in detail in section 3.</w:t>
      </w:r>
    </w:p>
    <w:p w14:paraId="6BB50921" w14:textId="77777777" w:rsidR="00955005" w:rsidRDefault="00955005" w:rsidP="00955005">
      <w:pPr>
        <w:spacing w:before="0" w:after="0" w:line="276" w:lineRule="auto"/>
      </w:pPr>
    </w:p>
    <w:p w14:paraId="4D4FF38E" w14:textId="77777777" w:rsidR="00025B45" w:rsidRDefault="00025B45" w:rsidP="00955005">
      <w:pPr>
        <w:spacing w:before="0" w:after="0" w:line="276" w:lineRule="auto"/>
        <w:rPr>
          <w:rFonts w:eastAsiaTheme="minorEastAsia"/>
          <w:lang w:eastAsia="ja-JP"/>
        </w:rPr>
      </w:pPr>
      <w:r>
        <w:t>The Guidelines cover all key waterways in the ACT</w:t>
      </w:r>
      <w:r w:rsidRPr="00025B45">
        <w:rPr>
          <w:rFonts w:eastAsiaTheme="minorEastAsia"/>
          <w:lang w:eastAsia="ja-JP"/>
        </w:rPr>
        <w:t xml:space="preserve">. </w:t>
      </w:r>
    </w:p>
    <w:p w14:paraId="7A85634E" w14:textId="77777777" w:rsidR="00955005" w:rsidRPr="00025B45" w:rsidRDefault="00955005" w:rsidP="00955005">
      <w:pPr>
        <w:spacing w:before="0" w:after="0" w:line="276" w:lineRule="auto"/>
        <w:rPr>
          <w:rFonts w:eastAsiaTheme="minorEastAsia"/>
          <w:lang w:eastAsia="ja-JP"/>
        </w:rPr>
      </w:pPr>
    </w:p>
    <w:p w14:paraId="6E982145" w14:textId="77777777" w:rsidR="00025B45" w:rsidRDefault="00025B45" w:rsidP="00C6442F">
      <w:pPr>
        <w:pStyle w:val="Heading3"/>
        <w:numPr>
          <w:ilvl w:val="1"/>
          <w:numId w:val="6"/>
        </w:numPr>
        <w:spacing w:before="0" w:after="0" w:line="276" w:lineRule="auto"/>
        <w:ind w:left="567" w:hanging="567"/>
      </w:pPr>
      <w:bookmarkStart w:id="17" w:name="_Toc205528539"/>
      <w:bookmarkStart w:id="18" w:name="_Toc209702464"/>
      <w:bookmarkStart w:id="19" w:name="_Toc210130261"/>
      <w:r>
        <w:t>National responsibilities</w:t>
      </w:r>
      <w:bookmarkEnd w:id="17"/>
      <w:bookmarkEnd w:id="18"/>
      <w:bookmarkEnd w:id="19"/>
      <w:r>
        <w:t xml:space="preserve"> </w:t>
      </w:r>
    </w:p>
    <w:p w14:paraId="4D3206E4" w14:textId="77777777" w:rsidR="005C3F47" w:rsidRDefault="005C3F47" w:rsidP="00955005">
      <w:pPr>
        <w:pStyle w:val="Heading4"/>
        <w:spacing w:before="0" w:after="0" w:line="276" w:lineRule="auto"/>
      </w:pPr>
    </w:p>
    <w:p w14:paraId="5D630028" w14:textId="495E9975" w:rsidR="00025B45" w:rsidRPr="000D3FF7" w:rsidRDefault="00025B45" w:rsidP="00955005">
      <w:pPr>
        <w:pStyle w:val="Heading4"/>
        <w:spacing w:before="0" w:after="0" w:line="276" w:lineRule="auto"/>
        <w:rPr>
          <w:sz w:val="22"/>
          <w:szCs w:val="22"/>
        </w:rPr>
      </w:pPr>
      <w:r w:rsidRPr="000D3FF7">
        <w:rPr>
          <w:sz w:val="22"/>
          <w:szCs w:val="22"/>
        </w:rPr>
        <w:t xml:space="preserve">Murray Darling Basin Plan </w:t>
      </w:r>
    </w:p>
    <w:p w14:paraId="1E6BAFE2" w14:textId="77777777" w:rsidR="00955005" w:rsidRDefault="00955005" w:rsidP="00955005">
      <w:pPr>
        <w:spacing w:before="0" w:after="0" w:line="276" w:lineRule="auto"/>
        <w:rPr>
          <w:rFonts w:eastAsiaTheme="minorEastAsia"/>
          <w:lang w:eastAsia="ja-JP"/>
        </w:rPr>
      </w:pPr>
    </w:p>
    <w:p w14:paraId="3A09F5F8" w14:textId="5355D225" w:rsidR="00025B45" w:rsidRDefault="00025B45" w:rsidP="00955005">
      <w:pPr>
        <w:spacing w:before="0" w:after="0" w:line="276" w:lineRule="auto"/>
        <w:rPr>
          <w:rFonts w:eastAsiaTheme="minorEastAsia"/>
          <w:lang w:eastAsia="ja-JP"/>
        </w:rPr>
      </w:pPr>
      <w:r w:rsidRPr="006B6925">
        <w:rPr>
          <w:rFonts w:eastAsiaTheme="minorEastAsia"/>
          <w:lang w:eastAsia="ja-JP"/>
        </w:rPr>
        <w:t xml:space="preserve">As a signatory to an intergovernmental agreement established under the Murray–Darling Basin Plan (the Basin Plan), the ACT is required to manage water resources in a way that is consistent with the requirements of the Basin Plan. </w:t>
      </w:r>
      <w:r w:rsidRPr="00E76992">
        <w:rPr>
          <w:rFonts w:eastAsiaTheme="minorEastAsia"/>
          <w:lang w:eastAsia="ja-JP"/>
        </w:rPr>
        <w:t>This recogni</w:t>
      </w:r>
      <w:r>
        <w:rPr>
          <w:rFonts w:eastAsiaTheme="minorEastAsia"/>
          <w:lang w:eastAsia="ja-JP"/>
        </w:rPr>
        <w:t>s</w:t>
      </w:r>
      <w:r w:rsidRPr="00E76992">
        <w:rPr>
          <w:rFonts w:eastAsiaTheme="minorEastAsia"/>
          <w:lang w:eastAsia="ja-JP"/>
        </w:rPr>
        <w:t>es that water systems extend beyond political boundaries and that healthy systems require coordinated management across the entire living landscape</w:t>
      </w:r>
      <w:r>
        <w:rPr>
          <w:rFonts w:eastAsiaTheme="minorEastAsia"/>
          <w:lang w:eastAsia="ja-JP"/>
        </w:rPr>
        <w:t>, while honouring Traditional territories and cultural connections that similarly extend across contemporary political boundaries. The</w:t>
      </w:r>
      <w:r w:rsidRPr="006B6925">
        <w:rPr>
          <w:rFonts w:eastAsiaTheme="minorEastAsia"/>
          <w:lang w:eastAsia="ja-JP"/>
        </w:rPr>
        <w:t xml:space="preserve"> </w:t>
      </w:r>
      <w:r w:rsidRPr="001A5E3E">
        <w:t>Au</w:t>
      </w:r>
      <w:r w:rsidRPr="005479DA">
        <w:t>stralian Capital Territory Water Resource Plan for Surface Water and Groundwater 2019</w:t>
      </w:r>
      <w:r w:rsidRPr="001A5E3E" w:rsidDel="00D80B02">
        <w:rPr>
          <w:rFonts w:eastAsiaTheme="minorEastAsia"/>
          <w:lang w:eastAsia="ja-JP"/>
        </w:rPr>
        <w:t xml:space="preserve"> </w:t>
      </w:r>
      <w:r>
        <w:rPr>
          <w:rFonts w:eastAsiaTheme="minorEastAsia"/>
          <w:lang w:eastAsia="ja-JP"/>
        </w:rPr>
        <w:t xml:space="preserve">(ACT Water Resource Plan) </w:t>
      </w:r>
      <w:r w:rsidRPr="006B6925">
        <w:rPr>
          <w:rFonts w:eastAsiaTheme="minorEastAsia"/>
          <w:lang w:eastAsia="ja-JP"/>
        </w:rPr>
        <w:t>set</w:t>
      </w:r>
      <w:r>
        <w:rPr>
          <w:rFonts w:eastAsiaTheme="minorEastAsia"/>
          <w:lang w:eastAsia="ja-JP"/>
        </w:rPr>
        <w:t>s</w:t>
      </w:r>
      <w:r w:rsidRPr="006B6925">
        <w:rPr>
          <w:rFonts w:eastAsiaTheme="minorEastAsia"/>
          <w:lang w:eastAsia="ja-JP"/>
        </w:rPr>
        <w:t xml:space="preserve"> out the amount of water that is available for the environment and the rules and arrangements for using that water</w:t>
      </w:r>
      <w:r>
        <w:rPr>
          <w:rFonts w:eastAsiaTheme="minorEastAsia"/>
          <w:lang w:eastAsia="ja-JP"/>
        </w:rPr>
        <w:t xml:space="preserve">, </w:t>
      </w:r>
      <w:r w:rsidRPr="006B6925">
        <w:rPr>
          <w:rFonts w:eastAsiaTheme="minorEastAsia"/>
          <w:lang w:eastAsia="ja-JP"/>
        </w:rPr>
        <w:t>ensuring consistency with the Basin-</w:t>
      </w:r>
      <w:r>
        <w:rPr>
          <w:rFonts w:eastAsiaTheme="minorEastAsia"/>
          <w:lang w:eastAsia="ja-JP"/>
        </w:rPr>
        <w:t>W</w:t>
      </w:r>
      <w:r w:rsidRPr="006B6925">
        <w:rPr>
          <w:rFonts w:eastAsiaTheme="minorEastAsia"/>
          <w:lang w:eastAsia="ja-JP"/>
        </w:rPr>
        <w:t xml:space="preserve">ide </w:t>
      </w:r>
      <w:r>
        <w:rPr>
          <w:rFonts w:eastAsiaTheme="minorEastAsia"/>
          <w:lang w:eastAsia="ja-JP"/>
        </w:rPr>
        <w:t>E</w:t>
      </w:r>
      <w:r w:rsidRPr="006B6925">
        <w:rPr>
          <w:rFonts w:eastAsiaTheme="minorEastAsia"/>
          <w:lang w:eastAsia="ja-JP"/>
        </w:rPr>
        <w:t xml:space="preserve">nvironmental </w:t>
      </w:r>
      <w:r>
        <w:rPr>
          <w:rFonts w:eastAsiaTheme="minorEastAsia"/>
          <w:lang w:eastAsia="ja-JP"/>
        </w:rPr>
        <w:t>W</w:t>
      </w:r>
      <w:r w:rsidRPr="006B6925">
        <w:rPr>
          <w:rFonts w:eastAsiaTheme="minorEastAsia"/>
          <w:lang w:eastAsia="ja-JP"/>
        </w:rPr>
        <w:t xml:space="preserve">atering </w:t>
      </w:r>
      <w:r>
        <w:rPr>
          <w:rFonts w:eastAsiaTheme="minorEastAsia"/>
          <w:lang w:eastAsia="ja-JP"/>
        </w:rPr>
        <w:t>S</w:t>
      </w:r>
      <w:r w:rsidRPr="006B6925">
        <w:rPr>
          <w:rFonts w:eastAsiaTheme="minorEastAsia"/>
          <w:lang w:eastAsia="ja-JP"/>
        </w:rPr>
        <w:t>trategy</w:t>
      </w:r>
      <w:r>
        <w:rPr>
          <w:rFonts w:eastAsiaTheme="minorEastAsia"/>
          <w:lang w:eastAsia="ja-JP"/>
        </w:rPr>
        <w:t xml:space="preserve"> (BEWS).</w:t>
      </w:r>
    </w:p>
    <w:p w14:paraId="59B4A387" w14:textId="77777777" w:rsidR="00955005" w:rsidRDefault="00955005" w:rsidP="00955005">
      <w:pPr>
        <w:spacing w:before="0" w:after="0" w:line="276" w:lineRule="auto"/>
        <w:rPr>
          <w:rFonts w:eastAsiaTheme="minorEastAsia"/>
          <w:lang w:eastAsia="ja-JP"/>
        </w:rPr>
      </w:pPr>
    </w:p>
    <w:p w14:paraId="1CD3F547" w14:textId="77777777" w:rsidR="00025B45" w:rsidRDefault="00025B45" w:rsidP="00955005">
      <w:pPr>
        <w:spacing w:before="0" w:after="0" w:line="276" w:lineRule="auto"/>
        <w:rPr>
          <w:rFonts w:eastAsiaTheme="minorEastAsia"/>
          <w:lang w:eastAsia="ja-JP"/>
        </w:rPr>
      </w:pPr>
      <w:r>
        <w:t>T</w:t>
      </w:r>
      <w:r w:rsidRPr="006B6925">
        <w:t>he</w:t>
      </w:r>
      <w:r>
        <w:t xml:space="preserve"> ACT</w:t>
      </w:r>
      <w:r w:rsidRPr="006B6925">
        <w:t xml:space="preserve"> Water Resource Plan, with particular focus on the Guidelines, support</w:t>
      </w:r>
      <w:r>
        <w:t>s</w:t>
      </w:r>
      <w:r w:rsidRPr="006B6925">
        <w:t xml:space="preserve"> compliance with </w:t>
      </w:r>
      <w:bookmarkStart w:id="20" w:name="_Hlk201768034"/>
      <w:r w:rsidRPr="006B6925">
        <w:t>s</w:t>
      </w:r>
      <w:r>
        <w:t xml:space="preserve">ection </w:t>
      </w:r>
      <w:r w:rsidRPr="006B6925">
        <w:t>10.28</w:t>
      </w:r>
      <w:r>
        <w:t xml:space="preserve"> of the Basin Plan: </w:t>
      </w:r>
      <w:r w:rsidRPr="007A2A31">
        <w:rPr>
          <w:i/>
        </w:rPr>
        <w:t>No net reduction in the protection of planned environmental water</w:t>
      </w:r>
      <w:r>
        <w:rPr>
          <w:i/>
        </w:rPr>
        <w:t xml:space="preserve">. </w:t>
      </w:r>
      <w:r>
        <w:t xml:space="preserve">This </w:t>
      </w:r>
      <w:r w:rsidRPr="00E76992">
        <w:rPr>
          <w:rFonts w:eastAsiaTheme="minorEastAsia"/>
          <w:lang w:eastAsia="ja-JP"/>
        </w:rPr>
        <w:t>ensures that life-supporting water continues to be available for the aquatic communities that depend on it</w:t>
      </w:r>
      <w:r>
        <w:rPr>
          <w:rFonts w:eastAsiaTheme="minorEastAsia"/>
          <w:lang w:eastAsia="ja-JP"/>
        </w:rPr>
        <w:t xml:space="preserve"> and maintains the flow patterns that Traditional knowledge recognises as essential for healthy Country</w:t>
      </w:r>
      <w:r w:rsidRPr="00E76992">
        <w:rPr>
          <w:rFonts w:eastAsiaTheme="minorEastAsia"/>
          <w:lang w:eastAsia="ja-JP"/>
        </w:rPr>
        <w:t>.</w:t>
      </w:r>
      <w:bookmarkEnd w:id="20"/>
    </w:p>
    <w:p w14:paraId="4BCB1B6E" w14:textId="77777777" w:rsidR="00955005" w:rsidRPr="00B00B70" w:rsidRDefault="00955005" w:rsidP="00955005">
      <w:pPr>
        <w:spacing w:before="0" w:after="0" w:line="276" w:lineRule="auto"/>
        <w:rPr>
          <w:sz w:val="20"/>
          <w:szCs w:val="20"/>
        </w:rPr>
      </w:pPr>
    </w:p>
    <w:p w14:paraId="55F87C02" w14:textId="77777777" w:rsidR="00025B45" w:rsidRDefault="00025B45" w:rsidP="00955005">
      <w:pPr>
        <w:spacing w:before="0" w:after="0" w:line="276" w:lineRule="auto"/>
      </w:pPr>
      <w:r w:rsidRPr="00D53AFF">
        <w:t xml:space="preserve">Environmental watering throughout the Murray-Darling Basin is achieved </w:t>
      </w:r>
      <w:r>
        <w:t>through</w:t>
      </w:r>
      <w:r w:rsidRPr="00D53AFF">
        <w:t xml:space="preserve"> a combination of planned</w:t>
      </w:r>
      <w:r>
        <w:t xml:space="preserve"> </w:t>
      </w:r>
      <w:r w:rsidRPr="00D53AFF">
        <w:t xml:space="preserve">environmental water </w:t>
      </w:r>
      <w:r>
        <w:t>and held environmental water, where:</w:t>
      </w:r>
      <w:r w:rsidRPr="00CB1674">
        <w:t xml:space="preserve"> </w:t>
      </w:r>
    </w:p>
    <w:p w14:paraId="38BA4500" w14:textId="13A83EA5" w:rsidR="00025B45" w:rsidRPr="008D0202" w:rsidRDefault="00025B45" w:rsidP="00C6442F">
      <w:pPr>
        <w:pStyle w:val="Bullet1"/>
        <w:numPr>
          <w:ilvl w:val="0"/>
          <w:numId w:val="15"/>
        </w:numPr>
        <w:tabs>
          <w:tab w:val="clear" w:pos="284"/>
          <w:tab w:val="left" w:pos="426"/>
        </w:tabs>
        <w:spacing w:before="0" w:after="0" w:line="276" w:lineRule="auto"/>
        <w:ind w:left="426" w:hanging="426"/>
      </w:pPr>
      <w:r>
        <w:t xml:space="preserve">held environmental water </w:t>
      </w:r>
      <w:r w:rsidRPr="006B6925">
        <w:t>is water available under a water access right or held on a water licence for the purposes of achieving environmental outcomes (</w:t>
      </w:r>
      <w:r w:rsidRPr="008D0202">
        <w:t xml:space="preserve">Water Act 2007 </w:t>
      </w:r>
      <w:r>
        <w:t>(</w:t>
      </w:r>
      <w:proofErr w:type="spellStart"/>
      <w:r>
        <w:t>Cth</w:t>
      </w:r>
      <w:proofErr w:type="spellEnd"/>
      <w:r>
        <w:t xml:space="preserve">), </w:t>
      </w:r>
      <w:r w:rsidRPr="006B6925">
        <w:t>section 4)</w:t>
      </w:r>
      <w:r w:rsidR="00955005">
        <w:t>, and</w:t>
      </w:r>
    </w:p>
    <w:p w14:paraId="5CF5D688" w14:textId="77777777" w:rsidR="00025B45" w:rsidRPr="003953D1" w:rsidRDefault="00025B45" w:rsidP="00C6442F">
      <w:pPr>
        <w:pStyle w:val="Bullet1"/>
        <w:numPr>
          <w:ilvl w:val="0"/>
          <w:numId w:val="15"/>
        </w:numPr>
        <w:tabs>
          <w:tab w:val="clear" w:pos="284"/>
          <w:tab w:val="left" w:pos="426"/>
        </w:tabs>
        <w:spacing w:before="0" w:after="0" w:line="276" w:lineRule="auto"/>
        <w:ind w:left="426" w:hanging="426"/>
      </w:pPr>
      <w:r w:rsidRPr="003953D1">
        <w:t>planned environmental water is water that is committed or preserved for achieving environmental outcomes through a plan or legislation and cannot be used for any other purpose unless required for emergency purposes or specified times and circumstances (</w:t>
      </w:r>
      <w:r w:rsidRPr="008D0202">
        <w:t>Water Act 2007</w:t>
      </w:r>
      <w:r w:rsidRPr="003953D1">
        <w:t xml:space="preserve"> (</w:t>
      </w:r>
      <w:proofErr w:type="spellStart"/>
      <w:r w:rsidRPr="003953D1">
        <w:t>Cth</w:t>
      </w:r>
      <w:proofErr w:type="spellEnd"/>
      <w:r w:rsidRPr="003953D1">
        <w:t xml:space="preserve">), section 6) and recognises that certain water flows are essential for maintaining life patterns and cultural relationships that must be protected. </w:t>
      </w:r>
    </w:p>
    <w:p w14:paraId="411BB098" w14:textId="56BDDBDC" w:rsidR="00454F2B" w:rsidRDefault="00454F2B">
      <w:pPr>
        <w:spacing w:before="0" w:after="0"/>
      </w:pPr>
      <w:r>
        <w:br w:type="page"/>
      </w:r>
    </w:p>
    <w:p w14:paraId="5E340ED3" w14:textId="4376D6D0" w:rsidR="00025B45" w:rsidRDefault="00025B45" w:rsidP="00955005">
      <w:pPr>
        <w:spacing w:before="0" w:after="0" w:line="276" w:lineRule="auto"/>
      </w:pPr>
      <w:r w:rsidRPr="00C508AC">
        <w:lastRenderedPageBreak/>
        <w:t xml:space="preserve">The Guidelines specify the planned environmental water and the associated </w:t>
      </w:r>
      <w:r>
        <w:t>requirements</w:t>
      </w:r>
      <w:r w:rsidRPr="00C508AC">
        <w:t xml:space="preserve"> and arrangements for ACT </w:t>
      </w:r>
      <w:r>
        <w:t>d</w:t>
      </w:r>
      <w:r w:rsidRPr="00C508AC">
        <w:t xml:space="preserve">ams including </w:t>
      </w:r>
      <w:proofErr w:type="spellStart"/>
      <w:r w:rsidRPr="00C508AC">
        <w:t>Googong</w:t>
      </w:r>
      <w:proofErr w:type="spellEnd"/>
      <w:r w:rsidRPr="00C508AC">
        <w:t xml:space="preserve"> Dam.</w:t>
      </w:r>
      <w:r>
        <w:t xml:space="preserve"> All water supply dams have environmental flow release requirements specified in the Guidelines. Urban dams have translucent flows, as they are normally full and hence outflows equal inflows less water take, losses for evaporation and seepage into groundwater. </w:t>
      </w:r>
      <w:r w:rsidRPr="00234810">
        <w:t xml:space="preserve">These </w:t>
      </w:r>
      <w:r>
        <w:t>requirements</w:t>
      </w:r>
      <w:r w:rsidRPr="00234810">
        <w:t xml:space="preserve"> recogni</w:t>
      </w:r>
      <w:r>
        <w:t>s</w:t>
      </w:r>
      <w:r w:rsidRPr="00234810">
        <w:t xml:space="preserve">e that even water supply infrastructure </w:t>
      </w:r>
      <w:r>
        <w:t xml:space="preserve">is </w:t>
      </w:r>
      <w:r w:rsidRPr="00234810">
        <w:t>operate</w:t>
      </w:r>
      <w:r>
        <w:t>d</w:t>
      </w:r>
      <w:r w:rsidRPr="00234810">
        <w:t xml:space="preserve"> in ways that support life systems both upstream and downstream.</w:t>
      </w:r>
    </w:p>
    <w:p w14:paraId="6BDF0BC2" w14:textId="77777777" w:rsidR="00955005" w:rsidRPr="00B00B70" w:rsidRDefault="00955005" w:rsidP="00955005">
      <w:pPr>
        <w:spacing w:before="0" w:after="0" w:line="276" w:lineRule="auto"/>
        <w:rPr>
          <w:sz w:val="20"/>
          <w:szCs w:val="20"/>
        </w:rPr>
      </w:pPr>
    </w:p>
    <w:p w14:paraId="6BDEE2D9" w14:textId="77777777" w:rsidR="00025B45" w:rsidRPr="000D3FF7" w:rsidRDefault="00025B45" w:rsidP="00955005">
      <w:pPr>
        <w:pStyle w:val="Heading4"/>
        <w:spacing w:before="0" w:after="0" w:line="276" w:lineRule="auto"/>
        <w:rPr>
          <w:sz w:val="22"/>
          <w:szCs w:val="22"/>
        </w:rPr>
      </w:pPr>
      <w:r w:rsidRPr="000D3FF7">
        <w:rPr>
          <w:sz w:val="22"/>
          <w:szCs w:val="22"/>
        </w:rPr>
        <w:t>Long-Term Watering Plan</w:t>
      </w:r>
    </w:p>
    <w:p w14:paraId="37AE2A16" w14:textId="77777777" w:rsidR="00955005" w:rsidRDefault="00955005" w:rsidP="00955005">
      <w:pPr>
        <w:spacing w:before="0" w:after="0" w:line="276" w:lineRule="auto"/>
      </w:pPr>
    </w:p>
    <w:p w14:paraId="60B18C3A" w14:textId="154BBAC9" w:rsidR="00025B45" w:rsidRDefault="00025B45" w:rsidP="00955005">
      <w:pPr>
        <w:spacing w:before="0" w:after="0" w:line="276" w:lineRule="auto"/>
      </w:pPr>
      <w:r w:rsidRPr="003953D1">
        <w:t xml:space="preserve">Under the Basin Plan, Basin States are required to prepare a long-term watering plan (LTWP) for its water resource plan area (in the case of the ACT, the ACT itself). The LTWP </w:t>
      </w:r>
      <w:r w:rsidRPr="005479DA">
        <w:t xml:space="preserve">details environmental objectives and targets at a </w:t>
      </w:r>
      <w:r w:rsidR="00035376" w:rsidRPr="005479DA">
        <w:t>regional scale</w:t>
      </w:r>
      <w:r w:rsidRPr="005479DA">
        <w:t xml:space="preserve">, as well as watering requirements for a range of priority environmental assets (PEAs) and priority ecosystem functions (PEFs). Regional objectives described in the LTWP nest under the expected environmental outcomes set out in the BEWS. PEAs and PEFs represent the most critical life systems and life processes that require specific water flows to maintain their essential roles in supporting life communities, including their cultural significance. </w:t>
      </w:r>
      <w:r w:rsidRPr="003953D1">
        <w:t>PEAs and PEFs are assets and functions that by definition require watering. This is in keeping with the environmental objectives of the Basin Plan.</w:t>
      </w:r>
    </w:p>
    <w:p w14:paraId="77F8ABAB" w14:textId="77777777" w:rsidR="00955005" w:rsidRDefault="00955005" w:rsidP="00955005">
      <w:pPr>
        <w:spacing w:before="0" w:after="0" w:line="276" w:lineRule="auto"/>
      </w:pPr>
    </w:p>
    <w:p w14:paraId="19613D63" w14:textId="2F9165BC" w:rsidR="00025B45" w:rsidRDefault="00025B45" w:rsidP="00955005">
      <w:pPr>
        <w:spacing w:before="0" w:after="0" w:line="276" w:lineRule="auto"/>
      </w:pPr>
      <w:r w:rsidRPr="006B5F66">
        <w:t>The methods for formally identifying PEAs, PEFs and their environmental watering requirements are detailed in the Basin Plan</w:t>
      </w:r>
      <w:r>
        <w:t xml:space="preserve">. </w:t>
      </w:r>
      <w:r w:rsidRPr="006B5F66">
        <w:t xml:space="preserve">Fundamental to identifying the PEAs and PEFs in the ACT is that they are environmental assets or functions that can be managed with environmental water. </w:t>
      </w:r>
      <w:r>
        <w:t xml:space="preserve">This recognises that human management can either support or disrupt life systems, and that conscious management to support life requires specific water flows that honour both ecological processes and Traditional knowledge about how water systems maintain their health. </w:t>
      </w:r>
    </w:p>
    <w:p w14:paraId="1158E529" w14:textId="77777777" w:rsidR="00955005" w:rsidRDefault="00955005" w:rsidP="00955005">
      <w:pPr>
        <w:spacing w:before="0" w:after="0" w:line="276" w:lineRule="auto"/>
      </w:pPr>
    </w:p>
    <w:p w14:paraId="46409A6D" w14:textId="19DEBF2D" w:rsidR="00025B45" w:rsidRDefault="00025B45" w:rsidP="00955005">
      <w:pPr>
        <w:spacing w:before="0" w:after="0" w:line="276" w:lineRule="auto"/>
      </w:pPr>
      <w:r w:rsidRPr="006B5F66">
        <w:t xml:space="preserve">Many of the ACT’s important freshwater assets </w:t>
      </w:r>
      <w:r w:rsidRPr="00FC6B2B">
        <w:t>are in</w:t>
      </w:r>
      <w:r w:rsidRPr="006B5F66">
        <w:t xml:space="preserve"> conservation areas and cannot be managed with environmental water, beyond limiting extractions.</w:t>
      </w:r>
      <w:r>
        <w:t xml:space="preserve"> </w:t>
      </w:r>
      <w:r w:rsidRPr="006B5F66">
        <w:t>For example, the </w:t>
      </w:r>
      <w:proofErr w:type="spellStart"/>
      <w:r w:rsidRPr="006B5F66">
        <w:t>Ginini</w:t>
      </w:r>
      <w:proofErr w:type="spellEnd"/>
      <w:r w:rsidRPr="006B5F66">
        <w:t> Flats Wetlands Ramsar site is in the headwaters of </w:t>
      </w:r>
      <w:proofErr w:type="spellStart"/>
      <w:r w:rsidRPr="006B5F66">
        <w:t>Ginini</w:t>
      </w:r>
      <w:proofErr w:type="spellEnd"/>
      <w:r w:rsidRPr="006B5F66">
        <w:t> Creek in Namadgi National Park; as water cannot be delivered to this asset, the way of managing water at this site is by preventing extraction</w:t>
      </w:r>
      <w:r>
        <w:t xml:space="preserve"> </w:t>
      </w:r>
      <w:r w:rsidRPr="004A774F">
        <w:t>and allowing natural life patterns to continue.</w:t>
      </w:r>
    </w:p>
    <w:p w14:paraId="5A1699B5" w14:textId="77777777" w:rsidR="00955005" w:rsidRDefault="00955005" w:rsidP="00955005">
      <w:pPr>
        <w:spacing w:before="0" w:after="0" w:line="276" w:lineRule="auto"/>
      </w:pPr>
    </w:p>
    <w:p w14:paraId="0CB7795C" w14:textId="107B3CFB" w:rsidR="00025B45" w:rsidRDefault="00025B45" w:rsidP="00955005">
      <w:pPr>
        <w:spacing w:before="0" w:after="0" w:line="276" w:lineRule="auto"/>
      </w:pPr>
      <w:r w:rsidRPr="00F62E2E">
        <w:t>The ACT</w:t>
      </w:r>
      <w:r>
        <w:t xml:space="preserve"> </w:t>
      </w:r>
      <w:r w:rsidRPr="00F62E2E">
        <w:t xml:space="preserve">LTWP </w:t>
      </w:r>
      <w:r>
        <w:t xml:space="preserve">is </w:t>
      </w:r>
      <w:r w:rsidR="00EA60BB">
        <w:t xml:space="preserve">currently being </w:t>
      </w:r>
      <w:r>
        <w:t xml:space="preserve">developed </w:t>
      </w:r>
      <w:r w:rsidR="00EA60BB">
        <w:t xml:space="preserve">and will be informed by these </w:t>
      </w:r>
      <w:r>
        <w:t>Guidelines</w:t>
      </w:r>
      <w:r w:rsidRPr="00F62E2E">
        <w:t>.</w:t>
      </w:r>
      <w:r>
        <w:t xml:space="preserve"> The LTWP and the Guidelines are interconnected components of water resource management, both aiming to protect and restore the health of aquatic ecosystems as thriving life communities that support the wellbeing of all life while honouring Traditional knowledge and cultural relationships with Country. </w:t>
      </w:r>
    </w:p>
    <w:p w14:paraId="78525A66" w14:textId="77777777" w:rsidR="00955005" w:rsidRDefault="00955005" w:rsidP="00955005">
      <w:pPr>
        <w:spacing w:before="0" w:after="0" w:line="276" w:lineRule="auto"/>
      </w:pPr>
    </w:p>
    <w:p w14:paraId="27DAFA11" w14:textId="77777777" w:rsidR="008D0202" w:rsidRDefault="008D0202" w:rsidP="00C6442F">
      <w:pPr>
        <w:pStyle w:val="Heading3"/>
        <w:numPr>
          <w:ilvl w:val="1"/>
          <w:numId w:val="6"/>
        </w:numPr>
        <w:spacing w:before="0" w:after="0" w:line="276" w:lineRule="auto"/>
        <w:ind w:left="567" w:hanging="567"/>
      </w:pPr>
      <w:bookmarkStart w:id="21" w:name="_Toc205528540"/>
      <w:bookmarkStart w:id="22" w:name="_Toc209702465"/>
      <w:bookmarkStart w:id="23" w:name="_Toc210130262"/>
      <w:r>
        <w:t>Statutory basis for environmental flows in the ACT</w:t>
      </w:r>
      <w:bookmarkEnd w:id="21"/>
      <w:bookmarkEnd w:id="22"/>
      <w:bookmarkEnd w:id="23"/>
    </w:p>
    <w:p w14:paraId="3429B4DA" w14:textId="77777777" w:rsidR="00025B45" w:rsidRDefault="00025B45" w:rsidP="00955005">
      <w:pPr>
        <w:spacing w:before="0" w:after="0" w:line="276" w:lineRule="auto"/>
      </w:pPr>
    </w:p>
    <w:p w14:paraId="549DBD9E" w14:textId="77777777" w:rsidR="008D0202" w:rsidRPr="008D0202" w:rsidRDefault="008D0202" w:rsidP="00955005">
      <w:pPr>
        <w:pStyle w:val="Heading4"/>
        <w:spacing w:before="0" w:after="0" w:line="276" w:lineRule="auto"/>
      </w:pPr>
      <w:r w:rsidRPr="000D3FF7">
        <w:rPr>
          <w:sz w:val="22"/>
          <w:szCs w:val="22"/>
        </w:rPr>
        <w:t>Water Resources Act 2007 (ACT)</w:t>
      </w:r>
    </w:p>
    <w:p w14:paraId="0FB5E287" w14:textId="77777777" w:rsidR="00955005" w:rsidRDefault="00955005" w:rsidP="00955005">
      <w:pPr>
        <w:spacing w:before="0" w:after="0" w:line="276" w:lineRule="auto"/>
        <w:rPr>
          <w:rFonts w:eastAsiaTheme="minorEastAsia"/>
          <w:lang w:eastAsia="ja-JP"/>
        </w:rPr>
      </w:pPr>
    </w:p>
    <w:p w14:paraId="42802765" w14:textId="0A62E9F4" w:rsidR="008D0202" w:rsidRPr="008D0202" w:rsidRDefault="008D0202" w:rsidP="007A5368">
      <w:pPr>
        <w:spacing w:before="0" w:after="0" w:line="276" w:lineRule="auto"/>
        <w:rPr>
          <w:rFonts w:eastAsiaTheme="minorEastAsia"/>
          <w:lang w:eastAsia="ja-JP"/>
        </w:rPr>
      </w:pPr>
      <w:r w:rsidRPr="008D0202">
        <w:rPr>
          <w:rFonts w:eastAsiaTheme="minorEastAsia"/>
          <w:lang w:eastAsia="ja-JP"/>
        </w:rPr>
        <w:t xml:space="preserve">The Guidelines are an instrument under the </w:t>
      </w:r>
      <w:bookmarkStart w:id="24" w:name="_Hlk204069045"/>
      <w:r w:rsidRPr="008D0202">
        <w:rPr>
          <w:rFonts w:eastAsiaTheme="minorEastAsia"/>
          <w:lang w:eastAsia="ja-JP"/>
        </w:rPr>
        <w:t xml:space="preserve">Water Resources Act 2007 (ACT) </w:t>
      </w:r>
      <w:bookmarkEnd w:id="24"/>
      <w:r w:rsidRPr="008D0202">
        <w:rPr>
          <w:rFonts w:eastAsiaTheme="minorEastAsia"/>
          <w:lang w:eastAsia="ja-JP"/>
        </w:rPr>
        <w:t>(the Act).  The Act’s objectives are:</w:t>
      </w:r>
    </w:p>
    <w:p w14:paraId="49743518" w14:textId="77777777" w:rsidR="008D0202" w:rsidRPr="008D0202" w:rsidRDefault="008D0202" w:rsidP="00C6442F">
      <w:pPr>
        <w:pStyle w:val="Bullet1"/>
        <w:numPr>
          <w:ilvl w:val="0"/>
          <w:numId w:val="16"/>
        </w:numPr>
        <w:tabs>
          <w:tab w:val="clear" w:pos="284"/>
          <w:tab w:val="left" w:pos="426"/>
        </w:tabs>
        <w:spacing w:before="0" w:after="0" w:line="276" w:lineRule="auto"/>
        <w:ind w:left="426" w:hanging="426"/>
      </w:pPr>
      <w:r w:rsidRPr="008D0202">
        <w:t>to ensure that management and use of the water resources of the Territory sustain the physical, economic and social wellbeing of the people of the ACT while protecting the ecosystems that depend on those resources;</w:t>
      </w:r>
    </w:p>
    <w:p w14:paraId="0A25A6AC" w14:textId="77777777" w:rsidR="008D0202" w:rsidRPr="008D0202" w:rsidRDefault="008D0202" w:rsidP="00C6442F">
      <w:pPr>
        <w:pStyle w:val="Bullet1"/>
        <w:numPr>
          <w:ilvl w:val="0"/>
          <w:numId w:val="16"/>
        </w:numPr>
        <w:tabs>
          <w:tab w:val="clear" w:pos="284"/>
          <w:tab w:val="left" w:pos="426"/>
        </w:tabs>
        <w:spacing w:before="0" w:after="0" w:line="276" w:lineRule="auto"/>
        <w:ind w:left="426" w:hanging="426"/>
      </w:pPr>
      <w:r w:rsidRPr="008D0202">
        <w:lastRenderedPageBreak/>
        <w:t>to protect aquatic ecosystems and aquifers from damage and, where practicable, to reverse damage that has happened; and</w:t>
      </w:r>
    </w:p>
    <w:p w14:paraId="6177DCDD" w14:textId="77777777" w:rsidR="008D0202" w:rsidRPr="008D0202" w:rsidRDefault="008D0202" w:rsidP="00C6442F">
      <w:pPr>
        <w:pStyle w:val="Bullet1"/>
        <w:numPr>
          <w:ilvl w:val="0"/>
          <w:numId w:val="16"/>
        </w:numPr>
        <w:tabs>
          <w:tab w:val="clear" w:pos="284"/>
          <w:tab w:val="left" w:pos="426"/>
        </w:tabs>
        <w:spacing w:before="0" w:after="0" w:line="276" w:lineRule="auto"/>
        <w:ind w:left="426" w:hanging="426"/>
      </w:pPr>
      <w:r w:rsidRPr="008D0202">
        <w:t>to ensure that the water resources are able to meet the reasonably foreseeable needs of future generations.</w:t>
      </w:r>
    </w:p>
    <w:p w14:paraId="16B033EB" w14:textId="77777777" w:rsidR="00955005" w:rsidRDefault="00955005" w:rsidP="007A5368">
      <w:pPr>
        <w:spacing w:before="0" w:after="0" w:line="276" w:lineRule="auto"/>
        <w:rPr>
          <w:rFonts w:eastAsiaTheme="minorEastAsia"/>
          <w:lang w:eastAsia="ja-JP"/>
        </w:rPr>
      </w:pPr>
    </w:p>
    <w:p w14:paraId="4E60F5F5" w14:textId="35A504A6" w:rsidR="008D0202" w:rsidRPr="008D0202" w:rsidRDefault="008D0202" w:rsidP="007A5368">
      <w:pPr>
        <w:spacing w:before="0" w:after="0" w:line="276" w:lineRule="auto"/>
        <w:rPr>
          <w:rFonts w:eastAsiaTheme="minorEastAsia"/>
          <w:lang w:eastAsia="ja-JP"/>
        </w:rPr>
      </w:pPr>
      <w:r w:rsidRPr="008D0202">
        <w:rPr>
          <w:rFonts w:eastAsiaTheme="minorEastAsia"/>
          <w:lang w:eastAsia="ja-JP"/>
        </w:rPr>
        <w:t>To support the delivery of these objectives, the Act:</w:t>
      </w:r>
    </w:p>
    <w:p w14:paraId="78C89284" w14:textId="518A6094" w:rsidR="008D0202" w:rsidRPr="008D0202" w:rsidRDefault="008D0202" w:rsidP="00C6442F">
      <w:pPr>
        <w:pStyle w:val="Bullet1"/>
        <w:numPr>
          <w:ilvl w:val="0"/>
          <w:numId w:val="17"/>
        </w:numPr>
        <w:tabs>
          <w:tab w:val="clear" w:pos="284"/>
          <w:tab w:val="left" w:pos="426"/>
        </w:tabs>
        <w:spacing w:before="0" w:after="0" w:line="276" w:lineRule="auto"/>
        <w:ind w:left="426" w:hanging="426"/>
      </w:pPr>
      <w:r w:rsidRPr="008D0202">
        <w:t>requires the determination</w:t>
      </w:r>
      <w:r w:rsidRPr="00A815E8">
        <w:rPr>
          <w:vertAlign w:val="superscript"/>
        </w:rPr>
        <w:footnoteReference w:id="4"/>
      </w:r>
      <w:r w:rsidR="00A815E8">
        <w:t xml:space="preserve"> </w:t>
      </w:r>
      <w:r w:rsidRPr="008D0202">
        <w:t>of water management areas and, having regard to the Guidelines and a range of other factors, the amount of water available for taking from each area</w:t>
      </w:r>
      <w:r w:rsidRPr="00A815E8">
        <w:rPr>
          <w:vertAlign w:val="superscript"/>
        </w:rPr>
        <w:footnoteReference w:id="5"/>
      </w:r>
      <w:r w:rsidRPr="00A815E8">
        <w:rPr>
          <w:vertAlign w:val="superscript"/>
        </w:rPr>
        <w:t xml:space="preserve"> </w:t>
      </w:r>
    </w:p>
    <w:p w14:paraId="41A9BBFA" w14:textId="77777777" w:rsidR="008D0202" w:rsidRPr="008D0202" w:rsidRDefault="008D0202" w:rsidP="00C6442F">
      <w:pPr>
        <w:pStyle w:val="Bullet1"/>
        <w:numPr>
          <w:ilvl w:val="0"/>
          <w:numId w:val="17"/>
        </w:numPr>
        <w:tabs>
          <w:tab w:val="clear" w:pos="284"/>
          <w:tab w:val="left" w:pos="426"/>
        </w:tabs>
        <w:spacing w:before="0" w:after="0" w:line="276" w:lineRule="auto"/>
        <w:ind w:left="426" w:hanging="426"/>
      </w:pPr>
      <w:r w:rsidRPr="008D0202">
        <w:t>provides that the Environment Protection Authority license the taking of both surface and groundwater from areas as provided for by the Water Resources (Water Available from Areas) Determination 2024 and the Guidelines.</w:t>
      </w:r>
    </w:p>
    <w:p w14:paraId="3B39784D" w14:textId="77777777" w:rsidR="007A5368" w:rsidRDefault="007A5368" w:rsidP="007A5368">
      <w:pPr>
        <w:spacing w:before="0" w:after="0" w:line="276" w:lineRule="auto"/>
        <w:rPr>
          <w:rFonts w:eastAsiaTheme="minorEastAsia"/>
          <w:lang w:eastAsia="ja-JP"/>
        </w:rPr>
      </w:pPr>
    </w:p>
    <w:p w14:paraId="279D408F" w14:textId="681CFD97" w:rsidR="008D0202" w:rsidRPr="00F254C1" w:rsidRDefault="008D0202" w:rsidP="00E231E2">
      <w:pPr>
        <w:spacing w:before="0" w:after="0" w:line="276" w:lineRule="auto"/>
        <w:rPr>
          <w:rFonts w:eastAsiaTheme="minorEastAsia"/>
          <w:lang w:eastAsia="ja-JP"/>
        </w:rPr>
      </w:pPr>
      <w:r w:rsidRPr="008D0202">
        <w:rPr>
          <w:rFonts w:eastAsiaTheme="minorEastAsia"/>
          <w:lang w:eastAsia="ja-JP"/>
        </w:rPr>
        <w:t xml:space="preserve">The Guidelines support the delivery of the Act’s objectives as they set out the flows required to maintain aquatic ecosystems in ACT waterways.  </w:t>
      </w:r>
    </w:p>
    <w:p w14:paraId="56C28683" w14:textId="77777777" w:rsidR="008D0202" w:rsidRPr="008D0202" w:rsidRDefault="008D0202" w:rsidP="00955005">
      <w:pPr>
        <w:spacing w:before="0" w:after="0" w:line="276" w:lineRule="auto"/>
        <w:rPr>
          <w:rFonts w:eastAsiaTheme="minorEastAsia"/>
          <w:lang w:eastAsia="ja-JP"/>
        </w:rPr>
      </w:pPr>
    </w:p>
    <w:p w14:paraId="7FAF4440" w14:textId="77777777" w:rsidR="008D0202" w:rsidRPr="000D3FF7" w:rsidRDefault="008D0202" w:rsidP="000D3FF7">
      <w:pPr>
        <w:pStyle w:val="Heading4"/>
        <w:spacing w:before="0" w:after="0" w:line="276" w:lineRule="auto"/>
        <w:rPr>
          <w:sz w:val="22"/>
          <w:szCs w:val="22"/>
        </w:rPr>
      </w:pPr>
      <w:r w:rsidRPr="000D3FF7">
        <w:rPr>
          <w:sz w:val="22"/>
          <w:szCs w:val="22"/>
        </w:rPr>
        <w:t>Supporting legislation, policies and strategies</w:t>
      </w:r>
    </w:p>
    <w:p w14:paraId="21B33131" w14:textId="77777777" w:rsidR="00E231E2" w:rsidRPr="00E231E2" w:rsidRDefault="00E231E2" w:rsidP="00E231E2">
      <w:pPr>
        <w:spacing w:before="0" w:after="0"/>
      </w:pPr>
    </w:p>
    <w:p w14:paraId="01DA4457" w14:textId="6BC98AE0" w:rsidR="008D0202" w:rsidRDefault="008D0202" w:rsidP="00E231E2">
      <w:pPr>
        <w:spacing w:before="0" w:after="0" w:line="276" w:lineRule="auto"/>
        <w:rPr>
          <w:rFonts w:eastAsiaTheme="minorEastAsia"/>
          <w:lang w:eastAsia="ja-JP"/>
        </w:rPr>
      </w:pPr>
      <w:r w:rsidRPr="008D0202">
        <w:rPr>
          <w:rFonts w:eastAsiaTheme="minorEastAsia"/>
          <w:lang w:eastAsia="ja-JP"/>
        </w:rPr>
        <w:t xml:space="preserve">The Guidelines are linked with </w:t>
      </w:r>
      <w:bookmarkStart w:id="25" w:name="_Hlk188887821"/>
      <w:r w:rsidRPr="008D0202">
        <w:rPr>
          <w:rFonts w:eastAsiaTheme="minorEastAsia"/>
          <w:lang w:eastAsia="ja-JP"/>
        </w:rPr>
        <w:t xml:space="preserve">other ACT legislation, policies and strategies including the </w:t>
      </w:r>
      <w:r w:rsidRPr="00DB5AE5">
        <w:rPr>
          <w:rFonts w:eastAsiaTheme="minorEastAsia"/>
          <w:i/>
          <w:iCs w:val="0"/>
          <w:lang w:eastAsia="ja-JP"/>
        </w:rPr>
        <w:t>Water Resources Act 2007</w:t>
      </w:r>
      <w:r w:rsidRPr="008D0202">
        <w:rPr>
          <w:rFonts w:eastAsiaTheme="minorEastAsia"/>
          <w:lang w:eastAsia="ja-JP"/>
        </w:rPr>
        <w:t xml:space="preserve"> (ACT), the </w:t>
      </w:r>
      <w:r w:rsidRPr="00DB5AE5">
        <w:rPr>
          <w:rFonts w:eastAsiaTheme="minorEastAsia"/>
          <w:i/>
          <w:iCs w:val="0"/>
          <w:lang w:eastAsia="ja-JP"/>
        </w:rPr>
        <w:t>Environment Protection Act 1997</w:t>
      </w:r>
      <w:r w:rsidRPr="00126288">
        <w:rPr>
          <w:rFonts w:eastAsiaTheme="minorEastAsia"/>
          <w:lang w:eastAsia="ja-JP"/>
        </w:rPr>
        <w:t xml:space="preserve">, </w:t>
      </w:r>
      <w:r>
        <w:rPr>
          <w:rFonts w:eastAsiaTheme="minorEastAsia"/>
          <w:lang w:eastAsia="ja-JP"/>
        </w:rPr>
        <w:t xml:space="preserve">the </w:t>
      </w:r>
      <w:r w:rsidRPr="00DB5AE5">
        <w:rPr>
          <w:rFonts w:eastAsiaTheme="minorEastAsia"/>
          <w:i/>
          <w:iCs w:val="0"/>
          <w:lang w:eastAsia="ja-JP"/>
        </w:rPr>
        <w:t>Nature Conservation Act 2014</w:t>
      </w:r>
      <w:r>
        <w:rPr>
          <w:rFonts w:eastAsiaTheme="minorEastAsia"/>
          <w:lang w:eastAsia="ja-JP"/>
        </w:rPr>
        <w:t>,</w:t>
      </w:r>
      <w:r w:rsidRPr="004F10E6">
        <w:rPr>
          <w:rFonts w:eastAsiaTheme="minorEastAsia"/>
          <w:lang w:eastAsia="ja-JP"/>
        </w:rPr>
        <w:t xml:space="preserve"> </w:t>
      </w:r>
      <w:r w:rsidRPr="008D0202">
        <w:rPr>
          <w:rFonts w:eastAsiaTheme="minorEastAsia"/>
          <w:lang w:eastAsia="ja-JP"/>
        </w:rPr>
        <w:t>the Water Resources (Water Use and Catchment General Code) Determination 2023,</w:t>
      </w:r>
      <w:r w:rsidDel="00607B67">
        <w:rPr>
          <w:rFonts w:eastAsiaTheme="minorEastAsia"/>
          <w:lang w:eastAsia="ja-JP"/>
        </w:rPr>
        <w:t xml:space="preserve"> </w:t>
      </w:r>
      <w:r>
        <w:rPr>
          <w:rFonts w:eastAsiaTheme="minorEastAsia"/>
          <w:lang w:eastAsia="ja-JP"/>
        </w:rPr>
        <w:t xml:space="preserve">the ACT Water Strategy 2014–44, the </w:t>
      </w:r>
      <w:r w:rsidRPr="004F10E6">
        <w:rPr>
          <w:rFonts w:eastAsiaTheme="minorEastAsia"/>
          <w:lang w:eastAsia="ja-JP"/>
        </w:rPr>
        <w:t>ACT Nature Conservation Strategy 2013–23</w:t>
      </w:r>
      <w:r>
        <w:rPr>
          <w:rFonts w:eastAsiaTheme="minorEastAsia"/>
          <w:lang w:eastAsia="ja-JP"/>
        </w:rPr>
        <w:t>, the ACT Aquatic and Riparian Conservation Strategy and the identified Threatened Species Action Plans (</w:t>
      </w:r>
      <w:r>
        <w:rPr>
          <w:rFonts w:eastAsiaTheme="minorEastAsia"/>
          <w:lang w:eastAsia="ja-JP"/>
        </w:rPr>
        <w:fldChar w:fldCharType="begin"/>
      </w:r>
      <w:r>
        <w:rPr>
          <w:rFonts w:eastAsiaTheme="minorEastAsia"/>
          <w:lang w:eastAsia="ja-JP"/>
        </w:rPr>
        <w:instrText xml:space="preserve"> REF _Ref160782107 \h  \* MERGEFORMAT </w:instrText>
      </w:r>
      <w:r>
        <w:rPr>
          <w:rFonts w:eastAsiaTheme="minorEastAsia"/>
          <w:lang w:eastAsia="ja-JP"/>
        </w:rPr>
      </w:r>
      <w:r>
        <w:rPr>
          <w:rFonts w:eastAsiaTheme="minorEastAsia"/>
          <w:lang w:eastAsia="ja-JP"/>
        </w:rPr>
        <w:fldChar w:fldCharType="separate"/>
      </w:r>
      <w:r w:rsidRPr="008D0202">
        <w:rPr>
          <w:rFonts w:eastAsiaTheme="minorEastAsia"/>
          <w:lang w:eastAsia="ja-JP"/>
        </w:rPr>
        <w:t>Figure 1</w:t>
      </w:r>
      <w:r>
        <w:rPr>
          <w:rFonts w:eastAsiaTheme="minorEastAsia"/>
          <w:lang w:eastAsia="ja-JP"/>
        </w:rPr>
        <w:fldChar w:fldCharType="end"/>
      </w:r>
      <w:r>
        <w:rPr>
          <w:rFonts w:eastAsiaTheme="minorEastAsia"/>
          <w:lang w:eastAsia="ja-JP"/>
        </w:rPr>
        <w:t xml:space="preserve">). It </w:t>
      </w:r>
      <w:r w:rsidRPr="008F0DEF">
        <w:rPr>
          <w:rFonts w:eastAsiaTheme="minorEastAsia"/>
          <w:lang w:eastAsia="ja-JP"/>
        </w:rPr>
        <w:t>also has regard to paramount water rights to specific NSW water sources.</w:t>
      </w:r>
      <w:bookmarkEnd w:id="25"/>
      <w:r>
        <w:rPr>
          <w:rFonts w:eastAsiaTheme="minorEastAsia"/>
          <w:lang w:eastAsia="ja-JP"/>
        </w:rPr>
        <w:t xml:space="preserve"> </w:t>
      </w:r>
    </w:p>
    <w:p w14:paraId="640E167C" w14:textId="77777777" w:rsidR="00E231E2" w:rsidRDefault="00E231E2" w:rsidP="00E231E2">
      <w:pPr>
        <w:spacing w:before="0" w:after="0" w:line="276" w:lineRule="auto"/>
        <w:rPr>
          <w:rFonts w:eastAsiaTheme="minorEastAsia"/>
          <w:lang w:eastAsia="ja-JP"/>
        </w:rPr>
      </w:pPr>
    </w:p>
    <w:p w14:paraId="17592358" w14:textId="77777777" w:rsidR="008D0202" w:rsidRDefault="008D0202" w:rsidP="00E231E2">
      <w:pPr>
        <w:spacing w:before="0" w:after="0" w:line="276" w:lineRule="auto"/>
        <w:rPr>
          <w:rFonts w:eastAsiaTheme="minorEastAsia"/>
          <w:lang w:eastAsia="ja-JP"/>
        </w:rPr>
      </w:pPr>
      <w:r>
        <w:rPr>
          <w:rFonts w:eastAsiaTheme="minorEastAsia"/>
          <w:lang w:eastAsia="ja-JP"/>
        </w:rPr>
        <w:t xml:space="preserve">This integrated policy framework recognises that supporting life systems requires coordinated action across multiple areas of government and the community, and that Traditional knowledge provides essential guidance for understanding the relationships between different management activities and their effects on Country. </w:t>
      </w:r>
    </w:p>
    <w:p w14:paraId="51ADA89B" w14:textId="77777777" w:rsidR="008D0202" w:rsidRDefault="008D0202" w:rsidP="00E231E2">
      <w:pPr>
        <w:spacing w:before="0" w:after="0" w:line="276" w:lineRule="auto"/>
        <w:rPr>
          <w:rFonts w:eastAsiaTheme="minorEastAsia"/>
          <w:lang w:eastAsia="ja-JP"/>
        </w:rPr>
      </w:pPr>
    </w:p>
    <w:p w14:paraId="0E2A20A6" w14:textId="77777777" w:rsidR="008D0202" w:rsidRPr="000D3FF7" w:rsidRDefault="008D0202" w:rsidP="00E231E2">
      <w:pPr>
        <w:pStyle w:val="Heading4"/>
        <w:spacing w:before="0" w:after="0" w:line="276" w:lineRule="auto"/>
        <w:rPr>
          <w:sz w:val="22"/>
          <w:szCs w:val="22"/>
        </w:rPr>
      </w:pPr>
      <w:r w:rsidRPr="000D3FF7">
        <w:rPr>
          <w:sz w:val="22"/>
          <w:szCs w:val="22"/>
        </w:rPr>
        <w:t>Closing the Gap – Inland Water Target</w:t>
      </w:r>
    </w:p>
    <w:p w14:paraId="70547840" w14:textId="77777777" w:rsidR="00E231E2" w:rsidRDefault="00E231E2" w:rsidP="00E231E2">
      <w:pPr>
        <w:spacing w:before="0" w:after="0" w:line="276" w:lineRule="auto"/>
        <w:rPr>
          <w:rFonts w:eastAsiaTheme="minorEastAsia"/>
          <w:lang w:eastAsia="ja-JP"/>
        </w:rPr>
      </w:pPr>
    </w:p>
    <w:p w14:paraId="013327B9" w14:textId="4C8A4A62" w:rsidR="008D0202" w:rsidRDefault="008D0202" w:rsidP="00E231E2">
      <w:pPr>
        <w:spacing w:before="0" w:after="0" w:line="276" w:lineRule="auto"/>
        <w:rPr>
          <w:rFonts w:eastAsiaTheme="minorEastAsia"/>
          <w:lang w:eastAsia="ja-JP"/>
        </w:rPr>
      </w:pPr>
      <w:r w:rsidRPr="00E833D9">
        <w:rPr>
          <w:rFonts w:eastAsiaTheme="minorEastAsia"/>
          <w:lang w:eastAsia="ja-JP"/>
        </w:rPr>
        <w:t>In alignment with the National Agreement on Closing the Gap, the ACT supports the recognition and realisation of Aboriginal and Torres Strait Islander peoples’ rights and interests in inland water resources.</w:t>
      </w:r>
    </w:p>
    <w:p w14:paraId="183F396A" w14:textId="77777777" w:rsidR="00E231E2" w:rsidRDefault="00E231E2" w:rsidP="00E231E2">
      <w:pPr>
        <w:spacing w:before="0" w:after="0" w:line="276" w:lineRule="auto"/>
        <w:rPr>
          <w:rFonts w:eastAsiaTheme="minorEastAsia"/>
          <w:lang w:eastAsia="ja-JP"/>
        </w:rPr>
      </w:pPr>
    </w:p>
    <w:p w14:paraId="0187CE11" w14:textId="51F922B0" w:rsidR="00454F2B" w:rsidRDefault="008D0202" w:rsidP="00454F2B">
      <w:pPr>
        <w:spacing w:before="0" w:after="0" w:line="276" w:lineRule="auto"/>
        <w:rPr>
          <w:rFonts w:eastAsiaTheme="minorEastAsia"/>
          <w:lang w:eastAsia="ja-JP"/>
        </w:rPr>
      </w:pPr>
      <w:r>
        <w:rPr>
          <w:rFonts w:eastAsiaTheme="minorEastAsia"/>
          <w:lang w:eastAsia="ja-JP"/>
        </w:rPr>
        <w:t xml:space="preserve">In 2020, jurisdictions agreed to a new Target being developed to help </w:t>
      </w:r>
      <w:r w:rsidRPr="004F3D5A">
        <w:rPr>
          <w:rFonts w:eastAsiaTheme="minorEastAsia"/>
          <w:lang w:eastAsia="ja-JP"/>
        </w:rPr>
        <w:t>measur</w:t>
      </w:r>
      <w:r>
        <w:rPr>
          <w:rFonts w:eastAsiaTheme="minorEastAsia"/>
          <w:lang w:eastAsia="ja-JP"/>
        </w:rPr>
        <w:t>e</w:t>
      </w:r>
      <w:r w:rsidRPr="004F3D5A">
        <w:rPr>
          <w:rFonts w:eastAsiaTheme="minorEastAsia"/>
          <w:lang w:eastAsia="ja-JP"/>
        </w:rPr>
        <w:t xml:space="preserve"> progress towards securing Aboriginal and Torres Strait Islander interests in water bodies inland from the coastal zone under state and territory water rights regimes</w:t>
      </w:r>
      <w:r>
        <w:rPr>
          <w:rFonts w:eastAsiaTheme="minorEastAsia"/>
          <w:lang w:eastAsia="ja-JP"/>
        </w:rPr>
        <w:t xml:space="preserve"> (Target 15C). While Target 15C is yet to be finalised within the National Agreement as of June 2025, the ACT </w:t>
      </w:r>
      <w:r w:rsidRPr="00E833D9">
        <w:rPr>
          <w:rFonts w:eastAsiaTheme="minorEastAsia"/>
          <w:lang w:eastAsia="ja-JP"/>
        </w:rPr>
        <w:t>affirm</w:t>
      </w:r>
      <w:r>
        <w:rPr>
          <w:rFonts w:eastAsiaTheme="minorEastAsia"/>
          <w:lang w:eastAsia="ja-JP"/>
        </w:rPr>
        <w:t>s</w:t>
      </w:r>
      <w:r w:rsidRPr="00E833D9">
        <w:rPr>
          <w:rFonts w:eastAsiaTheme="minorEastAsia"/>
          <w:lang w:eastAsia="ja-JP"/>
        </w:rPr>
        <w:t xml:space="preserve"> </w:t>
      </w:r>
      <w:r>
        <w:rPr>
          <w:rFonts w:eastAsiaTheme="minorEastAsia"/>
          <w:lang w:eastAsia="ja-JP"/>
        </w:rPr>
        <w:t xml:space="preserve">its </w:t>
      </w:r>
      <w:r w:rsidRPr="00E833D9">
        <w:rPr>
          <w:rFonts w:eastAsiaTheme="minorEastAsia"/>
          <w:lang w:eastAsia="ja-JP"/>
        </w:rPr>
        <w:t>commitment to the</w:t>
      </w:r>
      <w:r>
        <w:rPr>
          <w:rFonts w:eastAsiaTheme="minorEastAsia"/>
          <w:lang w:eastAsia="ja-JP"/>
        </w:rPr>
        <w:t xml:space="preserve"> principles underpinning development of an Inland Waters Target/s</w:t>
      </w:r>
      <w:r w:rsidRPr="00E833D9">
        <w:rPr>
          <w:rFonts w:eastAsiaTheme="minorEastAsia"/>
          <w:lang w:eastAsia="ja-JP"/>
        </w:rPr>
        <w:t>.</w:t>
      </w:r>
      <w:r>
        <w:rPr>
          <w:rFonts w:eastAsiaTheme="minorEastAsia"/>
          <w:lang w:eastAsia="ja-JP"/>
        </w:rPr>
        <w:t xml:space="preserve"> </w:t>
      </w:r>
      <w:r w:rsidR="00454F2B">
        <w:rPr>
          <w:rFonts w:eastAsiaTheme="minorEastAsia"/>
          <w:lang w:eastAsia="ja-JP"/>
        </w:rPr>
        <w:br w:type="page"/>
      </w:r>
    </w:p>
    <w:p w14:paraId="2888D6C2" w14:textId="77777777" w:rsidR="008D0202" w:rsidRPr="000D3FF7" w:rsidRDefault="008D0202" w:rsidP="00E231E2">
      <w:pPr>
        <w:pStyle w:val="Heading4"/>
        <w:spacing w:before="0" w:after="0" w:line="276" w:lineRule="auto"/>
        <w:rPr>
          <w:sz w:val="22"/>
          <w:szCs w:val="22"/>
        </w:rPr>
      </w:pPr>
      <w:r w:rsidRPr="000D3FF7">
        <w:rPr>
          <w:sz w:val="22"/>
          <w:szCs w:val="22"/>
        </w:rPr>
        <w:lastRenderedPageBreak/>
        <w:t>Queanbeyan and Molonglo waters</w:t>
      </w:r>
    </w:p>
    <w:p w14:paraId="62C710F9" w14:textId="77777777" w:rsidR="00E231E2" w:rsidRPr="00E231E2" w:rsidRDefault="00E231E2" w:rsidP="00E231E2">
      <w:pPr>
        <w:spacing w:before="0" w:after="0" w:line="276" w:lineRule="auto"/>
      </w:pPr>
    </w:p>
    <w:p w14:paraId="24A39F61" w14:textId="77777777" w:rsidR="008D0202" w:rsidRDefault="008D0202" w:rsidP="00E231E2">
      <w:pPr>
        <w:spacing w:before="0" w:after="0" w:line="276" w:lineRule="auto"/>
        <w:rPr>
          <w:rFonts w:eastAsiaTheme="minorEastAsia"/>
          <w:lang w:eastAsia="ja-JP"/>
        </w:rPr>
      </w:pPr>
      <w:r>
        <w:rPr>
          <w:rFonts w:eastAsiaTheme="minorEastAsia"/>
          <w:lang w:eastAsia="ja-JP"/>
        </w:rPr>
        <w:t xml:space="preserve">Under the </w:t>
      </w:r>
      <w:r w:rsidRPr="00DB5AE5">
        <w:rPr>
          <w:rFonts w:eastAsiaTheme="minorEastAsia"/>
          <w:i/>
          <w:iCs w:val="0"/>
          <w:lang w:eastAsia="ja-JP"/>
        </w:rPr>
        <w:t>Seat of Government Acceptance Act 1909</w:t>
      </w:r>
      <w:r w:rsidRPr="00501003">
        <w:rPr>
          <w:rFonts w:eastAsiaTheme="minorEastAsia"/>
          <w:lang w:eastAsia="ja-JP"/>
        </w:rPr>
        <w:t> </w:t>
      </w:r>
      <w:r w:rsidRPr="00D01A03">
        <w:rPr>
          <w:rFonts w:eastAsiaTheme="minorEastAsia"/>
          <w:lang w:eastAsia="ja-JP"/>
        </w:rPr>
        <w:t>(</w:t>
      </w:r>
      <w:proofErr w:type="spellStart"/>
      <w:r w:rsidRPr="005479DA">
        <w:rPr>
          <w:rFonts w:eastAsiaTheme="minorEastAsia"/>
          <w:lang w:eastAsia="ja-JP"/>
        </w:rPr>
        <w:t>Cth</w:t>
      </w:r>
      <w:proofErr w:type="spellEnd"/>
      <w:r w:rsidRPr="00D01A03">
        <w:rPr>
          <w:rFonts w:eastAsiaTheme="minorEastAsia"/>
          <w:lang w:eastAsia="ja-JP"/>
        </w:rPr>
        <w:t xml:space="preserve">) </w:t>
      </w:r>
      <w:r>
        <w:rPr>
          <w:rFonts w:eastAsiaTheme="minorEastAsia"/>
          <w:lang w:eastAsia="ja-JP"/>
        </w:rPr>
        <w:t>the</w:t>
      </w:r>
      <w:r w:rsidRPr="00501003">
        <w:rPr>
          <w:rFonts w:eastAsiaTheme="minorEastAsia"/>
          <w:lang w:eastAsia="ja-JP"/>
        </w:rPr>
        <w:t xml:space="preserve"> Commonwealth gained rights to the waters of the Queanbeyan and Molonglo Rivers and their tributaries (in NSW)</w:t>
      </w:r>
      <w:r>
        <w:rPr>
          <w:rFonts w:eastAsiaTheme="minorEastAsia"/>
          <w:lang w:eastAsia="ja-JP"/>
        </w:rPr>
        <w:t xml:space="preserve"> </w:t>
      </w:r>
      <w:r w:rsidRPr="00501003">
        <w:rPr>
          <w:rFonts w:eastAsiaTheme="minorEastAsia"/>
          <w:lang w:eastAsia="ja-JP"/>
        </w:rPr>
        <w:t>for all the purposes of the Territory</w:t>
      </w:r>
      <w:r>
        <w:rPr>
          <w:rFonts w:eastAsiaTheme="minorEastAsia"/>
          <w:lang w:eastAsia="ja-JP"/>
        </w:rPr>
        <w:t>. These rights were established by an agreement with NSW for the surrender of territory for the national capital.</w:t>
      </w:r>
      <w:r w:rsidRPr="00501003">
        <w:rPr>
          <w:rFonts w:eastAsiaTheme="minorEastAsia"/>
          <w:lang w:eastAsia="ja-JP"/>
        </w:rPr>
        <w:t xml:space="preserve"> </w:t>
      </w:r>
    </w:p>
    <w:p w14:paraId="0388009C" w14:textId="77777777" w:rsidR="00E231E2" w:rsidRDefault="00E231E2" w:rsidP="00E231E2">
      <w:pPr>
        <w:spacing w:before="0" w:after="0" w:line="276" w:lineRule="auto"/>
        <w:rPr>
          <w:rFonts w:eastAsiaTheme="minorEastAsia"/>
          <w:lang w:eastAsia="ja-JP"/>
        </w:rPr>
      </w:pPr>
    </w:p>
    <w:p w14:paraId="342609FB" w14:textId="77777777" w:rsidR="008D0202" w:rsidRDefault="008D0202" w:rsidP="00E231E2">
      <w:pPr>
        <w:spacing w:before="0" w:after="0" w:line="276" w:lineRule="auto"/>
        <w:rPr>
          <w:rFonts w:eastAsiaTheme="minorEastAsia"/>
          <w:lang w:eastAsia="ja-JP"/>
        </w:rPr>
      </w:pPr>
      <w:r>
        <w:rPr>
          <w:rFonts w:eastAsiaTheme="minorEastAsia"/>
          <w:lang w:eastAsia="ja-JP"/>
        </w:rPr>
        <w:t xml:space="preserve">The Commonwealth developed </w:t>
      </w:r>
      <w:proofErr w:type="spellStart"/>
      <w:r>
        <w:rPr>
          <w:rFonts w:eastAsiaTheme="minorEastAsia"/>
          <w:lang w:eastAsia="ja-JP"/>
        </w:rPr>
        <w:t>Googong</w:t>
      </w:r>
      <w:proofErr w:type="spellEnd"/>
      <w:r>
        <w:rPr>
          <w:rFonts w:eastAsiaTheme="minorEastAsia"/>
          <w:lang w:eastAsia="ja-JP"/>
        </w:rPr>
        <w:t xml:space="preserve"> Dam on the Queanbeyan River to supply urban water to the ACT. The </w:t>
      </w:r>
      <w:r w:rsidRPr="00DB5AE5">
        <w:rPr>
          <w:rFonts w:eastAsiaTheme="minorEastAsia"/>
          <w:i/>
          <w:iCs w:val="0"/>
          <w:lang w:eastAsia="ja-JP"/>
        </w:rPr>
        <w:t>Canberra Water Supply (</w:t>
      </w:r>
      <w:proofErr w:type="spellStart"/>
      <w:r w:rsidRPr="00DB5AE5">
        <w:rPr>
          <w:rFonts w:eastAsiaTheme="minorEastAsia"/>
          <w:i/>
          <w:iCs w:val="0"/>
          <w:lang w:eastAsia="ja-JP"/>
        </w:rPr>
        <w:t>Googong</w:t>
      </w:r>
      <w:proofErr w:type="spellEnd"/>
      <w:r w:rsidRPr="00DB5AE5">
        <w:rPr>
          <w:rFonts w:eastAsiaTheme="minorEastAsia"/>
          <w:i/>
          <w:iCs w:val="0"/>
          <w:lang w:eastAsia="ja-JP"/>
        </w:rPr>
        <w:t> Dam) Act 1974</w:t>
      </w:r>
      <w:r w:rsidRPr="008D0202">
        <w:rPr>
          <w:rFonts w:eastAsiaTheme="minorEastAsia"/>
          <w:lang w:eastAsia="ja-JP"/>
        </w:rPr>
        <w:t xml:space="preserve"> </w:t>
      </w:r>
      <w:r>
        <w:rPr>
          <w:rFonts w:eastAsiaTheme="minorEastAsia"/>
          <w:lang w:eastAsia="ja-JP"/>
        </w:rPr>
        <w:t>(</w:t>
      </w:r>
      <w:proofErr w:type="spellStart"/>
      <w:r>
        <w:rPr>
          <w:rFonts w:eastAsiaTheme="minorEastAsia"/>
          <w:lang w:eastAsia="ja-JP"/>
        </w:rPr>
        <w:t>Cth</w:t>
      </w:r>
      <w:proofErr w:type="spellEnd"/>
      <w:r>
        <w:rPr>
          <w:rFonts w:eastAsiaTheme="minorEastAsia"/>
          <w:lang w:eastAsia="ja-JP"/>
        </w:rPr>
        <w:t xml:space="preserve">) </w:t>
      </w:r>
      <w:r w:rsidRPr="009A0570">
        <w:rPr>
          <w:rFonts w:eastAsiaTheme="minorEastAsia"/>
          <w:lang w:eastAsia="ja-JP"/>
        </w:rPr>
        <w:t>e</w:t>
      </w:r>
      <w:r>
        <w:rPr>
          <w:rFonts w:eastAsiaTheme="minorEastAsia"/>
          <w:lang w:eastAsia="ja-JP"/>
        </w:rPr>
        <w:t xml:space="preserve">nables the ACT Government to manage water releases, including those required to meet environmental needs. </w:t>
      </w:r>
    </w:p>
    <w:p w14:paraId="7F0AB1B1" w14:textId="77777777" w:rsidR="00E231E2" w:rsidRPr="009A0570" w:rsidRDefault="00E231E2" w:rsidP="00E231E2">
      <w:pPr>
        <w:spacing w:before="0" w:after="0" w:line="276" w:lineRule="auto"/>
        <w:rPr>
          <w:rFonts w:eastAsiaTheme="minorEastAsia"/>
          <w:lang w:eastAsia="ja-JP"/>
        </w:rPr>
      </w:pPr>
    </w:p>
    <w:p w14:paraId="3259AF70" w14:textId="77777777" w:rsidR="008D0202" w:rsidRPr="00501003" w:rsidRDefault="008D0202" w:rsidP="00E231E2">
      <w:pPr>
        <w:spacing w:before="0" w:after="0" w:line="276" w:lineRule="auto"/>
        <w:rPr>
          <w:rFonts w:eastAsiaTheme="minorEastAsia"/>
          <w:lang w:eastAsia="ja-JP"/>
        </w:rPr>
      </w:pPr>
      <w:r w:rsidRPr="00501003">
        <w:rPr>
          <w:rFonts w:eastAsiaTheme="minorEastAsia"/>
          <w:lang w:eastAsia="ja-JP"/>
        </w:rPr>
        <w:t xml:space="preserve">While the only NSW waters yet developed for </w:t>
      </w:r>
      <w:r>
        <w:rPr>
          <w:rFonts w:eastAsiaTheme="minorEastAsia"/>
          <w:lang w:eastAsia="ja-JP"/>
        </w:rPr>
        <w:t xml:space="preserve">the </w:t>
      </w:r>
      <w:r w:rsidRPr="00501003">
        <w:rPr>
          <w:rFonts w:eastAsiaTheme="minorEastAsia"/>
          <w:lang w:eastAsia="ja-JP"/>
        </w:rPr>
        <w:t>ACT</w:t>
      </w:r>
      <w:r>
        <w:rPr>
          <w:rFonts w:eastAsiaTheme="minorEastAsia"/>
          <w:lang w:eastAsia="ja-JP"/>
        </w:rPr>
        <w:t>’s</w:t>
      </w:r>
      <w:r w:rsidRPr="00501003">
        <w:rPr>
          <w:rFonts w:eastAsiaTheme="minorEastAsia"/>
          <w:lang w:eastAsia="ja-JP"/>
        </w:rPr>
        <w:t xml:space="preserve"> urban water supply are those entering</w:t>
      </w:r>
      <w:r>
        <w:rPr>
          <w:rFonts w:eastAsiaTheme="minorEastAsia"/>
          <w:lang w:eastAsia="ja-JP"/>
        </w:rPr>
        <w:t xml:space="preserve"> the</w:t>
      </w:r>
      <w:r w:rsidRPr="00501003">
        <w:rPr>
          <w:rFonts w:eastAsiaTheme="minorEastAsia"/>
          <w:lang w:eastAsia="ja-JP"/>
        </w:rPr>
        <w:t> </w:t>
      </w:r>
      <w:proofErr w:type="spellStart"/>
      <w:r w:rsidRPr="00501003">
        <w:rPr>
          <w:rFonts w:eastAsiaTheme="minorEastAsia"/>
          <w:lang w:eastAsia="ja-JP"/>
        </w:rPr>
        <w:t>Googong</w:t>
      </w:r>
      <w:proofErr w:type="spellEnd"/>
      <w:r w:rsidRPr="00501003">
        <w:rPr>
          <w:rFonts w:eastAsiaTheme="minorEastAsia"/>
          <w:lang w:eastAsia="ja-JP"/>
        </w:rPr>
        <w:t xml:space="preserve"> Reservoir, the remaining waters over which the Commonwealth has rights (that is, the Molonglo River upstream of the ACT and Jerrabomberra Creek upstream of the ACT) are important </w:t>
      </w:r>
      <w:r>
        <w:rPr>
          <w:rFonts w:eastAsiaTheme="minorEastAsia"/>
          <w:lang w:eastAsia="ja-JP"/>
        </w:rPr>
        <w:t>for supporting aquatic ecosystems within the ACT and maintaining the life supporting connectivity between upstream and downstream life systems. Adequate environmental flows for these waterways are essential for maintaining downstream ecological health in both the ACT and NSW.</w:t>
      </w:r>
    </w:p>
    <w:p w14:paraId="323B2AF8" w14:textId="77777777" w:rsidR="003D1B9D" w:rsidRDefault="003D1B9D" w:rsidP="00E231E2">
      <w:pPr>
        <w:spacing w:before="0" w:after="0" w:line="276" w:lineRule="auto"/>
      </w:pPr>
    </w:p>
    <w:p w14:paraId="5D8B9043" w14:textId="77777777" w:rsidR="003D1B9D" w:rsidRDefault="003D1B9D" w:rsidP="00E231E2">
      <w:pPr>
        <w:spacing w:before="0" w:after="0" w:line="276" w:lineRule="auto"/>
      </w:pPr>
    </w:p>
    <w:p w14:paraId="45DE2656" w14:textId="77777777" w:rsidR="003D1B9D" w:rsidRDefault="003D1B9D" w:rsidP="00E231E2">
      <w:pPr>
        <w:spacing w:before="0" w:after="0" w:line="276" w:lineRule="auto"/>
      </w:pPr>
    </w:p>
    <w:p w14:paraId="053AC4CA" w14:textId="77777777" w:rsidR="003D1B9D" w:rsidRDefault="003D1B9D" w:rsidP="00E231E2">
      <w:pPr>
        <w:spacing w:before="0" w:after="0" w:line="276" w:lineRule="auto"/>
        <w:sectPr w:rsidR="003D1B9D" w:rsidSect="00112EB9">
          <w:pgSz w:w="11906" w:h="16838"/>
          <w:pgMar w:top="1276" w:right="1274" w:bottom="851" w:left="1440" w:header="708" w:footer="435" w:gutter="0"/>
          <w:cols w:space="708"/>
          <w:titlePg/>
          <w:docGrid w:linePitch="360"/>
        </w:sectPr>
      </w:pPr>
    </w:p>
    <w:p w14:paraId="75C65EBC" w14:textId="4BDC01DC" w:rsidR="003D1B9D" w:rsidRDefault="003D1B9D" w:rsidP="00955005">
      <w:pPr>
        <w:spacing w:before="0" w:after="0" w:line="276" w:lineRule="auto"/>
      </w:pPr>
      <w:r>
        <w:rPr>
          <w:noProof/>
        </w:rPr>
        <w:lastRenderedPageBreak/>
        <w:drawing>
          <wp:inline distT="0" distB="0" distL="0" distR="0" wp14:anchorId="5621D707" wp14:editId="60125E65">
            <wp:extent cx="8547100" cy="5389245"/>
            <wp:effectExtent l="0" t="0" r="6350" b="1905"/>
            <wp:docPr id="1861397298" name="Picture 1" descr="Policy context of the ACT Environmental Flow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97298" name="Picture 1" descr="Policy context of the ACT Environmental Flow Guideli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7100" cy="5389245"/>
                    </a:xfrm>
                    <a:prstGeom prst="rect">
                      <a:avLst/>
                    </a:prstGeom>
                    <a:noFill/>
                  </pic:spPr>
                </pic:pic>
              </a:graphicData>
            </a:graphic>
          </wp:inline>
        </w:drawing>
      </w:r>
    </w:p>
    <w:p w14:paraId="1E3F4C30" w14:textId="77777777" w:rsidR="00C73563" w:rsidRPr="00E231E2" w:rsidRDefault="00C73563" w:rsidP="00E231E2">
      <w:pPr>
        <w:pStyle w:val="Tablecaption"/>
        <w:spacing w:before="0" w:after="0" w:line="276" w:lineRule="auto"/>
        <w:rPr>
          <w:rFonts w:ascii="Calibri" w:hAnsi="Calibri" w:cs="Calibri"/>
          <w:b/>
          <w:i w:val="0"/>
        </w:rPr>
        <w:sectPr w:rsidR="00C73563" w:rsidRPr="00E231E2" w:rsidSect="00C73563">
          <w:footerReference w:type="default" r:id="rId21"/>
          <w:pgSz w:w="16838" w:h="11906" w:orient="landscape"/>
          <w:pgMar w:top="1440" w:right="1440" w:bottom="1440" w:left="1440" w:header="708" w:footer="708" w:gutter="0"/>
          <w:cols w:space="708"/>
          <w:docGrid w:linePitch="360"/>
        </w:sectPr>
      </w:pPr>
      <w:bookmarkStart w:id="26" w:name="_Ref160782107"/>
      <w:bookmarkStart w:id="27" w:name="_Toc197529953"/>
      <w:bookmarkStart w:id="28" w:name="_Toc210133227"/>
      <w:r w:rsidRPr="00E231E2">
        <w:rPr>
          <w:rFonts w:ascii="Calibri" w:hAnsi="Calibri" w:cs="Calibri"/>
          <w:b/>
          <w:i w:val="0"/>
        </w:rPr>
        <w:t xml:space="preserve">Figure </w:t>
      </w:r>
      <w:r w:rsidRPr="00E231E2">
        <w:rPr>
          <w:rFonts w:ascii="Calibri" w:hAnsi="Calibri" w:cs="Calibri"/>
          <w:b/>
          <w:i w:val="0"/>
        </w:rPr>
        <w:fldChar w:fldCharType="begin"/>
      </w:r>
      <w:r w:rsidRPr="00E231E2">
        <w:rPr>
          <w:rFonts w:ascii="Calibri" w:hAnsi="Calibri" w:cs="Calibri"/>
          <w:b/>
          <w:i w:val="0"/>
        </w:rPr>
        <w:instrText xml:space="preserve"> SEQ Figure \* ARABIC </w:instrText>
      </w:r>
      <w:r w:rsidRPr="00E231E2">
        <w:rPr>
          <w:rFonts w:ascii="Calibri" w:hAnsi="Calibri" w:cs="Calibri"/>
          <w:b/>
          <w:i w:val="0"/>
        </w:rPr>
        <w:fldChar w:fldCharType="separate"/>
      </w:r>
      <w:r w:rsidRPr="00E231E2">
        <w:rPr>
          <w:rFonts w:ascii="Calibri" w:hAnsi="Calibri" w:cs="Calibri"/>
          <w:b/>
          <w:i w:val="0"/>
        </w:rPr>
        <w:t>1</w:t>
      </w:r>
      <w:r w:rsidRPr="00E231E2">
        <w:rPr>
          <w:rFonts w:ascii="Calibri" w:hAnsi="Calibri" w:cs="Calibri"/>
          <w:b/>
          <w:i w:val="0"/>
        </w:rPr>
        <w:fldChar w:fldCharType="end"/>
      </w:r>
      <w:bookmarkEnd w:id="26"/>
      <w:r w:rsidRPr="00E231E2">
        <w:rPr>
          <w:rFonts w:ascii="Calibri" w:hAnsi="Calibri" w:cs="Calibri"/>
          <w:b/>
          <w:i w:val="0"/>
        </w:rPr>
        <w:t>. Policy context of the ACT Environmental Flow Guidelines</w:t>
      </w:r>
      <w:bookmarkEnd w:id="27"/>
      <w:bookmarkEnd w:id="28"/>
      <w:r w:rsidRPr="00E231E2">
        <w:rPr>
          <w:rFonts w:ascii="Calibri" w:hAnsi="Calibri" w:cs="Calibri"/>
          <w:b/>
          <w:i w:val="0"/>
        </w:rPr>
        <w:t xml:space="preserve"> </w:t>
      </w:r>
    </w:p>
    <w:p w14:paraId="6400308C" w14:textId="77777777" w:rsidR="003D1B9D" w:rsidRDefault="003D1B9D" w:rsidP="00E231E2">
      <w:pPr>
        <w:pStyle w:val="Tablecaption"/>
        <w:spacing w:before="0" w:after="0" w:line="276" w:lineRule="auto"/>
        <w:rPr>
          <w:rFonts w:ascii="Calibri" w:hAnsi="Calibri" w:cs="Calibri"/>
          <w:b/>
          <w:i w:val="0"/>
        </w:rPr>
      </w:pPr>
      <w:bookmarkStart w:id="29" w:name="_Ref153512830"/>
      <w:bookmarkStart w:id="30" w:name="_Toc197969962"/>
      <w:r w:rsidRPr="00E231E2">
        <w:rPr>
          <w:rFonts w:ascii="Calibri" w:hAnsi="Calibri" w:cs="Calibri"/>
          <w:b/>
          <w:i w:val="0"/>
        </w:rPr>
        <w:lastRenderedPageBreak/>
        <w:t xml:space="preserve">Table </w:t>
      </w:r>
      <w:r w:rsidRPr="00E231E2">
        <w:rPr>
          <w:rFonts w:ascii="Calibri" w:hAnsi="Calibri" w:cs="Calibri"/>
          <w:b/>
          <w:i w:val="0"/>
        </w:rPr>
        <w:fldChar w:fldCharType="begin"/>
      </w:r>
      <w:r w:rsidRPr="00E231E2">
        <w:rPr>
          <w:rFonts w:ascii="Calibri" w:hAnsi="Calibri" w:cs="Calibri"/>
          <w:b/>
          <w:i w:val="0"/>
        </w:rPr>
        <w:instrText xml:space="preserve"> SEQ Table \* ARABIC </w:instrText>
      </w:r>
      <w:r w:rsidRPr="00E231E2">
        <w:rPr>
          <w:rFonts w:ascii="Calibri" w:hAnsi="Calibri" w:cs="Calibri"/>
          <w:b/>
          <w:i w:val="0"/>
        </w:rPr>
        <w:fldChar w:fldCharType="separate"/>
      </w:r>
      <w:r w:rsidRPr="00E231E2">
        <w:rPr>
          <w:rFonts w:ascii="Calibri" w:hAnsi="Calibri" w:cs="Calibri"/>
          <w:b/>
          <w:i w:val="0"/>
        </w:rPr>
        <w:t>2</w:t>
      </w:r>
      <w:r w:rsidRPr="00E231E2">
        <w:rPr>
          <w:rFonts w:ascii="Calibri" w:hAnsi="Calibri" w:cs="Calibri"/>
          <w:b/>
          <w:i w:val="0"/>
        </w:rPr>
        <w:fldChar w:fldCharType="end"/>
      </w:r>
      <w:bookmarkEnd w:id="29"/>
      <w:r w:rsidRPr="00E231E2">
        <w:rPr>
          <w:rFonts w:ascii="Calibri" w:hAnsi="Calibri" w:cs="Calibri"/>
          <w:b/>
          <w:i w:val="0"/>
        </w:rPr>
        <w:t xml:space="preserve">. Aquatic ecosystems and associated management goals </w:t>
      </w:r>
      <w:bookmarkEnd w:id="30"/>
    </w:p>
    <w:p w14:paraId="30C3ED85" w14:textId="77777777" w:rsidR="00035376" w:rsidRPr="00E231E2" w:rsidRDefault="00035376" w:rsidP="00E231E2">
      <w:pPr>
        <w:pStyle w:val="Tablecaption"/>
        <w:spacing w:before="0" w:after="0" w:line="276" w:lineRule="auto"/>
        <w:rPr>
          <w:rFonts w:ascii="Calibri" w:hAnsi="Calibri" w:cs="Calibri"/>
          <w:b/>
          <w:i w:val="0"/>
        </w:rPr>
      </w:pPr>
    </w:p>
    <w:tbl>
      <w:tblPr>
        <w:tblStyle w:val="ListTable3-Accent1"/>
        <w:tblW w:w="9493" w:type="dxa"/>
        <w:tblLayout w:type="fixed"/>
        <w:tblLook w:val="0020" w:firstRow="1" w:lastRow="0" w:firstColumn="0" w:lastColumn="0" w:noHBand="0" w:noVBand="0"/>
      </w:tblPr>
      <w:tblGrid>
        <w:gridCol w:w="1838"/>
        <w:gridCol w:w="2126"/>
        <w:gridCol w:w="3119"/>
        <w:gridCol w:w="2410"/>
      </w:tblGrid>
      <w:tr w:rsidR="003D1B9D" w:rsidRPr="004F10E6" w14:paraId="2E7C33BF" w14:textId="77777777" w:rsidTr="00454F2B">
        <w:trPr>
          <w:cnfStyle w:val="100000000000" w:firstRow="1" w:lastRow="0" w:firstColumn="0" w:lastColumn="0" w:oddVBand="0" w:evenVBand="0" w:oddHBand="0" w:evenHBand="0" w:firstRowFirstColumn="0" w:firstRowLastColumn="0" w:lastRowFirstColumn="0" w:lastRowLastColumn="0"/>
          <w:trHeight w:val="186"/>
          <w:tblHeader/>
        </w:trPr>
        <w:tc>
          <w:tcPr>
            <w:cnfStyle w:val="000010000000" w:firstRow="0" w:lastRow="0" w:firstColumn="0" w:lastColumn="0" w:oddVBand="1" w:evenVBand="0" w:oddHBand="0" w:evenHBand="0" w:firstRowFirstColumn="0" w:firstRowLastColumn="0" w:lastRowFirstColumn="0" w:lastRowLastColumn="0"/>
            <w:tcW w:w="1838" w:type="dxa"/>
            <w:shd w:val="clear" w:color="auto" w:fill="482D8C"/>
            <w:vAlign w:val="center"/>
          </w:tcPr>
          <w:p w14:paraId="3F3BF45F" w14:textId="77777777" w:rsidR="003D1B9D" w:rsidRPr="004F10E6" w:rsidRDefault="003D1B9D" w:rsidP="00E231E2">
            <w:pPr>
              <w:spacing w:before="0" w:after="0" w:line="276" w:lineRule="auto"/>
              <w:rPr>
                <w:rFonts w:eastAsiaTheme="minorEastAsia"/>
                <w:b w:val="0"/>
                <w:lang w:eastAsia="ja-JP"/>
              </w:rPr>
            </w:pPr>
            <w:r w:rsidRPr="004F10E6">
              <w:rPr>
                <w:rFonts w:eastAsiaTheme="minorEastAsia"/>
                <w:lang w:eastAsia="ja-JP"/>
              </w:rPr>
              <w:t>Category of Aquatic Ecosystem</w:t>
            </w:r>
            <w:r w:rsidRPr="004F10E6">
              <w:rPr>
                <w:rFonts w:eastAsiaTheme="minorEastAsia"/>
                <w:vertAlign w:val="superscript"/>
                <w:lang w:eastAsia="ja-JP"/>
              </w:rPr>
              <w:t>1</w:t>
            </w:r>
          </w:p>
        </w:tc>
        <w:tc>
          <w:tcPr>
            <w:tcW w:w="2126" w:type="dxa"/>
            <w:shd w:val="clear" w:color="auto" w:fill="482D8C"/>
            <w:vAlign w:val="center"/>
          </w:tcPr>
          <w:p w14:paraId="7A1AB614" w14:textId="77777777" w:rsidR="003D1B9D" w:rsidRPr="004F10E6" w:rsidRDefault="003D1B9D" w:rsidP="00E231E2">
            <w:pPr>
              <w:spacing w:before="0" w:after="0" w:line="276" w:lineRule="auto"/>
              <w:cnfStyle w:val="100000000000" w:firstRow="1" w:lastRow="0" w:firstColumn="0" w:lastColumn="0" w:oddVBand="0" w:evenVBand="0" w:oddHBand="0" w:evenHBand="0" w:firstRowFirstColumn="0" w:firstRowLastColumn="0" w:lastRowFirstColumn="0" w:lastRowLastColumn="0"/>
              <w:rPr>
                <w:rFonts w:eastAsiaTheme="minorEastAsia"/>
                <w:b w:val="0"/>
                <w:lang w:eastAsia="ja-JP"/>
              </w:rPr>
            </w:pPr>
            <w:r w:rsidRPr="004F10E6">
              <w:rPr>
                <w:rFonts w:eastAsiaTheme="minorEastAsia"/>
                <w:lang w:eastAsia="ja-JP"/>
              </w:rPr>
              <w:t>Description</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482D8C"/>
            <w:vAlign w:val="center"/>
          </w:tcPr>
          <w:p w14:paraId="6DC807BC" w14:textId="77777777" w:rsidR="003D1B9D" w:rsidRPr="005479DA" w:rsidRDefault="003D1B9D" w:rsidP="00E231E2">
            <w:pPr>
              <w:spacing w:before="0" w:after="0" w:line="276" w:lineRule="auto"/>
              <w:rPr>
                <w:rFonts w:eastAsiaTheme="minorEastAsia"/>
                <w:b w:val="0"/>
                <w:vertAlign w:val="superscript"/>
                <w:lang w:eastAsia="ja-JP"/>
              </w:rPr>
            </w:pPr>
            <w:r w:rsidRPr="004F10E6">
              <w:rPr>
                <w:rFonts w:eastAsiaTheme="minorEastAsia"/>
                <w:lang w:eastAsia="ja-JP"/>
              </w:rPr>
              <w:t>Management Goal</w:t>
            </w:r>
          </w:p>
        </w:tc>
        <w:tc>
          <w:tcPr>
            <w:tcW w:w="2410" w:type="dxa"/>
            <w:shd w:val="clear" w:color="auto" w:fill="482D8C"/>
            <w:vAlign w:val="center"/>
          </w:tcPr>
          <w:p w14:paraId="2DDDBBD9" w14:textId="77777777" w:rsidR="003D1B9D" w:rsidRPr="004F10E6" w:rsidRDefault="003D1B9D" w:rsidP="00E231E2">
            <w:pPr>
              <w:spacing w:before="0" w:after="0" w:line="276" w:lineRule="auto"/>
              <w:cnfStyle w:val="100000000000" w:firstRow="1" w:lastRow="0" w:firstColumn="0" w:lastColumn="0" w:oddVBand="0" w:evenVBand="0" w:oddHBand="0" w:evenHBand="0" w:firstRowFirstColumn="0" w:firstRowLastColumn="0" w:lastRowFirstColumn="0" w:lastRowLastColumn="0"/>
              <w:rPr>
                <w:rFonts w:eastAsiaTheme="minorEastAsia"/>
                <w:b w:val="0"/>
                <w:lang w:eastAsia="ja-JP"/>
              </w:rPr>
            </w:pPr>
            <w:r>
              <w:rPr>
                <w:rFonts w:eastAsiaTheme="minorEastAsia"/>
                <w:lang w:eastAsia="ja-JP"/>
              </w:rPr>
              <w:t>Example w</w:t>
            </w:r>
            <w:r w:rsidRPr="004F10E6">
              <w:rPr>
                <w:rFonts w:eastAsiaTheme="minorEastAsia"/>
                <w:lang w:eastAsia="ja-JP"/>
              </w:rPr>
              <w:t>aterways</w:t>
            </w:r>
            <w:r w:rsidRPr="004F10E6">
              <w:rPr>
                <w:rFonts w:eastAsiaTheme="minorEastAsia"/>
                <w:vertAlign w:val="superscript"/>
                <w:lang w:eastAsia="ja-JP"/>
              </w:rPr>
              <w:t>2</w:t>
            </w:r>
            <w:r w:rsidRPr="004F10E6">
              <w:rPr>
                <w:rFonts w:eastAsiaTheme="minorEastAsia"/>
                <w:lang w:eastAsia="ja-JP"/>
              </w:rPr>
              <w:t xml:space="preserve"> in this Category</w:t>
            </w:r>
          </w:p>
        </w:tc>
      </w:tr>
      <w:tr w:rsidR="003D1B9D" w:rsidRPr="004F10E6" w14:paraId="58189445" w14:textId="77777777" w:rsidTr="00454F2B">
        <w:trPr>
          <w:cnfStyle w:val="000000100000" w:firstRow="0" w:lastRow="0" w:firstColumn="0" w:lastColumn="0" w:oddVBand="0" w:evenVBand="0" w:oddHBand="1" w:evenHBand="0" w:firstRowFirstColumn="0" w:firstRowLastColumn="0" w:lastRowFirstColumn="0" w:lastRowLastColumn="0"/>
          <w:trHeight w:val="2268"/>
        </w:trPr>
        <w:tc>
          <w:tcPr>
            <w:cnfStyle w:val="000010000000" w:firstRow="0" w:lastRow="0" w:firstColumn="0" w:lastColumn="0" w:oddVBand="1" w:evenVBand="0" w:oddHBand="0" w:evenHBand="0" w:firstRowFirstColumn="0" w:firstRowLastColumn="0" w:lastRowFirstColumn="0" w:lastRowLastColumn="0"/>
            <w:tcW w:w="1838" w:type="dxa"/>
          </w:tcPr>
          <w:p w14:paraId="6DD9FDE7" w14:textId="77777777" w:rsidR="003D1B9D" w:rsidRPr="004F10E6" w:rsidRDefault="003D1B9D" w:rsidP="00E231E2">
            <w:pPr>
              <w:spacing w:before="0" w:after="0"/>
              <w:rPr>
                <w:rFonts w:eastAsiaTheme="minorEastAsia"/>
                <w:lang w:eastAsia="ja-JP"/>
              </w:rPr>
            </w:pPr>
            <w:r w:rsidRPr="004F10E6">
              <w:rPr>
                <w:rFonts w:eastAsiaTheme="minorEastAsia"/>
                <w:lang w:eastAsia="ja-JP"/>
              </w:rPr>
              <w:t>Natural ecosystems (Conservation catchments)</w:t>
            </w:r>
          </w:p>
        </w:tc>
        <w:tc>
          <w:tcPr>
            <w:tcW w:w="2126" w:type="dxa"/>
          </w:tcPr>
          <w:p w14:paraId="5EEE66C0" w14:textId="77777777" w:rsidR="003D1B9D" w:rsidRPr="004F10E6"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Ecosystems that have persisted in a relatively pristine condition.</w:t>
            </w:r>
          </w:p>
        </w:tc>
        <w:tc>
          <w:tcPr>
            <w:cnfStyle w:val="000010000000" w:firstRow="0" w:lastRow="0" w:firstColumn="0" w:lastColumn="0" w:oddVBand="1" w:evenVBand="0" w:oddHBand="0" w:evenHBand="0" w:firstRowFirstColumn="0" w:firstRowLastColumn="0" w:lastRowFirstColumn="0" w:lastRowLastColumn="0"/>
            <w:tcW w:w="3119" w:type="dxa"/>
          </w:tcPr>
          <w:p w14:paraId="7AE8B9E0" w14:textId="77777777" w:rsidR="003D1B9D" w:rsidRPr="004F10E6" w:rsidRDefault="003D1B9D" w:rsidP="00E231E2">
            <w:pPr>
              <w:spacing w:before="0" w:after="0"/>
              <w:rPr>
                <w:rFonts w:eastAsiaTheme="minorEastAsia"/>
                <w:lang w:eastAsia="ja-JP"/>
              </w:rPr>
            </w:pPr>
            <w:r w:rsidRPr="004F10E6">
              <w:rPr>
                <w:rFonts w:eastAsiaTheme="minorEastAsia"/>
                <w:lang w:eastAsia="ja-JP"/>
              </w:rPr>
              <w:t>Primary goal: maintain aquatic ecosystems in their pristine state.</w:t>
            </w:r>
          </w:p>
          <w:p w14:paraId="4D2FB651" w14:textId="77777777" w:rsidR="003D1B9D" w:rsidRPr="004F10E6" w:rsidRDefault="003D1B9D" w:rsidP="00E231E2">
            <w:pPr>
              <w:spacing w:before="0" w:after="0"/>
              <w:rPr>
                <w:rFonts w:eastAsiaTheme="minorEastAsia"/>
                <w:lang w:eastAsia="ja-JP"/>
              </w:rPr>
            </w:pPr>
            <w:r w:rsidRPr="004F10E6">
              <w:rPr>
                <w:rFonts w:eastAsiaTheme="minorEastAsia"/>
                <w:lang w:eastAsia="ja-JP"/>
              </w:rPr>
              <w:t xml:space="preserve">Secondary goals: </w:t>
            </w:r>
            <w:r>
              <w:rPr>
                <w:rFonts w:eastAsiaTheme="minorEastAsia"/>
                <w:lang w:eastAsia="ja-JP"/>
              </w:rPr>
              <w:t>support a r</w:t>
            </w:r>
            <w:r w:rsidRPr="004F10E6">
              <w:rPr>
                <w:rFonts w:eastAsiaTheme="minorEastAsia"/>
                <w:lang w:eastAsia="ja-JP"/>
              </w:rPr>
              <w:t>ange of functions including flow management and protection goals related to recreational activities.</w:t>
            </w:r>
          </w:p>
        </w:tc>
        <w:tc>
          <w:tcPr>
            <w:tcW w:w="2410" w:type="dxa"/>
          </w:tcPr>
          <w:p w14:paraId="3A7229A7" w14:textId="77777777" w:rsidR="003D1B9D" w:rsidRPr="004F10E6"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Waterways in Namadgi National Park, except the Cotter River catchment.</w:t>
            </w:r>
          </w:p>
          <w:p w14:paraId="48B4B88B" w14:textId="77777777" w:rsidR="003D1B9D" w:rsidRPr="004F10E6"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Waterbodies in Tidbinbilla Nature Reserve.</w:t>
            </w:r>
          </w:p>
        </w:tc>
      </w:tr>
      <w:tr w:rsidR="003D1B9D" w:rsidRPr="004F10E6" w14:paraId="5834C70E" w14:textId="77777777" w:rsidTr="00454F2B">
        <w:trPr>
          <w:trHeight w:val="2268"/>
        </w:trPr>
        <w:tc>
          <w:tcPr>
            <w:cnfStyle w:val="000010000000" w:firstRow="0" w:lastRow="0" w:firstColumn="0" w:lastColumn="0" w:oddVBand="1" w:evenVBand="0" w:oddHBand="0" w:evenHBand="0" w:firstRowFirstColumn="0" w:firstRowLastColumn="0" w:lastRowFirstColumn="0" w:lastRowLastColumn="0"/>
            <w:tcW w:w="1838" w:type="dxa"/>
          </w:tcPr>
          <w:p w14:paraId="41FD0ADC" w14:textId="77777777" w:rsidR="003D1B9D" w:rsidRPr="004F10E6" w:rsidRDefault="003D1B9D" w:rsidP="00E231E2">
            <w:pPr>
              <w:spacing w:before="0" w:after="0"/>
              <w:rPr>
                <w:rFonts w:eastAsiaTheme="minorEastAsia"/>
                <w:lang w:eastAsia="ja-JP"/>
              </w:rPr>
            </w:pPr>
            <w:r w:rsidRPr="004F10E6">
              <w:rPr>
                <w:rFonts w:eastAsiaTheme="minorEastAsia"/>
                <w:lang w:eastAsia="ja-JP"/>
              </w:rPr>
              <w:t>Water supply ecosystems</w:t>
            </w:r>
          </w:p>
          <w:p w14:paraId="23967410" w14:textId="77777777" w:rsidR="003D1B9D" w:rsidRPr="004F10E6" w:rsidRDefault="003D1B9D" w:rsidP="00E231E2">
            <w:pPr>
              <w:spacing w:before="0" w:after="0"/>
              <w:rPr>
                <w:rFonts w:eastAsiaTheme="minorEastAsia"/>
                <w:lang w:eastAsia="ja-JP"/>
              </w:rPr>
            </w:pPr>
            <w:r w:rsidRPr="004F10E6">
              <w:rPr>
                <w:rFonts w:eastAsiaTheme="minorEastAsia"/>
                <w:lang w:eastAsia="ja-JP"/>
              </w:rPr>
              <w:t>(Water Supply catchments)</w:t>
            </w:r>
          </w:p>
        </w:tc>
        <w:tc>
          <w:tcPr>
            <w:tcW w:w="2126" w:type="dxa"/>
          </w:tcPr>
          <w:p w14:paraId="5DEF50FE" w14:textId="77777777" w:rsidR="003D1B9D" w:rsidRPr="004F10E6" w:rsidRDefault="003D1B9D" w:rsidP="00E231E2">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4F10E6">
              <w:rPr>
                <w:rFonts w:eastAsiaTheme="minorEastAsia"/>
                <w:lang w:eastAsia="ja-JP"/>
              </w:rPr>
              <w:t>Ecosystems in catchments designated to provide the ACT water supply.</w:t>
            </w:r>
          </w:p>
        </w:tc>
        <w:tc>
          <w:tcPr>
            <w:cnfStyle w:val="000010000000" w:firstRow="0" w:lastRow="0" w:firstColumn="0" w:lastColumn="0" w:oddVBand="1" w:evenVBand="0" w:oddHBand="0" w:evenHBand="0" w:firstRowFirstColumn="0" w:firstRowLastColumn="0" w:lastRowFirstColumn="0" w:lastRowLastColumn="0"/>
            <w:tcW w:w="3119" w:type="dxa"/>
          </w:tcPr>
          <w:p w14:paraId="41030F8B" w14:textId="77777777" w:rsidR="003D1B9D" w:rsidRPr="004F10E6" w:rsidRDefault="003D1B9D" w:rsidP="00E231E2">
            <w:pPr>
              <w:spacing w:before="0" w:after="0"/>
              <w:rPr>
                <w:rFonts w:eastAsiaTheme="minorEastAsia"/>
                <w:lang w:eastAsia="ja-JP"/>
              </w:rPr>
            </w:pPr>
            <w:r w:rsidRPr="004F10E6">
              <w:rPr>
                <w:rFonts w:eastAsiaTheme="minorEastAsia"/>
                <w:lang w:eastAsia="ja-JP"/>
              </w:rPr>
              <w:t>Primary goal: provide water supply.</w:t>
            </w:r>
          </w:p>
          <w:p w14:paraId="2D781739" w14:textId="77777777" w:rsidR="003D1B9D" w:rsidRPr="004F10E6" w:rsidRDefault="003D1B9D" w:rsidP="00E231E2">
            <w:pPr>
              <w:spacing w:before="0" w:after="0"/>
              <w:rPr>
                <w:rFonts w:eastAsiaTheme="minorEastAsia"/>
                <w:lang w:eastAsia="ja-JP"/>
              </w:rPr>
            </w:pPr>
            <w:r w:rsidRPr="004F10E6">
              <w:rPr>
                <w:rFonts w:eastAsiaTheme="minorEastAsia"/>
                <w:lang w:eastAsia="ja-JP"/>
              </w:rPr>
              <w:t xml:space="preserve">Secondary goals: </w:t>
            </w:r>
            <w:r>
              <w:rPr>
                <w:rFonts w:eastAsiaTheme="minorEastAsia"/>
                <w:lang w:eastAsia="ja-JP"/>
              </w:rPr>
              <w:t xml:space="preserve">support a </w:t>
            </w:r>
            <w:r w:rsidRPr="004F10E6">
              <w:rPr>
                <w:rFonts w:eastAsiaTheme="minorEastAsia"/>
                <w:lang w:eastAsia="ja-JP"/>
              </w:rPr>
              <w:t>range of functions including protection of ecological values, protection of ecological values associated with the reservoirs, conservation, and recreation</w:t>
            </w:r>
            <w:r>
              <w:rPr>
                <w:rFonts w:eastAsiaTheme="minorEastAsia"/>
                <w:lang w:eastAsia="ja-JP"/>
              </w:rPr>
              <w:t>.</w:t>
            </w:r>
          </w:p>
        </w:tc>
        <w:tc>
          <w:tcPr>
            <w:tcW w:w="2410" w:type="dxa"/>
          </w:tcPr>
          <w:p w14:paraId="731FA35F" w14:textId="77777777" w:rsidR="003D1B9D" w:rsidRDefault="003D1B9D" w:rsidP="00E231E2">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4F10E6">
              <w:rPr>
                <w:rFonts w:eastAsiaTheme="minorEastAsia"/>
                <w:lang w:eastAsia="ja-JP"/>
              </w:rPr>
              <w:t xml:space="preserve">Waterways in the Cotter River </w:t>
            </w:r>
            <w:r>
              <w:rPr>
                <w:rFonts w:eastAsiaTheme="minorEastAsia"/>
                <w:lang w:eastAsia="ja-JP"/>
              </w:rPr>
              <w:t xml:space="preserve">and Lower Cotter </w:t>
            </w:r>
            <w:r w:rsidRPr="004F10E6">
              <w:rPr>
                <w:rFonts w:eastAsiaTheme="minorEastAsia"/>
                <w:lang w:eastAsia="ja-JP"/>
              </w:rPr>
              <w:t>catchment</w:t>
            </w:r>
            <w:r>
              <w:rPr>
                <w:rFonts w:eastAsiaTheme="minorEastAsia"/>
                <w:lang w:eastAsia="ja-JP"/>
              </w:rPr>
              <w:t>s</w:t>
            </w:r>
            <w:r w:rsidRPr="004F10E6">
              <w:rPr>
                <w:rFonts w:eastAsiaTheme="minorEastAsia"/>
                <w:lang w:eastAsia="ja-JP"/>
              </w:rPr>
              <w:t xml:space="preserve">. </w:t>
            </w:r>
          </w:p>
          <w:p w14:paraId="1FCB6029" w14:textId="77777777" w:rsidR="003D1B9D" w:rsidRPr="004F10E6" w:rsidRDefault="003D1B9D" w:rsidP="00E231E2">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4F10E6">
              <w:rPr>
                <w:rFonts w:eastAsiaTheme="minorEastAsia"/>
                <w:lang w:eastAsia="ja-JP"/>
              </w:rPr>
              <w:t xml:space="preserve">The </w:t>
            </w:r>
            <w:proofErr w:type="spellStart"/>
            <w:r w:rsidRPr="004F10E6">
              <w:rPr>
                <w:rFonts w:eastAsiaTheme="minorEastAsia"/>
                <w:lang w:eastAsia="ja-JP"/>
              </w:rPr>
              <w:t>Googong</w:t>
            </w:r>
            <w:proofErr w:type="spellEnd"/>
            <w:r w:rsidRPr="004F10E6">
              <w:rPr>
                <w:rFonts w:eastAsiaTheme="minorEastAsia"/>
                <w:lang w:eastAsia="ja-JP"/>
              </w:rPr>
              <w:t xml:space="preserve"> Foreshore.</w:t>
            </w:r>
            <w:r w:rsidRPr="004F10E6">
              <w:rPr>
                <w:rFonts w:eastAsiaTheme="minorEastAsia"/>
                <w:vertAlign w:val="superscript"/>
                <w:lang w:eastAsia="ja-JP"/>
              </w:rPr>
              <w:t>3,4</w:t>
            </w:r>
          </w:p>
        </w:tc>
      </w:tr>
      <w:tr w:rsidR="003D1B9D" w:rsidRPr="004F10E6" w14:paraId="6C501373" w14:textId="77777777" w:rsidTr="00454F2B">
        <w:trPr>
          <w:cnfStyle w:val="000000100000" w:firstRow="0" w:lastRow="0" w:firstColumn="0" w:lastColumn="0" w:oddVBand="0" w:evenVBand="0" w:oddHBand="1" w:evenHBand="0" w:firstRowFirstColumn="0" w:firstRowLastColumn="0" w:lastRowFirstColumn="0" w:lastRowLastColumn="0"/>
          <w:trHeight w:val="2835"/>
        </w:trPr>
        <w:tc>
          <w:tcPr>
            <w:cnfStyle w:val="000010000000" w:firstRow="0" w:lastRow="0" w:firstColumn="0" w:lastColumn="0" w:oddVBand="1" w:evenVBand="0" w:oddHBand="0" w:evenHBand="0" w:firstRowFirstColumn="0" w:firstRowLastColumn="0" w:lastRowFirstColumn="0" w:lastRowLastColumn="0"/>
            <w:tcW w:w="1838" w:type="dxa"/>
          </w:tcPr>
          <w:p w14:paraId="7BC54CD5" w14:textId="77777777" w:rsidR="003D1B9D" w:rsidRPr="004F10E6" w:rsidRDefault="003D1B9D" w:rsidP="00E231E2">
            <w:pPr>
              <w:spacing w:before="0" w:after="0"/>
              <w:rPr>
                <w:rFonts w:eastAsiaTheme="minorEastAsia"/>
                <w:lang w:eastAsia="ja-JP"/>
              </w:rPr>
            </w:pPr>
            <w:r w:rsidRPr="004F10E6">
              <w:rPr>
                <w:rFonts w:eastAsiaTheme="minorEastAsia"/>
                <w:lang w:eastAsia="ja-JP"/>
              </w:rPr>
              <w:t>Modified ecosystems (Conservation catchments, Drainage and Open Space catchments)</w:t>
            </w:r>
          </w:p>
        </w:tc>
        <w:tc>
          <w:tcPr>
            <w:tcW w:w="2126" w:type="dxa"/>
          </w:tcPr>
          <w:p w14:paraId="5B218508" w14:textId="77777777" w:rsidR="003D1B9D" w:rsidRPr="004F10E6"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Majority of ecosystems modified by catchment activities (land use change, discharges) or by changes to the flow regime.</w:t>
            </w:r>
          </w:p>
        </w:tc>
        <w:tc>
          <w:tcPr>
            <w:cnfStyle w:val="000010000000" w:firstRow="0" w:lastRow="0" w:firstColumn="0" w:lastColumn="0" w:oddVBand="1" w:evenVBand="0" w:oddHBand="0" w:evenHBand="0" w:firstRowFirstColumn="0" w:firstRowLastColumn="0" w:lastRowFirstColumn="0" w:lastRowLastColumn="0"/>
            <w:tcW w:w="3119" w:type="dxa"/>
          </w:tcPr>
          <w:p w14:paraId="2FF97546" w14:textId="77777777" w:rsidR="003D1B9D" w:rsidRPr="004F10E6" w:rsidRDefault="003D1B9D" w:rsidP="00E231E2">
            <w:pPr>
              <w:spacing w:before="0" w:after="0"/>
              <w:rPr>
                <w:rFonts w:eastAsiaTheme="minorEastAsia"/>
                <w:lang w:eastAsia="ja-JP"/>
              </w:rPr>
            </w:pPr>
            <w:r w:rsidRPr="004F10E6">
              <w:rPr>
                <w:rFonts w:eastAsiaTheme="minorEastAsia"/>
                <w:lang w:eastAsia="ja-JP"/>
              </w:rPr>
              <w:t xml:space="preserve">Primary goals: </w:t>
            </w:r>
            <w:r>
              <w:rPr>
                <w:rFonts w:eastAsiaTheme="minorEastAsia"/>
                <w:lang w:eastAsia="ja-JP"/>
              </w:rPr>
              <w:t xml:space="preserve">support a </w:t>
            </w:r>
            <w:r w:rsidRPr="004F10E6">
              <w:rPr>
                <w:rFonts w:eastAsiaTheme="minorEastAsia"/>
                <w:lang w:eastAsia="ja-JP"/>
              </w:rPr>
              <w:t>range of functions including protection of ecological values, recreation, and conservation.</w:t>
            </w:r>
          </w:p>
          <w:p w14:paraId="1014D174" w14:textId="77777777" w:rsidR="003D1B9D" w:rsidRPr="004F10E6" w:rsidRDefault="003D1B9D" w:rsidP="00E231E2">
            <w:pPr>
              <w:spacing w:before="0" w:after="0"/>
              <w:rPr>
                <w:rFonts w:eastAsiaTheme="minorEastAsia"/>
                <w:lang w:eastAsia="ja-JP"/>
              </w:rPr>
            </w:pPr>
            <w:r w:rsidRPr="004F10E6">
              <w:rPr>
                <w:rFonts w:eastAsiaTheme="minorEastAsia"/>
                <w:lang w:eastAsia="ja-JP"/>
              </w:rPr>
              <w:t>Secondary goal: provide water supply.</w:t>
            </w:r>
          </w:p>
        </w:tc>
        <w:tc>
          <w:tcPr>
            <w:tcW w:w="2410" w:type="dxa"/>
          </w:tcPr>
          <w:p w14:paraId="09B40C83" w14:textId="77777777" w:rsidR="003D1B9D"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 xml:space="preserve">All </w:t>
            </w:r>
            <w:r>
              <w:rPr>
                <w:rFonts w:eastAsiaTheme="minorEastAsia"/>
                <w:lang w:eastAsia="ja-JP"/>
              </w:rPr>
              <w:t>w</w:t>
            </w:r>
            <w:r w:rsidRPr="004F10E6">
              <w:rPr>
                <w:rFonts w:eastAsiaTheme="minorEastAsia"/>
                <w:lang w:eastAsia="ja-JP"/>
              </w:rPr>
              <w:t xml:space="preserve">aterways not included in the other three categories. </w:t>
            </w:r>
          </w:p>
          <w:p w14:paraId="5B50A7FF" w14:textId="77777777" w:rsidR="003D1B9D"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 xml:space="preserve">Includes the </w:t>
            </w:r>
            <w:proofErr w:type="spellStart"/>
            <w:r w:rsidRPr="004F10E6">
              <w:rPr>
                <w:rFonts w:eastAsiaTheme="minorEastAsia"/>
                <w:lang w:eastAsia="ja-JP"/>
              </w:rPr>
              <w:t>Paddys</w:t>
            </w:r>
            <w:proofErr w:type="spellEnd"/>
            <w:r w:rsidRPr="004F10E6">
              <w:rPr>
                <w:rFonts w:eastAsiaTheme="minorEastAsia"/>
                <w:lang w:eastAsia="ja-JP"/>
              </w:rPr>
              <w:t xml:space="preserve">, Murrumbidgee and Molonglo rivers, and Lake Burley Griffin. </w:t>
            </w:r>
          </w:p>
          <w:p w14:paraId="4049DA7F" w14:textId="77777777" w:rsidR="003D1B9D" w:rsidRPr="004F10E6" w:rsidRDefault="003D1B9D" w:rsidP="00E231E2">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4F10E6">
              <w:rPr>
                <w:rFonts w:eastAsiaTheme="minorEastAsia"/>
                <w:lang w:eastAsia="ja-JP"/>
              </w:rPr>
              <w:t xml:space="preserve">Naas and </w:t>
            </w:r>
            <w:proofErr w:type="spellStart"/>
            <w:r w:rsidRPr="004F10E6">
              <w:rPr>
                <w:rFonts w:eastAsiaTheme="minorEastAsia"/>
                <w:lang w:eastAsia="ja-JP"/>
              </w:rPr>
              <w:t>Gudgenby</w:t>
            </w:r>
            <w:proofErr w:type="spellEnd"/>
            <w:r w:rsidRPr="004F10E6">
              <w:rPr>
                <w:rFonts w:eastAsiaTheme="minorEastAsia"/>
                <w:lang w:eastAsia="ja-JP"/>
              </w:rPr>
              <w:t xml:space="preserve"> rivers downstream of Namadgi National Park</w:t>
            </w:r>
            <w:r>
              <w:rPr>
                <w:rFonts w:eastAsiaTheme="minorEastAsia"/>
                <w:lang w:eastAsia="ja-JP"/>
              </w:rPr>
              <w:t>.</w:t>
            </w:r>
          </w:p>
        </w:tc>
      </w:tr>
      <w:tr w:rsidR="003D1B9D" w:rsidRPr="004F10E6" w14:paraId="08968750" w14:textId="77777777" w:rsidTr="00454F2B">
        <w:trPr>
          <w:trHeight w:val="1701"/>
        </w:trPr>
        <w:tc>
          <w:tcPr>
            <w:cnfStyle w:val="000010000000" w:firstRow="0" w:lastRow="0" w:firstColumn="0" w:lastColumn="0" w:oddVBand="1" w:evenVBand="0" w:oddHBand="0" w:evenHBand="0" w:firstRowFirstColumn="0" w:firstRowLastColumn="0" w:lastRowFirstColumn="0" w:lastRowLastColumn="0"/>
            <w:tcW w:w="1838" w:type="dxa"/>
          </w:tcPr>
          <w:p w14:paraId="57071065" w14:textId="77777777" w:rsidR="003D1B9D" w:rsidRPr="004F10E6" w:rsidRDefault="003D1B9D" w:rsidP="00E231E2">
            <w:pPr>
              <w:spacing w:before="0" w:after="0"/>
              <w:rPr>
                <w:rFonts w:eastAsiaTheme="minorEastAsia"/>
                <w:lang w:eastAsia="ja-JP"/>
              </w:rPr>
            </w:pPr>
            <w:r w:rsidRPr="004F10E6">
              <w:rPr>
                <w:rFonts w:eastAsiaTheme="minorEastAsia"/>
                <w:lang w:eastAsia="ja-JP"/>
              </w:rPr>
              <w:t>Urban ecosystems (Drainage and Open Space catchments and Urban Areas)</w:t>
            </w:r>
          </w:p>
        </w:tc>
        <w:tc>
          <w:tcPr>
            <w:tcW w:w="2126" w:type="dxa"/>
          </w:tcPr>
          <w:p w14:paraId="450CE901" w14:textId="5218AAA5" w:rsidR="003D1B9D" w:rsidRPr="004F10E6" w:rsidRDefault="003D1B9D" w:rsidP="00E231E2">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4F10E6">
              <w:rPr>
                <w:rFonts w:eastAsiaTheme="minorEastAsia"/>
                <w:lang w:eastAsia="ja-JP"/>
              </w:rPr>
              <w:t xml:space="preserve">Ecosystems in urban lakes, ponds, wetlands, and streams that have </w:t>
            </w:r>
            <w:r w:rsidR="00A815E8">
              <w:rPr>
                <w:rFonts w:eastAsiaTheme="minorEastAsia"/>
                <w:lang w:eastAsia="ja-JP"/>
              </w:rPr>
              <w:t xml:space="preserve">been </w:t>
            </w:r>
            <w:r w:rsidRPr="004F10E6">
              <w:rPr>
                <w:rFonts w:eastAsiaTheme="minorEastAsia"/>
                <w:lang w:eastAsia="ja-JP"/>
              </w:rPr>
              <w:t>developed as a result of urbanisation</w:t>
            </w:r>
            <w:r>
              <w:rPr>
                <w:rFonts w:eastAsiaTheme="minorEastAsia"/>
                <w:lang w:eastAsia="ja-JP"/>
              </w:rPr>
              <w:t>.</w:t>
            </w:r>
          </w:p>
        </w:tc>
        <w:tc>
          <w:tcPr>
            <w:cnfStyle w:val="000010000000" w:firstRow="0" w:lastRow="0" w:firstColumn="0" w:lastColumn="0" w:oddVBand="1" w:evenVBand="0" w:oddHBand="0" w:evenHBand="0" w:firstRowFirstColumn="0" w:firstRowLastColumn="0" w:lastRowFirstColumn="0" w:lastRowLastColumn="0"/>
            <w:tcW w:w="3119" w:type="dxa"/>
          </w:tcPr>
          <w:p w14:paraId="1B539DF0" w14:textId="77777777" w:rsidR="003D1B9D" w:rsidRPr="004F10E6" w:rsidRDefault="003D1B9D" w:rsidP="00E231E2">
            <w:pPr>
              <w:spacing w:before="0" w:after="0"/>
              <w:rPr>
                <w:rFonts w:eastAsiaTheme="minorEastAsia"/>
                <w:lang w:eastAsia="ja-JP"/>
              </w:rPr>
            </w:pPr>
            <w:r>
              <w:rPr>
                <w:rFonts w:eastAsiaTheme="minorEastAsia"/>
                <w:lang w:eastAsia="ja-JP"/>
              </w:rPr>
              <w:t>Support a range</w:t>
            </w:r>
            <w:r w:rsidRPr="004F10E6">
              <w:rPr>
                <w:rFonts w:eastAsiaTheme="minorEastAsia"/>
                <w:lang w:eastAsia="ja-JP"/>
              </w:rPr>
              <w:t xml:space="preserve"> of functions including recreation, conservation, irrigation, and stormwater runoff.</w:t>
            </w:r>
          </w:p>
        </w:tc>
        <w:tc>
          <w:tcPr>
            <w:tcW w:w="2410" w:type="dxa"/>
          </w:tcPr>
          <w:p w14:paraId="71DEBA1B" w14:textId="77777777" w:rsidR="003D1B9D" w:rsidRPr="004F10E6" w:rsidRDefault="003D1B9D" w:rsidP="00E231E2">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4F10E6">
              <w:rPr>
                <w:rFonts w:eastAsiaTheme="minorEastAsia"/>
                <w:lang w:eastAsia="ja-JP"/>
              </w:rPr>
              <w:t>Waterways within the urban area, excluding the Molonglo River.</w:t>
            </w:r>
          </w:p>
        </w:tc>
      </w:tr>
      <w:tr w:rsidR="003D1B9D" w:rsidRPr="005C3F47" w14:paraId="64D74121" w14:textId="77777777" w:rsidTr="00E231E2">
        <w:trPr>
          <w:cnfStyle w:val="000000100000" w:firstRow="0" w:lastRow="0" w:firstColumn="0" w:lastColumn="0" w:oddVBand="0" w:evenVBand="0" w:oddHBand="1" w:evenHBand="0" w:firstRowFirstColumn="0" w:firstRowLastColumn="0" w:lastRowFirstColumn="0" w:lastRowLastColumn="0"/>
          <w:trHeight w:val="2608"/>
        </w:trPr>
        <w:tc>
          <w:tcPr>
            <w:cnfStyle w:val="000010000000" w:firstRow="0" w:lastRow="0" w:firstColumn="0" w:lastColumn="0" w:oddVBand="1" w:evenVBand="0" w:oddHBand="0" w:evenHBand="0" w:firstRowFirstColumn="0" w:firstRowLastColumn="0" w:lastRowFirstColumn="0" w:lastRowLastColumn="0"/>
            <w:tcW w:w="9493" w:type="dxa"/>
            <w:gridSpan w:val="4"/>
            <w:vAlign w:val="center"/>
          </w:tcPr>
          <w:p w14:paraId="11D1B1F3" w14:textId="77777777" w:rsidR="003D1B9D" w:rsidRPr="005C3F47" w:rsidRDefault="003D1B9D" w:rsidP="00E231E2">
            <w:pPr>
              <w:spacing w:before="0" w:after="0"/>
              <w:rPr>
                <w:rFonts w:eastAsiaTheme="minorEastAsia"/>
                <w:sz w:val="20"/>
                <w:szCs w:val="18"/>
                <w:lang w:eastAsia="ja-JP"/>
              </w:rPr>
            </w:pPr>
            <w:r w:rsidRPr="005C3F47">
              <w:rPr>
                <w:rFonts w:eastAsiaTheme="minorEastAsia"/>
                <w:sz w:val="20"/>
                <w:szCs w:val="18"/>
                <w:vertAlign w:val="superscript"/>
                <w:lang w:eastAsia="ja-JP"/>
              </w:rPr>
              <w:t>1</w:t>
            </w:r>
            <w:r w:rsidRPr="005C3F47">
              <w:rPr>
                <w:rFonts w:eastAsiaTheme="minorEastAsia"/>
                <w:sz w:val="20"/>
                <w:szCs w:val="18"/>
                <w:lang w:eastAsia="ja-JP"/>
              </w:rPr>
              <w:t xml:space="preserve"> The terminology used to describe aquatic ecosystems, for environmental flow purposes, are shown with the closest water use catchment category listed in the Water Resources (Water Use and Catchment General Code) Determination 2023.</w:t>
            </w:r>
          </w:p>
          <w:p w14:paraId="34A47F5C" w14:textId="77777777" w:rsidR="003D1B9D" w:rsidRPr="005C3F47" w:rsidRDefault="003D1B9D" w:rsidP="00E231E2">
            <w:pPr>
              <w:spacing w:before="0" w:after="0"/>
              <w:rPr>
                <w:rFonts w:eastAsiaTheme="minorEastAsia"/>
                <w:sz w:val="20"/>
                <w:szCs w:val="18"/>
                <w:lang w:eastAsia="ja-JP"/>
              </w:rPr>
            </w:pPr>
            <w:r w:rsidRPr="005C3F47">
              <w:rPr>
                <w:rFonts w:eastAsiaTheme="minorEastAsia"/>
                <w:sz w:val="20"/>
                <w:szCs w:val="18"/>
                <w:vertAlign w:val="superscript"/>
                <w:lang w:eastAsia="ja-JP"/>
              </w:rPr>
              <w:t>2</w:t>
            </w:r>
            <w:r w:rsidRPr="005C3F47">
              <w:rPr>
                <w:rFonts w:eastAsiaTheme="minorEastAsia"/>
                <w:sz w:val="20"/>
                <w:szCs w:val="18"/>
                <w:lang w:eastAsia="ja-JP"/>
              </w:rPr>
              <w:t xml:space="preserve"> Waterways include all streams, rivers, lakes, ponds, reservoirs, and aquifers.</w:t>
            </w:r>
          </w:p>
          <w:p w14:paraId="25B6BC39" w14:textId="77777777" w:rsidR="003D1B9D" w:rsidRPr="005C3F47" w:rsidRDefault="003D1B9D" w:rsidP="00E231E2">
            <w:pPr>
              <w:spacing w:before="0" w:after="0"/>
              <w:rPr>
                <w:rFonts w:eastAsiaTheme="minorEastAsia"/>
                <w:sz w:val="20"/>
                <w:szCs w:val="18"/>
                <w:lang w:eastAsia="ja-JP"/>
              </w:rPr>
            </w:pPr>
            <w:r w:rsidRPr="005C3F47">
              <w:rPr>
                <w:rFonts w:eastAsiaTheme="minorEastAsia"/>
                <w:sz w:val="20"/>
                <w:szCs w:val="18"/>
                <w:vertAlign w:val="superscript"/>
                <w:lang w:eastAsia="ja-JP"/>
              </w:rPr>
              <w:t>3</w:t>
            </w:r>
            <w:r w:rsidRPr="005C3F47">
              <w:rPr>
                <w:rFonts w:eastAsiaTheme="minorEastAsia"/>
                <w:sz w:val="20"/>
                <w:szCs w:val="18"/>
                <w:lang w:eastAsia="ja-JP"/>
              </w:rPr>
              <w:t xml:space="preserve"> The Queanbeyan River within the </w:t>
            </w:r>
            <w:proofErr w:type="spellStart"/>
            <w:r w:rsidRPr="005C3F47">
              <w:rPr>
                <w:rFonts w:eastAsiaTheme="minorEastAsia"/>
                <w:sz w:val="20"/>
                <w:szCs w:val="18"/>
                <w:lang w:eastAsia="ja-JP"/>
              </w:rPr>
              <w:t>Googong</w:t>
            </w:r>
            <w:proofErr w:type="spellEnd"/>
            <w:r w:rsidRPr="005C3F47">
              <w:rPr>
                <w:rFonts w:eastAsiaTheme="minorEastAsia"/>
                <w:sz w:val="20"/>
                <w:szCs w:val="18"/>
                <w:lang w:eastAsia="ja-JP"/>
              </w:rPr>
              <w:t xml:space="preserve"> Foreshore and the </w:t>
            </w:r>
            <w:proofErr w:type="spellStart"/>
            <w:r w:rsidRPr="005C3F47">
              <w:rPr>
                <w:rFonts w:eastAsiaTheme="minorEastAsia"/>
                <w:sz w:val="20"/>
                <w:szCs w:val="18"/>
                <w:lang w:eastAsia="ja-JP"/>
              </w:rPr>
              <w:t>Googong</w:t>
            </w:r>
            <w:proofErr w:type="spellEnd"/>
            <w:r w:rsidRPr="005C3F47">
              <w:rPr>
                <w:rFonts w:eastAsiaTheme="minorEastAsia"/>
                <w:sz w:val="20"/>
                <w:szCs w:val="18"/>
                <w:lang w:eastAsia="ja-JP"/>
              </w:rPr>
              <w:t xml:space="preserve"> Foreshore are not identified as water supply catchments in the Water Resources (Water Use and Catchment General Code) Determination 2023 but are considered water supply ecosystems for the purposes of the Guidelines.</w:t>
            </w:r>
          </w:p>
          <w:p w14:paraId="6E5F9B57" w14:textId="77777777" w:rsidR="003D1B9D" w:rsidRPr="005C3F47" w:rsidRDefault="003D1B9D" w:rsidP="00E231E2">
            <w:pPr>
              <w:spacing w:before="0" w:after="0"/>
              <w:rPr>
                <w:rFonts w:eastAsiaTheme="minorEastAsia"/>
                <w:sz w:val="20"/>
                <w:szCs w:val="18"/>
                <w:lang w:eastAsia="ja-JP"/>
              </w:rPr>
            </w:pPr>
            <w:r w:rsidRPr="005C3F47">
              <w:rPr>
                <w:rFonts w:eastAsiaTheme="minorEastAsia"/>
                <w:sz w:val="20"/>
                <w:szCs w:val="18"/>
                <w:vertAlign w:val="superscript"/>
                <w:lang w:eastAsia="ja-JP"/>
              </w:rPr>
              <w:t>4</w:t>
            </w:r>
            <w:r w:rsidRPr="005C3F47">
              <w:rPr>
                <w:rFonts w:eastAsiaTheme="minorEastAsia"/>
                <w:sz w:val="20"/>
                <w:szCs w:val="18"/>
                <w:lang w:eastAsia="ja-JP"/>
              </w:rPr>
              <w:t xml:space="preserve"> While the Naas and </w:t>
            </w:r>
            <w:proofErr w:type="spellStart"/>
            <w:r w:rsidRPr="005C3F47">
              <w:rPr>
                <w:rFonts w:eastAsiaTheme="minorEastAsia"/>
                <w:sz w:val="20"/>
                <w:szCs w:val="18"/>
                <w:lang w:eastAsia="ja-JP"/>
              </w:rPr>
              <w:t>Gudgenby</w:t>
            </w:r>
            <w:proofErr w:type="spellEnd"/>
            <w:r w:rsidRPr="005C3F47">
              <w:rPr>
                <w:rFonts w:eastAsiaTheme="minorEastAsia"/>
                <w:sz w:val="20"/>
                <w:szCs w:val="18"/>
                <w:lang w:eastAsia="ja-JP"/>
              </w:rPr>
              <w:t xml:space="preserve"> sub-catchments have been identified as potential water supply catchments, they will not be used for the ACT’s water supply in the foreseeable future. Thus, they are regarded as Natural Ecosystems in Namadgi National Park, and Modified Ecosystems downstream of Namadgi National Park.</w:t>
            </w:r>
          </w:p>
        </w:tc>
      </w:tr>
    </w:tbl>
    <w:p w14:paraId="1C164622" w14:textId="77777777" w:rsidR="00E231E2" w:rsidRDefault="00E231E2">
      <w:pPr>
        <w:spacing w:before="0" w:after="0"/>
        <w:rPr>
          <w:rFonts w:ascii="Montserrat SemiBold" w:eastAsiaTheme="majorEastAsia" w:hAnsi="Montserrat SemiBold" w:cstheme="majorBidi"/>
          <w:bCs w:val="0"/>
          <w:iCs w:val="0"/>
          <w:color w:val="404040" w:themeColor="text1" w:themeTint="BF"/>
          <w:sz w:val="28"/>
          <w:szCs w:val="28"/>
          <w:lang w:val="en-GB" w:eastAsia="en-AU"/>
        </w:rPr>
      </w:pPr>
      <w:bookmarkStart w:id="31" w:name="_Toc205528541"/>
      <w:bookmarkStart w:id="32" w:name="_Toc209702466"/>
      <w:r>
        <w:br w:type="page"/>
      </w:r>
    </w:p>
    <w:p w14:paraId="168E7FA1" w14:textId="400F0A98" w:rsidR="003D1B9D" w:rsidRDefault="003D1B9D" w:rsidP="00C6442F">
      <w:pPr>
        <w:pStyle w:val="Heading3"/>
        <w:numPr>
          <w:ilvl w:val="1"/>
          <w:numId w:val="6"/>
        </w:numPr>
        <w:spacing w:before="0" w:after="0" w:line="276" w:lineRule="auto"/>
        <w:ind w:left="567" w:hanging="567"/>
      </w:pPr>
      <w:bookmarkStart w:id="33" w:name="_Toc210130263"/>
      <w:r>
        <w:lastRenderedPageBreak/>
        <w:t>Roles and responsibilities for implementing the Environmental Flow Guidelines</w:t>
      </w:r>
      <w:bookmarkEnd w:id="31"/>
      <w:bookmarkEnd w:id="32"/>
      <w:bookmarkEnd w:id="33"/>
    </w:p>
    <w:p w14:paraId="66AE7F49" w14:textId="77777777" w:rsidR="005C3F47" w:rsidRPr="00F92F38" w:rsidRDefault="005C3F47" w:rsidP="00955005">
      <w:pPr>
        <w:spacing w:before="0" w:after="0" w:line="276" w:lineRule="auto"/>
        <w:rPr>
          <w:sz w:val="20"/>
          <w:szCs w:val="20"/>
          <w:lang w:val="en-GB" w:eastAsia="en-AU"/>
        </w:rPr>
      </w:pPr>
    </w:p>
    <w:p w14:paraId="73C30679" w14:textId="241C13EA" w:rsidR="003D1B9D" w:rsidRDefault="003D1B9D" w:rsidP="00955005">
      <w:pPr>
        <w:spacing w:before="0" w:after="0" w:line="276" w:lineRule="auto"/>
      </w:pPr>
      <w:r>
        <w:t xml:space="preserve">The Guidelines are implemented through a variety of processes including water abstraction licences and rules, compliance with licences and rule requirements, reservoir operations, and the implementation of adaptive management. </w:t>
      </w:r>
      <w:r w:rsidR="00EA60BB">
        <w:t>All</w:t>
      </w:r>
      <w:r>
        <w:t xml:space="preserve"> these processes require recognition that water management decisions affect life systems, </w:t>
      </w:r>
      <w:r>
        <w:rPr>
          <w:rFonts w:eastAsiaTheme="minorEastAsia"/>
          <w:lang w:eastAsia="ja-JP"/>
        </w:rPr>
        <w:t>and that Traditional knowledge provides guidance</w:t>
      </w:r>
      <w:r>
        <w:t xml:space="preserve"> to support healthy aquatic ecosystems. Roles and responsibilities for different agencies are outlined in </w:t>
      </w:r>
      <w:r>
        <w:fldChar w:fldCharType="begin"/>
      </w:r>
      <w:r>
        <w:instrText xml:space="preserve"> REF _Ref153832379 \h </w:instrText>
      </w:r>
      <w:r w:rsidR="00955005">
        <w:instrText xml:space="preserve"> \* MERGEFORMAT </w:instrText>
      </w:r>
      <w:r>
        <w:fldChar w:fldCharType="separate"/>
      </w:r>
      <w:r>
        <w:t xml:space="preserve">Table </w:t>
      </w:r>
      <w:r>
        <w:rPr>
          <w:noProof/>
        </w:rPr>
        <w:t>3</w:t>
      </w:r>
      <w:r>
        <w:fldChar w:fldCharType="end"/>
      </w:r>
      <w:r>
        <w:t>.</w:t>
      </w:r>
    </w:p>
    <w:p w14:paraId="05598A23" w14:textId="77777777" w:rsidR="00E231E2" w:rsidRPr="00F92F38" w:rsidRDefault="00E231E2" w:rsidP="00955005">
      <w:pPr>
        <w:spacing w:before="0" w:after="0" w:line="276" w:lineRule="auto"/>
        <w:rPr>
          <w:sz w:val="20"/>
          <w:szCs w:val="20"/>
        </w:rPr>
      </w:pPr>
    </w:p>
    <w:p w14:paraId="6A756F3F" w14:textId="77777777" w:rsidR="003D1B9D" w:rsidRPr="00E231E2" w:rsidRDefault="003D1B9D" w:rsidP="00955005">
      <w:pPr>
        <w:pStyle w:val="Tablecaption"/>
        <w:spacing w:before="0" w:after="0" w:line="276" w:lineRule="auto"/>
        <w:rPr>
          <w:rFonts w:ascii="Calibri" w:hAnsi="Calibri" w:cs="Calibri"/>
          <w:b/>
          <w:i w:val="0"/>
        </w:rPr>
      </w:pPr>
      <w:bookmarkStart w:id="34" w:name="_Ref153832379"/>
      <w:bookmarkStart w:id="35" w:name="_Toc197969963"/>
      <w:r w:rsidRPr="00E231E2">
        <w:rPr>
          <w:rFonts w:ascii="Calibri" w:hAnsi="Calibri" w:cs="Calibri"/>
          <w:b/>
          <w:i w:val="0"/>
        </w:rPr>
        <w:t xml:space="preserve">Table </w:t>
      </w:r>
      <w:r w:rsidRPr="00E231E2">
        <w:rPr>
          <w:rFonts w:ascii="Calibri" w:hAnsi="Calibri" w:cs="Calibri"/>
          <w:b/>
          <w:i w:val="0"/>
        </w:rPr>
        <w:fldChar w:fldCharType="begin"/>
      </w:r>
      <w:r w:rsidRPr="00E231E2">
        <w:rPr>
          <w:rFonts w:ascii="Calibri" w:hAnsi="Calibri" w:cs="Calibri"/>
          <w:b/>
          <w:i w:val="0"/>
        </w:rPr>
        <w:instrText xml:space="preserve"> SEQ Table \* ARABIC </w:instrText>
      </w:r>
      <w:r w:rsidRPr="00E231E2">
        <w:rPr>
          <w:rFonts w:ascii="Calibri" w:hAnsi="Calibri" w:cs="Calibri"/>
          <w:b/>
          <w:i w:val="0"/>
        </w:rPr>
        <w:fldChar w:fldCharType="separate"/>
      </w:r>
      <w:r w:rsidRPr="00E231E2">
        <w:rPr>
          <w:rFonts w:ascii="Calibri" w:hAnsi="Calibri" w:cs="Calibri"/>
          <w:b/>
          <w:i w:val="0"/>
        </w:rPr>
        <w:t>3</w:t>
      </w:r>
      <w:r w:rsidRPr="00E231E2">
        <w:rPr>
          <w:rFonts w:ascii="Calibri" w:hAnsi="Calibri" w:cs="Calibri"/>
          <w:b/>
          <w:i w:val="0"/>
        </w:rPr>
        <w:fldChar w:fldCharType="end"/>
      </w:r>
      <w:bookmarkEnd w:id="34"/>
      <w:r w:rsidRPr="00E231E2">
        <w:rPr>
          <w:rFonts w:ascii="Calibri" w:hAnsi="Calibri" w:cs="Calibri"/>
          <w:b/>
          <w:i w:val="0"/>
        </w:rPr>
        <w:t>. Roles and responsibilities in relation to implementing the Environmental Flow Guidelines.</w:t>
      </w:r>
      <w:bookmarkEnd w:id="35"/>
    </w:p>
    <w:p w14:paraId="4DC43297" w14:textId="77777777" w:rsidR="003D1B9D" w:rsidRPr="00F92F38" w:rsidRDefault="003D1B9D" w:rsidP="00955005">
      <w:pPr>
        <w:spacing w:before="0" w:after="0" w:line="276" w:lineRule="auto"/>
        <w:rPr>
          <w:sz w:val="20"/>
          <w:szCs w:val="20"/>
        </w:rPr>
      </w:pPr>
    </w:p>
    <w:tbl>
      <w:tblPr>
        <w:tblStyle w:val="ListTable3-Accent1"/>
        <w:tblW w:w="9493" w:type="dxa"/>
        <w:tblLook w:val="04A0" w:firstRow="1" w:lastRow="0" w:firstColumn="1" w:lastColumn="0" w:noHBand="0" w:noVBand="1"/>
      </w:tblPr>
      <w:tblGrid>
        <w:gridCol w:w="2305"/>
        <w:gridCol w:w="7188"/>
      </w:tblGrid>
      <w:tr w:rsidR="003A4542" w14:paraId="2FADC56D" w14:textId="77777777" w:rsidTr="007A536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9493" w:type="dxa"/>
            <w:gridSpan w:val="2"/>
            <w:shd w:val="clear" w:color="auto" w:fill="482D8C"/>
            <w:vAlign w:val="center"/>
          </w:tcPr>
          <w:p w14:paraId="65B36EC7" w14:textId="77777777" w:rsidR="003A4542" w:rsidRDefault="003A4542" w:rsidP="00F92F38">
            <w:pPr>
              <w:spacing w:before="0" w:after="0"/>
            </w:pPr>
            <w:r>
              <w:t>Roles and responsibility in relation to Environmental Flow Guidelines</w:t>
            </w:r>
          </w:p>
        </w:tc>
      </w:tr>
      <w:tr w:rsidR="003D1B9D" w14:paraId="36A985C5" w14:textId="77777777" w:rsidTr="00F92F3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305" w:type="dxa"/>
          </w:tcPr>
          <w:p w14:paraId="387BA71D" w14:textId="77777777" w:rsidR="003D1B9D" w:rsidRPr="00113BE1" w:rsidRDefault="003D1B9D" w:rsidP="00E231E2">
            <w:pPr>
              <w:spacing w:before="0" w:after="0"/>
            </w:pPr>
            <w:r>
              <w:t>Minister for Water</w:t>
            </w:r>
          </w:p>
        </w:tc>
        <w:tc>
          <w:tcPr>
            <w:tcW w:w="7188" w:type="dxa"/>
          </w:tcPr>
          <w:p w14:paraId="7AC6C611" w14:textId="77777777" w:rsidR="003D1B9D" w:rsidRDefault="003D1B9D" w:rsidP="00E231E2">
            <w:pPr>
              <w:spacing w:before="0" w:after="0"/>
              <w:cnfStyle w:val="000000100000" w:firstRow="0" w:lastRow="0" w:firstColumn="0" w:lastColumn="0" w:oddVBand="0" w:evenVBand="0" w:oddHBand="1" w:evenHBand="0" w:firstRowFirstColumn="0" w:firstRowLastColumn="0" w:lastRowFirstColumn="0" w:lastRowLastColumn="0"/>
            </w:pPr>
            <w:r>
              <w:t>The Minister for Water approves the Environmental Flow Guidelines as a Disallowable Instrument.</w:t>
            </w:r>
          </w:p>
        </w:tc>
      </w:tr>
      <w:tr w:rsidR="003D1B9D" w14:paraId="09A40C0C" w14:textId="77777777" w:rsidTr="00F92F38">
        <w:trPr>
          <w:trHeight w:val="3628"/>
        </w:trPr>
        <w:tc>
          <w:tcPr>
            <w:cnfStyle w:val="001000000000" w:firstRow="0" w:lastRow="0" w:firstColumn="1" w:lastColumn="0" w:oddVBand="0" w:evenVBand="0" w:oddHBand="0" w:evenHBand="0" w:firstRowFirstColumn="0" w:firstRowLastColumn="0" w:lastRowFirstColumn="0" w:lastRowLastColumn="0"/>
            <w:tcW w:w="2305" w:type="dxa"/>
          </w:tcPr>
          <w:p w14:paraId="207D9954" w14:textId="77777777" w:rsidR="003D1B9D" w:rsidRDefault="003D1B9D" w:rsidP="00E231E2">
            <w:pPr>
              <w:spacing w:before="0" w:after="0"/>
            </w:pPr>
            <w:r>
              <w:t>City and Environment</w:t>
            </w:r>
            <w:r w:rsidRPr="00113BE1">
              <w:t xml:space="preserve"> Directorate</w:t>
            </w:r>
            <w:r>
              <w:t xml:space="preserve"> </w:t>
            </w:r>
          </w:p>
        </w:tc>
        <w:tc>
          <w:tcPr>
            <w:tcW w:w="7188" w:type="dxa"/>
          </w:tcPr>
          <w:p w14:paraId="0D6FFF4A" w14:textId="77777777" w:rsidR="003D1B9D" w:rsidRDefault="003D1B9D" w:rsidP="00E231E2">
            <w:pPr>
              <w:spacing w:before="0" w:after="0"/>
              <w:cnfStyle w:val="000000000000" w:firstRow="0" w:lastRow="0" w:firstColumn="0" w:lastColumn="0" w:oddVBand="0" w:evenVBand="0" w:oddHBand="0" w:evenHBand="0" w:firstRowFirstColumn="0" w:firstRowLastColumn="0" w:lastRowFirstColumn="0" w:lastRowLastColumn="0"/>
            </w:pPr>
            <w:r>
              <w:t>The City and Environment Directorate is responsible for:</w:t>
            </w:r>
          </w:p>
          <w:p w14:paraId="1CA17035" w14:textId="77777777" w:rsidR="003D1B9D" w:rsidRPr="003A4542" w:rsidRDefault="003D1B9D" w:rsidP="00C6442F">
            <w:pPr>
              <w:pStyle w:val="ListParagraph"/>
              <w:numPr>
                <w:ilvl w:val="0"/>
                <w:numId w:val="8"/>
              </w:numPr>
              <w:spacing w:before="0" w:after="0"/>
              <w:ind w:left="279" w:hanging="279"/>
              <w:cnfStyle w:val="000000000000" w:firstRow="0" w:lastRow="0" w:firstColumn="0" w:lastColumn="0" w:oddVBand="0" w:evenVBand="0" w:oddHBand="0" w:evenHBand="0" w:firstRowFirstColumn="0" w:firstRowLastColumn="0" w:lastRowFirstColumn="0" w:lastRowLastColumn="0"/>
            </w:pPr>
            <w:r w:rsidRPr="003A4542">
              <w:t>reviewing the Guidelines</w:t>
            </w:r>
          </w:p>
          <w:p w14:paraId="785A6F2D" w14:textId="77777777" w:rsidR="003D1B9D" w:rsidRPr="003A4542" w:rsidRDefault="003D1B9D" w:rsidP="00C6442F">
            <w:pPr>
              <w:pStyle w:val="ListParagraph"/>
              <w:numPr>
                <w:ilvl w:val="0"/>
                <w:numId w:val="8"/>
              </w:numPr>
              <w:spacing w:before="0" w:after="0"/>
              <w:ind w:left="279" w:hanging="279"/>
              <w:cnfStyle w:val="000000000000" w:firstRow="0" w:lastRow="0" w:firstColumn="0" w:lastColumn="0" w:oddVBand="0" w:evenVBand="0" w:oddHBand="0" w:evenHBand="0" w:firstRowFirstColumn="0" w:firstRowLastColumn="0" w:lastRowFirstColumn="0" w:lastRowLastColumn="0"/>
            </w:pPr>
            <w:r w:rsidRPr="003A4542">
              <w:t xml:space="preserve">managing impounded water </w:t>
            </w:r>
          </w:p>
          <w:p w14:paraId="40680DF4" w14:textId="77777777" w:rsidR="003D1B9D" w:rsidRPr="003A4542" w:rsidRDefault="003D1B9D" w:rsidP="00C6442F">
            <w:pPr>
              <w:pStyle w:val="ListParagraph"/>
              <w:numPr>
                <w:ilvl w:val="0"/>
                <w:numId w:val="8"/>
              </w:numPr>
              <w:spacing w:before="0" w:after="0"/>
              <w:ind w:left="279" w:hanging="279"/>
              <w:cnfStyle w:val="000000000000" w:firstRow="0" w:lastRow="0" w:firstColumn="0" w:lastColumn="0" w:oddVBand="0" w:evenVBand="0" w:oddHBand="0" w:evenHBand="0" w:firstRowFirstColumn="0" w:firstRowLastColumn="0" w:lastRowFirstColumn="0" w:lastRowLastColumn="0"/>
            </w:pPr>
            <w:r w:rsidRPr="003A4542">
              <w:t>ongoing monitoring and oversight of adaptive management in relation to the Guidelines</w:t>
            </w:r>
          </w:p>
          <w:p w14:paraId="72EC262D" w14:textId="77777777" w:rsidR="003D1B9D" w:rsidRPr="003A4542" w:rsidRDefault="003D1B9D" w:rsidP="00C6442F">
            <w:pPr>
              <w:pStyle w:val="ListParagraph"/>
              <w:numPr>
                <w:ilvl w:val="0"/>
                <w:numId w:val="8"/>
              </w:numPr>
              <w:spacing w:before="0" w:after="0"/>
              <w:ind w:left="279" w:hanging="279"/>
              <w:cnfStyle w:val="000000000000" w:firstRow="0" w:lastRow="0" w:firstColumn="0" w:lastColumn="0" w:oddVBand="0" w:evenVBand="0" w:oddHBand="0" w:evenHBand="0" w:firstRowFirstColumn="0" w:firstRowLastColumn="0" w:lastRowFirstColumn="0" w:lastRowLastColumn="0"/>
            </w:pPr>
            <w:r w:rsidRPr="003A4542">
              <w:t>integrating Traditional knowledge of ecosystem health and maintaining partnerships with Traditional Custodians for ongoing guidance on Country management</w:t>
            </w:r>
          </w:p>
          <w:p w14:paraId="688172B3" w14:textId="77777777" w:rsidR="003D1B9D" w:rsidRPr="003A4542" w:rsidRDefault="003D1B9D" w:rsidP="00C6442F">
            <w:pPr>
              <w:pStyle w:val="ListParagraph"/>
              <w:numPr>
                <w:ilvl w:val="0"/>
                <w:numId w:val="8"/>
              </w:numPr>
              <w:spacing w:before="0" w:after="0"/>
              <w:ind w:left="279" w:hanging="279"/>
              <w:cnfStyle w:val="000000000000" w:firstRow="0" w:lastRow="0" w:firstColumn="0" w:lastColumn="0" w:oddVBand="0" w:evenVBand="0" w:oddHBand="0" w:evenHBand="0" w:firstRowFirstColumn="0" w:firstRowLastColumn="0" w:lastRowFirstColumn="0" w:lastRowLastColumn="0"/>
            </w:pPr>
            <w:r w:rsidRPr="003A4542">
              <w:t>managing, monitoring and maintaining the physical condition of the urban stormwater network which comprises of sumps, stormwater pipes, stormwater channels, water quality pond embankments, cut off drains, retarding basins gross pollutant traps, dams and weirs</w:t>
            </w:r>
          </w:p>
          <w:p w14:paraId="491A1BA9" w14:textId="77777777" w:rsidR="003D1B9D" w:rsidRDefault="003D1B9D" w:rsidP="00C6442F">
            <w:pPr>
              <w:pStyle w:val="ListParagraph"/>
              <w:numPr>
                <w:ilvl w:val="0"/>
                <w:numId w:val="8"/>
              </w:numPr>
              <w:spacing w:before="0" w:after="0"/>
              <w:ind w:left="279" w:hanging="279"/>
              <w:cnfStyle w:val="000000000000" w:firstRow="0" w:lastRow="0" w:firstColumn="0" w:lastColumn="0" w:oddVBand="0" w:evenVBand="0" w:oddHBand="0" w:evenHBand="0" w:firstRowFirstColumn="0" w:firstRowLastColumn="0" w:lastRowFirstColumn="0" w:lastRowLastColumn="0"/>
            </w:pPr>
            <w:r w:rsidRPr="003A4542">
              <w:t>managing the Inner North Reticulation Network (aquifer recharge).</w:t>
            </w:r>
          </w:p>
        </w:tc>
      </w:tr>
      <w:tr w:rsidR="003D1B9D" w14:paraId="10CA238F" w14:textId="77777777" w:rsidTr="00F92F38">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305" w:type="dxa"/>
          </w:tcPr>
          <w:p w14:paraId="756EE02E" w14:textId="77777777" w:rsidR="003D1B9D" w:rsidRDefault="003D1B9D" w:rsidP="00E231E2">
            <w:pPr>
              <w:spacing w:before="0" w:after="0"/>
            </w:pPr>
            <w:r>
              <w:t>Environment Protection Authority (EPA)</w:t>
            </w:r>
          </w:p>
        </w:tc>
        <w:tc>
          <w:tcPr>
            <w:tcW w:w="7188" w:type="dxa"/>
          </w:tcPr>
          <w:p w14:paraId="399B2AEA" w14:textId="77777777" w:rsidR="003D1B9D" w:rsidRDefault="003D1B9D" w:rsidP="00E231E2">
            <w:pPr>
              <w:spacing w:before="0" w:after="0"/>
              <w:cnfStyle w:val="000000100000" w:firstRow="0" w:lastRow="0" w:firstColumn="0" w:lastColumn="0" w:oddVBand="0" w:evenVBand="0" w:oddHBand="1" w:evenHBand="0" w:firstRowFirstColumn="0" w:firstRowLastColumn="0" w:lastRowFirstColumn="0" w:lastRowLastColumn="0"/>
            </w:pPr>
            <w:r w:rsidRPr="00843B6F">
              <w:t xml:space="preserve">The EPA </w:t>
            </w:r>
            <w:r>
              <w:t>is</w:t>
            </w:r>
            <w:r w:rsidRPr="00843B6F">
              <w:t xml:space="preserve"> responsible for the regulation of </w:t>
            </w:r>
            <w:r>
              <w:t xml:space="preserve">water take, </w:t>
            </w:r>
            <w:r w:rsidRPr="00843B6F">
              <w:t xml:space="preserve">water quality and environmental flows.  </w:t>
            </w:r>
          </w:p>
        </w:tc>
      </w:tr>
      <w:tr w:rsidR="003D1B9D" w14:paraId="270DCAB2" w14:textId="77777777" w:rsidTr="00F92F38">
        <w:trPr>
          <w:trHeight w:val="1701"/>
        </w:trPr>
        <w:tc>
          <w:tcPr>
            <w:cnfStyle w:val="001000000000" w:firstRow="0" w:lastRow="0" w:firstColumn="1" w:lastColumn="0" w:oddVBand="0" w:evenVBand="0" w:oddHBand="0" w:evenHBand="0" w:firstRowFirstColumn="0" w:firstRowLastColumn="0" w:lastRowFirstColumn="0" w:lastRowLastColumn="0"/>
            <w:tcW w:w="2305" w:type="dxa"/>
          </w:tcPr>
          <w:p w14:paraId="35C2E28B" w14:textId="77777777" w:rsidR="003D1B9D" w:rsidRDefault="003D1B9D" w:rsidP="00E231E2">
            <w:pPr>
              <w:spacing w:before="0" w:after="0"/>
            </w:pPr>
            <w:r>
              <w:t>National Capital Authority (NCA)</w:t>
            </w:r>
          </w:p>
        </w:tc>
        <w:tc>
          <w:tcPr>
            <w:tcW w:w="7188" w:type="dxa"/>
          </w:tcPr>
          <w:p w14:paraId="1079ADD0" w14:textId="77777777" w:rsidR="003D1B9D" w:rsidRDefault="003D1B9D" w:rsidP="00E231E2">
            <w:pPr>
              <w:spacing w:before="0" w:after="0"/>
              <w:cnfStyle w:val="000000000000" w:firstRow="0" w:lastRow="0" w:firstColumn="0" w:lastColumn="0" w:oddVBand="0" w:evenVBand="0" w:oddHBand="0" w:evenHBand="0" w:firstRowFirstColumn="0" w:firstRowLastColumn="0" w:lastRowFirstColumn="0" w:lastRowLastColumn="0"/>
            </w:pPr>
            <w:r>
              <w:t xml:space="preserve">The </w:t>
            </w:r>
            <w:r w:rsidRPr="00A5481C">
              <w:t xml:space="preserve">NCA manages Lake Burley Griffin and Scrivener Dam on the Molonglo River. Currently there are no requirements to release environmental flows through Scrivener Dam and the dam is operated as a structure to maintain the water level in Lake Burley Griffin within operating tolerance. In times of low flow or drought, </w:t>
            </w:r>
            <w:r>
              <w:t xml:space="preserve">water may not be </w:t>
            </w:r>
            <w:r w:rsidRPr="00A5481C">
              <w:t xml:space="preserve">released through the dam for several months to maintain the </w:t>
            </w:r>
            <w:r>
              <w:t>L</w:t>
            </w:r>
            <w:r w:rsidRPr="00A5481C">
              <w:t>ake level.</w:t>
            </w:r>
          </w:p>
        </w:tc>
      </w:tr>
      <w:tr w:rsidR="003D1B9D" w14:paraId="2EB1A649" w14:textId="77777777" w:rsidTr="00F92F3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305" w:type="dxa"/>
          </w:tcPr>
          <w:p w14:paraId="5725E91A" w14:textId="77777777" w:rsidR="003D1B9D" w:rsidRDefault="003D1B9D" w:rsidP="00E231E2">
            <w:pPr>
              <w:spacing w:before="0" w:after="0"/>
            </w:pPr>
            <w:r>
              <w:t>Icon Water</w:t>
            </w:r>
          </w:p>
        </w:tc>
        <w:tc>
          <w:tcPr>
            <w:tcW w:w="7188" w:type="dxa"/>
          </w:tcPr>
          <w:p w14:paraId="646C6D80" w14:textId="77777777" w:rsidR="003D1B9D" w:rsidRDefault="003D1B9D" w:rsidP="00E231E2">
            <w:pPr>
              <w:spacing w:before="0" w:after="0"/>
              <w:cnfStyle w:val="000000100000" w:firstRow="0" w:lastRow="0" w:firstColumn="0" w:lastColumn="0" w:oddVBand="0" w:evenVBand="0" w:oddHBand="1" w:evenHBand="0" w:firstRowFirstColumn="0" w:firstRowLastColumn="0" w:lastRowFirstColumn="0" w:lastRowLastColumn="0"/>
            </w:pPr>
            <w:r>
              <w:t xml:space="preserve">Icon Water is responsible for operation of Corin, </w:t>
            </w:r>
            <w:proofErr w:type="spellStart"/>
            <w:r>
              <w:t>Bendora</w:t>
            </w:r>
            <w:proofErr w:type="spellEnd"/>
            <w:r>
              <w:t xml:space="preserve">, Cotter and </w:t>
            </w:r>
            <w:proofErr w:type="spellStart"/>
            <w:r>
              <w:t>Googong</w:t>
            </w:r>
            <w:proofErr w:type="spellEnd"/>
            <w:r>
              <w:t xml:space="preserve"> Dams. They also operate the Murrumbidgee to </w:t>
            </w:r>
            <w:proofErr w:type="spellStart"/>
            <w:r>
              <w:t>Googong</w:t>
            </w:r>
            <w:proofErr w:type="spellEnd"/>
            <w:r>
              <w:t xml:space="preserve"> Pipeline. Icon Water is required to comply with their licence requirements which includes the need to deliver environmental flows and the establishment of an Environmental Management Plan. Icon Water’s primary levers for environmental management are the operation of built infrastructure including dam walls, water transfer pipelines and abstraction of water.</w:t>
            </w:r>
          </w:p>
        </w:tc>
      </w:tr>
    </w:tbl>
    <w:p w14:paraId="5E2CD896" w14:textId="77777777" w:rsidR="00454F2B" w:rsidRDefault="00454F2B">
      <w:pPr>
        <w:spacing w:before="0" w:after="0"/>
      </w:pPr>
      <w:r>
        <w:br w:type="page"/>
      </w:r>
    </w:p>
    <w:p w14:paraId="6056BFE9" w14:textId="77777777" w:rsidR="003A4542" w:rsidRDefault="003A4542" w:rsidP="00C6442F">
      <w:pPr>
        <w:pStyle w:val="Heading2"/>
        <w:numPr>
          <w:ilvl w:val="0"/>
          <w:numId w:val="18"/>
        </w:numPr>
        <w:spacing w:before="240" w:after="240" w:line="276" w:lineRule="auto"/>
        <w:ind w:left="567" w:hanging="567"/>
      </w:pPr>
      <w:bookmarkStart w:id="36" w:name="_Toc205528542"/>
      <w:bookmarkStart w:id="37" w:name="_Toc209702467"/>
      <w:bookmarkStart w:id="38" w:name="_Toc210130264"/>
      <w:bookmarkStart w:id="39" w:name="_Hlk203635883"/>
      <w:r>
        <w:lastRenderedPageBreak/>
        <w:t>Aquatic ecological objectives, outcomes and functions</w:t>
      </w:r>
      <w:bookmarkEnd w:id="36"/>
      <w:bookmarkEnd w:id="37"/>
      <w:bookmarkEnd w:id="38"/>
    </w:p>
    <w:p w14:paraId="7B0D4839" w14:textId="77777777" w:rsidR="003A4542" w:rsidRDefault="003A4542" w:rsidP="007A5368">
      <w:pPr>
        <w:spacing w:before="0" w:after="0" w:line="276" w:lineRule="auto"/>
      </w:pPr>
      <w:r w:rsidRPr="00A92C13">
        <w:t>The environmental flow regime aims to support life movement</w:t>
      </w:r>
      <w:r>
        <w:t xml:space="preserve">, </w:t>
      </w:r>
      <w:r w:rsidRPr="00A92C13">
        <w:t>system connectivity</w:t>
      </w:r>
      <w:r>
        <w:t xml:space="preserve"> and holistic community resilience</w:t>
      </w:r>
      <w:r>
        <w:rPr>
          <w:lang w:eastAsia="ja-JP"/>
        </w:rPr>
        <w:t>. L</w:t>
      </w:r>
      <w:r w:rsidRPr="00A92C13">
        <w:t xml:space="preserve">ong-term ecological objectives, short-term ecological outcomes and priority ecosystem functions </w:t>
      </w:r>
      <w:r>
        <w:t>have been set to assess the effectiveness of the Guideline’s flow requirements</w:t>
      </w:r>
      <w:r w:rsidRPr="00A92C13">
        <w:t xml:space="preserve">. </w:t>
      </w:r>
      <w:r w:rsidRPr="005479DA">
        <w:rPr>
          <w:lang w:eastAsia="ja-JP"/>
        </w:rPr>
        <w:t>These benchmarks align with Traditional understanding of ecosystem maintenance</w:t>
      </w:r>
      <w:r w:rsidRPr="00A92C13">
        <w:t xml:space="preserve"> needs and </w:t>
      </w:r>
      <w:r w:rsidRPr="005479DA">
        <w:rPr>
          <w:lang w:eastAsia="ja-JP"/>
        </w:rPr>
        <w:t>honours Traditional understanding of river health</w:t>
      </w:r>
      <w:r w:rsidRPr="00A92C13">
        <w:t>.</w:t>
      </w:r>
    </w:p>
    <w:p w14:paraId="31D6F277" w14:textId="77777777" w:rsidR="00F92F38" w:rsidRPr="00A92C13" w:rsidRDefault="00F92F38" w:rsidP="007A5368">
      <w:pPr>
        <w:spacing w:before="0" w:after="0" w:line="276" w:lineRule="auto"/>
      </w:pPr>
    </w:p>
    <w:p w14:paraId="334E2F28" w14:textId="6D6A4521" w:rsidR="00C25DC1" w:rsidRDefault="00F92F38" w:rsidP="007A5368">
      <w:pPr>
        <w:pStyle w:val="Heading3"/>
        <w:spacing w:before="0" w:after="0" w:line="276" w:lineRule="auto"/>
        <w:ind w:left="567" w:hanging="567"/>
      </w:pPr>
      <w:bookmarkStart w:id="40" w:name="_Toc205528543"/>
      <w:bookmarkStart w:id="41" w:name="_Toc209702468"/>
      <w:bookmarkStart w:id="42" w:name="_Toc210130265"/>
      <w:r>
        <w:t xml:space="preserve">2.1 </w:t>
      </w:r>
      <w:r>
        <w:tab/>
      </w:r>
      <w:r w:rsidR="003A4542">
        <w:t>Long-term ecological objectives</w:t>
      </w:r>
      <w:bookmarkEnd w:id="40"/>
      <w:bookmarkEnd w:id="41"/>
      <w:bookmarkEnd w:id="42"/>
    </w:p>
    <w:p w14:paraId="619A905C" w14:textId="77777777" w:rsidR="00F92F38" w:rsidRPr="00F92F38" w:rsidRDefault="00F92F38" w:rsidP="007A5368">
      <w:pPr>
        <w:spacing w:before="0" w:after="0" w:line="276" w:lineRule="auto"/>
        <w:rPr>
          <w:lang w:val="en-GB" w:eastAsia="en-AU"/>
        </w:rPr>
      </w:pPr>
    </w:p>
    <w:p w14:paraId="4905DB87" w14:textId="77777777" w:rsidR="003A4542" w:rsidRDefault="003A4542" w:rsidP="007A5368">
      <w:pPr>
        <w:spacing w:before="0" w:after="0" w:line="276" w:lineRule="auto"/>
      </w:pPr>
      <w:bookmarkStart w:id="43" w:name="_Hlk204080947"/>
      <w:r w:rsidRPr="00001266">
        <w:t>The setting of ecological objectives allows specific ecological values to be targeted by components of the environmental flow regime. In addition, quantified ecological objectives can be used to assess the effectiveness of environmental flows, and the information can be used to develop an adaptive management approach for environmental flows.</w:t>
      </w:r>
      <w:r>
        <w:t xml:space="preserve"> </w:t>
      </w:r>
    </w:p>
    <w:p w14:paraId="70BB7994" w14:textId="77777777" w:rsidR="00F92F38" w:rsidRDefault="00F92F38" w:rsidP="007A5368">
      <w:pPr>
        <w:spacing w:before="0" w:after="0" w:line="276" w:lineRule="auto"/>
      </w:pPr>
    </w:p>
    <w:p w14:paraId="6D4A7D12" w14:textId="6434B8F8" w:rsidR="003A4542" w:rsidRDefault="003A4542" w:rsidP="007A5368">
      <w:pPr>
        <w:spacing w:before="0" w:after="0" w:line="276" w:lineRule="auto"/>
      </w:pPr>
      <w:r w:rsidRPr="00E63070">
        <w:t xml:space="preserve">The ecological objectives within the Guidelines </w:t>
      </w:r>
      <w:r>
        <w:t>include</w:t>
      </w:r>
      <w:r w:rsidRPr="00E63070">
        <w:t>:</w:t>
      </w:r>
      <w:r>
        <w:t xml:space="preserve"> </w:t>
      </w:r>
    </w:p>
    <w:p w14:paraId="62A9F05A" w14:textId="77777777" w:rsidR="00F92F38" w:rsidRDefault="00F92F38" w:rsidP="00955005">
      <w:pPr>
        <w:spacing w:before="0" w:after="0" w:line="276" w:lineRule="auto"/>
      </w:pPr>
    </w:p>
    <w:p w14:paraId="5DAD191E" w14:textId="77777777" w:rsidR="003A4542" w:rsidRPr="00F92F38" w:rsidRDefault="003A4542" w:rsidP="00F92F38">
      <w:pPr>
        <w:pStyle w:val="Bullet1"/>
        <w:spacing w:before="0" w:after="0" w:line="276" w:lineRule="auto"/>
        <w:rPr>
          <w:b/>
          <w:bCs/>
        </w:rPr>
      </w:pPr>
      <w:r w:rsidRPr="00F92F38">
        <w:rPr>
          <w:b/>
          <w:bCs/>
        </w:rPr>
        <w:t>Native fish objectives</w:t>
      </w:r>
    </w:p>
    <w:p w14:paraId="54A989C2"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F1 - Improved and resilient populations of Two-spined Blackfish</w:t>
      </w:r>
    </w:p>
    <w:p w14:paraId="0716CCF8"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F2 - Improved and resilient populations of Macquarie Perch</w:t>
      </w:r>
    </w:p>
    <w:p w14:paraId="10C1F261"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F3 - Re-establish viable and resilient populations of Silver Perch</w:t>
      </w:r>
    </w:p>
    <w:p w14:paraId="7B7C341F"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F4 - Re-establish viable and resilient populations of Trout Cod</w:t>
      </w:r>
    </w:p>
    <w:p w14:paraId="66E89500"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F5 - Improved and resilient populations of Murray Cod</w:t>
      </w:r>
    </w:p>
    <w:p w14:paraId="03A91811" w14:textId="77777777" w:rsidR="003A4542" w:rsidRPr="00F92F38" w:rsidRDefault="003A4542" w:rsidP="00C6442F">
      <w:pPr>
        <w:pStyle w:val="Bullet1"/>
        <w:numPr>
          <w:ilvl w:val="0"/>
          <w:numId w:val="17"/>
        </w:numPr>
        <w:tabs>
          <w:tab w:val="clear" w:pos="284"/>
          <w:tab w:val="left" w:pos="426"/>
        </w:tabs>
        <w:spacing w:before="0" w:after="0" w:line="276" w:lineRule="auto"/>
        <w:ind w:left="426" w:hanging="426"/>
      </w:pPr>
      <w:r w:rsidRPr="00C25DC1">
        <w:t>F6 – Improved and resilient populations of</w:t>
      </w:r>
      <w:r w:rsidRPr="00F92F38">
        <w:t xml:space="preserve"> Golden Perch.</w:t>
      </w:r>
    </w:p>
    <w:p w14:paraId="228CC77C" w14:textId="77777777" w:rsidR="00F92F38" w:rsidRDefault="00F92F38" w:rsidP="00955005">
      <w:pPr>
        <w:pStyle w:val="Bullet1"/>
        <w:spacing w:before="0" w:after="0" w:line="276" w:lineRule="auto"/>
        <w:ind w:left="284" w:hanging="284"/>
        <w:rPr>
          <w:b/>
          <w:bCs/>
        </w:rPr>
      </w:pPr>
    </w:p>
    <w:p w14:paraId="090CE958" w14:textId="7B3E5D43" w:rsidR="003A4542" w:rsidRPr="00F92F38" w:rsidRDefault="003A4542" w:rsidP="00955005">
      <w:pPr>
        <w:pStyle w:val="Bullet1"/>
        <w:spacing w:before="0" w:after="0" w:line="276" w:lineRule="auto"/>
        <w:ind w:left="284" w:hanging="284"/>
        <w:rPr>
          <w:b/>
          <w:bCs/>
        </w:rPr>
      </w:pPr>
      <w:r w:rsidRPr="00F92F38">
        <w:rPr>
          <w:b/>
          <w:bCs/>
        </w:rPr>
        <w:t>Other fauna objectives</w:t>
      </w:r>
    </w:p>
    <w:p w14:paraId="4F608C0A"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O1 – Improved and resilient frog populations</w:t>
      </w:r>
    </w:p>
    <w:p w14:paraId="45E948E1"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O2 – Improved and resilient platypus populations</w:t>
      </w:r>
    </w:p>
    <w:p w14:paraId="219DB323"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O3 – Improved and resilient turtle populations</w:t>
      </w:r>
    </w:p>
    <w:p w14:paraId="39EDFF8F"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O4 – Improved and resilient Murray Crayfish (and other crayfish species) populations</w:t>
      </w:r>
    </w:p>
    <w:p w14:paraId="7A71F37A"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O5 – Improved and resilient Rakali populations.</w:t>
      </w:r>
    </w:p>
    <w:p w14:paraId="237603C9" w14:textId="77777777" w:rsidR="00F92F38" w:rsidRDefault="00F92F38" w:rsidP="00955005">
      <w:pPr>
        <w:pStyle w:val="Bullet1"/>
        <w:spacing w:before="0" w:after="0" w:line="276" w:lineRule="auto"/>
        <w:ind w:left="284" w:hanging="284"/>
        <w:rPr>
          <w:b/>
          <w:bCs/>
        </w:rPr>
      </w:pPr>
    </w:p>
    <w:p w14:paraId="00968A0F" w14:textId="0DCD9912" w:rsidR="003A4542" w:rsidRPr="00F92F38" w:rsidRDefault="003A4542" w:rsidP="00955005">
      <w:pPr>
        <w:pStyle w:val="Bullet1"/>
        <w:spacing w:before="0" w:after="0" w:line="276" w:lineRule="auto"/>
        <w:ind w:left="284" w:hanging="284"/>
        <w:rPr>
          <w:b/>
          <w:bCs/>
        </w:rPr>
      </w:pPr>
      <w:r w:rsidRPr="00F92F38">
        <w:rPr>
          <w:b/>
          <w:bCs/>
        </w:rPr>
        <w:t>Connectivity objectives</w:t>
      </w:r>
    </w:p>
    <w:p w14:paraId="2A3B02F2" w14:textId="77777777" w:rsidR="003A4542" w:rsidRPr="00C25DC1" w:rsidRDefault="003A4542" w:rsidP="00C6442F">
      <w:pPr>
        <w:pStyle w:val="Bullet1"/>
        <w:numPr>
          <w:ilvl w:val="0"/>
          <w:numId w:val="17"/>
        </w:numPr>
        <w:tabs>
          <w:tab w:val="clear" w:pos="284"/>
          <w:tab w:val="left" w:pos="426"/>
        </w:tabs>
        <w:spacing w:before="0" w:after="0" w:line="276" w:lineRule="auto"/>
        <w:ind w:left="426" w:hanging="426"/>
      </w:pPr>
      <w:r w:rsidRPr="00C25DC1">
        <w:t>C1 - Longitudinal connectivity is improved and maintained during all conditions.</w:t>
      </w:r>
    </w:p>
    <w:p w14:paraId="09F2FC3A" w14:textId="77777777" w:rsidR="00F92F38" w:rsidRDefault="00F92F38" w:rsidP="00955005">
      <w:pPr>
        <w:pStyle w:val="Bullet1"/>
        <w:spacing w:before="0" w:after="0" w:line="276" w:lineRule="auto"/>
        <w:ind w:left="284" w:hanging="284"/>
        <w:rPr>
          <w:b/>
          <w:bCs/>
        </w:rPr>
      </w:pPr>
    </w:p>
    <w:p w14:paraId="34ECB8CF" w14:textId="017BEAFF" w:rsidR="003A4542" w:rsidRPr="00F92F38" w:rsidRDefault="003A4542" w:rsidP="00955005">
      <w:pPr>
        <w:pStyle w:val="Bullet1"/>
        <w:spacing w:before="0" w:after="0" w:line="276" w:lineRule="auto"/>
        <w:ind w:left="284" w:hanging="284"/>
        <w:rPr>
          <w:b/>
          <w:bCs/>
        </w:rPr>
      </w:pPr>
      <w:r w:rsidRPr="00F92F38">
        <w:rPr>
          <w:b/>
          <w:bCs/>
        </w:rPr>
        <w:t>Vegetation objectives</w:t>
      </w:r>
    </w:p>
    <w:p w14:paraId="787AB9B2" w14:textId="77777777" w:rsidR="003A4542" w:rsidRDefault="003A4542" w:rsidP="00C6442F">
      <w:pPr>
        <w:pStyle w:val="Bullet1"/>
        <w:numPr>
          <w:ilvl w:val="0"/>
          <w:numId w:val="17"/>
        </w:numPr>
        <w:tabs>
          <w:tab w:val="clear" w:pos="284"/>
          <w:tab w:val="left" w:pos="426"/>
        </w:tabs>
        <w:spacing w:before="0" w:after="0" w:line="276" w:lineRule="auto"/>
        <w:ind w:left="426" w:hanging="426"/>
      </w:pPr>
      <w:r w:rsidRPr="00C25DC1">
        <w:t xml:space="preserve">V1 - Improved condition, connectivity, and resilience of native riparian vegetation species. </w:t>
      </w:r>
    </w:p>
    <w:p w14:paraId="4CD0318D" w14:textId="77777777" w:rsidR="00EA60BB" w:rsidRDefault="00EA60BB" w:rsidP="00EA60BB">
      <w:pPr>
        <w:pStyle w:val="Bullet1"/>
        <w:tabs>
          <w:tab w:val="clear" w:pos="284"/>
          <w:tab w:val="left" w:pos="426"/>
        </w:tabs>
        <w:spacing w:before="0" w:after="0" w:line="276" w:lineRule="auto"/>
      </w:pPr>
    </w:p>
    <w:p w14:paraId="3A441230" w14:textId="07D7443F" w:rsidR="00F92F38" w:rsidRDefault="007B2212">
      <w:pPr>
        <w:spacing w:before="0" w:after="0"/>
        <w:rPr>
          <w:rFonts w:cs="Arial"/>
          <w:bCs w:val="0"/>
          <w:iCs w:val="0"/>
          <w:lang w:eastAsia="en-AU"/>
        </w:rPr>
      </w:pPr>
      <w:r w:rsidRPr="007B2212">
        <w:rPr>
          <w:rFonts w:cs="Arial"/>
          <w:bCs w:val="0"/>
          <w:iCs w:val="0"/>
          <w:lang w:eastAsia="en-AU"/>
        </w:rPr>
        <w:t xml:space="preserve">The long-term objectives outlined in the </w:t>
      </w:r>
      <w:r w:rsidR="005E7022">
        <w:rPr>
          <w:rFonts w:cs="Arial"/>
          <w:bCs w:val="0"/>
          <w:iCs w:val="0"/>
          <w:lang w:eastAsia="en-AU"/>
        </w:rPr>
        <w:t>Guidelines</w:t>
      </w:r>
      <w:r w:rsidRPr="007B2212">
        <w:rPr>
          <w:rFonts w:cs="Arial"/>
          <w:bCs w:val="0"/>
          <w:iCs w:val="0"/>
          <w:lang w:eastAsia="en-AU"/>
        </w:rPr>
        <w:t xml:space="preserve"> represent desired outcomes for water management in the ACT. They will inform the development of the ACT LTWP and may be refined over time through evidence-based monitoring, evaluation, and adaptive management, ensuring they remain relevant and achievable as knowledge and conditions evolve</w:t>
      </w:r>
      <w:r>
        <w:rPr>
          <w:rFonts w:cs="Arial"/>
          <w:bCs w:val="0"/>
          <w:iCs w:val="0"/>
          <w:lang w:eastAsia="en-AU"/>
        </w:rPr>
        <w:t>.</w:t>
      </w:r>
      <w:r w:rsidR="00F92F38">
        <w:br w:type="page"/>
      </w:r>
    </w:p>
    <w:tbl>
      <w:tblPr>
        <w:tblStyle w:val="Breakoutbox"/>
        <w:tblW w:w="0" w:type="auto"/>
        <w:tblLook w:val="04A0" w:firstRow="1" w:lastRow="0" w:firstColumn="1" w:lastColumn="0" w:noHBand="0" w:noVBand="1"/>
      </w:tblPr>
      <w:tblGrid>
        <w:gridCol w:w="9016"/>
      </w:tblGrid>
      <w:tr w:rsidR="00F92F38" w14:paraId="4DE5F74B" w14:textId="77777777" w:rsidTr="00F92F38">
        <w:tc>
          <w:tcPr>
            <w:tcW w:w="9016" w:type="dxa"/>
          </w:tcPr>
          <w:p w14:paraId="103E8F0F" w14:textId="77777777" w:rsidR="00F92F38" w:rsidRPr="00F92F38" w:rsidRDefault="00F92F38" w:rsidP="00F92F38">
            <w:pPr>
              <w:spacing w:line="276" w:lineRule="auto"/>
              <w:rPr>
                <w:b/>
                <w:bCs w:val="0"/>
              </w:rPr>
            </w:pPr>
            <w:r w:rsidRPr="00F92F38">
              <w:rPr>
                <w:b/>
              </w:rPr>
              <w:lastRenderedPageBreak/>
              <w:t>Population resilience</w:t>
            </w:r>
          </w:p>
          <w:p w14:paraId="4B02F882" w14:textId="77777777" w:rsidR="00F92F38" w:rsidRDefault="00F92F38" w:rsidP="00F92F38">
            <w:pPr>
              <w:spacing w:line="276" w:lineRule="auto"/>
            </w:pPr>
            <w:r w:rsidRPr="006E471B">
              <w:t>Resilience is the amount of change a system can undergo (its capacity to absorb disturbance) and remain within the same regime that essentially retains the same function, structure and feedbacks (Walker and Salt</w:t>
            </w:r>
            <w:r>
              <w:t>,</w:t>
            </w:r>
            <w:r w:rsidRPr="006E471B">
              <w:t xml:space="preserve"> 2006). The focus of ecological resilience is maintaining function (Gunderson et al</w:t>
            </w:r>
            <w:r>
              <w:t>.,</w:t>
            </w:r>
            <w:r w:rsidRPr="006E471B">
              <w:t xml:space="preserve"> 2002). </w:t>
            </w:r>
            <w:r>
              <w:t xml:space="preserve">In the context of the long-term ecological objectives set for the ACT, resilient populations are those that can absorb periods of disturbance and are able to maintain key functions or life history processes. </w:t>
            </w:r>
          </w:p>
          <w:p w14:paraId="5FE4A1D7" w14:textId="77777777" w:rsidR="00F92F38" w:rsidRPr="00F92F38" w:rsidRDefault="00F92F38" w:rsidP="00F92F38">
            <w:pPr>
              <w:spacing w:line="276" w:lineRule="auto"/>
              <w:rPr>
                <w:b/>
                <w:bCs w:val="0"/>
              </w:rPr>
            </w:pPr>
            <w:r w:rsidRPr="00F92F38">
              <w:rPr>
                <w:b/>
              </w:rPr>
              <w:t>Viable populations</w:t>
            </w:r>
          </w:p>
          <w:p w14:paraId="362BEB13" w14:textId="778C497B" w:rsidR="00F92F38" w:rsidRDefault="00F92F38" w:rsidP="00F92F38">
            <w:pPr>
              <w:spacing w:line="276" w:lineRule="auto"/>
            </w:pPr>
            <w:r w:rsidRPr="00B2596B">
              <w:t>Viable populations are self-supporting population with genetic variety among healthy individuals and breeding pairs that are well enough distributed to ensure a high probability of survival despite the foreseeable effects of demographic, environmental and genetic events, and of natural catastrophes</w:t>
            </w:r>
            <w:r>
              <w:t xml:space="preserve"> (</w:t>
            </w:r>
            <w:r w:rsidRPr="00B60E87">
              <w:t>Soulé</w:t>
            </w:r>
            <w:r>
              <w:t>, 1987)</w:t>
            </w:r>
            <w:r w:rsidRPr="00B2596B">
              <w:t>.</w:t>
            </w:r>
          </w:p>
        </w:tc>
      </w:tr>
    </w:tbl>
    <w:p w14:paraId="1732D7B7" w14:textId="2E638E67" w:rsidR="003A4542" w:rsidRDefault="003A4542" w:rsidP="00955005">
      <w:pPr>
        <w:spacing w:before="0" w:after="0" w:line="276" w:lineRule="auto"/>
      </w:pPr>
    </w:p>
    <w:p w14:paraId="148A54E2" w14:textId="77777777" w:rsidR="003A4542" w:rsidRDefault="003A4542" w:rsidP="00F92F38">
      <w:pPr>
        <w:spacing w:before="0" w:after="0" w:line="276" w:lineRule="auto"/>
      </w:pPr>
      <w:r>
        <w:t>A</w:t>
      </w:r>
      <w:r w:rsidRPr="007A64C7">
        <w:t xml:space="preserve"> </w:t>
      </w:r>
      <w:r w:rsidRPr="009A2DCF">
        <w:t xml:space="preserve">consultative process has underpinned the development of the long-term ecological objectives, including input from </w:t>
      </w:r>
      <w:r w:rsidRPr="005479DA">
        <w:t xml:space="preserve">ACT Government agencies, Icon Water, the ACT and Region Catchment Management Coordination Group, the Murray-Darling Basin Authority, </w:t>
      </w:r>
      <w:r w:rsidRPr="009A2DCF">
        <w:t xml:space="preserve">the National Capital Authority, </w:t>
      </w:r>
      <w:r w:rsidRPr="005479DA">
        <w:t>the New South Wales Government’s Department of Planning and Environment, Traditional Custodians, academics in the field of hydrology and freshwater ecology, and community groups</w:t>
      </w:r>
      <w:r w:rsidRPr="009A2DCF">
        <w:t>. Whilst native fish, connectivity and vegetation objectives were designed to align with the BEWS, those under the ‘other</w:t>
      </w:r>
      <w:r>
        <w:t xml:space="preserve"> fauna category’ have been included to capture key additional values identified through targeted stakeholder engagement. </w:t>
      </w:r>
    </w:p>
    <w:p w14:paraId="19374029" w14:textId="77777777" w:rsidR="00F92F38" w:rsidRPr="008612F7" w:rsidRDefault="00F92F38" w:rsidP="00F92F38">
      <w:pPr>
        <w:spacing w:before="0" w:after="0" w:line="276" w:lineRule="auto"/>
      </w:pPr>
    </w:p>
    <w:p w14:paraId="54D9D668" w14:textId="77777777" w:rsidR="003A4542" w:rsidRPr="00C73563" w:rsidRDefault="003A4542" w:rsidP="00F92F38">
      <w:pPr>
        <w:pStyle w:val="NormalWeb"/>
        <w:shd w:val="clear" w:color="auto" w:fill="FFFFFF"/>
        <w:spacing w:before="0" w:beforeAutospacing="0" w:after="0" w:afterAutospacing="0" w:line="276" w:lineRule="auto"/>
        <w:rPr>
          <w:rFonts w:ascii="Calibri" w:hAnsi="Calibri" w:cstheme="minorHAnsi"/>
          <w:bCs/>
          <w:iCs/>
          <w:sz w:val="22"/>
          <w:szCs w:val="22"/>
          <w:lang w:eastAsia="en-US"/>
        </w:rPr>
      </w:pPr>
      <w:r w:rsidRPr="00C73563">
        <w:rPr>
          <w:rFonts w:ascii="Calibri" w:hAnsi="Calibri" w:cstheme="minorHAnsi"/>
          <w:bCs/>
          <w:iCs/>
          <w:sz w:val="22"/>
          <w:szCs w:val="22"/>
          <w:lang w:eastAsia="en-US"/>
        </w:rPr>
        <w:t>Some of the long-term ecological objectives do not have prescribed targets or indicators associated with the short-term ecological outcomes. In most cases this is due to one of three circumstances:</w:t>
      </w:r>
    </w:p>
    <w:p w14:paraId="4403308B"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environmental flows cannot be actively managed for particular outcomes in the applicable waterbodies;</w:t>
      </w:r>
    </w:p>
    <w:p w14:paraId="496A1964"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there is limited capacity to manage water levels for ecological outcomes due to priority of water supply; or</w:t>
      </w:r>
    </w:p>
    <w:p w14:paraId="065CE374" w14:textId="77777777" w:rsidR="003A4542" w:rsidRDefault="003A4542" w:rsidP="00C6442F">
      <w:pPr>
        <w:pStyle w:val="Bullet1"/>
        <w:numPr>
          <w:ilvl w:val="0"/>
          <w:numId w:val="17"/>
        </w:numPr>
        <w:tabs>
          <w:tab w:val="clear" w:pos="284"/>
          <w:tab w:val="left" w:pos="426"/>
        </w:tabs>
        <w:spacing w:before="0" w:after="0" w:line="276" w:lineRule="auto"/>
        <w:ind w:left="426" w:hanging="426"/>
      </w:pPr>
      <w:r w:rsidRPr="00C73563">
        <w:t>baseline survey data does not exist for the objective, hence accurate indicators have not been developed.</w:t>
      </w:r>
    </w:p>
    <w:p w14:paraId="7FDCD070" w14:textId="77777777" w:rsidR="007A5368" w:rsidRPr="00C73563" w:rsidRDefault="007A5368" w:rsidP="007A5368">
      <w:pPr>
        <w:pStyle w:val="Bullet1"/>
        <w:tabs>
          <w:tab w:val="clear" w:pos="284"/>
          <w:tab w:val="left" w:pos="426"/>
        </w:tabs>
        <w:spacing w:before="0" w:after="0" w:line="276" w:lineRule="auto"/>
        <w:ind w:left="720"/>
      </w:pPr>
    </w:p>
    <w:p w14:paraId="348E8F9D" w14:textId="22EBC21A" w:rsidR="003A4542" w:rsidRDefault="00C73563" w:rsidP="00955005">
      <w:pPr>
        <w:pStyle w:val="Heading3"/>
        <w:spacing w:before="0" w:after="0" w:line="276" w:lineRule="auto"/>
        <w:ind w:left="567" w:hanging="567"/>
      </w:pPr>
      <w:bookmarkStart w:id="44" w:name="_Toc205528544"/>
      <w:bookmarkStart w:id="45" w:name="_Toc209702469"/>
      <w:bookmarkStart w:id="46" w:name="_Toc210130266"/>
      <w:r>
        <w:t xml:space="preserve">2.2 </w:t>
      </w:r>
      <w:r>
        <w:tab/>
      </w:r>
      <w:r w:rsidR="003A4542">
        <w:t>Short-term ecological outcomes</w:t>
      </w:r>
      <w:bookmarkEnd w:id="44"/>
      <w:bookmarkEnd w:id="45"/>
      <w:bookmarkEnd w:id="46"/>
    </w:p>
    <w:p w14:paraId="2C9AB68B" w14:textId="77777777" w:rsidR="007A5368" w:rsidRPr="007A5368" w:rsidRDefault="007A5368" w:rsidP="007A5368">
      <w:pPr>
        <w:spacing w:before="0" w:after="0"/>
        <w:rPr>
          <w:lang w:val="en-GB" w:eastAsia="en-AU"/>
        </w:rPr>
      </w:pPr>
    </w:p>
    <w:p w14:paraId="5C2855E5" w14:textId="77777777" w:rsidR="003A4542" w:rsidRDefault="003A4542" w:rsidP="00955005">
      <w:pPr>
        <w:spacing w:before="0" w:after="0" w:line="276" w:lineRule="auto"/>
      </w:pPr>
      <w:r w:rsidRPr="00F90B5B">
        <w:t xml:space="preserve">While understanding long-term </w:t>
      </w:r>
      <w:r w:rsidRPr="005479DA">
        <w:t xml:space="preserve">ecological </w:t>
      </w:r>
      <w:r w:rsidRPr="00F90B5B">
        <w:t>objectives is critical for long-term planning, clear articulation of expected short-term outcomes to support delivery of long-term</w:t>
      </w:r>
      <w:r w:rsidRPr="005479DA">
        <w:t xml:space="preserve"> ecological</w:t>
      </w:r>
      <w:r w:rsidRPr="00F90B5B">
        <w:t xml:space="preserve"> objectives is important, given the role of the Guidelines in setting annual guidance.</w:t>
      </w:r>
    </w:p>
    <w:p w14:paraId="410A00AE" w14:textId="77777777" w:rsidR="007A5368" w:rsidRDefault="007A5368" w:rsidP="00955005">
      <w:pPr>
        <w:spacing w:before="0" w:after="0" w:line="276" w:lineRule="auto"/>
      </w:pPr>
    </w:p>
    <w:p w14:paraId="0CF7F2CD" w14:textId="2B539864" w:rsidR="003A4542" w:rsidRDefault="003A4542" w:rsidP="00955005">
      <w:pPr>
        <w:spacing w:before="0" w:after="0" w:line="276" w:lineRule="auto"/>
      </w:pPr>
      <w:r>
        <w:t xml:space="preserve">The overarching short-term ecological outcomes (5 years), as shown in </w:t>
      </w:r>
      <w:r>
        <w:fldChar w:fldCharType="begin"/>
      </w:r>
      <w:r>
        <w:instrText xml:space="preserve"> REF _Ref153515129 \h </w:instrText>
      </w:r>
      <w:r w:rsidR="00955005">
        <w:instrText xml:space="preserve"> \* MERGEFORMAT </w:instrText>
      </w:r>
      <w:r>
        <w:fldChar w:fldCharType="separate"/>
      </w:r>
      <w:r>
        <w:t xml:space="preserve">Figure </w:t>
      </w:r>
      <w:r>
        <w:rPr>
          <w:noProof/>
        </w:rPr>
        <w:t>2</w:t>
      </w:r>
      <w:r>
        <w:fldChar w:fldCharType="end"/>
      </w:r>
      <w:r>
        <w:t>, are:</w:t>
      </w:r>
    </w:p>
    <w:p w14:paraId="1F2A5474" w14:textId="77777777" w:rsidR="003A4542" w:rsidRPr="00B31D1A" w:rsidRDefault="003A4542" w:rsidP="00C6442F">
      <w:pPr>
        <w:pStyle w:val="Bullet1"/>
        <w:numPr>
          <w:ilvl w:val="0"/>
          <w:numId w:val="17"/>
        </w:numPr>
        <w:tabs>
          <w:tab w:val="clear" w:pos="284"/>
          <w:tab w:val="left" w:pos="426"/>
        </w:tabs>
        <w:spacing w:before="0" w:after="0" w:line="276" w:lineRule="auto"/>
        <w:ind w:left="426" w:hanging="426"/>
      </w:pPr>
      <w:r w:rsidRPr="007A5368">
        <w:rPr>
          <w:i/>
          <w:iCs/>
        </w:rPr>
        <w:t>Life history requirements of key species are supported</w:t>
      </w:r>
      <w:r w:rsidRPr="00C73563">
        <w:t xml:space="preserve">. This includes providing appropriate conditions for spawning or breeding, eggs to develop and hatch, recruitment into the population, growth and condition, and movement and dispersal. </w:t>
      </w:r>
    </w:p>
    <w:p w14:paraId="35F69F89"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7A5368">
        <w:rPr>
          <w:i/>
          <w:iCs/>
        </w:rPr>
        <w:lastRenderedPageBreak/>
        <w:t>Quality habitats are provided</w:t>
      </w:r>
      <w:r w:rsidRPr="00C73563">
        <w:t xml:space="preserve">. This includes providing diverse hydraulic conditions, variable depth profiles, quality and variable structural habitat, and ensuring water quality is maintained. </w:t>
      </w:r>
    </w:p>
    <w:p w14:paraId="515329DA"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7A5368">
        <w:rPr>
          <w:i/>
          <w:iCs/>
        </w:rPr>
        <w:t>Diverse and abundant food sources are available</w:t>
      </w:r>
      <w:r w:rsidRPr="00C73563">
        <w:t>. This includes ensuring healthy macroinvertebrate communities, which in turn support species higher up in the food chain.</w:t>
      </w:r>
    </w:p>
    <w:p w14:paraId="7E797D4A" w14:textId="77777777" w:rsidR="003A4542" w:rsidRDefault="003A4542" w:rsidP="00C6442F">
      <w:pPr>
        <w:pStyle w:val="Bullet1"/>
        <w:numPr>
          <w:ilvl w:val="0"/>
          <w:numId w:val="17"/>
        </w:numPr>
        <w:tabs>
          <w:tab w:val="clear" w:pos="284"/>
          <w:tab w:val="left" w:pos="426"/>
        </w:tabs>
        <w:spacing w:before="0" w:after="0" w:line="276" w:lineRule="auto"/>
        <w:ind w:left="426" w:hanging="426"/>
      </w:pPr>
      <w:r w:rsidRPr="007A5368">
        <w:rPr>
          <w:i/>
          <w:iCs/>
        </w:rPr>
        <w:t>Populations are maintained during drought conditions</w:t>
      </w:r>
      <w:r w:rsidRPr="00C73563">
        <w:t>. Achieving the other short-term ecological objectives written above will play a critical role in supporting achievement of this outcome</w:t>
      </w:r>
      <w:r>
        <w:t xml:space="preserve">. </w:t>
      </w:r>
    </w:p>
    <w:p w14:paraId="7FCA93D4" w14:textId="77777777" w:rsidR="007A5368" w:rsidRDefault="007A5368" w:rsidP="00955005">
      <w:pPr>
        <w:spacing w:before="0" w:after="0" w:line="276" w:lineRule="auto"/>
      </w:pPr>
    </w:p>
    <w:p w14:paraId="44D8C0EA" w14:textId="431E630C" w:rsidR="003A4542" w:rsidRDefault="003A4542" w:rsidP="00955005">
      <w:pPr>
        <w:spacing w:before="0" w:after="0" w:line="276" w:lineRule="auto"/>
      </w:pPr>
      <w:r>
        <w:t xml:space="preserve">Reach specific short-term expected outcomes for waterways within scope of the Guidelines are detailed in section 3. </w:t>
      </w:r>
    </w:p>
    <w:p w14:paraId="31A3ECA9" w14:textId="77777777" w:rsidR="007A5368" w:rsidRDefault="007A5368" w:rsidP="00955005">
      <w:pPr>
        <w:spacing w:before="0" w:after="0" w:line="276" w:lineRule="auto"/>
      </w:pPr>
    </w:p>
    <w:p w14:paraId="4A6DB9C2" w14:textId="2B2B20CF" w:rsidR="003A4542" w:rsidRDefault="00C73563" w:rsidP="00955005">
      <w:pPr>
        <w:pStyle w:val="Heading3"/>
        <w:spacing w:before="0" w:after="0" w:line="276" w:lineRule="auto"/>
        <w:ind w:left="567" w:hanging="567"/>
      </w:pPr>
      <w:bookmarkStart w:id="47" w:name="_Toc205528545"/>
      <w:bookmarkStart w:id="48" w:name="_Toc209702470"/>
      <w:bookmarkStart w:id="49" w:name="_Toc210130267"/>
      <w:r>
        <w:t xml:space="preserve">2.3 </w:t>
      </w:r>
      <w:r>
        <w:tab/>
      </w:r>
      <w:r w:rsidR="003A4542">
        <w:t>Priority ecosystem functions</w:t>
      </w:r>
      <w:bookmarkEnd w:id="47"/>
      <w:bookmarkEnd w:id="48"/>
      <w:bookmarkEnd w:id="49"/>
    </w:p>
    <w:p w14:paraId="67CA2831" w14:textId="77777777" w:rsidR="00955005" w:rsidRDefault="00955005" w:rsidP="00955005">
      <w:pPr>
        <w:spacing w:before="0" w:after="0" w:line="276" w:lineRule="auto"/>
      </w:pPr>
    </w:p>
    <w:p w14:paraId="6E7C1EC4" w14:textId="31962304" w:rsidR="003A4542" w:rsidRPr="00C73563" w:rsidRDefault="003A4542" w:rsidP="00955005">
      <w:pPr>
        <w:spacing w:before="0" w:after="0" w:line="276" w:lineRule="auto"/>
        <w:rPr>
          <w:rFonts w:cs="Calibri"/>
        </w:rPr>
      </w:pPr>
      <w:r>
        <w:t xml:space="preserve">Ecological functions are the natural processes and interactions that sustain ecosystems. Environmental water can be used to support these functions, resulting in achieving the identified </w:t>
      </w:r>
      <w:r w:rsidRPr="00C73563">
        <w:rPr>
          <w:rFonts w:cs="Calibri"/>
        </w:rPr>
        <w:t xml:space="preserve">short-term ecological outcomes and subsequently long-term ecological objectives. </w:t>
      </w:r>
    </w:p>
    <w:p w14:paraId="339B6B1A" w14:textId="77777777" w:rsidR="007A5368" w:rsidRDefault="007A5368" w:rsidP="00955005">
      <w:pPr>
        <w:spacing w:before="0" w:after="0" w:line="276" w:lineRule="auto"/>
        <w:rPr>
          <w:rFonts w:cs="Calibri"/>
        </w:rPr>
      </w:pPr>
    </w:p>
    <w:p w14:paraId="04F87231" w14:textId="78BADC1E" w:rsidR="003A4542" w:rsidRDefault="003A4542" w:rsidP="00955005">
      <w:pPr>
        <w:spacing w:before="0" w:after="0" w:line="276" w:lineRule="auto"/>
        <w:rPr>
          <w:rFonts w:cs="Calibri"/>
        </w:rPr>
      </w:pPr>
      <w:r w:rsidRPr="00C73563">
        <w:rPr>
          <w:rFonts w:cs="Calibri"/>
        </w:rPr>
        <w:t xml:space="preserve">The priority ecosystem functions captured by the Guidelines are: </w:t>
      </w:r>
    </w:p>
    <w:p w14:paraId="7A372BBE" w14:textId="77777777" w:rsidR="00955005" w:rsidRPr="00C73563" w:rsidRDefault="00955005" w:rsidP="00955005">
      <w:pPr>
        <w:spacing w:before="0" w:after="0" w:line="276" w:lineRule="auto"/>
        <w:rPr>
          <w:rFonts w:cs="Calibri"/>
        </w:rPr>
      </w:pPr>
    </w:p>
    <w:p w14:paraId="4E567E48" w14:textId="77777777" w:rsidR="003A4542" w:rsidRPr="00C73563" w:rsidRDefault="003A4542" w:rsidP="00955005">
      <w:pPr>
        <w:pStyle w:val="NormalWeb"/>
        <w:spacing w:before="0" w:beforeAutospacing="0" w:after="0" w:afterAutospacing="0" w:line="276" w:lineRule="auto"/>
        <w:rPr>
          <w:rFonts w:ascii="Calibri" w:hAnsi="Calibri" w:cs="Calibri"/>
          <w:i/>
          <w:iCs/>
          <w:lang w:eastAsia="en-US"/>
        </w:rPr>
      </w:pPr>
      <w:r w:rsidRPr="00C73563">
        <w:rPr>
          <w:rFonts w:ascii="Calibri" w:hAnsi="Calibri" w:cs="Calibri"/>
          <w:i/>
          <w:iCs/>
          <w:lang w:eastAsia="en-US"/>
        </w:rPr>
        <w:t>PEF 1 - Support critical life history requirements of key species</w:t>
      </w:r>
    </w:p>
    <w:p w14:paraId="6737662C" w14:textId="77777777" w:rsidR="003A4542" w:rsidRDefault="003A4542" w:rsidP="00955005">
      <w:pPr>
        <w:spacing w:before="0" w:after="0" w:line="276" w:lineRule="auto"/>
        <w:rPr>
          <w:rFonts w:cs="Calibri"/>
        </w:rPr>
      </w:pPr>
      <w:r w:rsidRPr="00C73563">
        <w:rPr>
          <w:rFonts w:cs="Calibri"/>
        </w:rPr>
        <w:t>Environmental water has the capacity to support life-history requirements in different ways depending on individual species requirements. This includes providing conditions that support spawning or breeding, eggs to successfully hatch, recruitment, growth, and movement and dispersal. These life history requirements are inherently linked with habitat requirements.</w:t>
      </w:r>
    </w:p>
    <w:p w14:paraId="0356B62A" w14:textId="77777777" w:rsidR="007A5368" w:rsidRPr="00C73563" w:rsidRDefault="007A5368" w:rsidP="00955005">
      <w:pPr>
        <w:spacing w:before="0" w:after="0" w:line="276" w:lineRule="auto"/>
        <w:rPr>
          <w:rFonts w:cs="Calibri"/>
        </w:rPr>
      </w:pPr>
    </w:p>
    <w:p w14:paraId="61D1F0AA" w14:textId="77777777" w:rsidR="003A4542" w:rsidRDefault="003A4542" w:rsidP="00955005">
      <w:pPr>
        <w:spacing w:before="0" w:after="0" w:line="276" w:lineRule="auto"/>
        <w:rPr>
          <w:rFonts w:cs="Calibri"/>
        </w:rPr>
      </w:pPr>
      <w:r w:rsidRPr="00C73563">
        <w:rPr>
          <w:rFonts w:cs="Calibri"/>
        </w:rPr>
        <w:t>Recent research has put fish species into functional groups based on their life history requirements in relation to flow (Ellis et al., 2022). This approach allows us to synthesise flow requirements for species that are similar, subsequently designing environmental watering requirements that meet the needs of multiple species. Under this approach, Two-spined Blackfish, Macquarie Perch, Trout Cod and Murray Cod are all in the functional group called river specialists (Ellis et al., 2022). Golden Perch and Silver Perch are considered flow pulse specialists.</w:t>
      </w:r>
    </w:p>
    <w:p w14:paraId="722FBDA8" w14:textId="77777777" w:rsidR="00955005" w:rsidRPr="00C73563" w:rsidRDefault="00955005" w:rsidP="00955005">
      <w:pPr>
        <w:spacing w:before="0" w:after="0" w:line="276" w:lineRule="auto"/>
        <w:rPr>
          <w:rFonts w:cs="Calibri"/>
        </w:rPr>
      </w:pPr>
    </w:p>
    <w:p w14:paraId="058C8911" w14:textId="77777777" w:rsidR="003A4542" w:rsidRPr="00C73563" w:rsidRDefault="003A4542" w:rsidP="00955005">
      <w:pPr>
        <w:pStyle w:val="NormalWeb"/>
        <w:spacing w:before="0" w:beforeAutospacing="0" w:after="0" w:afterAutospacing="0" w:line="276" w:lineRule="auto"/>
        <w:rPr>
          <w:rFonts w:ascii="Calibri" w:hAnsi="Calibri" w:cs="Calibri"/>
          <w:i/>
          <w:iCs/>
          <w:lang w:eastAsia="en-US"/>
        </w:rPr>
      </w:pPr>
      <w:r w:rsidRPr="00C73563">
        <w:rPr>
          <w:rFonts w:ascii="Calibri" w:hAnsi="Calibri" w:cs="Calibri"/>
          <w:i/>
          <w:iCs/>
          <w:lang w:eastAsia="en-US"/>
        </w:rPr>
        <w:t>PEF 2 - Provide longitudinal connectivity</w:t>
      </w:r>
    </w:p>
    <w:p w14:paraId="7B7305D9" w14:textId="77777777" w:rsidR="003A4542" w:rsidRDefault="003A4542" w:rsidP="00955005">
      <w:pPr>
        <w:spacing w:before="0" w:after="0" w:line="276" w:lineRule="auto"/>
        <w:rPr>
          <w:rFonts w:cs="Calibri"/>
        </w:rPr>
      </w:pPr>
      <w:r w:rsidRPr="00C73563">
        <w:rPr>
          <w:rFonts w:cs="Calibri"/>
        </w:rPr>
        <w:t>Longitudinal connectivity is the connection of river flows into downstream reaches or through to the sea, also described as the connectedness of a river along its length. Connectivity provides significant environmental functions by transporting and distributing nutrients, sediments, and carbon, as well as enabling aquatic species to move to various river reaches as part of their life-cycle requirements, in search of opportunities for feeding and breeding. It also provides an important function by supporting genetic diversity and providing a natural flushing of the river system.</w:t>
      </w:r>
    </w:p>
    <w:p w14:paraId="75770CD2" w14:textId="77777777" w:rsidR="007A5368" w:rsidRPr="00C73563" w:rsidRDefault="007A5368" w:rsidP="00955005">
      <w:pPr>
        <w:spacing w:before="0" w:after="0" w:line="276" w:lineRule="auto"/>
        <w:rPr>
          <w:rFonts w:cs="Calibri"/>
        </w:rPr>
      </w:pPr>
    </w:p>
    <w:p w14:paraId="4D921D65" w14:textId="77777777" w:rsidR="003A4542" w:rsidRDefault="003A4542" w:rsidP="00955005">
      <w:pPr>
        <w:spacing w:before="0" w:after="0" w:line="276" w:lineRule="auto"/>
        <w:rPr>
          <w:rFonts w:cs="Calibri"/>
        </w:rPr>
      </w:pPr>
      <w:r w:rsidRPr="00C73563">
        <w:rPr>
          <w:rFonts w:cs="Calibri"/>
        </w:rPr>
        <w:t xml:space="preserve">Longitudinal connectivity provides the conditions for the aquatic organisms to move freely through water bodies such as the stream network. A major contributing factor to the loss of longitudinal connectivity in systems is the construction of impoundments and barriers to regulate water which often results in obstruction of migratory passages, populations experiencing isolation and lack the </w:t>
      </w:r>
      <w:r w:rsidRPr="00C73563">
        <w:rPr>
          <w:rFonts w:cs="Calibri"/>
        </w:rPr>
        <w:lastRenderedPageBreak/>
        <w:t>opportunity to recruit. Lack of longitudinal connectivity caused by river regulation can also reduce hydrodynamic diversity and diminish health and resilience of lowland ecosystems. However, improvements achieved through environmental watering by providing longitudinal connectivity, has also delivered long-term benefits.</w:t>
      </w:r>
    </w:p>
    <w:p w14:paraId="2374D9AA" w14:textId="77777777" w:rsidR="007A5368" w:rsidRPr="00C73563" w:rsidRDefault="007A5368" w:rsidP="00955005">
      <w:pPr>
        <w:spacing w:before="0" w:after="0" w:line="276" w:lineRule="auto"/>
        <w:rPr>
          <w:rFonts w:cs="Calibri"/>
        </w:rPr>
      </w:pPr>
    </w:p>
    <w:p w14:paraId="071495BA" w14:textId="77777777" w:rsidR="003A4542" w:rsidRPr="00C73563" w:rsidRDefault="003A4542" w:rsidP="00955005">
      <w:pPr>
        <w:pStyle w:val="NormalWeb"/>
        <w:spacing w:before="0" w:beforeAutospacing="0" w:after="0" w:afterAutospacing="0" w:line="276" w:lineRule="auto"/>
        <w:rPr>
          <w:rFonts w:ascii="Calibri" w:hAnsi="Calibri" w:cs="Calibri"/>
          <w:i/>
          <w:iCs/>
          <w:lang w:eastAsia="en-US"/>
        </w:rPr>
      </w:pPr>
      <w:r w:rsidRPr="00C73563">
        <w:rPr>
          <w:rFonts w:ascii="Calibri" w:hAnsi="Calibri" w:cs="Calibri"/>
          <w:i/>
          <w:iCs/>
          <w:lang w:eastAsia="en-US"/>
        </w:rPr>
        <w:t>PEF 3 - Provide quality in-stream and riparian habitats</w:t>
      </w:r>
    </w:p>
    <w:p w14:paraId="23B72074" w14:textId="44173E14" w:rsidR="00BF0832" w:rsidRPr="00BF0832" w:rsidRDefault="003A4542" w:rsidP="00BF0832">
      <w:pPr>
        <w:spacing w:before="0" w:after="0" w:line="276" w:lineRule="auto"/>
        <w:rPr>
          <w:rFonts w:eastAsiaTheme="minorEastAsia" w:cs="Calibri"/>
        </w:rPr>
      </w:pPr>
      <w:r w:rsidRPr="00C73563">
        <w:rPr>
          <w:rFonts w:eastAsiaTheme="minorEastAsia" w:cs="Calibri"/>
          <w:lang w:val="en-US"/>
        </w:rPr>
        <w:t xml:space="preserve">Habitat usually refers to the in-stream and riparian physical and chemical conditions suitable for habitation by biota, so it is species specific, and may even vary according to the life cycle of biota (Townsend &amp; </w:t>
      </w:r>
      <w:proofErr w:type="spellStart"/>
      <w:r w:rsidRPr="00C73563">
        <w:rPr>
          <w:rFonts w:eastAsiaTheme="minorEastAsia" w:cs="Calibri"/>
          <w:lang w:val="en-US"/>
        </w:rPr>
        <w:t>Hildrew</w:t>
      </w:r>
      <w:proofErr w:type="spellEnd"/>
      <w:r w:rsidRPr="00C73563">
        <w:rPr>
          <w:rFonts w:eastAsiaTheme="minorEastAsia" w:cs="Calibri"/>
          <w:lang w:val="en-US"/>
        </w:rPr>
        <w:t xml:space="preserve">, 1994; Norris &amp; Thoms, 1999). Habitat quality can be expressed as the presence or absence of suitable habitat (noting the presence of elements that prevent the habitat being accessed), the volume or area of ideal habitat </w:t>
      </w:r>
      <w:r w:rsidR="00BF0832" w:rsidRPr="00C73563">
        <w:rPr>
          <w:rFonts w:eastAsiaTheme="minorEastAsia" w:cs="Calibri"/>
          <w:lang w:val="en-US"/>
        </w:rPr>
        <w:t>available</w:t>
      </w:r>
      <w:r w:rsidR="00BF0832">
        <w:rPr>
          <w:rFonts w:eastAsiaTheme="minorEastAsia" w:cs="Calibri"/>
          <w:lang w:val="en-US"/>
        </w:rPr>
        <w:t xml:space="preserve">, </w:t>
      </w:r>
      <w:r w:rsidRPr="00C73563">
        <w:rPr>
          <w:rFonts w:eastAsiaTheme="minorEastAsia" w:cs="Calibri"/>
          <w:lang w:val="en-US"/>
        </w:rPr>
        <w:t>or a rating of the relative quality of the habitat that is present.</w:t>
      </w:r>
      <w:r w:rsidR="00BF0832">
        <w:rPr>
          <w:rFonts w:eastAsiaTheme="minorEastAsia" w:cs="Calibri"/>
          <w:lang w:val="en-US"/>
        </w:rPr>
        <w:t xml:space="preserve">  The presence of diverse native vegetation is typically considered an indicator </w:t>
      </w:r>
      <w:r w:rsidR="00ED5CA7">
        <w:rPr>
          <w:rFonts w:eastAsiaTheme="minorEastAsia" w:cs="Calibri"/>
          <w:lang w:val="en-US"/>
        </w:rPr>
        <w:t>f</w:t>
      </w:r>
      <w:r w:rsidR="00BF0832">
        <w:rPr>
          <w:rFonts w:eastAsiaTheme="minorEastAsia" w:cs="Calibri"/>
          <w:lang w:val="en-US"/>
        </w:rPr>
        <w:t>or aquatic and riparian habitat quality.</w:t>
      </w:r>
    </w:p>
    <w:p w14:paraId="27A3664B" w14:textId="77777777" w:rsidR="007A5368" w:rsidRPr="00C73563" w:rsidRDefault="007A5368" w:rsidP="00955005">
      <w:pPr>
        <w:spacing w:before="0" w:after="0" w:line="276" w:lineRule="auto"/>
        <w:rPr>
          <w:rFonts w:eastAsiaTheme="minorEastAsia" w:cs="Calibri"/>
          <w:lang w:val="en-US"/>
        </w:rPr>
      </w:pPr>
    </w:p>
    <w:p w14:paraId="3B5CD694" w14:textId="77777777" w:rsidR="003A4542" w:rsidRPr="00C73563" w:rsidRDefault="003A4542" w:rsidP="00955005">
      <w:pPr>
        <w:spacing w:before="0" w:after="0" w:line="276" w:lineRule="auto"/>
        <w:rPr>
          <w:rFonts w:eastAsiaTheme="minorEastAsia" w:cs="Calibri"/>
          <w:color w:val="000000" w:themeColor="text1"/>
          <w:kern w:val="24"/>
          <w:szCs w:val="20"/>
          <w:lang w:val="en-US"/>
        </w:rPr>
      </w:pPr>
      <w:r w:rsidRPr="00C73563">
        <w:rPr>
          <w:rFonts w:eastAsiaTheme="minorEastAsia" w:cs="Calibri"/>
          <w:lang w:val="en-US"/>
        </w:rPr>
        <w:t>Whilst species have individual habitat requirements, a holistic approach to assessing in-stream habitat quality has included:</w:t>
      </w:r>
    </w:p>
    <w:p w14:paraId="73A0C6CD"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 xml:space="preserve">quality of substrate and other structural habitat (e.g. woody debris and macrophytes)  </w:t>
      </w:r>
    </w:p>
    <w:p w14:paraId="79F79AE8"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channel morphology and water depths</w:t>
      </w:r>
    </w:p>
    <w:p w14:paraId="2AFEC0FA"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water quality</w:t>
      </w:r>
    </w:p>
    <w:p w14:paraId="0A3DF2B1" w14:textId="68FF2A6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hydraulic conditions</w:t>
      </w:r>
    </w:p>
    <w:p w14:paraId="6C189363" w14:textId="77777777" w:rsidR="007A5368" w:rsidRDefault="007A5368" w:rsidP="00955005">
      <w:pPr>
        <w:spacing w:before="0" w:after="0" w:line="276" w:lineRule="auto"/>
        <w:rPr>
          <w:rFonts w:eastAsiaTheme="minorEastAsia" w:cs="Calibri"/>
          <w:lang w:val="en-US"/>
        </w:rPr>
      </w:pPr>
    </w:p>
    <w:p w14:paraId="059428CD" w14:textId="789E4DB8" w:rsidR="003A4542" w:rsidRDefault="003A4542" w:rsidP="00955005">
      <w:pPr>
        <w:spacing w:before="0" w:after="0" w:line="276" w:lineRule="auto"/>
        <w:rPr>
          <w:rFonts w:eastAsiaTheme="minorEastAsia" w:cs="Calibri"/>
          <w:lang w:val="en-US"/>
        </w:rPr>
      </w:pPr>
      <w:r w:rsidRPr="00C73563">
        <w:rPr>
          <w:rFonts w:eastAsiaTheme="minorEastAsia" w:cs="Calibri"/>
          <w:lang w:val="en-US"/>
        </w:rPr>
        <w:t xml:space="preserve">Quality riparian habitats include a diversity of native vegetation species. </w:t>
      </w:r>
    </w:p>
    <w:p w14:paraId="446AC787" w14:textId="77777777" w:rsidR="007A5368" w:rsidRPr="00C73563" w:rsidRDefault="007A5368" w:rsidP="00955005">
      <w:pPr>
        <w:spacing w:before="0" w:after="0" w:line="276" w:lineRule="auto"/>
        <w:rPr>
          <w:rFonts w:eastAsiaTheme="minorEastAsia" w:cs="Calibri"/>
          <w:lang w:val="en-US"/>
        </w:rPr>
      </w:pPr>
    </w:p>
    <w:p w14:paraId="067545CC" w14:textId="77777777" w:rsidR="003A4542" w:rsidRPr="00C73563" w:rsidRDefault="003A4542" w:rsidP="00955005">
      <w:pPr>
        <w:pStyle w:val="NormalWeb"/>
        <w:spacing w:before="0" w:beforeAutospacing="0" w:after="0" w:afterAutospacing="0" w:line="276" w:lineRule="auto"/>
        <w:rPr>
          <w:rFonts w:ascii="Calibri" w:hAnsi="Calibri" w:cs="Calibri"/>
          <w:i/>
          <w:iCs/>
          <w:lang w:eastAsia="en-US"/>
        </w:rPr>
      </w:pPr>
      <w:r w:rsidRPr="00C73563">
        <w:rPr>
          <w:rFonts w:ascii="Calibri" w:hAnsi="Calibri" w:cs="Calibri"/>
          <w:i/>
          <w:iCs/>
          <w:lang w:eastAsia="en-US"/>
        </w:rPr>
        <w:t>PEF 4 - Enhance in-stream productivity</w:t>
      </w:r>
    </w:p>
    <w:p w14:paraId="5C036412" w14:textId="77777777" w:rsidR="003A4542" w:rsidRDefault="003A4542" w:rsidP="00955005">
      <w:pPr>
        <w:spacing w:before="0" w:after="0" w:line="276" w:lineRule="auto"/>
        <w:rPr>
          <w:rFonts w:cs="Calibri"/>
        </w:rPr>
      </w:pPr>
      <w:r w:rsidRPr="00C73563">
        <w:rPr>
          <w:rFonts w:cs="Calibri"/>
        </w:rPr>
        <w:t xml:space="preserve">In stream productivity allows for the progress of energy throughout the food web. A good environment that has a ‘productive’ stream allows for food and energy to pass through plants and algae systems via biomass. This process also holds larger implications for the ecosystem health overall, as the primary production levels allow for carbon diversion throughout the ecosystem and has direct impact on the dissolved oxygen concentration of the water systems. </w:t>
      </w:r>
    </w:p>
    <w:p w14:paraId="6FAD6BBC" w14:textId="77777777" w:rsidR="007A5368" w:rsidRPr="00C73563" w:rsidRDefault="007A5368" w:rsidP="00955005">
      <w:pPr>
        <w:spacing w:before="0" w:after="0" w:line="276" w:lineRule="auto"/>
        <w:rPr>
          <w:rFonts w:cs="Calibri"/>
        </w:rPr>
      </w:pPr>
    </w:p>
    <w:p w14:paraId="0922F2E4" w14:textId="77777777" w:rsidR="003A4542" w:rsidRPr="00C73563" w:rsidRDefault="003A4542" w:rsidP="00955005">
      <w:pPr>
        <w:spacing w:before="0" w:after="0" w:line="276" w:lineRule="auto"/>
        <w:rPr>
          <w:rFonts w:cs="Calibri"/>
        </w:rPr>
      </w:pPr>
      <w:r w:rsidRPr="00C73563">
        <w:rPr>
          <w:rFonts w:cs="Calibri"/>
        </w:rPr>
        <w:t>The four primary environmental attributes that contribute to in-stream productivity are (Overton et al., 2009):</w:t>
      </w:r>
    </w:p>
    <w:p w14:paraId="1CCCBAF8"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connectivity between the river and catchment</w:t>
      </w:r>
    </w:p>
    <w:p w14:paraId="752D8106"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light availability</w:t>
      </w:r>
    </w:p>
    <w:p w14:paraId="6DBBC793"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nutrient availability</w:t>
      </w:r>
    </w:p>
    <w:p w14:paraId="57E4511B" w14:textId="4C6F6840"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river discharge</w:t>
      </w:r>
    </w:p>
    <w:p w14:paraId="1D3BB37F" w14:textId="77777777" w:rsidR="007A5368" w:rsidRDefault="007A5368" w:rsidP="00955005">
      <w:pPr>
        <w:spacing w:before="0" w:after="0" w:line="276" w:lineRule="auto"/>
        <w:rPr>
          <w:rFonts w:cs="Calibri"/>
        </w:rPr>
      </w:pPr>
    </w:p>
    <w:p w14:paraId="6D0858A4" w14:textId="6B0AED3A" w:rsidR="003A4542" w:rsidRPr="00C73563" w:rsidRDefault="003A4542" w:rsidP="00955005">
      <w:pPr>
        <w:spacing w:before="0" w:after="0" w:line="276" w:lineRule="auto"/>
        <w:rPr>
          <w:rFonts w:cs="Calibri"/>
        </w:rPr>
      </w:pPr>
      <w:r w:rsidRPr="00C73563">
        <w:rPr>
          <w:rFonts w:cs="Calibri"/>
        </w:rPr>
        <w:t xml:space="preserve">Water management has the capacity to directly influence connectivity between the river and catchment, and river discharge. Indirectly, water management can also influence nutrient availability. Each flow component can make some contribution to productivity, highlighting the benefits of flow variability for productive streams. High flows that inundate areas rich in terrestrial organic matter have the greatest capacity to enhance in-stream productivity (Junk et al., 1989). However, rapid increases in productivity that can occur due to overbank flows can result in harmful declines in dissolved oxygen (Baldwin &amp; Wallace, 2009; McNeil et al., 2013). This risk can be </w:t>
      </w:r>
      <w:r w:rsidRPr="00C73563">
        <w:rPr>
          <w:rFonts w:cs="Calibri"/>
        </w:rPr>
        <w:lastRenderedPageBreak/>
        <w:t xml:space="preserve">mitigated through managing overbank flow to occur during colder temperatures and to reduce the load of material on the floodplain by increasing the frequency of overbank flows (Baldwin &amp; Wallace, 2009). </w:t>
      </w:r>
    </w:p>
    <w:p w14:paraId="743D71A1" w14:textId="77777777" w:rsidR="003A4542" w:rsidRPr="00C73563" w:rsidRDefault="003A4542" w:rsidP="00955005">
      <w:pPr>
        <w:pStyle w:val="NormalWeb"/>
        <w:spacing w:before="0" w:beforeAutospacing="0" w:after="0" w:afterAutospacing="0" w:line="276" w:lineRule="auto"/>
        <w:rPr>
          <w:rFonts w:ascii="Calibri" w:eastAsiaTheme="minorEastAsia" w:hAnsi="Calibri" w:cs="Calibri"/>
          <w:color w:val="000000" w:themeColor="text1"/>
          <w:kern w:val="24"/>
          <w:sz w:val="20"/>
          <w:szCs w:val="20"/>
          <w:lang w:val="en-US"/>
        </w:rPr>
      </w:pPr>
    </w:p>
    <w:p w14:paraId="743D169C" w14:textId="77777777" w:rsidR="003A4542" w:rsidRPr="00C73563" w:rsidRDefault="003A4542" w:rsidP="00955005">
      <w:pPr>
        <w:pStyle w:val="NormalWeb"/>
        <w:spacing w:before="0" w:beforeAutospacing="0" w:after="0" w:afterAutospacing="0" w:line="276" w:lineRule="auto"/>
        <w:rPr>
          <w:rFonts w:ascii="Calibri" w:hAnsi="Calibri" w:cs="Calibri"/>
          <w:i/>
          <w:iCs/>
          <w:lang w:eastAsia="en-US"/>
        </w:rPr>
      </w:pPr>
      <w:r w:rsidRPr="00C73563">
        <w:rPr>
          <w:rFonts w:ascii="Calibri" w:hAnsi="Calibri" w:cs="Calibri"/>
          <w:i/>
          <w:iCs/>
          <w:lang w:eastAsia="en-US"/>
        </w:rPr>
        <w:t>PEF 5 - Provide drought refuge for water-dependent species</w:t>
      </w:r>
    </w:p>
    <w:p w14:paraId="669958E1" w14:textId="77777777" w:rsidR="003A4542" w:rsidRDefault="003A4542" w:rsidP="00955005">
      <w:pPr>
        <w:spacing w:before="0" w:after="0" w:line="276" w:lineRule="auto"/>
        <w:rPr>
          <w:rFonts w:cs="Calibri"/>
        </w:rPr>
      </w:pPr>
      <w:r w:rsidRPr="00C73563">
        <w:rPr>
          <w:rFonts w:cs="Calibri"/>
        </w:rPr>
        <w:t xml:space="preserve">Biotic refuges have been defined as places in which individuals or populations can avoid the negative effects of disturbance, or where impacts are lower than surrounding areas, and where viable sources of population can survive disturbance to repopulate non-refuge areas following disturbance (Lancaster &amp; Belyea, 1997; McNeil et al., 2013). As the climate continues to dry, maintenance of drought refuges will be essential to ensuring populations are resilient. </w:t>
      </w:r>
    </w:p>
    <w:p w14:paraId="42BB2CF2" w14:textId="77777777" w:rsidR="007A5368" w:rsidRPr="00C73563" w:rsidRDefault="007A5368" w:rsidP="00955005">
      <w:pPr>
        <w:spacing w:before="0" w:after="0" w:line="276" w:lineRule="auto"/>
        <w:rPr>
          <w:rFonts w:cs="Calibri"/>
        </w:rPr>
      </w:pPr>
    </w:p>
    <w:p w14:paraId="526D335E" w14:textId="77777777" w:rsidR="003A4542" w:rsidRPr="00C73563" w:rsidRDefault="003A4542" w:rsidP="007A5368">
      <w:pPr>
        <w:spacing w:before="0" w:after="0" w:line="276" w:lineRule="auto"/>
        <w:rPr>
          <w:rFonts w:cs="Calibri"/>
        </w:rPr>
      </w:pPr>
      <w:r w:rsidRPr="00C73563">
        <w:rPr>
          <w:rFonts w:cs="Calibri"/>
        </w:rPr>
        <w:t>For native fish species it has been suggested drought refuges have the following attributes (McNeil et al., 2013):</w:t>
      </w:r>
    </w:p>
    <w:p w14:paraId="42586FA5"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Physical habitat</w:t>
      </w:r>
    </w:p>
    <w:p w14:paraId="55BFE641"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Water quality (including dissolved oxygen levels)</w:t>
      </w:r>
    </w:p>
    <w:p w14:paraId="3DF1393C"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Intact riparian zones</w:t>
      </w:r>
    </w:p>
    <w:p w14:paraId="6A2D82AB"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Presence of deep holes</w:t>
      </w:r>
    </w:p>
    <w:p w14:paraId="6EFACC16"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Substrate quality and variability</w:t>
      </w:r>
    </w:p>
    <w:p w14:paraId="26744C66"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In stream structure</w:t>
      </w:r>
    </w:p>
    <w:p w14:paraId="5F69D0B2" w14:textId="3755DBA9"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Range of depths</w:t>
      </w:r>
    </w:p>
    <w:p w14:paraId="79781959"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Hydrological processes</w:t>
      </w:r>
    </w:p>
    <w:p w14:paraId="0F715FA0"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Permanence of water</w:t>
      </w:r>
    </w:p>
    <w:p w14:paraId="0B6E2D02"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Groundwater inputs</w:t>
      </w:r>
    </w:p>
    <w:p w14:paraId="1CC15BD4"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Natural flow regime</w:t>
      </w:r>
    </w:p>
    <w:p w14:paraId="40EC8D09"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Permanent flow</w:t>
      </w:r>
    </w:p>
    <w:p w14:paraId="4DEB74E0"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Presence of flow regulation infrastructure</w:t>
      </w:r>
    </w:p>
    <w:p w14:paraId="6D8F8010"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Spatial connectivity</w:t>
      </w:r>
    </w:p>
    <w:p w14:paraId="3530DFDF"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Lateral connectivity</w:t>
      </w:r>
    </w:p>
    <w:p w14:paraId="2F0943CE"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Longitudinal connectivity</w:t>
      </w:r>
    </w:p>
    <w:p w14:paraId="38F592F1" w14:textId="77777777" w:rsidR="003A4542" w:rsidRPr="00C73563" w:rsidRDefault="003A4542" w:rsidP="00C6442F">
      <w:pPr>
        <w:pStyle w:val="Bullet1"/>
        <w:numPr>
          <w:ilvl w:val="0"/>
          <w:numId w:val="17"/>
        </w:numPr>
        <w:tabs>
          <w:tab w:val="clear" w:pos="284"/>
          <w:tab w:val="left" w:pos="426"/>
        </w:tabs>
        <w:spacing w:before="0" w:after="0" w:line="276" w:lineRule="auto"/>
        <w:ind w:left="426" w:hanging="426"/>
      </w:pPr>
      <w:r w:rsidRPr="00C73563">
        <w:t>Biological integrity</w:t>
      </w:r>
    </w:p>
    <w:p w14:paraId="401307E9"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Intact ecological processes</w:t>
      </w:r>
    </w:p>
    <w:p w14:paraId="35233FC0" w14:textId="28E9592F" w:rsidR="003A4542" w:rsidRDefault="003A4542" w:rsidP="007A5368">
      <w:pPr>
        <w:pStyle w:val="Bullet2"/>
        <w:numPr>
          <w:ilvl w:val="0"/>
          <w:numId w:val="2"/>
        </w:numPr>
        <w:tabs>
          <w:tab w:val="clear" w:pos="567"/>
          <w:tab w:val="left" w:pos="851"/>
        </w:tabs>
        <w:spacing w:before="0" w:after="0" w:line="276" w:lineRule="auto"/>
        <w:ind w:left="851" w:hanging="425"/>
      </w:pPr>
      <w:r w:rsidRPr="00C73563">
        <w:t>Diverse and abundan</w:t>
      </w:r>
      <w:r w:rsidR="00ED5CA7">
        <w:t>t</w:t>
      </w:r>
      <w:r w:rsidRPr="00C73563">
        <w:t xml:space="preserve"> intact riparian vegetation</w:t>
      </w:r>
    </w:p>
    <w:p w14:paraId="245174E1" w14:textId="1A6DE919"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 xml:space="preserve">Diverse and </w:t>
      </w:r>
      <w:r w:rsidR="00ED5CA7" w:rsidRPr="00C73563">
        <w:t>abundan</w:t>
      </w:r>
      <w:r w:rsidR="00ED5CA7">
        <w:t>t</w:t>
      </w:r>
      <w:r w:rsidR="00ED5CA7" w:rsidRPr="00C73563">
        <w:t xml:space="preserve"> </w:t>
      </w:r>
      <w:r w:rsidRPr="00C73563">
        <w:t>intact macrophytes</w:t>
      </w:r>
    </w:p>
    <w:p w14:paraId="63FDA431" w14:textId="77777777" w:rsidR="003A4542" w:rsidRPr="00C73563" w:rsidRDefault="003A4542" w:rsidP="007A5368">
      <w:pPr>
        <w:pStyle w:val="Bullet2"/>
        <w:numPr>
          <w:ilvl w:val="0"/>
          <w:numId w:val="2"/>
        </w:numPr>
        <w:tabs>
          <w:tab w:val="clear" w:pos="567"/>
          <w:tab w:val="left" w:pos="851"/>
        </w:tabs>
        <w:spacing w:before="0" w:after="0" w:line="276" w:lineRule="auto"/>
        <w:ind w:left="851" w:hanging="425"/>
      </w:pPr>
      <w:r w:rsidRPr="00C73563">
        <w:t>Diverse and abundant invertebrate assemblages</w:t>
      </w:r>
    </w:p>
    <w:p w14:paraId="2DBE3C29" w14:textId="77777777" w:rsidR="007A5368" w:rsidRDefault="007A5368" w:rsidP="00955005">
      <w:pPr>
        <w:spacing w:before="0" w:after="0" w:line="276" w:lineRule="auto"/>
        <w:rPr>
          <w:rFonts w:cs="Calibri"/>
        </w:rPr>
      </w:pPr>
    </w:p>
    <w:p w14:paraId="1490DE72" w14:textId="7A807966" w:rsidR="003A4542" w:rsidRPr="00C73563" w:rsidRDefault="003A4542" w:rsidP="00955005">
      <w:pPr>
        <w:spacing w:before="0" w:after="0" w:line="276" w:lineRule="auto"/>
        <w:rPr>
          <w:rFonts w:cs="Calibri"/>
        </w:rPr>
        <w:sectPr w:rsidR="003A4542" w:rsidRPr="00C73563" w:rsidSect="003A4542">
          <w:footerReference w:type="default" r:id="rId22"/>
          <w:pgSz w:w="11906" w:h="16838"/>
          <w:pgMar w:top="1440" w:right="1440" w:bottom="1440" w:left="1440" w:header="708" w:footer="708" w:gutter="0"/>
          <w:cols w:space="708"/>
          <w:docGrid w:linePitch="360"/>
        </w:sectPr>
      </w:pPr>
      <w:r w:rsidRPr="00C73563">
        <w:rPr>
          <w:rFonts w:cs="Calibri"/>
        </w:rPr>
        <w:t>During drought conditions there will be limited capacity to actively manage many of these attributes. The maintenance of base flows during drought will be critical. However, using environmental water to prepare drought refuges by supporting the PEFs documented above will be critical. Furthermore, refuge locations should be the focus of complementary management activities to reduce threats. Key threatening processes and mitigation actions are outlined in section 3.</w:t>
      </w:r>
      <w:r w:rsidRPr="00C73563">
        <w:rPr>
          <w:rFonts w:cs="Calibri"/>
        </w:rPr>
        <w:tab/>
      </w:r>
    </w:p>
    <w:bookmarkEnd w:id="43"/>
    <w:p w14:paraId="14B26B72" w14:textId="77777777" w:rsidR="003A4542" w:rsidRDefault="003A4542" w:rsidP="00955005">
      <w:pPr>
        <w:keepNext/>
      </w:pPr>
      <w:r>
        <w:rPr>
          <w:noProof/>
        </w:rPr>
        <w:lastRenderedPageBreak/>
        <w:drawing>
          <wp:inline distT="0" distB="0" distL="0" distR="0" wp14:anchorId="7B691A31" wp14:editId="1761DD4C">
            <wp:extent cx="12016105" cy="6760845"/>
            <wp:effectExtent l="0" t="0" r="4445" b="1905"/>
            <wp:docPr id="287281029" name="Picture 2" descr="Logic for achieving long-tem ecological objectives for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1029" name="Picture 2" descr="Logic for achieving long-tem ecological objectives for the A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16105" cy="6760845"/>
                    </a:xfrm>
                    <a:prstGeom prst="rect">
                      <a:avLst/>
                    </a:prstGeom>
                    <a:noFill/>
                  </pic:spPr>
                </pic:pic>
              </a:graphicData>
            </a:graphic>
          </wp:inline>
        </w:drawing>
      </w:r>
    </w:p>
    <w:p w14:paraId="1BD0B874" w14:textId="77777777" w:rsidR="003A4542" w:rsidRPr="007A5368" w:rsidRDefault="003A4542" w:rsidP="007A5368">
      <w:pPr>
        <w:pStyle w:val="Tablecaption"/>
        <w:spacing w:before="0" w:after="0" w:line="276" w:lineRule="auto"/>
        <w:rPr>
          <w:rFonts w:ascii="Calibri" w:hAnsi="Calibri" w:cs="Calibri"/>
          <w:b/>
          <w:i w:val="0"/>
        </w:rPr>
        <w:sectPr w:rsidR="003A4542" w:rsidRPr="007A5368" w:rsidSect="003A4542">
          <w:footerReference w:type="default" r:id="rId24"/>
          <w:pgSz w:w="23811" w:h="16838" w:orient="landscape" w:code="8"/>
          <w:pgMar w:top="1440" w:right="1440" w:bottom="1440" w:left="1440" w:header="708" w:footer="708" w:gutter="0"/>
          <w:cols w:space="708"/>
          <w:docGrid w:linePitch="360"/>
        </w:sectPr>
      </w:pPr>
      <w:bookmarkStart w:id="50" w:name="_Ref153515129"/>
      <w:bookmarkStart w:id="51" w:name="_Toc197529954"/>
      <w:bookmarkStart w:id="52" w:name="_Toc210133228"/>
      <w:r w:rsidRPr="007A5368">
        <w:rPr>
          <w:rFonts w:ascii="Calibri" w:hAnsi="Calibri" w:cs="Calibri"/>
          <w:b/>
          <w:i w:val="0"/>
        </w:rPr>
        <w:t xml:space="preserve">Figure </w:t>
      </w:r>
      <w:r w:rsidRPr="007A5368">
        <w:rPr>
          <w:rFonts w:ascii="Calibri" w:hAnsi="Calibri" w:cs="Calibri"/>
          <w:b/>
          <w:i w:val="0"/>
        </w:rPr>
        <w:fldChar w:fldCharType="begin"/>
      </w:r>
      <w:r w:rsidRPr="007A5368">
        <w:rPr>
          <w:rFonts w:ascii="Calibri" w:hAnsi="Calibri" w:cs="Calibri"/>
          <w:b/>
          <w:i w:val="0"/>
        </w:rPr>
        <w:instrText xml:space="preserve"> SEQ Figure \* ARABIC </w:instrText>
      </w:r>
      <w:r w:rsidRPr="007A5368">
        <w:rPr>
          <w:rFonts w:ascii="Calibri" w:hAnsi="Calibri" w:cs="Calibri"/>
          <w:b/>
          <w:i w:val="0"/>
        </w:rPr>
        <w:fldChar w:fldCharType="separate"/>
      </w:r>
      <w:r w:rsidRPr="007A5368">
        <w:rPr>
          <w:rFonts w:ascii="Calibri" w:hAnsi="Calibri" w:cs="Calibri"/>
          <w:b/>
          <w:i w:val="0"/>
        </w:rPr>
        <w:t>2</w:t>
      </w:r>
      <w:r w:rsidRPr="007A5368">
        <w:rPr>
          <w:rFonts w:ascii="Calibri" w:hAnsi="Calibri" w:cs="Calibri"/>
          <w:b/>
          <w:i w:val="0"/>
        </w:rPr>
        <w:fldChar w:fldCharType="end"/>
      </w:r>
      <w:bookmarkEnd w:id="50"/>
      <w:r w:rsidRPr="007A5368">
        <w:rPr>
          <w:rFonts w:ascii="Calibri" w:hAnsi="Calibri" w:cs="Calibri"/>
          <w:b/>
          <w:i w:val="0"/>
        </w:rPr>
        <w:t>. Logic for achieving long-term ecological objectives for the ACT. Note that the Guidelines is focussed on achieving short-term outcomes</w:t>
      </w:r>
      <w:bookmarkEnd w:id="51"/>
      <w:bookmarkEnd w:id="52"/>
    </w:p>
    <w:p w14:paraId="3140EAEC" w14:textId="77777777" w:rsidR="003A4542" w:rsidRDefault="003A4542" w:rsidP="00C6442F">
      <w:pPr>
        <w:pStyle w:val="Heading2"/>
        <w:numPr>
          <w:ilvl w:val="0"/>
          <w:numId w:val="18"/>
        </w:numPr>
        <w:spacing w:before="240" w:after="240" w:line="276" w:lineRule="auto"/>
        <w:ind w:left="567" w:hanging="567"/>
      </w:pPr>
      <w:bookmarkStart w:id="53" w:name="_Toc205528546"/>
      <w:bookmarkStart w:id="54" w:name="_Toc209702471"/>
      <w:bookmarkStart w:id="55" w:name="_Toc210130268"/>
      <w:bookmarkStart w:id="56" w:name="_Hlk191908823"/>
      <w:bookmarkEnd w:id="39"/>
      <w:r>
        <w:lastRenderedPageBreak/>
        <w:t>Environmental flow requirements and expected outcomes</w:t>
      </w:r>
      <w:bookmarkEnd w:id="53"/>
      <w:bookmarkEnd w:id="54"/>
      <w:bookmarkEnd w:id="55"/>
    </w:p>
    <w:p w14:paraId="22811CBA" w14:textId="77777777" w:rsidR="003A4542" w:rsidRPr="007A5368" w:rsidRDefault="003A4542" w:rsidP="001439C0">
      <w:pPr>
        <w:spacing w:before="0" w:after="0" w:line="276" w:lineRule="auto"/>
        <w:rPr>
          <w:rFonts w:cs="Calibri"/>
        </w:rPr>
      </w:pPr>
      <w:r w:rsidRPr="007A5368">
        <w:rPr>
          <w:rFonts w:cs="Calibri"/>
        </w:rPr>
        <w:t>This section outlines the environmental flow requirements and associated short-term ecological outcomes and long-term ecological objectives for:</w:t>
      </w:r>
    </w:p>
    <w:p w14:paraId="4E37DFDD" w14:textId="77777777" w:rsidR="003A4542" w:rsidRPr="007A5368" w:rsidRDefault="003A4542" w:rsidP="00C6442F">
      <w:pPr>
        <w:pStyle w:val="Bullet1"/>
        <w:numPr>
          <w:ilvl w:val="0"/>
          <w:numId w:val="17"/>
        </w:numPr>
        <w:tabs>
          <w:tab w:val="clear" w:pos="284"/>
          <w:tab w:val="left" w:pos="426"/>
        </w:tabs>
        <w:spacing w:before="0" w:after="0" w:line="276" w:lineRule="auto"/>
        <w:ind w:left="426" w:hanging="426"/>
      </w:pPr>
      <w:r w:rsidRPr="007A5368">
        <w:t>Water supply ecosystems (Table 4)</w:t>
      </w:r>
    </w:p>
    <w:p w14:paraId="50940863" w14:textId="77777777" w:rsidR="003A4542" w:rsidRPr="007A5368" w:rsidRDefault="003A4542" w:rsidP="00C6442F">
      <w:pPr>
        <w:pStyle w:val="Bullet1"/>
        <w:numPr>
          <w:ilvl w:val="0"/>
          <w:numId w:val="17"/>
        </w:numPr>
        <w:tabs>
          <w:tab w:val="clear" w:pos="284"/>
          <w:tab w:val="left" w:pos="426"/>
        </w:tabs>
        <w:spacing w:before="0" w:after="0" w:line="276" w:lineRule="auto"/>
        <w:ind w:left="426" w:hanging="426"/>
      </w:pPr>
      <w:r w:rsidRPr="007A5368">
        <w:t>Modified ecosystems (Table 5)</w:t>
      </w:r>
    </w:p>
    <w:p w14:paraId="5A129568" w14:textId="77777777" w:rsidR="003A4542" w:rsidRPr="007A5368" w:rsidRDefault="003A4542" w:rsidP="00C6442F">
      <w:pPr>
        <w:pStyle w:val="Bullet1"/>
        <w:numPr>
          <w:ilvl w:val="0"/>
          <w:numId w:val="17"/>
        </w:numPr>
        <w:tabs>
          <w:tab w:val="clear" w:pos="284"/>
          <w:tab w:val="left" w:pos="426"/>
        </w:tabs>
        <w:spacing w:before="0" w:after="0" w:line="276" w:lineRule="auto"/>
        <w:ind w:left="426" w:hanging="426"/>
      </w:pPr>
      <w:r w:rsidRPr="007A5368">
        <w:t>Urban ecosystems (Table 6)</w:t>
      </w:r>
    </w:p>
    <w:p w14:paraId="15FA8FA6" w14:textId="77777777" w:rsidR="003A4542" w:rsidRPr="007A5368" w:rsidRDefault="003A4542" w:rsidP="00C6442F">
      <w:pPr>
        <w:pStyle w:val="Bullet1"/>
        <w:numPr>
          <w:ilvl w:val="0"/>
          <w:numId w:val="17"/>
        </w:numPr>
        <w:tabs>
          <w:tab w:val="clear" w:pos="284"/>
          <w:tab w:val="left" w:pos="426"/>
        </w:tabs>
        <w:spacing w:before="0" w:after="0" w:line="276" w:lineRule="auto"/>
        <w:ind w:left="426" w:hanging="426"/>
      </w:pPr>
      <w:r w:rsidRPr="007A5368">
        <w:t>Natural ecosystems (Table 7)</w:t>
      </w:r>
    </w:p>
    <w:p w14:paraId="4865971D" w14:textId="04D1A5FD" w:rsidR="003A4542" w:rsidRPr="007A5368" w:rsidRDefault="003A4542" w:rsidP="00C6442F">
      <w:pPr>
        <w:pStyle w:val="Bullet1"/>
        <w:numPr>
          <w:ilvl w:val="0"/>
          <w:numId w:val="17"/>
        </w:numPr>
        <w:tabs>
          <w:tab w:val="clear" w:pos="284"/>
          <w:tab w:val="left" w:pos="426"/>
        </w:tabs>
        <w:spacing w:before="0" w:after="0" w:line="276" w:lineRule="auto"/>
        <w:ind w:left="426" w:hanging="426"/>
      </w:pPr>
      <w:r w:rsidRPr="007A5368">
        <w:t>Groundwater (Table 8)</w:t>
      </w:r>
    </w:p>
    <w:p w14:paraId="31BED35F" w14:textId="77777777" w:rsidR="007A5368" w:rsidRDefault="007A5368" w:rsidP="001439C0">
      <w:pPr>
        <w:spacing w:before="0" w:after="0" w:line="276" w:lineRule="auto"/>
        <w:rPr>
          <w:rFonts w:cs="Calibri"/>
        </w:rPr>
      </w:pPr>
    </w:p>
    <w:p w14:paraId="7C631C22" w14:textId="7106ECFE" w:rsidR="003A4542" w:rsidRDefault="003A4542" w:rsidP="001439C0">
      <w:pPr>
        <w:spacing w:before="0" w:after="0" w:line="276" w:lineRule="auto"/>
        <w:rPr>
          <w:rFonts w:cs="Calibri"/>
        </w:rPr>
      </w:pPr>
      <w:r w:rsidRPr="007A5368">
        <w:rPr>
          <w:rFonts w:cs="Calibri"/>
        </w:rPr>
        <w:t>Environmental flow requirements and expected outcomes have evolved over time since the Guidelines were first implemented in 1999. In addition to supporting the achievement of ecological outcomes, a priority of this Guideline is to ensure that there is no net reduction in planned environmental water (PEW) as required in section 10.28 of the Basin Plan. The methods and rules used to calculate environmental flow requirements, and details of how these assure the protection of PEW, are outlined in Appendix B. Not all long-term objectives have indicators and targets that directly relate to them. Future versions of the Guidelines may include other indicators and targets as progress is made towards achieving the long-term objectives.</w:t>
      </w:r>
    </w:p>
    <w:p w14:paraId="67B9FB3F" w14:textId="77777777" w:rsidR="007A5368" w:rsidRPr="007A5368" w:rsidRDefault="007A5368" w:rsidP="001439C0">
      <w:pPr>
        <w:spacing w:before="0" w:after="0" w:line="276" w:lineRule="auto"/>
        <w:rPr>
          <w:rFonts w:cs="Calibri"/>
        </w:rPr>
      </w:pPr>
    </w:p>
    <w:p w14:paraId="574969C9" w14:textId="77777777" w:rsidR="003A4542" w:rsidRPr="007A5368" w:rsidRDefault="003A4542" w:rsidP="001439C0">
      <w:pPr>
        <w:spacing w:before="0" w:after="0" w:line="276" w:lineRule="auto"/>
        <w:rPr>
          <w:rFonts w:cs="Calibri"/>
        </w:rPr>
      </w:pPr>
      <w:r w:rsidRPr="007A5368">
        <w:rPr>
          <w:rFonts w:cs="Calibri"/>
        </w:rPr>
        <w:t>As outlined in Section 5, implementation of a robust monitoring and evaluation program to review these flow requirements over the next 5 years is necessary to assess the effectiveness of the Guideline’s flow requirements in meeting the short-term ecological outcomes and long-term ecological objectives.</w:t>
      </w:r>
    </w:p>
    <w:p w14:paraId="2065AE27" w14:textId="77777777" w:rsidR="007A5368" w:rsidRDefault="007A5368" w:rsidP="001439C0">
      <w:pPr>
        <w:pStyle w:val="Heading3"/>
        <w:spacing w:before="0" w:after="0" w:line="276" w:lineRule="auto"/>
        <w:ind w:left="567" w:hanging="567"/>
      </w:pPr>
      <w:bookmarkStart w:id="57" w:name="_Toc205528547"/>
      <w:bookmarkStart w:id="58" w:name="_Toc209702472"/>
    </w:p>
    <w:p w14:paraId="6BA00B1E" w14:textId="2952CEFD" w:rsidR="003A4542" w:rsidRDefault="007A5368" w:rsidP="001439C0">
      <w:pPr>
        <w:pStyle w:val="Heading3"/>
        <w:spacing w:before="0" w:after="0" w:line="276" w:lineRule="auto"/>
        <w:ind w:left="567" w:hanging="567"/>
      </w:pPr>
      <w:bookmarkStart w:id="59" w:name="_Toc210130269"/>
      <w:r>
        <w:t xml:space="preserve">3.1 </w:t>
      </w:r>
      <w:r>
        <w:tab/>
      </w:r>
      <w:r w:rsidR="003A4542">
        <w:t>Water supply ecosystems</w:t>
      </w:r>
      <w:bookmarkEnd w:id="57"/>
      <w:bookmarkEnd w:id="58"/>
      <w:bookmarkEnd w:id="59"/>
    </w:p>
    <w:p w14:paraId="1F054C74" w14:textId="77777777" w:rsidR="007A5368" w:rsidRPr="007A5368" w:rsidRDefault="007A5368" w:rsidP="001439C0">
      <w:pPr>
        <w:spacing w:before="0" w:after="0" w:line="276" w:lineRule="auto"/>
        <w:rPr>
          <w:lang w:val="en-GB" w:eastAsia="en-AU"/>
        </w:rPr>
      </w:pPr>
    </w:p>
    <w:p w14:paraId="7C4DC765" w14:textId="77777777" w:rsidR="007A5368" w:rsidRDefault="003A4542" w:rsidP="001439C0">
      <w:pPr>
        <w:pStyle w:val="Caption"/>
        <w:keepNext/>
        <w:spacing w:after="0" w:line="276" w:lineRule="auto"/>
        <w:rPr>
          <w:rFonts w:eastAsiaTheme="majorEastAsia" w:cs="Times New Roman"/>
          <w:u w:color="A0C36E"/>
        </w:rPr>
      </w:pPr>
      <w:bookmarkStart w:id="60" w:name="_Toc197969967"/>
      <w:r w:rsidRPr="007A5368">
        <w:rPr>
          <w:rFonts w:ascii="Calibri" w:hAnsi="Calibri" w:cs="Calibri"/>
          <w:iCs/>
          <w:color w:val="262626" w:themeColor="text1" w:themeTint="D9"/>
          <w:sz w:val="22"/>
          <w:szCs w:val="22"/>
        </w:rPr>
        <w:t xml:space="preserve">Table 4. Environmental flow requirements for the ACT’s water supply ecosystems and aligned short-term expected outcomes, indicators, targets, and long-term objectives. </w:t>
      </w:r>
      <w:r w:rsidRPr="007A5368">
        <w:rPr>
          <w:rFonts w:ascii="Calibri" w:hAnsi="Calibri" w:cs="Calibri"/>
          <w:iCs/>
          <w:color w:val="262626" w:themeColor="text1" w:themeTint="D9"/>
          <w:sz w:val="22"/>
          <w:szCs w:val="22"/>
        </w:rPr>
        <w:br/>
      </w:r>
    </w:p>
    <w:p w14:paraId="75D76FDD" w14:textId="58CE4584" w:rsidR="003A4542" w:rsidRDefault="003A4542" w:rsidP="001439C0">
      <w:pPr>
        <w:pStyle w:val="Caption"/>
        <w:keepNext/>
        <w:spacing w:after="0" w:line="276" w:lineRule="auto"/>
        <w:rPr>
          <w:rFonts w:ascii="Calibri" w:eastAsiaTheme="majorEastAsia" w:hAnsi="Calibri" w:cs="Calibri"/>
          <w:b w:val="0"/>
          <w:bCs w:val="0"/>
          <w:i/>
          <w:iCs/>
          <w:sz w:val="22"/>
          <w:szCs w:val="22"/>
          <w:u w:color="A0C36E"/>
        </w:rPr>
      </w:pPr>
      <w:r w:rsidRPr="001439C0">
        <w:rPr>
          <w:rFonts w:ascii="Calibri" w:eastAsiaTheme="majorEastAsia" w:hAnsi="Calibri" w:cs="Calibri"/>
          <w:b w:val="0"/>
          <w:bCs w:val="0"/>
          <w:i/>
          <w:iCs/>
          <w:sz w:val="22"/>
          <w:szCs w:val="22"/>
          <w:u w:color="A0C36E"/>
        </w:rPr>
        <w:t xml:space="preserve">Note: Refer to Appendix A for an overview of environmental flow concepts, </w:t>
      </w:r>
      <w:r w:rsidRPr="001439C0">
        <w:rPr>
          <w:rFonts w:ascii="Calibri" w:eastAsiaTheme="majorEastAsia" w:hAnsi="Calibri" w:cs="Calibri"/>
          <w:b w:val="0"/>
          <w:bCs w:val="0"/>
          <w:i/>
          <w:iCs/>
          <w:sz w:val="22"/>
          <w:szCs w:val="22"/>
        </w:rPr>
        <w:t>including details on the 80</w:t>
      </w:r>
      <w:r w:rsidRPr="001439C0">
        <w:rPr>
          <w:rFonts w:ascii="Calibri" w:eastAsiaTheme="majorEastAsia" w:hAnsi="Calibri" w:cs="Calibri"/>
          <w:b w:val="0"/>
          <w:bCs w:val="0"/>
          <w:i/>
          <w:iCs/>
          <w:sz w:val="22"/>
          <w:szCs w:val="22"/>
          <w:vertAlign w:val="superscript"/>
        </w:rPr>
        <w:t>th</w:t>
      </w:r>
      <w:r w:rsidRPr="001439C0">
        <w:rPr>
          <w:rFonts w:ascii="Calibri" w:eastAsiaTheme="majorEastAsia" w:hAnsi="Calibri" w:cs="Calibri"/>
          <w:b w:val="0"/>
          <w:bCs w:val="0"/>
          <w:i/>
          <w:iCs/>
          <w:sz w:val="22"/>
          <w:szCs w:val="22"/>
        </w:rPr>
        <w:t xml:space="preserve"> percentile flow, flow variability and </w:t>
      </w:r>
      <w:r w:rsidRPr="001439C0">
        <w:rPr>
          <w:rFonts w:ascii="Calibri" w:hAnsi="Calibri" w:cs="Calibri"/>
          <w:b w:val="0"/>
          <w:bCs w:val="0"/>
          <w:i/>
          <w:iCs/>
          <w:sz w:val="22"/>
          <w:szCs w:val="22"/>
        </w:rPr>
        <w:t>temporary requirements or special purpose flows</w:t>
      </w:r>
      <w:r w:rsidRPr="001439C0">
        <w:rPr>
          <w:rFonts w:ascii="Calibri" w:eastAsiaTheme="majorEastAsia" w:hAnsi="Calibri" w:cs="Calibri"/>
          <w:b w:val="0"/>
          <w:bCs w:val="0"/>
          <w:i/>
          <w:iCs/>
          <w:sz w:val="22"/>
          <w:szCs w:val="22"/>
        </w:rPr>
        <w:t>.</w:t>
      </w:r>
      <w:r w:rsidRPr="001439C0">
        <w:rPr>
          <w:rFonts w:ascii="Calibri" w:eastAsiaTheme="majorEastAsia" w:hAnsi="Calibri" w:cs="Calibri"/>
          <w:b w:val="0"/>
          <w:bCs w:val="0"/>
          <w:i/>
          <w:iCs/>
          <w:sz w:val="22"/>
          <w:szCs w:val="22"/>
          <w:u w:color="A0C36E"/>
        </w:rPr>
        <w:t xml:space="preserve"> Appendix B provides further detail on </w:t>
      </w:r>
      <w:r w:rsidRPr="001439C0">
        <w:rPr>
          <w:rFonts w:ascii="Calibri" w:eastAsiaTheme="minorEastAsia" w:hAnsi="Calibri" w:cs="Calibri"/>
          <w:b w:val="0"/>
          <w:bCs w:val="0"/>
          <w:i/>
          <w:iCs/>
          <w:sz w:val="22"/>
          <w:szCs w:val="22"/>
          <w:lang w:eastAsia="ja-JP"/>
        </w:rPr>
        <w:t>the rules and methods used for determining environmental flow volumes</w:t>
      </w:r>
      <w:r w:rsidRPr="001439C0">
        <w:rPr>
          <w:rFonts w:ascii="Calibri" w:eastAsiaTheme="majorEastAsia" w:hAnsi="Calibri" w:cs="Calibri"/>
          <w:b w:val="0"/>
          <w:bCs w:val="0"/>
          <w:i/>
          <w:iCs/>
          <w:sz w:val="22"/>
          <w:szCs w:val="22"/>
          <w:u w:color="A0C36E"/>
        </w:rPr>
        <w:t xml:space="preserve"> (refer to Table B.1).</w:t>
      </w:r>
    </w:p>
    <w:p w14:paraId="672D83E1" w14:textId="77777777" w:rsidR="001439C0" w:rsidRPr="001439C0" w:rsidRDefault="001439C0" w:rsidP="001439C0">
      <w:pPr>
        <w:spacing w:before="0" w:after="0" w:line="276" w:lineRule="auto"/>
      </w:pPr>
    </w:p>
    <w:p w14:paraId="64EB55C3" w14:textId="1050B42A" w:rsidR="003A4542" w:rsidRPr="001439C0" w:rsidRDefault="003A4542" w:rsidP="001439C0">
      <w:pPr>
        <w:pStyle w:val="Caption"/>
        <w:keepNext/>
        <w:spacing w:after="0" w:line="276" w:lineRule="auto"/>
        <w:rPr>
          <w:rFonts w:ascii="Calibri" w:hAnsi="Calibri" w:cs="Calibri"/>
          <w:b w:val="0"/>
          <w:bCs w:val="0"/>
          <w:i/>
          <w:iCs/>
          <w:sz w:val="22"/>
          <w:szCs w:val="22"/>
        </w:rPr>
      </w:pPr>
      <w:r w:rsidRPr="001439C0">
        <w:rPr>
          <w:rFonts w:ascii="Calibri" w:hAnsi="Calibri" w:cs="Calibri"/>
          <w:b w:val="0"/>
          <w:bCs w:val="0"/>
          <w:i/>
          <w:iCs/>
          <w:sz w:val="22"/>
          <w:szCs w:val="22"/>
        </w:rPr>
        <w:t>* Not all long-term objectives have indicators and targets that directly relate to them; however, it is intended that the Guidelines continues to adapt overtime to support achievement of long-term objectives.</w:t>
      </w:r>
      <w:bookmarkEnd w:id="60"/>
      <w:r w:rsidRPr="001439C0">
        <w:rPr>
          <w:rFonts w:ascii="Calibri" w:hAnsi="Calibri" w:cs="Calibri"/>
          <w:b w:val="0"/>
          <w:bCs w:val="0"/>
          <w:i/>
          <w:iCs/>
          <w:sz w:val="22"/>
          <w:szCs w:val="22"/>
        </w:rPr>
        <w:t xml:space="preserve"> </w:t>
      </w:r>
      <w:r w:rsidRPr="001439C0">
        <w:rPr>
          <w:rFonts w:ascii="Calibri" w:hAnsi="Calibri" w:cs="Calibri"/>
          <w:b w:val="0"/>
          <w:bCs w:val="0"/>
          <w:i/>
          <w:iCs/>
          <w:sz w:val="22"/>
          <w:szCs w:val="22"/>
        </w:rPr>
        <w:br/>
      </w:r>
      <w:bookmarkStart w:id="61" w:name="_Hlk210138822"/>
    </w:p>
    <w:tbl>
      <w:tblPr>
        <w:tblStyle w:val="ListTable3-Accent11"/>
        <w:tblpPr w:leftFromText="180" w:rightFromText="180" w:vertAnchor="text" w:tblpX="-63" w:tblpY="1"/>
        <w:tblOverlap w:val="never"/>
        <w:tblW w:w="5000" w:type="pct"/>
        <w:tblLook w:val="0020" w:firstRow="1" w:lastRow="0" w:firstColumn="0" w:lastColumn="0" w:noHBand="0" w:noVBand="0"/>
      </w:tblPr>
      <w:tblGrid>
        <w:gridCol w:w="1455"/>
        <w:gridCol w:w="1406"/>
        <w:gridCol w:w="3875"/>
        <w:gridCol w:w="1946"/>
        <w:gridCol w:w="1946"/>
        <w:gridCol w:w="3034"/>
        <w:gridCol w:w="1912"/>
        <w:gridCol w:w="2933"/>
        <w:gridCol w:w="2414"/>
      </w:tblGrid>
      <w:tr w:rsidR="001439C0" w:rsidRPr="00D73E09" w14:paraId="0B32E245" w14:textId="77777777" w:rsidTr="003B0BFC">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48" w:type="pct"/>
            <w:vMerge w:val="restart"/>
            <w:tcBorders>
              <w:top w:val="single" w:sz="4" w:space="0" w:color="auto"/>
              <w:left w:val="single" w:sz="4" w:space="0" w:color="auto"/>
              <w:bottom w:val="single" w:sz="4" w:space="0" w:color="auto"/>
              <w:right w:val="single" w:sz="4" w:space="0" w:color="auto"/>
            </w:tcBorders>
            <w:shd w:val="clear" w:color="auto" w:fill="auto"/>
          </w:tcPr>
          <w:p w14:paraId="33460A02" w14:textId="77777777" w:rsidR="003A4542" w:rsidRPr="006374AD" w:rsidRDefault="003A4542" w:rsidP="006374AD">
            <w:pPr>
              <w:spacing w:before="60" w:after="60"/>
              <w:rPr>
                <w:rFonts w:cs="Calibri"/>
                <w:color w:val="auto"/>
                <w:sz w:val="21"/>
                <w:szCs w:val="21"/>
                <w:lang w:eastAsia="ja-JP"/>
              </w:rPr>
            </w:pPr>
            <w:r w:rsidRPr="006374AD">
              <w:rPr>
                <w:rFonts w:cs="Calibri"/>
                <w:color w:val="auto"/>
                <w:sz w:val="21"/>
                <w:szCs w:val="21"/>
                <w:lang w:eastAsia="ja-JP"/>
              </w:rPr>
              <w:t xml:space="preserve">Reach </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E3DCF4"/>
          </w:tcPr>
          <w:p w14:paraId="20FAC559" w14:textId="77777777" w:rsidR="003A4542" w:rsidRPr="006374AD" w:rsidRDefault="003A4542" w:rsidP="006374A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6374AD">
              <w:rPr>
                <w:rFonts w:cs="Calibri"/>
                <w:color w:val="auto"/>
                <w:sz w:val="21"/>
                <w:szCs w:val="21"/>
                <w:lang w:eastAsia="ja-JP"/>
              </w:rPr>
              <w:t xml:space="preserve">Relevant flow gauge(s) </w:t>
            </w:r>
          </w:p>
        </w:tc>
        <w:tc>
          <w:tcPr>
            <w:cnfStyle w:val="000010000000" w:firstRow="0" w:lastRow="0" w:firstColumn="0" w:lastColumn="0" w:oddVBand="1" w:evenVBand="0" w:oddHBand="0" w:evenHBand="0" w:firstRowFirstColumn="0" w:firstRowLastColumn="0" w:lastRowFirstColumn="0" w:lastRowLastColumn="0"/>
            <w:tcW w:w="1856" w:type="pct"/>
            <w:gridSpan w:val="3"/>
            <w:tcBorders>
              <w:top w:val="single" w:sz="4" w:space="0" w:color="auto"/>
              <w:left w:val="single" w:sz="4" w:space="0" w:color="auto"/>
              <w:bottom w:val="single" w:sz="4" w:space="0" w:color="auto"/>
              <w:right w:val="single" w:sz="4" w:space="0" w:color="auto"/>
            </w:tcBorders>
            <w:shd w:val="clear" w:color="auto" w:fill="C2B3E7"/>
          </w:tcPr>
          <w:p w14:paraId="4F7199E8" w14:textId="77777777" w:rsidR="003A4542" w:rsidRPr="006374AD" w:rsidRDefault="003A4542" w:rsidP="006374AD">
            <w:pPr>
              <w:spacing w:before="60" w:after="60"/>
              <w:jc w:val="center"/>
              <w:rPr>
                <w:rFonts w:cs="Calibri"/>
                <w:color w:val="auto"/>
                <w:sz w:val="21"/>
                <w:szCs w:val="21"/>
                <w:lang w:eastAsia="ja-JP"/>
              </w:rPr>
            </w:pPr>
            <w:r w:rsidRPr="006374AD">
              <w:rPr>
                <w:rFonts w:cs="Calibri"/>
                <w:color w:val="auto"/>
                <w:sz w:val="21"/>
                <w:szCs w:val="21"/>
                <w:lang w:eastAsia="ja-JP"/>
              </w:rPr>
              <w:t>Flow requirements</w:t>
            </w:r>
            <w:r w:rsidRPr="006374AD">
              <w:rPr>
                <w:rStyle w:val="FootnoteReference"/>
                <w:rFonts w:cs="Calibri"/>
                <w:color w:val="auto"/>
                <w:sz w:val="21"/>
                <w:szCs w:val="21"/>
                <w:lang w:eastAsia="ja-JP"/>
              </w:rPr>
              <w:footnoteReference w:id="6"/>
            </w:r>
          </w:p>
        </w:tc>
        <w:tc>
          <w:tcPr>
            <w:tcW w:w="1883" w:type="pct"/>
            <w:gridSpan w:val="3"/>
            <w:tcBorders>
              <w:top w:val="single" w:sz="4" w:space="0" w:color="auto"/>
              <w:left w:val="single" w:sz="4" w:space="0" w:color="auto"/>
              <w:bottom w:val="single" w:sz="4" w:space="0" w:color="auto"/>
              <w:right w:val="single" w:sz="4" w:space="0" w:color="auto"/>
            </w:tcBorders>
            <w:shd w:val="clear" w:color="auto" w:fill="8568CE"/>
          </w:tcPr>
          <w:p w14:paraId="542A4A6C" w14:textId="77777777" w:rsidR="003A4542" w:rsidRPr="006374AD" w:rsidRDefault="003A4542" w:rsidP="006374A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1"/>
                <w:szCs w:val="21"/>
                <w:lang w:eastAsia="ja-JP"/>
              </w:rPr>
            </w:pPr>
            <w:r w:rsidRPr="00035376">
              <w:rPr>
                <w:rFonts w:cs="Calibri"/>
                <w:color w:val="auto"/>
                <w:sz w:val="21"/>
                <w:szCs w:val="21"/>
                <w:lang w:eastAsia="ja-JP"/>
              </w:rPr>
              <w:t>Short-term ecological outcomes (5 year)</w:t>
            </w:r>
          </w:p>
        </w:tc>
        <w:tc>
          <w:tcPr>
            <w:cnfStyle w:val="000010000000" w:firstRow="0" w:lastRow="0" w:firstColumn="0" w:lastColumn="0" w:oddVBand="1" w:evenVBand="0" w:oddHBand="0" w:evenHBand="0" w:firstRowFirstColumn="0" w:firstRowLastColumn="0" w:lastRowFirstColumn="0" w:lastRowLastColumn="0"/>
            <w:tcW w:w="577" w:type="pct"/>
            <w:vMerge w:val="restart"/>
            <w:tcBorders>
              <w:top w:val="single" w:sz="4" w:space="0" w:color="auto"/>
              <w:left w:val="single" w:sz="4" w:space="0" w:color="auto"/>
              <w:bottom w:val="single" w:sz="4" w:space="0" w:color="auto"/>
              <w:right w:val="single" w:sz="4" w:space="0" w:color="auto"/>
            </w:tcBorders>
            <w:shd w:val="clear" w:color="auto" w:fill="482D8C"/>
          </w:tcPr>
          <w:p w14:paraId="7575F5B6" w14:textId="77777777" w:rsidR="003A4542" w:rsidRPr="006374AD" w:rsidRDefault="003A4542" w:rsidP="006374AD">
            <w:pPr>
              <w:autoSpaceDE w:val="0"/>
              <w:autoSpaceDN w:val="0"/>
              <w:adjustRightInd w:val="0"/>
              <w:spacing w:before="60" w:after="60"/>
              <w:jc w:val="center"/>
              <w:rPr>
                <w:rFonts w:cs="Calibri"/>
                <w:color w:val="FFFFFF"/>
                <w:sz w:val="21"/>
                <w:szCs w:val="21"/>
                <w:lang w:val="en-US" w:eastAsia="ja-JP"/>
              </w:rPr>
            </w:pPr>
            <w:r w:rsidRPr="006374AD">
              <w:rPr>
                <w:rFonts w:cs="Calibri"/>
                <w:sz w:val="21"/>
                <w:szCs w:val="21"/>
                <w:lang w:val="en-US" w:eastAsia="ja-JP"/>
              </w:rPr>
              <w:t>Long-term ecological objectives (&gt;</w:t>
            </w:r>
            <w:r w:rsidRPr="006374AD">
              <w:rPr>
                <w:rFonts w:cs="Calibri"/>
                <w:color w:val="FFFFFF"/>
                <w:sz w:val="21"/>
                <w:szCs w:val="21"/>
                <w:lang w:eastAsia="ja-JP"/>
              </w:rPr>
              <w:t>5 year</w:t>
            </w:r>
            <w:r w:rsidRPr="006374AD">
              <w:rPr>
                <w:rFonts w:cs="Calibri"/>
                <w:sz w:val="21"/>
                <w:szCs w:val="21"/>
                <w:lang w:val="en-US" w:eastAsia="ja-JP"/>
              </w:rPr>
              <w:t>)</w:t>
            </w:r>
          </w:p>
          <w:p w14:paraId="49603736" w14:textId="77777777" w:rsidR="003A4542" w:rsidRPr="006374AD" w:rsidRDefault="003A4542" w:rsidP="006374AD">
            <w:pPr>
              <w:spacing w:before="60" w:after="60"/>
              <w:jc w:val="right"/>
              <w:rPr>
                <w:rFonts w:cs="Calibri"/>
                <w:sz w:val="21"/>
                <w:szCs w:val="21"/>
                <w:lang w:eastAsia="ja-JP"/>
              </w:rPr>
            </w:pPr>
          </w:p>
        </w:tc>
      </w:tr>
      <w:tr w:rsidR="001453BA" w:rsidRPr="00D73E09" w14:paraId="4F3132BA" w14:textId="77777777" w:rsidTr="003B0BFC">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48" w:type="pct"/>
            <w:vMerge/>
            <w:tcBorders>
              <w:top w:val="single" w:sz="4" w:space="0" w:color="auto"/>
              <w:left w:val="single" w:sz="4" w:space="0" w:color="auto"/>
              <w:bottom w:val="single" w:sz="4" w:space="0" w:color="auto"/>
              <w:right w:val="single" w:sz="4" w:space="0" w:color="auto"/>
            </w:tcBorders>
            <w:shd w:val="clear" w:color="auto" w:fill="auto"/>
          </w:tcPr>
          <w:p w14:paraId="3A1F27C4" w14:textId="77777777" w:rsidR="003A4542" w:rsidRPr="006374AD" w:rsidRDefault="003A4542" w:rsidP="006374AD">
            <w:pPr>
              <w:autoSpaceDE w:val="0"/>
              <w:autoSpaceDN w:val="0"/>
              <w:adjustRightInd w:val="0"/>
              <w:spacing w:before="60" w:after="60"/>
              <w:rPr>
                <w:rFonts w:cs="Calibri"/>
                <w:color w:val="auto"/>
                <w:sz w:val="21"/>
                <w:szCs w:val="21"/>
                <w:lang w:eastAsia="ja-JP"/>
              </w:rPr>
            </w:pPr>
          </w:p>
        </w:tc>
        <w:tc>
          <w:tcPr>
            <w:tcW w:w="336" w:type="pct"/>
            <w:vMerge/>
            <w:tcBorders>
              <w:top w:val="single" w:sz="4" w:space="0" w:color="auto"/>
              <w:left w:val="single" w:sz="4" w:space="0" w:color="auto"/>
              <w:bottom w:val="single" w:sz="4" w:space="0" w:color="auto"/>
              <w:right w:val="single" w:sz="4" w:space="0" w:color="auto"/>
            </w:tcBorders>
            <w:shd w:val="clear" w:color="auto" w:fill="E3DCF4"/>
          </w:tcPr>
          <w:p w14:paraId="5845549B" w14:textId="77777777" w:rsidR="003A4542" w:rsidRPr="006374AD" w:rsidRDefault="003A4542"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tcBorders>
              <w:top w:val="single" w:sz="4" w:space="0" w:color="auto"/>
              <w:left w:val="single" w:sz="4" w:space="0" w:color="auto"/>
              <w:bottom w:val="single" w:sz="4" w:space="0" w:color="auto"/>
              <w:right w:val="single" w:sz="4" w:space="0" w:color="auto"/>
            </w:tcBorders>
            <w:shd w:val="clear" w:color="auto" w:fill="C2B3E7"/>
          </w:tcPr>
          <w:p w14:paraId="76CBA64E" w14:textId="77777777" w:rsidR="003A4542" w:rsidRPr="006374AD" w:rsidRDefault="003A4542" w:rsidP="006374AD">
            <w:pPr>
              <w:autoSpaceDE w:val="0"/>
              <w:autoSpaceDN w:val="0"/>
              <w:adjustRightInd w:val="0"/>
              <w:spacing w:before="60" w:after="60"/>
              <w:rPr>
                <w:rFonts w:cs="Calibri"/>
                <w:color w:val="auto"/>
                <w:sz w:val="21"/>
                <w:szCs w:val="21"/>
                <w:lang w:eastAsia="ja-JP"/>
              </w:rPr>
            </w:pPr>
            <w:r w:rsidRPr="006374AD">
              <w:rPr>
                <w:rFonts w:cs="Calibri"/>
                <w:color w:val="auto"/>
                <w:sz w:val="21"/>
                <w:szCs w:val="21"/>
                <w:lang w:eastAsia="ja-JP"/>
              </w:rPr>
              <w:t>Permanent measures</w:t>
            </w:r>
          </w:p>
        </w:tc>
        <w:tc>
          <w:tcPr>
            <w:tcW w:w="465" w:type="pct"/>
            <w:tcBorders>
              <w:top w:val="single" w:sz="4" w:space="0" w:color="auto"/>
              <w:left w:val="single" w:sz="4" w:space="0" w:color="auto"/>
              <w:bottom w:val="single" w:sz="4" w:space="0" w:color="auto"/>
              <w:right w:val="single" w:sz="4" w:space="0" w:color="auto"/>
            </w:tcBorders>
            <w:shd w:val="clear" w:color="auto" w:fill="C2B3E7"/>
          </w:tcPr>
          <w:p w14:paraId="7DB80308" w14:textId="77777777" w:rsidR="003A4542" w:rsidRPr="006374AD" w:rsidRDefault="003A4542"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6374AD">
              <w:rPr>
                <w:rFonts w:cs="Calibri"/>
                <w:color w:val="auto"/>
                <w:sz w:val="21"/>
                <w:szCs w:val="21"/>
                <w:lang w:eastAsia="ja-JP"/>
              </w:rPr>
              <w:t>Drought stage 1 restrictions</w:t>
            </w:r>
          </w:p>
        </w:tc>
        <w:tc>
          <w:tcPr>
            <w:cnfStyle w:val="000010000000" w:firstRow="0" w:lastRow="0" w:firstColumn="0" w:lastColumn="0" w:oddVBand="1" w:evenVBand="0" w:oddHBand="0" w:evenHBand="0" w:firstRowFirstColumn="0" w:firstRowLastColumn="0" w:lastRowFirstColumn="0" w:lastRowLastColumn="0"/>
            <w:tcW w:w="465" w:type="pct"/>
            <w:tcBorders>
              <w:top w:val="single" w:sz="4" w:space="0" w:color="auto"/>
              <w:left w:val="single" w:sz="4" w:space="0" w:color="auto"/>
              <w:bottom w:val="single" w:sz="4" w:space="0" w:color="auto"/>
              <w:right w:val="single" w:sz="4" w:space="0" w:color="auto"/>
            </w:tcBorders>
            <w:shd w:val="clear" w:color="auto" w:fill="C2B3E7"/>
          </w:tcPr>
          <w:p w14:paraId="17593E1F" w14:textId="77777777" w:rsidR="003A4542" w:rsidRPr="006374AD" w:rsidRDefault="003A4542" w:rsidP="006374AD">
            <w:pPr>
              <w:autoSpaceDE w:val="0"/>
              <w:autoSpaceDN w:val="0"/>
              <w:adjustRightInd w:val="0"/>
              <w:spacing w:before="60" w:after="60"/>
              <w:rPr>
                <w:rFonts w:cs="Calibri"/>
                <w:color w:val="auto"/>
                <w:sz w:val="21"/>
                <w:szCs w:val="21"/>
                <w:lang w:eastAsia="ja-JP"/>
              </w:rPr>
            </w:pPr>
            <w:r w:rsidRPr="006374AD">
              <w:rPr>
                <w:rFonts w:cs="Calibri"/>
                <w:color w:val="auto"/>
                <w:sz w:val="21"/>
                <w:szCs w:val="21"/>
                <w:lang w:eastAsia="ja-JP"/>
              </w:rPr>
              <w:t xml:space="preserve">Drought stage 2 restrictions </w:t>
            </w:r>
            <w:r w:rsidRPr="006374AD">
              <w:rPr>
                <w:rFonts w:cs="Calibri"/>
                <w:color w:val="auto"/>
                <w:sz w:val="21"/>
                <w:szCs w:val="21"/>
              </w:rPr>
              <w:t>or more severe restrictions</w:t>
            </w:r>
          </w:p>
        </w:tc>
        <w:tc>
          <w:tcPr>
            <w:tcW w:w="725" w:type="pct"/>
            <w:tcBorders>
              <w:top w:val="single" w:sz="4" w:space="0" w:color="auto"/>
              <w:left w:val="single" w:sz="4" w:space="0" w:color="auto"/>
              <w:bottom w:val="single" w:sz="4" w:space="0" w:color="000000" w:themeColor="text1"/>
              <w:right w:val="single" w:sz="4" w:space="0" w:color="auto"/>
            </w:tcBorders>
            <w:shd w:val="clear" w:color="auto" w:fill="8568CE"/>
          </w:tcPr>
          <w:p w14:paraId="55B0FA9C" w14:textId="77777777" w:rsidR="003A4542" w:rsidRPr="00035376" w:rsidRDefault="003A4542"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035376">
              <w:rPr>
                <w:rFonts w:cs="Calibri"/>
                <w:color w:val="auto"/>
                <w:sz w:val="21"/>
                <w:szCs w:val="21"/>
                <w:lang w:eastAsia="ja-JP"/>
              </w:rPr>
              <w:t>Expected outcome</w:t>
            </w:r>
          </w:p>
        </w:tc>
        <w:tc>
          <w:tcPr>
            <w:cnfStyle w:val="000010000000" w:firstRow="0" w:lastRow="0" w:firstColumn="0" w:lastColumn="0" w:oddVBand="1" w:evenVBand="0" w:oddHBand="0" w:evenHBand="0" w:firstRowFirstColumn="0" w:firstRowLastColumn="0" w:lastRowFirstColumn="0" w:lastRowLastColumn="0"/>
            <w:tcW w:w="457" w:type="pct"/>
            <w:tcBorders>
              <w:top w:val="single" w:sz="4" w:space="0" w:color="auto"/>
              <w:left w:val="single" w:sz="4" w:space="0" w:color="auto"/>
              <w:bottom w:val="single" w:sz="4" w:space="0" w:color="000000" w:themeColor="text1"/>
              <w:right w:val="single" w:sz="4" w:space="0" w:color="auto"/>
            </w:tcBorders>
            <w:shd w:val="clear" w:color="auto" w:fill="8568CE"/>
          </w:tcPr>
          <w:p w14:paraId="018B1A3A" w14:textId="77777777" w:rsidR="003A4542" w:rsidRPr="00035376" w:rsidRDefault="003A4542" w:rsidP="006374AD">
            <w:pPr>
              <w:autoSpaceDE w:val="0"/>
              <w:autoSpaceDN w:val="0"/>
              <w:adjustRightInd w:val="0"/>
              <w:spacing w:before="60" w:after="60"/>
              <w:rPr>
                <w:rFonts w:cs="Calibri"/>
                <w:color w:val="auto"/>
                <w:sz w:val="21"/>
                <w:szCs w:val="21"/>
                <w:lang w:eastAsia="ja-JP"/>
              </w:rPr>
            </w:pPr>
            <w:r w:rsidRPr="00035376">
              <w:rPr>
                <w:rFonts w:cs="Calibri"/>
                <w:color w:val="auto"/>
                <w:sz w:val="21"/>
                <w:szCs w:val="21"/>
                <w:lang w:eastAsia="ja-JP"/>
              </w:rPr>
              <w:t>Indicator</w:t>
            </w:r>
          </w:p>
        </w:tc>
        <w:tc>
          <w:tcPr>
            <w:tcW w:w="701" w:type="pct"/>
            <w:tcBorders>
              <w:top w:val="single" w:sz="4" w:space="0" w:color="auto"/>
              <w:left w:val="single" w:sz="4" w:space="0" w:color="auto"/>
              <w:bottom w:val="single" w:sz="4" w:space="0" w:color="000000" w:themeColor="text1"/>
              <w:right w:val="single" w:sz="4" w:space="0" w:color="auto"/>
            </w:tcBorders>
            <w:shd w:val="clear" w:color="auto" w:fill="8568CE"/>
          </w:tcPr>
          <w:p w14:paraId="5079D798" w14:textId="77777777" w:rsidR="003A4542" w:rsidRPr="00035376" w:rsidRDefault="003A4542"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035376">
              <w:rPr>
                <w:rFonts w:cs="Calibri"/>
                <w:color w:val="auto"/>
                <w:sz w:val="21"/>
                <w:szCs w:val="21"/>
                <w:lang w:eastAsia="ja-JP"/>
              </w:rPr>
              <w:t>Target</w:t>
            </w:r>
          </w:p>
        </w:tc>
        <w:tc>
          <w:tcPr>
            <w:cnfStyle w:val="000010000000" w:firstRow="0" w:lastRow="0" w:firstColumn="0" w:lastColumn="0" w:oddVBand="1" w:evenVBand="0" w:oddHBand="0" w:evenHBand="0" w:firstRowFirstColumn="0" w:firstRowLastColumn="0" w:lastRowFirstColumn="0" w:lastRowLastColumn="0"/>
            <w:tcW w:w="577" w:type="pct"/>
            <w:vMerge/>
            <w:tcBorders>
              <w:top w:val="single" w:sz="4" w:space="0" w:color="auto"/>
              <w:left w:val="single" w:sz="4" w:space="0" w:color="auto"/>
              <w:bottom w:val="single" w:sz="4" w:space="0" w:color="auto"/>
              <w:right w:val="single" w:sz="4" w:space="0" w:color="auto"/>
            </w:tcBorders>
            <w:shd w:val="clear" w:color="auto" w:fill="482D8C"/>
          </w:tcPr>
          <w:p w14:paraId="6D50C8B8" w14:textId="77777777" w:rsidR="003A4542" w:rsidRPr="006374AD" w:rsidRDefault="003A4542" w:rsidP="006374AD">
            <w:pPr>
              <w:autoSpaceDE w:val="0"/>
              <w:autoSpaceDN w:val="0"/>
              <w:adjustRightInd w:val="0"/>
              <w:spacing w:before="60" w:after="60"/>
              <w:rPr>
                <w:rFonts w:cs="Calibri"/>
                <w:sz w:val="21"/>
                <w:szCs w:val="21"/>
                <w:lang w:eastAsia="ja-JP"/>
              </w:rPr>
            </w:pPr>
          </w:p>
        </w:tc>
      </w:tr>
      <w:tr w:rsidR="00454F2B" w:rsidRPr="00D73E09" w14:paraId="3D0D89AD" w14:textId="77777777" w:rsidTr="003B0BFC">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348" w:type="pct"/>
            <w:vMerge w:val="restart"/>
            <w:tcBorders>
              <w:top w:val="single" w:sz="4" w:space="0" w:color="auto"/>
              <w:left w:val="single" w:sz="4" w:space="0" w:color="auto"/>
              <w:bottom w:val="single" w:sz="4" w:space="0" w:color="auto"/>
              <w:right w:val="single" w:sz="4" w:space="0" w:color="auto"/>
            </w:tcBorders>
          </w:tcPr>
          <w:p w14:paraId="2D73FB63"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Cotter River: upstream of Corin Reservoir</w:t>
            </w:r>
          </w:p>
        </w:tc>
        <w:tc>
          <w:tcPr>
            <w:tcW w:w="336" w:type="pct"/>
            <w:vMerge w:val="restart"/>
            <w:tcBorders>
              <w:top w:val="single" w:sz="4" w:space="0" w:color="auto"/>
              <w:left w:val="single" w:sz="4" w:space="0" w:color="auto"/>
              <w:bottom w:val="single" w:sz="4" w:space="0" w:color="auto"/>
              <w:right w:val="single" w:sz="4" w:space="0" w:color="auto"/>
            </w:tcBorders>
          </w:tcPr>
          <w:p w14:paraId="557FDB6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410730</w:t>
            </w:r>
          </w:p>
        </w:tc>
        <w:tc>
          <w:tcPr>
            <w:cnfStyle w:val="000010000000" w:firstRow="0" w:lastRow="0" w:firstColumn="0" w:lastColumn="0" w:oddVBand="1" w:evenVBand="0" w:oddHBand="0" w:evenHBand="0" w:firstRowFirstColumn="0" w:firstRowLastColumn="0" w:lastRowFirstColumn="0" w:lastRowLastColumn="0"/>
            <w:tcW w:w="1856" w:type="pct"/>
            <w:gridSpan w:val="3"/>
            <w:vMerge w:val="restart"/>
            <w:tcBorders>
              <w:top w:val="single" w:sz="4" w:space="0" w:color="auto"/>
              <w:left w:val="single" w:sz="4" w:space="0" w:color="auto"/>
              <w:bottom w:val="single" w:sz="4" w:space="0" w:color="auto"/>
              <w:right w:val="single" w:sz="4" w:space="0" w:color="000000" w:themeColor="text1"/>
            </w:tcBorders>
          </w:tcPr>
          <w:p w14:paraId="2511FC5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Maintain natural flows.</w:t>
            </w:r>
          </w:p>
        </w:tc>
        <w:tc>
          <w:tcPr>
            <w:tcW w:w="725" w:type="pct"/>
            <w:vMerge w:val="restart"/>
            <w:tcBorders>
              <w:top w:val="nil"/>
              <w:left w:val="single" w:sz="4" w:space="0" w:color="000000" w:themeColor="text1"/>
              <w:bottom w:val="single" w:sz="4" w:space="0" w:color="000000" w:themeColor="text1"/>
              <w:right w:val="single" w:sz="4" w:space="0" w:color="000000" w:themeColor="text1"/>
            </w:tcBorders>
          </w:tcPr>
          <w:p w14:paraId="3E09F58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Natural flows support quality habitats and diverse and abundant food sources.</w:t>
            </w:r>
          </w:p>
          <w:p w14:paraId="35ABC3CE" w14:textId="77777777" w:rsidR="006374AD" w:rsidRPr="006374AD" w:rsidRDefault="006374AD"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p w14:paraId="46D83B4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Natural flows support life-history requirements of Two-spined Blackfish.</w:t>
            </w:r>
          </w:p>
        </w:tc>
        <w:tc>
          <w:tcPr>
            <w:cnfStyle w:val="000010000000" w:firstRow="0" w:lastRow="0" w:firstColumn="0" w:lastColumn="0" w:oddVBand="1" w:evenVBand="0" w:oddHBand="0" w:evenHBand="0" w:firstRowFirstColumn="0" w:firstRowLastColumn="0" w:lastRowFirstColumn="0" w:lastRowLastColumn="0"/>
            <w:tcW w:w="457" w:type="pct"/>
            <w:tcBorders>
              <w:top w:val="nil"/>
              <w:left w:val="single" w:sz="4" w:space="0" w:color="000000" w:themeColor="text1"/>
              <w:bottom w:val="single" w:sz="4" w:space="0" w:color="000000" w:themeColor="text1"/>
              <w:right w:val="single" w:sz="4" w:space="0" w:color="000000" w:themeColor="text1"/>
            </w:tcBorders>
          </w:tcPr>
          <w:p w14:paraId="7066BEE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701" w:type="pct"/>
            <w:tcBorders>
              <w:top w:val="nil"/>
              <w:left w:val="single" w:sz="4" w:space="0" w:color="000000" w:themeColor="text1"/>
              <w:bottom w:val="single" w:sz="4" w:space="0" w:color="000000" w:themeColor="text1"/>
              <w:right w:val="single" w:sz="4" w:space="0" w:color="000000" w:themeColor="text1"/>
            </w:tcBorders>
          </w:tcPr>
          <w:p w14:paraId="30B7636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Australian River Assessment System (AUSRIVAS) scores maintained at Band A level. </w:t>
            </w:r>
          </w:p>
        </w:tc>
        <w:tc>
          <w:tcPr>
            <w:cnfStyle w:val="000010000000" w:firstRow="0" w:lastRow="0" w:firstColumn="0" w:lastColumn="0" w:oddVBand="1" w:evenVBand="0" w:oddHBand="0" w:evenHBand="0" w:firstRowFirstColumn="0" w:firstRowLastColumn="0" w:lastRowFirstColumn="0" w:lastRowLastColumn="0"/>
            <w:tcW w:w="577" w:type="pct"/>
            <w:vMerge w:val="restart"/>
            <w:tcBorders>
              <w:top w:val="single" w:sz="4" w:space="0" w:color="auto"/>
              <w:left w:val="single" w:sz="4" w:space="0" w:color="000000" w:themeColor="text1"/>
              <w:bottom w:val="single" w:sz="4" w:space="0" w:color="auto"/>
              <w:right w:val="single" w:sz="4" w:space="0" w:color="auto"/>
            </w:tcBorders>
          </w:tcPr>
          <w:p w14:paraId="066DA0C5" w14:textId="218A5EBD" w:rsidR="003A4542" w:rsidRPr="006374AD" w:rsidRDefault="003A4542" w:rsidP="006374AD">
            <w:pPr>
              <w:spacing w:before="60" w:after="60"/>
              <w:rPr>
                <w:rFonts w:cs="Calibri"/>
                <w:sz w:val="21"/>
                <w:szCs w:val="21"/>
                <w:lang w:eastAsia="ja-JP"/>
              </w:rPr>
            </w:pPr>
            <w:r w:rsidRPr="006374AD">
              <w:rPr>
                <w:rFonts w:cs="Calibri"/>
                <w:sz w:val="21"/>
                <w:szCs w:val="21"/>
                <w:lang w:eastAsia="ja-JP"/>
              </w:rPr>
              <w:t>F1 - Improved and resilient populations of Two-spined Blackfish</w:t>
            </w:r>
          </w:p>
          <w:p w14:paraId="36BD4F14" w14:textId="5488DCC5" w:rsidR="003A4542" w:rsidRPr="006374AD" w:rsidRDefault="003A4542" w:rsidP="006374AD">
            <w:pPr>
              <w:spacing w:before="60" w:after="60"/>
              <w:rPr>
                <w:rFonts w:cs="Calibri"/>
                <w:sz w:val="21"/>
                <w:szCs w:val="21"/>
                <w:lang w:eastAsia="ja-JP"/>
              </w:rPr>
            </w:pPr>
            <w:r w:rsidRPr="006374AD">
              <w:rPr>
                <w:rFonts w:cs="Calibri"/>
                <w:sz w:val="21"/>
                <w:szCs w:val="21"/>
                <w:lang w:eastAsia="ja-JP"/>
              </w:rPr>
              <w:t>O4- Improved and resilient Murray Crayfish (and other crayfish species) populations*</w:t>
            </w:r>
          </w:p>
          <w:p w14:paraId="178F7DDF" w14:textId="64CAD435" w:rsidR="003A4542" w:rsidRPr="006374AD" w:rsidRDefault="003A4542" w:rsidP="006374AD">
            <w:pPr>
              <w:spacing w:before="60" w:after="60"/>
              <w:rPr>
                <w:rFonts w:cs="Calibri"/>
                <w:sz w:val="21"/>
                <w:szCs w:val="21"/>
                <w:lang w:eastAsia="ja-JP"/>
              </w:rPr>
            </w:pPr>
            <w:r w:rsidRPr="006374AD">
              <w:rPr>
                <w:rFonts w:cs="Calibri"/>
                <w:sz w:val="21"/>
                <w:szCs w:val="21"/>
                <w:lang w:eastAsia="ja-JP"/>
              </w:rPr>
              <w:t>O1 - Improved and resilient frog populations*</w:t>
            </w:r>
          </w:p>
          <w:p w14:paraId="76DC920D" w14:textId="5713DF9C" w:rsidR="003A4542" w:rsidRPr="006374AD" w:rsidRDefault="003A4542" w:rsidP="006374AD">
            <w:pPr>
              <w:spacing w:before="60" w:after="60"/>
              <w:rPr>
                <w:rFonts w:cs="Calibri"/>
                <w:sz w:val="21"/>
                <w:szCs w:val="21"/>
                <w:lang w:eastAsia="ja-JP"/>
              </w:rPr>
            </w:pPr>
            <w:r w:rsidRPr="006374AD">
              <w:rPr>
                <w:rFonts w:cs="Calibri"/>
                <w:sz w:val="21"/>
                <w:szCs w:val="21"/>
                <w:lang w:eastAsia="ja-JP"/>
              </w:rPr>
              <w:lastRenderedPageBreak/>
              <w:t>O2 - Improved and resilient Platypus populations*</w:t>
            </w:r>
          </w:p>
          <w:p w14:paraId="06DBE5DA" w14:textId="4766EB1E"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tc>
      </w:tr>
      <w:tr w:rsidR="003A4542" w:rsidRPr="00D73E09" w14:paraId="0FBFB5B5" w14:textId="77777777" w:rsidTr="003B0BFC">
        <w:trPr>
          <w:trHeight w:val="2327"/>
        </w:trPr>
        <w:tc>
          <w:tcPr>
            <w:cnfStyle w:val="000010000000" w:firstRow="0" w:lastRow="0" w:firstColumn="0" w:lastColumn="0" w:oddVBand="1" w:evenVBand="0" w:oddHBand="0" w:evenHBand="0" w:firstRowFirstColumn="0" w:firstRowLastColumn="0" w:lastRowFirstColumn="0" w:lastRowLastColumn="0"/>
            <w:tcW w:w="348" w:type="pct"/>
            <w:vMerge/>
            <w:tcBorders>
              <w:top w:val="single" w:sz="4" w:space="0" w:color="auto"/>
              <w:left w:val="single" w:sz="4" w:space="0" w:color="auto"/>
              <w:right w:val="single" w:sz="4" w:space="0" w:color="auto"/>
            </w:tcBorders>
          </w:tcPr>
          <w:p w14:paraId="4B679580" w14:textId="77777777" w:rsidR="003A4542" w:rsidRPr="006374AD" w:rsidRDefault="003A4542" w:rsidP="006374AD">
            <w:pPr>
              <w:spacing w:before="60" w:after="60"/>
              <w:rPr>
                <w:rFonts w:cs="Calibri"/>
                <w:sz w:val="21"/>
                <w:szCs w:val="21"/>
                <w:lang w:eastAsia="ja-JP"/>
              </w:rPr>
            </w:pPr>
          </w:p>
        </w:tc>
        <w:tc>
          <w:tcPr>
            <w:tcW w:w="336" w:type="pct"/>
            <w:vMerge/>
            <w:tcBorders>
              <w:top w:val="single" w:sz="4" w:space="0" w:color="auto"/>
              <w:left w:val="single" w:sz="4" w:space="0" w:color="auto"/>
              <w:right w:val="single" w:sz="4" w:space="0" w:color="auto"/>
            </w:tcBorders>
          </w:tcPr>
          <w:p w14:paraId="5FDF3FA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6" w:type="pct"/>
            <w:gridSpan w:val="3"/>
            <w:vMerge/>
            <w:tcBorders>
              <w:top w:val="single" w:sz="4" w:space="0" w:color="auto"/>
              <w:left w:val="single" w:sz="4" w:space="0" w:color="auto"/>
              <w:right w:val="single" w:sz="4" w:space="0" w:color="auto"/>
            </w:tcBorders>
          </w:tcPr>
          <w:p w14:paraId="129A59BE" w14:textId="77777777" w:rsidR="003A4542" w:rsidRPr="006374AD" w:rsidRDefault="003A4542" w:rsidP="006374AD">
            <w:pPr>
              <w:spacing w:before="60" w:after="60"/>
              <w:rPr>
                <w:rFonts w:cs="Calibri"/>
                <w:sz w:val="21"/>
                <w:szCs w:val="21"/>
                <w:lang w:eastAsia="ja-JP"/>
              </w:rPr>
            </w:pPr>
          </w:p>
        </w:tc>
        <w:tc>
          <w:tcPr>
            <w:tcW w:w="725" w:type="pct"/>
            <w:vMerge/>
            <w:tcBorders>
              <w:top w:val="single" w:sz="4" w:space="0" w:color="auto"/>
              <w:left w:val="single" w:sz="4" w:space="0" w:color="auto"/>
              <w:right w:val="single" w:sz="4" w:space="0" w:color="auto"/>
            </w:tcBorders>
          </w:tcPr>
          <w:p w14:paraId="4671809A"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top w:val="single" w:sz="4" w:space="0" w:color="auto"/>
              <w:left w:val="single" w:sz="4" w:space="0" w:color="auto"/>
              <w:right w:val="single" w:sz="4" w:space="0" w:color="auto"/>
            </w:tcBorders>
          </w:tcPr>
          <w:p w14:paraId="0B5F5EBA"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Juvenile recruitment of Two-spined Blackfish.</w:t>
            </w:r>
          </w:p>
        </w:tc>
        <w:tc>
          <w:tcPr>
            <w:tcW w:w="701" w:type="pct"/>
            <w:tcBorders>
              <w:top w:val="single" w:sz="4" w:space="0" w:color="000000" w:themeColor="text1"/>
              <w:left w:val="single" w:sz="4" w:space="0" w:color="auto"/>
              <w:right w:val="single" w:sz="4" w:space="0" w:color="auto"/>
            </w:tcBorders>
          </w:tcPr>
          <w:p w14:paraId="64C1C3AF"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bookmarkStart w:id="62" w:name="_Hlk204083973"/>
            <w:r w:rsidRPr="006374AD">
              <w:rPr>
                <w:rFonts w:cs="Calibri"/>
                <w:sz w:val="21"/>
                <w:szCs w:val="21"/>
                <w:lang w:eastAsia="ja-JP"/>
              </w:rPr>
              <w:t>Two-spined Blackfish young of the year and year 1+ age classes (&lt;120 mm total length) comprise &gt;30% of the monitoring catch.</w:t>
            </w:r>
          </w:p>
          <w:bookmarkEnd w:id="62"/>
          <w:p w14:paraId="787D00AA"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top w:val="single" w:sz="4" w:space="0" w:color="auto"/>
              <w:left w:val="single" w:sz="4" w:space="0" w:color="auto"/>
              <w:right w:val="single" w:sz="4" w:space="0" w:color="auto"/>
            </w:tcBorders>
          </w:tcPr>
          <w:p w14:paraId="6E8F6FC4" w14:textId="77777777" w:rsidR="003A4542" w:rsidRPr="006374AD" w:rsidRDefault="003A4542" w:rsidP="006374AD">
            <w:pPr>
              <w:spacing w:before="60" w:after="60"/>
              <w:rPr>
                <w:rFonts w:cs="Calibri"/>
                <w:sz w:val="21"/>
                <w:szCs w:val="21"/>
                <w:lang w:eastAsia="ja-JP"/>
              </w:rPr>
            </w:pPr>
          </w:p>
        </w:tc>
      </w:tr>
      <w:bookmarkEnd w:id="61"/>
      <w:tr w:rsidR="003A4542" w:rsidRPr="00D73E09" w14:paraId="2D50E3EF" w14:textId="77777777" w:rsidTr="00A779C1">
        <w:trPr>
          <w:cnfStyle w:val="000000100000" w:firstRow="0" w:lastRow="0" w:firstColumn="0" w:lastColumn="0" w:oddVBand="0" w:evenVBand="0" w:oddHBand="1" w:evenHBand="0" w:firstRowFirstColumn="0" w:firstRowLastColumn="0" w:lastRowFirstColumn="0" w:lastRowLastColumn="0"/>
          <w:trHeight w:val="1188"/>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48AA8BD6"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51C37B97"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6" w:type="pct"/>
            <w:gridSpan w:val="3"/>
            <w:vMerge/>
            <w:tcBorders>
              <w:left w:val="single" w:sz="4" w:space="0" w:color="auto"/>
              <w:right w:val="single" w:sz="4" w:space="0" w:color="auto"/>
            </w:tcBorders>
          </w:tcPr>
          <w:p w14:paraId="53692A71"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048E220C"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5BBCD689"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Two-spined Blackfish presence.</w:t>
            </w:r>
          </w:p>
        </w:tc>
        <w:tc>
          <w:tcPr>
            <w:tcW w:w="701" w:type="pct"/>
            <w:tcBorders>
              <w:left w:val="single" w:sz="4" w:space="0" w:color="auto"/>
              <w:right w:val="single" w:sz="4" w:space="0" w:color="auto"/>
            </w:tcBorders>
          </w:tcPr>
          <w:p w14:paraId="767F3E1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Total catch is &gt;2 Two-spined Blackfish for 60% of samples (30 m sections) in each reach. </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0A7E60B6" w14:textId="77777777" w:rsidR="003A4542" w:rsidRPr="006374AD" w:rsidRDefault="003A4542" w:rsidP="006374AD">
            <w:pPr>
              <w:spacing w:before="60" w:after="60"/>
              <w:rPr>
                <w:rFonts w:cs="Calibri"/>
                <w:sz w:val="21"/>
                <w:szCs w:val="21"/>
                <w:lang w:eastAsia="ja-JP"/>
              </w:rPr>
            </w:pPr>
          </w:p>
        </w:tc>
      </w:tr>
      <w:tr w:rsidR="003A4542" w:rsidRPr="00D73E09" w14:paraId="5567BD1E" w14:textId="77777777" w:rsidTr="00A779C1">
        <w:trPr>
          <w:trHeight w:val="1294"/>
        </w:trPr>
        <w:tc>
          <w:tcPr>
            <w:cnfStyle w:val="000010000000" w:firstRow="0" w:lastRow="0" w:firstColumn="0" w:lastColumn="0" w:oddVBand="1" w:evenVBand="0" w:oddHBand="0" w:evenHBand="0" w:firstRowFirstColumn="0" w:firstRowLastColumn="0" w:lastRowFirstColumn="0" w:lastRowLastColumn="0"/>
            <w:tcW w:w="348" w:type="pct"/>
            <w:tcBorders>
              <w:left w:val="single" w:sz="4" w:space="0" w:color="auto"/>
              <w:right w:val="single" w:sz="4" w:space="0" w:color="auto"/>
            </w:tcBorders>
          </w:tcPr>
          <w:p w14:paraId="13451C0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Corin Reservoir</w:t>
            </w:r>
          </w:p>
        </w:tc>
        <w:tc>
          <w:tcPr>
            <w:tcW w:w="336" w:type="pct"/>
            <w:tcBorders>
              <w:left w:val="single" w:sz="4" w:space="0" w:color="auto"/>
              <w:right w:val="single" w:sz="4" w:space="0" w:color="auto"/>
            </w:tcBorders>
          </w:tcPr>
          <w:p w14:paraId="5D51B221"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410742</w:t>
            </w:r>
          </w:p>
        </w:tc>
        <w:tc>
          <w:tcPr>
            <w:cnfStyle w:val="000010000000" w:firstRow="0" w:lastRow="0" w:firstColumn="0" w:lastColumn="0" w:oddVBand="1" w:evenVBand="0" w:oddHBand="0" w:evenHBand="0" w:firstRowFirstColumn="0" w:firstRowLastColumn="0" w:lastRowFirstColumn="0" w:lastRowLastColumn="0"/>
            <w:tcW w:w="1856" w:type="pct"/>
            <w:gridSpan w:val="3"/>
            <w:tcBorders>
              <w:left w:val="single" w:sz="4" w:space="0" w:color="auto"/>
              <w:right w:val="single" w:sz="4" w:space="0" w:color="auto"/>
            </w:tcBorders>
          </w:tcPr>
          <w:p w14:paraId="222B778E"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Drawdown regime must, as far as practically possible, ensure careful management of drawdown in November to protect spawning sites.</w:t>
            </w:r>
          </w:p>
        </w:tc>
        <w:tc>
          <w:tcPr>
            <w:tcW w:w="725" w:type="pct"/>
            <w:tcBorders>
              <w:left w:val="single" w:sz="4" w:space="0" w:color="auto"/>
              <w:right w:val="single" w:sz="4" w:space="0" w:color="auto"/>
            </w:tcBorders>
          </w:tcPr>
          <w:p w14:paraId="789634B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Drawdown levels in Corin reservoir support the life-history requirements of Two-spined Blackfish (protect spawning sites).</w:t>
            </w: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357117D0"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Juvenile recruitment of Two-spined Blackfish.</w:t>
            </w:r>
          </w:p>
        </w:tc>
        <w:tc>
          <w:tcPr>
            <w:tcW w:w="701" w:type="pct"/>
            <w:tcBorders>
              <w:left w:val="single" w:sz="4" w:space="0" w:color="auto"/>
              <w:right w:val="single" w:sz="4" w:space="0" w:color="auto"/>
            </w:tcBorders>
          </w:tcPr>
          <w:p w14:paraId="4EAB5D67"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Two-spined Blackfish young of the year and year 1+ age classes (&lt;120 mm total length) comprise &gt;30% of the monitoring catch.</w:t>
            </w:r>
          </w:p>
        </w:tc>
        <w:tc>
          <w:tcPr>
            <w:cnfStyle w:val="000010000000" w:firstRow="0" w:lastRow="0" w:firstColumn="0" w:lastColumn="0" w:oddVBand="1" w:evenVBand="0" w:oddHBand="0" w:evenHBand="0" w:firstRowFirstColumn="0" w:firstRowLastColumn="0" w:lastRowFirstColumn="0" w:lastRowLastColumn="0"/>
            <w:tcW w:w="577" w:type="pct"/>
            <w:tcBorders>
              <w:left w:val="single" w:sz="4" w:space="0" w:color="auto"/>
              <w:right w:val="single" w:sz="4" w:space="0" w:color="auto"/>
            </w:tcBorders>
          </w:tcPr>
          <w:p w14:paraId="1F2B264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F1 - Improved and resilient populations of Two-spined Blackfish.</w:t>
            </w:r>
          </w:p>
        </w:tc>
      </w:tr>
      <w:tr w:rsidR="003A4542" w:rsidRPr="00D73E09" w14:paraId="7E84E4F3" w14:textId="77777777" w:rsidTr="00A779C1">
        <w:trPr>
          <w:cnfStyle w:val="000000100000" w:firstRow="0" w:lastRow="0" w:firstColumn="0" w:lastColumn="0" w:oddVBand="0" w:evenVBand="0" w:oddHBand="1" w:evenHBand="0" w:firstRowFirstColumn="0" w:firstRowLastColumn="0" w:lastRowFirstColumn="0" w:lastRowLastColumn="0"/>
          <w:trHeight w:val="1317"/>
        </w:trPr>
        <w:tc>
          <w:tcPr>
            <w:cnfStyle w:val="000010000000" w:firstRow="0" w:lastRow="0" w:firstColumn="0" w:lastColumn="0" w:oddVBand="1" w:evenVBand="0" w:oddHBand="0" w:evenHBand="0" w:firstRowFirstColumn="0" w:firstRowLastColumn="0" w:lastRowFirstColumn="0" w:lastRowLastColumn="0"/>
            <w:tcW w:w="348" w:type="pct"/>
            <w:vMerge w:val="restart"/>
            <w:tcBorders>
              <w:left w:val="single" w:sz="4" w:space="0" w:color="auto"/>
              <w:right w:val="single" w:sz="4" w:space="0" w:color="auto"/>
            </w:tcBorders>
          </w:tcPr>
          <w:p w14:paraId="07CF0D81"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Cotter River: Corin Dam to </w:t>
            </w:r>
            <w:proofErr w:type="spellStart"/>
            <w:r w:rsidRPr="006374AD">
              <w:rPr>
                <w:rFonts w:cs="Calibri"/>
                <w:sz w:val="21"/>
                <w:szCs w:val="21"/>
                <w:lang w:eastAsia="ja-JP"/>
              </w:rPr>
              <w:t>Bendora</w:t>
            </w:r>
            <w:proofErr w:type="spellEnd"/>
            <w:r w:rsidRPr="006374AD">
              <w:rPr>
                <w:rFonts w:cs="Calibri"/>
                <w:sz w:val="21"/>
                <w:szCs w:val="21"/>
                <w:lang w:eastAsia="ja-JP"/>
              </w:rPr>
              <w:t xml:space="preserve"> Reservoir</w:t>
            </w:r>
          </w:p>
        </w:tc>
        <w:tc>
          <w:tcPr>
            <w:tcW w:w="336" w:type="pct"/>
            <w:vMerge w:val="restart"/>
            <w:tcBorders>
              <w:left w:val="single" w:sz="4" w:space="0" w:color="auto"/>
              <w:right w:val="single" w:sz="4" w:space="0" w:color="auto"/>
            </w:tcBorders>
          </w:tcPr>
          <w:p w14:paraId="2D45CD08"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410752</w:t>
            </w:r>
          </w:p>
        </w:tc>
        <w:tc>
          <w:tcPr>
            <w:cnfStyle w:val="000010000000" w:firstRow="0" w:lastRow="0" w:firstColumn="0" w:lastColumn="0" w:oddVBand="1" w:evenVBand="0" w:oddHBand="0" w:evenHBand="0" w:firstRowFirstColumn="0" w:firstRowLastColumn="0" w:lastRowFirstColumn="0" w:lastRowLastColumn="0"/>
            <w:tcW w:w="926" w:type="pct"/>
            <w:vMerge w:val="restart"/>
            <w:tcBorders>
              <w:left w:val="single" w:sz="4" w:space="0" w:color="auto"/>
              <w:right w:val="single" w:sz="4" w:space="0" w:color="auto"/>
            </w:tcBorders>
          </w:tcPr>
          <w:p w14:paraId="69D7641A"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Maintain minimum monthly base flows (ML/month) as shown below</w:t>
            </w:r>
            <w:r w:rsidRPr="006374AD">
              <w:rPr>
                <w:rStyle w:val="FootnoteReference"/>
                <w:rFonts w:cs="Calibri"/>
                <w:sz w:val="21"/>
                <w:szCs w:val="21"/>
                <w:lang w:eastAsia="ja-JP"/>
              </w:rPr>
              <w:footnoteReference w:id="7"/>
            </w:r>
            <w:r w:rsidRPr="006374AD">
              <w:rPr>
                <w:rFonts w:cs="Calibri"/>
                <w:sz w:val="21"/>
                <w:szCs w:val="21"/>
                <w:lang w:eastAsia="ja-JP"/>
              </w:rPr>
              <w:t>:</w:t>
            </w:r>
          </w:p>
          <w:tbl>
            <w:tblPr>
              <w:tblStyle w:val="TableGrid"/>
              <w:tblW w:w="0" w:type="auto"/>
              <w:tblLook w:val="04A0" w:firstRow="1" w:lastRow="0" w:firstColumn="1" w:lastColumn="0" w:noHBand="0" w:noVBand="1"/>
            </w:tblPr>
            <w:tblGrid>
              <w:gridCol w:w="915"/>
              <w:gridCol w:w="911"/>
              <w:gridCol w:w="911"/>
              <w:gridCol w:w="912"/>
            </w:tblGrid>
            <w:tr w:rsidR="003A4542" w:rsidRPr="006374AD" w14:paraId="0B91B1D7"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07281C21"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Jan</w:t>
                  </w:r>
                </w:p>
              </w:tc>
              <w:tc>
                <w:tcPr>
                  <w:tcW w:w="917" w:type="dxa"/>
                  <w:tcBorders>
                    <w:top w:val="single" w:sz="4" w:space="0" w:color="auto"/>
                    <w:left w:val="nil"/>
                    <w:bottom w:val="single" w:sz="4" w:space="0" w:color="auto"/>
                    <w:right w:val="single" w:sz="4" w:space="0" w:color="auto"/>
                  </w:tcBorders>
                  <w:vAlign w:val="center"/>
                </w:tcPr>
                <w:p w14:paraId="28CBD9E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465</w:t>
                  </w:r>
                </w:p>
              </w:tc>
              <w:tc>
                <w:tcPr>
                  <w:tcW w:w="917" w:type="dxa"/>
                  <w:tcBorders>
                    <w:top w:val="single" w:sz="4" w:space="0" w:color="auto"/>
                    <w:left w:val="single" w:sz="4" w:space="0" w:color="auto"/>
                    <w:bottom w:val="single" w:sz="4" w:space="0" w:color="auto"/>
                    <w:right w:val="nil"/>
                  </w:tcBorders>
                  <w:vAlign w:val="center"/>
                </w:tcPr>
                <w:p w14:paraId="2F74654A"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Feb</w:t>
                  </w:r>
                </w:p>
              </w:tc>
              <w:tc>
                <w:tcPr>
                  <w:tcW w:w="918" w:type="dxa"/>
                  <w:tcBorders>
                    <w:top w:val="single" w:sz="4" w:space="0" w:color="auto"/>
                    <w:left w:val="nil"/>
                    <w:bottom w:val="single" w:sz="4" w:space="0" w:color="auto"/>
                    <w:right w:val="single" w:sz="4" w:space="0" w:color="auto"/>
                  </w:tcBorders>
                  <w:vAlign w:val="center"/>
                </w:tcPr>
                <w:p w14:paraId="1F5E9BF4"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280</w:t>
                  </w:r>
                </w:p>
              </w:tc>
            </w:tr>
            <w:tr w:rsidR="003A4542" w:rsidRPr="006374AD" w14:paraId="799CC14E"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6F60428B"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March</w:t>
                  </w:r>
                </w:p>
              </w:tc>
              <w:tc>
                <w:tcPr>
                  <w:tcW w:w="917" w:type="dxa"/>
                  <w:tcBorders>
                    <w:top w:val="single" w:sz="4" w:space="0" w:color="auto"/>
                    <w:left w:val="nil"/>
                    <w:bottom w:val="single" w:sz="4" w:space="0" w:color="auto"/>
                    <w:right w:val="single" w:sz="4" w:space="0" w:color="auto"/>
                  </w:tcBorders>
                  <w:vAlign w:val="center"/>
                </w:tcPr>
                <w:p w14:paraId="5AE5CC99"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341</w:t>
                  </w:r>
                </w:p>
              </w:tc>
              <w:tc>
                <w:tcPr>
                  <w:tcW w:w="917" w:type="dxa"/>
                  <w:tcBorders>
                    <w:top w:val="single" w:sz="4" w:space="0" w:color="auto"/>
                    <w:left w:val="single" w:sz="4" w:space="0" w:color="auto"/>
                    <w:bottom w:val="single" w:sz="4" w:space="0" w:color="auto"/>
                    <w:right w:val="nil"/>
                  </w:tcBorders>
                  <w:vAlign w:val="center"/>
                </w:tcPr>
                <w:p w14:paraId="3CE6FE6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April</w:t>
                  </w:r>
                </w:p>
              </w:tc>
              <w:tc>
                <w:tcPr>
                  <w:tcW w:w="918" w:type="dxa"/>
                  <w:tcBorders>
                    <w:top w:val="single" w:sz="4" w:space="0" w:color="auto"/>
                    <w:left w:val="nil"/>
                    <w:bottom w:val="single" w:sz="4" w:space="0" w:color="auto"/>
                    <w:right w:val="single" w:sz="4" w:space="0" w:color="auto"/>
                  </w:tcBorders>
                  <w:vAlign w:val="center"/>
                </w:tcPr>
                <w:p w14:paraId="04BA495A"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450</w:t>
                  </w:r>
                </w:p>
              </w:tc>
            </w:tr>
            <w:tr w:rsidR="003A4542" w:rsidRPr="006374AD" w14:paraId="291A5596"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0DB0D5B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May</w:t>
                  </w:r>
                </w:p>
              </w:tc>
              <w:tc>
                <w:tcPr>
                  <w:tcW w:w="917" w:type="dxa"/>
                  <w:tcBorders>
                    <w:top w:val="single" w:sz="4" w:space="0" w:color="auto"/>
                    <w:left w:val="nil"/>
                    <w:bottom w:val="single" w:sz="4" w:space="0" w:color="auto"/>
                    <w:right w:val="single" w:sz="4" w:space="0" w:color="auto"/>
                  </w:tcBorders>
                  <w:vAlign w:val="center"/>
                </w:tcPr>
                <w:p w14:paraId="54034AB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589</w:t>
                  </w:r>
                </w:p>
              </w:tc>
              <w:tc>
                <w:tcPr>
                  <w:tcW w:w="917" w:type="dxa"/>
                  <w:tcBorders>
                    <w:top w:val="single" w:sz="4" w:space="0" w:color="auto"/>
                    <w:left w:val="single" w:sz="4" w:space="0" w:color="auto"/>
                    <w:bottom w:val="single" w:sz="4" w:space="0" w:color="auto"/>
                    <w:right w:val="nil"/>
                  </w:tcBorders>
                  <w:vAlign w:val="center"/>
                </w:tcPr>
                <w:p w14:paraId="1D55E64F"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June</w:t>
                  </w:r>
                </w:p>
              </w:tc>
              <w:tc>
                <w:tcPr>
                  <w:tcW w:w="918" w:type="dxa"/>
                  <w:tcBorders>
                    <w:top w:val="single" w:sz="4" w:space="0" w:color="auto"/>
                    <w:left w:val="nil"/>
                    <w:bottom w:val="single" w:sz="4" w:space="0" w:color="auto"/>
                    <w:right w:val="single" w:sz="4" w:space="0" w:color="auto"/>
                  </w:tcBorders>
                  <w:vAlign w:val="center"/>
                </w:tcPr>
                <w:p w14:paraId="03713567"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840</w:t>
                  </w:r>
                </w:p>
              </w:tc>
            </w:tr>
            <w:tr w:rsidR="003A4542" w:rsidRPr="006374AD" w14:paraId="2F0D84A9"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72521290"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July</w:t>
                  </w:r>
                </w:p>
              </w:tc>
              <w:tc>
                <w:tcPr>
                  <w:tcW w:w="917" w:type="dxa"/>
                  <w:tcBorders>
                    <w:top w:val="single" w:sz="4" w:space="0" w:color="auto"/>
                    <w:left w:val="nil"/>
                    <w:bottom w:val="single" w:sz="4" w:space="0" w:color="auto"/>
                    <w:right w:val="single" w:sz="4" w:space="0" w:color="auto"/>
                  </w:tcBorders>
                  <w:vAlign w:val="center"/>
                </w:tcPr>
                <w:p w14:paraId="519F0B8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1395</w:t>
                  </w:r>
                </w:p>
              </w:tc>
              <w:tc>
                <w:tcPr>
                  <w:tcW w:w="917" w:type="dxa"/>
                  <w:tcBorders>
                    <w:top w:val="single" w:sz="4" w:space="0" w:color="auto"/>
                    <w:left w:val="single" w:sz="4" w:space="0" w:color="auto"/>
                    <w:bottom w:val="single" w:sz="4" w:space="0" w:color="auto"/>
                    <w:right w:val="nil"/>
                  </w:tcBorders>
                  <w:vAlign w:val="center"/>
                </w:tcPr>
                <w:p w14:paraId="5D8B407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Aug</w:t>
                  </w:r>
                </w:p>
              </w:tc>
              <w:tc>
                <w:tcPr>
                  <w:tcW w:w="918" w:type="dxa"/>
                  <w:tcBorders>
                    <w:top w:val="single" w:sz="4" w:space="0" w:color="auto"/>
                    <w:left w:val="nil"/>
                    <w:bottom w:val="single" w:sz="4" w:space="0" w:color="auto"/>
                    <w:right w:val="single" w:sz="4" w:space="0" w:color="auto"/>
                  </w:tcBorders>
                  <w:vAlign w:val="center"/>
                </w:tcPr>
                <w:p w14:paraId="42360FEB"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1922</w:t>
                  </w:r>
                </w:p>
              </w:tc>
            </w:tr>
            <w:tr w:rsidR="003A4542" w:rsidRPr="006374AD" w14:paraId="1F109470"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34A71C84"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Sept</w:t>
                  </w:r>
                </w:p>
              </w:tc>
              <w:tc>
                <w:tcPr>
                  <w:tcW w:w="917" w:type="dxa"/>
                  <w:tcBorders>
                    <w:top w:val="single" w:sz="4" w:space="0" w:color="auto"/>
                    <w:left w:val="nil"/>
                    <w:bottom w:val="single" w:sz="4" w:space="0" w:color="auto"/>
                    <w:right w:val="single" w:sz="4" w:space="0" w:color="auto"/>
                  </w:tcBorders>
                  <w:vAlign w:val="center"/>
                </w:tcPr>
                <w:p w14:paraId="09FDB49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2760</w:t>
                  </w:r>
                </w:p>
              </w:tc>
              <w:tc>
                <w:tcPr>
                  <w:tcW w:w="917" w:type="dxa"/>
                  <w:tcBorders>
                    <w:top w:val="single" w:sz="4" w:space="0" w:color="auto"/>
                    <w:left w:val="single" w:sz="4" w:space="0" w:color="auto"/>
                    <w:bottom w:val="single" w:sz="4" w:space="0" w:color="auto"/>
                    <w:right w:val="nil"/>
                  </w:tcBorders>
                  <w:vAlign w:val="center"/>
                </w:tcPr>
                <w:p w14:paraId="6506E1DF"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Oct</w:t>
                  </w:r>
                </w:p>
              </w:tc>
              <w:tc>
                <w:tcPr>
                  <w:tcW w:w="918" w:type="dxa"/>
                  <w:tcBorders>
                    <w:top w:val="single" w:sz="4" w:space="0" w:color="auto"/>
                    <w:left w:val="nil"/>
                    <w:bottom w:val="single" w:sz="4" w:space="0" w:color="auto"/>
                    <w:right w:val="single" w:sz="4" w:space="0" w:color="auto"/>
                  </w:tcBorders>
                  <w:vAlign w:val="center"/>
                </w:tcPr>
                <w:p w14:paraId="541404F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1984</w:t>
                  </w:r>
                </w:p>
              </w:tc>
            </w:tr>
            <w:tr w:rsidR="003A4542" w:rsidRPr="006374AD" w14:paraId="02F1DD07"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5A1B5272"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Nov</w:t>
                  </w:r>
                </w:p>
              </w:tc>
              <w:tc>
                <w:tcPr>
                  <w:tcW w:w="917" w:type="dxa"/>
                  <w:tcBorders>
                    <w:top w:val="single" w:sz="4" w:space="0" w:color="auto"/>
                    <w:left w:val="nil"/>
                    <w:bottom w:val="single" w:sz="4" w:space="0" w:color="auto"/>
                    <w:right w:val="single" w:sz="4" w:space="0" w:color="auto"/>
                  </w:tcBorders>
                  <w:vAlign w:val="center"/>
                </w:tcPr>
                <w:p w14:paraId="6536BD5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1290</w:t>
                  </w:r>
                </w:p>
              </w:tc>
              <w:tc>
                <w:tcPr>
                  <w:tcW w:w="917" w:type="dxa"/>
                  <w:tcBorders>
                    <w:top w:val="single" w:sz="4" w:space="0" w:color="auto"/>
                    <w:left w:val="single" w:sz="4" w:space="0" w:color="auto"/>
                    <w:bottom w:val="single" w:sz="4" w:space="0" w:color="auto"/>
                    <w:right w:val="nil"/>
                  </w:tcBorders>
                  <w:vAlign w:val="center"/>
                </w:tcPr>
                <w:p w14:paraId="000BDD2D"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Dec</w:t>
                  </w:r>
                </w:p>
              </w:tc>
              <w:tc>
                <w:tcPr>
                  <w:tcW w:w="918" w:type="dxa"/>
                  <w:tcBorders>
                    <w:top w:val="single" w:sz="4" w:space="0" w:color="auto"/>
                    <w:left w:val="nil"/>
                    <w:bottom w:val="single" w:sz="4" w:space="0" w:color="auto"/>
                    <w:right w:val="single" w:sz="4" w:space="0" w:color="auto"/>
                  </w:tcBorders>
                  <w:vAlign w:val="center"/>
                </w:tcPr>
                <w:p w14:paraId="6230BDE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806</w:t>
                  </w:r>
                </w:p>
              </w:tc>
            </w:tr>
          </w:tbl>
          <w:p w14:paraId="13B906B3"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150 ML/day for 3 consecutive days every 2 months.</w:t>
            </w:r>
          </w:p>
          <w:p w14:paraId="3C42BA80"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Large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550 ML/day for 2 consecutive days between mid-July and mid-October.</w:t>
            </w:r>
          </w:p>
          <w:p w14:paraId="66F99731" w14:textId="77777777" w:rsidR="003A4542" w:rsidRPr="006374AD" w:rsidRDefault="003A4542" w:rsidP="006374AD">
            <w:pPr>
              <w:spacing w:before="60" w:after="60"/>
              <w:rPr>
                <w:rFonts w:cs="Calibri"/>
                <w:sz w:val="21"/>
                <w:szCs w:val="21"/>
                <w:highlight w:val="yellow"/>
                <w:lang w:eastAsia="ja-JP"/>
              </w:rPr>
            </w:pPr>
            <w:r w:rsidRPr="006374AD">
              <w:rPr>
                <w:rFonts w:cs="Calibri"/>
                <w:b/>
                <w:sz w:val="21"/>
                <w:szCs w:val="21"/>
                <w:lang w:eastAsia="ja-JP"/>
              </w:rPr>
              <w:t>Special purpose flows</w:t>
            </w:r>
            <w:r w:rsidRPr="006374AD">
              <w:rPr>
                <w:rFonts w:cs="Calibri"/>
                <w:sz w:val="21"/>
                <w:szCs w:val="21"/>
                <w:lang w:eastAsia="ja-JP"/>
              </w:rPr>
              <w:t xml:space="preserve"> – Released as required following subject matter expert consultation to balance community water security and environmental conservation objectives. </w:t>
            </w:r>
          </w:p>
          <w:p w14:paraId="102A12B6"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 xml:space="preserve">Flow variability - </w:t>
            </w:r>
            <w:r w:rsidRPr="006374AD">
              <w:rPr>
                <w:rFonts w:cs="Calibri"/>
                <w:sz w:val="21"/>
                <w:szCs w:val="21"/>
                <w:lang w:eastAsia="ja-JP"/>
              </w:rPr>
              <w:t>Where daily base flow requirements are being met or exceeded, outflows should be adjusted once per week to either 50% above or below the average volume.</w:t>
            </w:r>
          </w:p>
          <w:p w14:paraId="391C96C6"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From October- December where daily base flow requirements are being met or exceeded, outflows shall be adjusted once per week to either 25% above or below </w:t>
            </w:r>
            <w:r w:rsidRPr="006374AD">
              <w:rPr>
                <w:rFonts w:cs="Calibri"/>
                <w:sz w:val="21"/>
                <w:szCs w:val="21"/>
                <w:lang w:eastAsia="ja-JP"/>
              </w:rPr>
              <w:lastRenderedPageBreak/>
              <w:t>the average volume to minimise dislodgement of native fish eggs.</w:t>
            </w:r>
          </w:p>
        </w:tc>
        <w:tc>
          <w:tcPr>
            <w:tcW w:w="465" w:type="pct"/>
            <w:vMerge w:val="restart"/>
            <w:tcBorders>
              <w:left w:val="single" w:sz="4" w:space="0" w:color="auto"/>
              <w:right w:val="single" w:sz="4" w:space="0" w:color="auto"/>
            </w:tcBorders>
          </w:tcPr>
          <w:p w14:paraId="18D10EC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b/>
                <w:sz w:val="21"/>
                <w:szCs w:val="21"/>
                <w:lang w:eastAsia="ja-JP"/>
              </w:rPr>
              <w:lastRenderedPageBreak/>
              <w:t>Base flow</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40 ML/day or monthly base flows (as per permanent measures), whichever is lesser volume.</w:t>
            </w:r>
          </w:p>
          <w:p w14:paraId="2730FB3B"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150 ML/day for 3 consecutive days every 2 months.</w:t>
            </w:r>
          </w:p>
          <w:p w14:paraId="1D22C17B"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b/>
                <w:sz w:val="21"/>
                <w:szCs w:val="21"/>
                <w:lang w:eastAsia="ja-JP"/>
              </w:rPr>
              <w:t>Large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550 ML/day for 2 consecutive days between mid-July and mid-October or as agreed in writing with the Environment Protection Authority.</w:t>
            </w:r>
          </w:p>
        </w:tc>
        <w:tc>
          <w:tcPr>
            <w:cnfStyle w:val="000010000000" w:firstRow="0" w:lastRow="0" w:firstColumn="0" w:lastColumn="0" w:oddVBand="1" w:evenVBand="0" w:oddHBand="0" w:evenHBand="0" w:firstRowFirstColumn="0" w:firstRowLastColumn="0" w:lastRowFirstColumn="0" w:lastRowLastColumn="0"/>
            <w:tcW w:w="465" w:type="pct"/>
            <w:vMerge w:val="restart"/>
            <w:tcBorders>
              <w:left w:val="single" w:sz="4" w:space="0" w:color="auto"/>
              <w:right w:val="single" w:sz="4" w:space="0" w:color="auto"/>
            </w:tcBorders>
          </w:tcPr>
          <w:p w14:paraId="59654441"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Maintain an average flow of </w:t>
            </w:r>
            <w:r w:rsidRPr="006374AD">
              <w:rPr>
                <w:rFonts w:cs="Calibri"/>
                <w:sz w:val="21"/>
                <w:szCs w:val="21"/>
              </w:rPr>
              <w:t>≥</w:t>
            </w:r>
            <w:r w:rsidRPr="006374AD">
              <w:rPr>
                <w:rFonts w:cs="Calibri"/>
                <w:sz w:val="21"/>
                <w:szCs w:val="21"/>
                <w:lang w:eastAsia="ja-JP"/>
              </w:rPr>
              <w:t>20 ML/day or inflow, whichever is lower.</w:t>
            </w:r>
          </w:p>
          <w:p w14:paraId="1CF850C6"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w:t>
            </w:r>
            <w:r w:rsidRPr="006374AD">
              <w:rPr>
                <w:rFonts w:cs="Calibri"/>
                <w:sz w:val="21"/>
                <w:szCs w:val="21"/>
              </w:rPr>
              <w:t xml:space="preserve"> </w:t>
            </w:r>
            <w:r w:rsidRPr="006374AD">
              <w:rPr>
                <w:rFonts w:cs="Calibri"/>
                <w:sz w:val="21"/>
                <w:szCs w:val="21"/>
                <w:lang w:eastAsia="ja-JP"/>
              </w:rPr>
              <w:t>Maintain a flow of ≥150 ML/day for 3 consecutive days every 2 months or as agreed in writing with the Environment Protection Authority.</w:t>
            </w:r>
          </w:p>
          <w:p w14:paraId="7D3F89A0"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Large fresh</w:t>
            </w:r>
            <w:r w:rsidRPr="006374AD">
              <w:rPr>
                <w:rFonts w:cs="Calibri"/>
                <w:sz w:val="21"/>
                <w:szCs w:val="21"/>
                <w:lang w:eastAsia="ja-JP"/>
              </w:rPr>
              <w:t xml:space="preserve"> - Maintain a flow of ≥550 ML/day for 2 consecutive days between mid-July and mid-October </w:t>
            </w:r>
            <w:bookmarkStart w:id="64" w:name="_Hlk191546509"/>
            <w:r w:rsidRPr="006374AD">
              <w:rPr>
                <w:rFonts w:cs="Calibri"/>
                <w:sz w:val="21"/>
                <w:szCs w:val="21"/>
                <w:lang w:eastAsia="ja-JP"/>
              </w:rPr>
              <w:t>or as agreed in writing with the Environment Protection Authority.</w:t>
            </w:r>
            <w:bookmarkEnd w:id="64"/>
          </w:p>
        </w:tc>
        <w:tc>
          <w:tcPr>
            <w:tcW w:w="725" w:type="pct"/>
            <w:vMerge w:val="restart"/>
            <w:tcBorders>
              <w:left w:val="single" w:sz="4" w:space="0" w:color="auto"/>
              <w:right w:val="single" w:sz="4" w:space="0" w:color="auto"/>
            </w:tcBorders>
          </w:tcPr>
          <w:p w14:paraId="098FCD31"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The flow regime supports quality in-stream habitats and diverse food sources. </w:t>
            </w:r>
          </w:p>
          <w:p w14:paraId="32A44153" w14:textId="77777777" w:rsidR="006374AD" w:rsidRPr="006374AD" w:rsidRDefault="006374AD"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p w14:paraId="0C814F9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The flow regime supports life-history requirements of Two-spined Blackfish.</w:t>
            </w: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57D78DE7"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701" w:type="pct"/>
            <w:tcBorders>
              <w:left w:val="single" w:sz="4" w:space="0" w:color="auto"/>
              <w:right w:val="single" w:sz="4" w:space="0" w:color="auto"/>
            </w:tcBorders>
          </w:tcPr>
          <w:p w14:paraId="036BB14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Macroinvertebrate assemblages are maintained at AUSRIVAS band A level.</w:t>
            </w:r>
          </w:p>
          <w:p w14:paraId="557CF33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val="restart"/>
            <w:tcBorders>
              <w:left w:val="single" w:sz="4" w:space="0" w:color="auto"/>
              <w:right w:val="single" w:sz="4" w:space="0" w:color="auto"/>
            </w:tcBorders>
          </w:tcPr>
          <w:p w14:paraId="358C746E" w14:textId="543BEBDD" w:rsidR="003A4542" w:rsidRPr="006374AD" w:rsidRDefault="003A4542" w:rsidP="006374AD">
            <w:pPr>
              <w:spacing w:before="60" w:after="60"/>
              <w:rPr>
                <w:rFonts w:cs="Calibri"/>
                <w:sz w:val="21"/>
                <w:szCs w:val="21"/>
                <w:lang w:eastAsia="ja-JP"/>
              </w:rPr>
            </w:pPr>
            <w:r w:rsidRPr="006374AD">
              <w:rPr>
                <w:rFonts w:cs="Calibri"/>
                <w:sz w:val="21"/>
                <w:szCs w:val="21"/>
                <w:lang w:eastAsia="ja-JP"/>
              </w:rPr>
              <w:t>F1 - Improved and resilient populations of Two-spined Blackfish</w:t>
            </w:r>
          </w:p>
          <w:p w14:paraId="685B70CE" w14:textId="0535B4BC"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17038EAB" w14:textId="15BE16FD"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tc>
      </w:tr>
      <w:tr w:rsidR="003A4542" w:rsidRPr="00D73E09" w14:paraId="5AD89B24" w14:textId="77777777" w:rsidTr="00A779C1">
        <w:trPr>
          <w:trHeight w:val="1317"/>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4B502C46"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5DBF45C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0DE4E705"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217F6AB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302E5F73"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7E109E9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5EA1ACB9"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Filamentous algae cover.</w:t>
            </w:r>
          </w:p>
        </w:tc>
        <w:tc>
          <w:tcPr>
            <w:tcW w:w="701" w:type="pct"/>
            <w:tcBorders>
              <w:left w:val="single" w:sz="4" w:space="0" w:color="auto"/>
              <w:right w:val="single" w:sz="4" w:space="0" w:color="auto"/>
            </w:tcBorders>
          </w:tcPr>
          <w:p w14:paraId="7B6C1E54"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7DD476A5" w14:textId="77777777" w:rsidR="003A4542" w:rsidRPr="006374AD" w:rsidRDefault="003A4542" w:rsidP="006374AD">
            <w:pPr>
              <w:spacing w:before="60" w:after="60"/>
              <w:rPr>
                <w:rFonts w:cs="Calibri"/>
                <w:sz w:val="21"/>
                <w:szCs w:val="21"/>
                <w:lang w:eastAsia="ja-JP"/>
              </w:rPr>
            </w:pPr>
          </w:p>
        </w:tc>
      </w:tr>
      <w:tr w:rsidR="003A4542" w:rsidRPr="00D73E09" w14:paraId="44BE85BC" w14:textId="77777777" w:rsidTr="00A779C1">
        <w:trPr>
          <w:cnfStyle w:val="000000100000" w:firstRow="0" w:lastRow="0" w:firstColumn="0" w:lastColumn="0" w:oddVBand="0" w:evenVBand="0" w:oddHBand="1" w:evenHBand="0" w:firstRowFirstColumn="0" w:firstRowLastColumn="0" w:lastRowFirstColumn="0" w:lastRowLastColumn="0"/>
          <w:trHeight w:val="1317"/>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42C49004"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09D5BE6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67F70E52"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0BED5EDF"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2C5D46E3"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11753CF2"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59AFD885"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Water quality.</w:t>
            </w:r>
          </w:p>
        </w:tc>
        <w:tc>
          <w:tcPr>
            <w:tcW w:w="701" w:type="pct"/>
            <w:tcBorders>
              <w:left w:val="single" w:sz="4" w:space="0" w:color="auto"/>
              <w:right w:val="single" w:sz="4" w:space="0" w:color="auto"/>
            </w:tcBorders>
          </w:tcPr>
          <w:p w14:paraId="4A124088"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Temperature, turbidity and dissolved oxygen mimic natural inflows recorded above Corin Dam (410730).</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39426F8F" w14:textId="77777777" w:rsidR="003A4542" w:rsidRPr="006374AD" w:rsidRDefault="003A4542" w:rsidP="006374AD">
            <w:pPr>
              <w:spacing w:before="60" w:after="60"/>
              <w:rPr>
                <w:rFonts w:cs="Calibri"/>
                <w:sz w:val="21"/>
                <w:szCs w:val="21"/>
                <w:lang w:eastAsia="ja-JP"/>
              </w:rPr>
            </w:pPr>
          </w:p>
        </w:tc>
      </w:tr>
      <w:tr w:rsidR="003A4542" w:rsidRPr="00D73E09" w14:paraId="1AF739C5" w14:textId="77777777" w:rsidTr="00A779C1">
        <w:trPr>
          <w:trHeight w:val="660"/>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5C1D4D65"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6B2EFC3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048E0892"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57EB8CFF"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028D092D"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77A5C475"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2D6EB6CA"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Macrophyte cover.</w:t>
            </w:r>
          </w:p>
        </w:tc>
        <w:tc>
          <w:tcPr>
            <w:tcW w:w="701" w:type="pct"/>
            <w:tcBorders>
              <w:left w:val="single" w:sz="4" w:space="0" w:color="auto"/>
              <w:right w:val="single" w:sz="4" w:space="0" w:color="auto"/>
            </w:tcBorders>
          </w:tcPr>
          <w:p w14:paraId="0B673EB9"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Instream macrophyte cover is &lt;20%.</w:t>
            </w:r>
          </w:p>
          <w:p w14:paraId="12DE02C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6A1DF970" w14:textId="77777777" w:rsidR="003A4542" w:rsidRPr="006374AD" w:rsidRDefault="003A4542" w:rsidP="006374AD">
            <w:pPr>
              <w:spacing w:before="60" w:after="60"/>
              <w:rPr>
                <w:rFonts w:cs="Calibri"/>
                <w:sz w:val="21"/>
                <w:szCs w:val="21"/>
                <w:lang w:eastAsia="ja-JP"/>
              </w:rPr>
            </w:pPr>
          </w:p>
        </w:tc>
      </w:tr>
      <w:tr w:rsidR="003A4542" w:rsidRPr="00D73E09" w14:paraId="5590220E" w14:textId="77777777" w:rsidTr="00A779C1">
        <w:trPr>
          <w:cnfStyle w:val="000000100000" w:firstRow="0" w:lastRow="0" w:firstColumn="0" w:lastColumn="0" w:oddVBand="0" w:evenVBand="0" w:oddHBand="1" w:evenHBand="0" w:firstRowFirstColumn="0" w:firstRowLastColumn="0" w:lastRowFirstColumn="0" w:lastRowLastColumn="0"/>
          <w:trHeight w:val="854"/>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19700C9E"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7AA0B8E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02E255E8"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40064C9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4CB6311A"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04868BE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38B23ED7"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Sediment levels.</w:t>
            </w:r>
          </w:p>
        </w:tc>
        <w:tc>
          <w:tcPr>
            <w:tcW w:w="701" w:type="pct"/>
            <w:tcBorders>
              <w:left w:val="single" w:sz="4" w:space="0" w:color="auto"/>
              <w:right w:val="single" w:sz="4" w:space="0" w:color="auto"/>
            </w:tcBorders>
          </w:tcPr>
          <w:p w14:paraId="292185B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Sediment deposition is limited to &lt;20% of total depth of pools measured at base flow.</w:t>
            </w:r>
          </w:p>
          <w:p w14:paraId="0614700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591A0073" w14:textId="77777777" w:rsidR="003A4542" w:rsidRPr="006374AD" w:rsidRDefault="003A4542" w:rsidP="006374AD">
            <w:pPr>
              <w:spacing w:before="60" w:after="60"/>
              <w:rPr>
                <w:rFonts w:cs="Calibri"/>
                <w:sz w:val="21"/>
                <w:szCs w:val="21"/>
                <w:lang w:eastAsia="ja-JP"/>
              </w:rPr>
            </w:pPr>
          </w:p>
        </w:tc>
      </w:tr>
      <w:tr w:rsidR="003A4542" w:rsidRPr="00D73E09" w14:paraId="3C2BC802" w14:textId="77777777" w:rsidTr="00A779C1">
        <w:trPr>
          <w:trHeight w:val="660"/>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15774A9B"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1C75D5C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6F971958"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12B42DF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255362D3"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0B02FE30"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0CDE407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Juvenile recruitment of Two-spined Blackfish</w:t>
            </w:r>
          </w:p>
        </w:tc>
        <w:tc>
          <w:tcPr>
            <w:tcW w:w="701" w:type="pct"/>
            <w:tcBorders>
              <w:left w:val="single" w:sz="4" w:space="0" w:color="auto"/>
              <w:right w:val="single" w:sz="4" w:space="0" w:color="auto"/>
            </w:tcBorders>
          </w:tcPr>
          <w:p w14:paraId="455CFF6F"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Two-spined Blackfish young of the year and year 1+ age classes (&lt;120 mm total length) comprise &gt;30% of the annual monitoring catch.</w:t>
            </w:r>
          </w:p>
          <w:p w14:paraId="1BC0211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34C31C91" w14:textId="77777777" w:rsidR="003A4542" w:rsidRPr="006374AD" w:rsidRDefault="003A4542" w:rsidP="006374AD">
            <w:pPr>
              <w:spacing w:before="60" w:after="60"/>
              <w:rPr>
                <w:rFonts w:cs="Calibri"/>
                <w:sz w:val="21"/>
                <w:szCs w:val="21"/>
                <w:lang w:eastAsia="ja-JP"/>
              </w:rPr>
            </w:pPr>
          </w:p>
        </w:tc>
      </w:tr>
      <w:tr w:rsidR="003A4542" w:rsidRPr="00D73E09" w14:paraId="57D0FE83" w14:textId="77777777" w:rsidTr="00A779C1">
        <w:trPr>
          <w:cnfStyle w:val="000000100000" w:firstRow="0" w:lastRow="0" w:firstColumn="0" w:lastColumn="0" w:oddVBand="0" w:evenVBand="0" w:oddHBand="1" w:evenHBand="0" w:firstRowFirstColumn="0" w:firstRowLastColumn="0" w:lastRowFirstColumn="0" w:lastRowLastColumn="0"/>
          <w:trHeight w:val="660"/>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76A4CCB0"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2B4D8595"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580A7287"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23D8973C"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472EABBE"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647F74C8"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08B017EB"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Two-spined Blackfish presence.</w:t>
            </w:r>
          </w:p>
        </w:tc>
        <w:tc>
          <w:tcPr>
            <w:tcW w:w="701" w:type="pct"/>
            <w:tcBorders>
              <w:left w:val="single" w:sz="4" w:space="0" w:color="auto"/>
              <w:right w:val="single" w:sz="4" w:space="0" w:color="auto"/>
            </w:tcBorders>
          </w:tcPr>
          <w:p w14:paraId="66923E21"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Total catch is &gt;2 Two-spined Blackfish for 60% of samples (30 m sections) in each reach. </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136654D4" w14:textId="77777777" w:rsidR="003A4542" w:rsidRPr="006374AD" w:rsidRDefault="003A4542" w:rsidP="006374AD">
            <w:pPr>
              <w:spacing w:before="60" w:after="60"/>
              <w:rPr>
                <w:rFonts w:cs="Calibri"/>
                <w:sz w:val="21"/>
                <w:szCs w:val="21"/>
                <w:lang w:eastAsia="ja-JP"/>
              </w:rPr>
            </w:pPr>
          </w:p>
        </w:tc>
      </w:tr>
      <w:tr w:rsidR="003A4542" w:rsidRPr="00D73E09" w14:paraId="332CFF09" w14:textId="77777777" w:rsidTr="00A779C1">
        <w:trPr>
          <w:trHeight w:val="214"/>
        </w:trPr>
        <w:tc>
          <w:tcPr>
            <w:cnfStyle w:val="000010000000" w:firstRow="0" w:lastRow="0" w:firstColumn="0" w:lastColumn="0" w:oddVBand="1" w:evenVBand="0" w:oddHBand="0" w:evenHBand="0" w:firstRowFirstColumn="0" w:firstRowLastColumn="0" w:lastRowFirstColumn="0" w:lastRowLastColumn="0"/>
            <w:tcW w:w="348" w:type="pct"/>
            <w:vMerge w:val="restart"/>
            <w:tcBorders>
              <w:left w:val="single" w:sz="4" w:space="0" w:color="auto"/>
              <w:right w:val="single" w:sz="4" w:space="0" w:color="auto"/>
            </w:tcBorders>
          </w:tcPr>
          <w:p w14:paraId="07C0DBF5" w14:textId="77777777" w:rsidR="003A4542" w:rsidRPr="006374AD" w:rsidRDefault="003A4542" w:rsidP="006374AD">
            <w:pPr>
              <w:spacing w:before="60" w:after="60"/>
              <w:rPr>
                <w:rFonts w:cs="Calibri"/>
                <w:sz w:val="21"/>
                <w:szCs w:val="21"/>
                <w:lang w:eastAsia="ja-JP"/>
              </w:rPr>
            </w:pPr>
            <w:proofErr w:type="spellStart"/>
            <w:r w:rsidRPr="006374AD">
              <w:rPr>
                <w:rFonts w:cs="Calibri"/>
                <w:sz w:val="21"/>
                <w:szCs w:val="21"/>
                <w:lang w:eastAsia="ja-JP"/>
              </w:rPr>
              <w:t>Bendora</w:t>
            </w:r>
            <w:proofErr w:type="spellEnd"/>
            <w:r w:rsidRPr="006374AD">
              <w:rPr>
                <w:rFonts w:cs="Calibri"/>
                <w:sz w:val="21"/>
                <w:szCs w:val="21"/>
                <w:lang w:eastAsia="ja-JP"/>
              </w:rPr>
              <w:t xml:space="preserve"> Reservoir</w:t>
            </w:r>
          </w:p>
        </w:tc>
        <w:tc>
          <w:tcPr>
            <w:tcW w:w="336" w:type="pct"/>
            <w:vMerge w:val="restart"/>
            <w:tcBorders>
              <w:left w:val="single" w:sz="4" w:space="0" w:color="auto"/>
              <w:right w:val="single" w:sz="4" w:space="0" w:color="auto"/>
            </w:tcBorders>
          </w:tcPr>
          <w:p w14:paraId="0CC2FCD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410717</w:t>
            </w:r>
          </w:p>
        </w:tc>
        <w:tc>
          <w:tcPr>
            <w:cnfStyle w:val="000010000000" w:firstRow="0" w:lastRow="0" w:firstColumn="0" w:lastColumn="0" w:oddVBand="1" w:evenVBand="0" w:oddHBand="0" w:evenHBand="0" w:firstRowFirstColumn="0" w:firstRowLastColumn="0" w:lastRowFirstColumn="0" w:lastRowLastColumn="0"/>
            <w:tcW w:w="1856" w:type="pct"/>
            <w:gridSpan w:val="3"/>
            <w:vMerge w:val="restart"/>
            <w:tcBorders>
              <w:left w:val="single" w:sz="4" w:space="0" w:color="auto"/>
              <w:right w:val="single" w:sz="4" w:space="0" w:color="auto"/>
            </w:tcBorders>
          </w:tcPr>
          <w:p w14:paraId="2F6B0F89"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Drawdown regime must, as far as practically possible, ensure careful management of drawdown October - December to protect spawning sites </w:t>
            </w:r>
          </w:p>
        </w:tc>
        <w:tc>
          <w:tcPr>
            <w:tcW w:w="725" w:type="pct"/>
            <w:vMerge w:val="restart"/>
            <w:tcBorders>
              <w:left w:val="single" w:sz="4" w:space="0" w:color="auto"/>
              <w:right w:val="single" w:sz="4" w:space="0" w:color="auto"/>
            </w:tcBorders>
          </w:tcPr>
          <w:p w14:paraId="393FDA87"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Drawdown levels in </w:t>
            </w:r>
            <w:proofErr w:type="spellStart"/>
            <w:r w:rsidRPr="006374AD">
              <w:rPr>
                <w:rFonts w:cs="Calibri"/>
                <w:sz w:val="21"/>
                <w:szCs w:val="21"/>
                <w:lang w:eastAsia="ja-JP"/>
              </w:rPr>
              <w:t>Bendora</w:t>
            </w:r>
            <w:proofErr w:type="spellEnd"/>
            <w:r w:rsidRPr="006374AD">
              <w:rPr>
                <w:rFonts w:cs="Calibri"/>
                <w:sz w:val="21"/>
                <w:szCs w:val="21"/>
                <w:lang w:eastAsia="ja-JP"/>
              </w:rPr>
              <w:t xml:space="preserve"> reservoir support the life-history requirements of Two-spined Blackfish and Trout Cod (protect spawning sites).</w:t>
            </w: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61AF4C20"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Two-spined Blackfish presence.</w:t>
            </w:r>
          </w:p>
        </w:tc>
        <w:tc>
          <w:tcPr>
            <w:tcW w:w="701" w:type="pct"/>
            <w:tcBorders>
              <w:left w:val="single" w:sz="4" w:space="0" w:color="auto"/>
              <w:right w:val="single" w:sz="4" w:space="0" w:color="auto"/>
            </w:tcBorders>
          </w:tcPr>
          <w:p w14:paraId="1D0854B9"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Minimum 2 post-juvenile Two-spined Blackfish per fyke net night per year. </w:t>
            </w:r>
          </w:p>
        </w:tc>
        <w:tc>
          <w:tcPr>
            <w:cnfStyle w:val="000010000000" w:firstRow="0" w:lastRow="0" w:firstColumn="0" w:lastColumn="0" w:oddVBand="1" w:evenVBand="0" w:oddHBand="0" w:evenHBand="0" w:firstRowFirstColumn="0" w:firstRowLastColumn="0" w:lastRowFirstColumn="0" w:lastRowLastColumn="0"/>
            <w:tcW w:w="577" w:type="pct"/>
            <w:vMerge w:val="restart"/>
            <w:tcBorders>
              <w:left w:val="single" w:sz="4" w:space="0" w:color="auto"/>
              <w:right w:val="single" w:sz="4" w:space="0" w:color="auto"/>
            </w:tcBorders>
          </w:tcPr>
          <w:p w14:paraId="63A702AA" w14:textId="036FA415" w:rsidR="003A4542" w:rsidRPr="006374AD" w:rsidRDefault="003A4542" w:rsidP="006374AD">
            <w:pPr>
              <w:spacing w:before="60" w:after="60"/>
              <w:rPr>
                <w:rFonts w:cs="Calibri"/>
                <w:sz w:val="21"/>
                <w:szCs w:val="21"/>
                <w:lang w:eastAsia="ja-JP"/>
              </w:rPr>
            </w:pPr>
            <w:r w:rsidRPr="006374AD">
              <w:rPr>
                <w:rFonts w:cs="Calibri"/>
                <w:sz w:val="21"/>
                <w:szCs w:val="21"/>
                <w:lang w:eastAsia="ja-JP"/>
              </w:rPr>
              <w:t>F1 - Improved and resilient populations of Two-spined Blackfish</w:t>
            </w:r>
          </w:p>
          <w:p w14:paraId="191E1C36" w14:textId="4266F91D" w:rsidR="003A4542" w:rsidRPr="006374AD" w:rsidRDefault="003A4542" w:rsidP="006374AD">
            <w:pPr>
              <w:spacing w:before="60" w:after="60"/>
              <w:rPr>
                <w:rFonts w:cs="Calibri"/>
                <w:sz w:val="21"/>
                <w:szCs w:val="21"/>
                <w:lang w:eastAsia="ja-JP"/>
              </w:rPr>
            </w:pPr>
            <w:r w:rsidRPr="006374AD">
              <w:rPr>
                <w:rFonts w:cs="Calibri"/>
                <w:sz w:val="21"/>
                <w:szCs w:val="21"/>
                <w:lang w:eastAsia="ja-JP"/>
              </w:rPr>
              <w:t>F4 - Resilient populations of Trout Cod</w:t>
            </w:r>
          </w:p>
        </w:tc>
      </w:tr>
      <w:tr w:rsidR="003A4542" w:rsidRPr="00D73E09" w14:paraId="739D9116" w14:textId="77777777" w:rsidTr="00A779C1">
        <w:trPr>
          <w:cnfStyle w:val="000000100000" w:firstRow="0" w:lastRow="0" w:firstColumn="0" w:lastColumn="0" w:oddVBand="0" w:evenVBand="0" w:oddHBand="1" w:evenHBand="0" w:firstRowFirstColumn="0" w:firstRowLastColumn="0" w:lastRowFirstColumn="0" w:lastRowLastColumn="0"/>
          <w:trHeight w:val="214"/>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6040D7AE"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329F1F21"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6" w:type="pct"/>
            <w:gridSpan w:val="3"/>
            <w:vMerge/>
            <w:tcBorders>
              <w:left w:val="single" w:sz="4" w:space="0" w:color="auto"/>
              <w:right w:val="single" w:sz="4" w:space="0" w:color="auto"/>
            </w:tcBorders>
          </w:tcPr>
          <w:p w14:paraId="1D7A0491"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6D0DDE67"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481A0A4E"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Juvenile recruitment of Trout Cod.</w:t>
            </w:r>
          </w:p>
        </w:tc>
        <w:tc>
          <w:tcPr>
            <w:tcW w:w="701" w:type="pct"/>
            <w:tcBorders>
              <w:left w:val="single" w:sz="4" w:space="0" w:color="auto"/>
              <w:right w:val="single" w:sz="4" w:space="0" w:color="auto"/>
            </w:tcBorders>
          </w:tcPr>
          <w:p w14:paraId="2A0A39F7"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655E7439" w14:textId="77777777" w:rsidR="003A4542" w:rsidRPr="006374AD" w:rsidRDefault="003A4542" w:rsidP="006374AD">
            <w:pPr>
              <w:spacing w:before="60" w:after="60"/>
              <w:rPr>
                <w:rFonts w:cs="Calibri"/>
                <w:sz w:val="21"/>
                <w:szCs w:val="21"/>
                <w:lang w:eastAsia="ja-JP"/>
              </w:rPr>
            </w:pPr>
          </w:p>
        </w:tc>
      </w:tr>
      <w:tr w:rsidR="003A4542" w:rsidRPr="00D73E09" w14:paraId="2ABF182D" w14:textId="77777777" w:rsidTr="00A779C1">
        <w:trPr>
          <w:trHeight w:val="724"/>
        </w:trPr>
        <w:tc>
          <w:tcPr>
            <w:cnfStyle w:val="000010000000" w:firstRow="0" w:lastRow="0" w:firstColumn="0" w:lastColumn="0" w:oddVBand="1" w:evenVBand="0" w:oddHBand="0" w:evenHBand="0" w:firstRowFirstColumn="0" w:firstRowLastColumn="0" w:lastRowFirstColumn="0" w:lastRowLastColumn="0"/>
            <w:tcW w:w="348" w:type="pct"/>
            <w:vMerge w:val="restart"/>
            <w:tcBorders>
              <w:left w:val="single" w:sz="4" w:space="0" w:color="auto"/>
              <w:right w:val="single" w:sz="4" w:space="0" w:color="auto"/>
            </w:tcBorders>
          </w:tcPr>
          <w:p w14:paraId="7ED3E5C9"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Cotter River: </w:t>
            </w:r>
            <w:proofErr w:type="spellStart"/>
            <w:r w:rsidRPr="006374AD">
              <w:rPr>
                <w:rFonts w:cs="Calibri"/>
                <w:sz w:val="21"/>
                <w:szCs w:val="21"/>
                <w:lang w:eastAsia="ja-JP"/>
              </w:rPr>
              <w:t>Bendora</w:t>
            </w:r>
            <w:proofErr w:type="spellEnd"/>
            <w:r w:rsidRPr="006374AD">
              <w:rPr>
                <w:rFonts w:cs="Calibri"/>
                <w:sz w:val="21"/>
                <w:szCs w:val="21"/>
                <w:lang w:eastAsia="ja-JP"/>
              </w:rPr>
              <w:t xml:space="preserve"> Dam to Cotter Reservoir</w:t>
            </w:r>
          </w:p>
        </w:tc>
        <w:tc>
          <w:tcPr>
            <w:tcW w:w="336" w:type="pct"/>
            <w:vMerge w:val="restart"/>
            <w:tcBorders>
              <w:left w:val="single" w:sz="4" w:space="0" w:color="auto"/>
              <w:right w:val="single" w:sz="4" w:space="0" w:color="auto"/>
            </w:tcBorders>
          </w:tcPr>
          <w:p w14:paraId="22234655"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410747 (base flows, small freshes, large freshes, variability)</w:t>
            </w:r>
          </w:p>
          <w:p w14:paraId="3E4DFD8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p w14:paraId="5103E4EE"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val="restart"/>
            <w:tcBorders>
              <w:left w:val="single" w:sz="4" w:space="0" w:color="auto"/>
              <w:right w:val="single" w:sz="4" w:space="0" w:color="auto"/>
            </w:tcBorders>
          </w:tcPr>
          <w:p w14:paraId="1D7263D7"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w:t>
            </w:r>
            <w:r w:rsidRPr="006374AD">
              <w:rPr>
                <w:rFonts w:cs="Calibri"/>
                <w:sz w:val="21"/>
                <w:szCs w:val="21"/>
              </w:rPr>
              <w:t>Maintain</w:t>
            </w:r>
            <w:r w:rsidRPr="006374AD">
              <w:rPr>
                <w:rFonts w:cs="Calibri"/>
                <w:sz w:val="21"/>
                <w:szCs w:val="21"/>
                <w:lang w:eastAsia="ja-JP"/>
              </w:rPr>
              <w:t xml:space="preserve"> minimum monthly base flows (ML/month) as shown below</w:t>
            </w:r>
            <w:r w:rsidRPr="006374AD">
              <w:rPr>
                <w:rStyle w:val="FootnoteReference"/>
                <w:rFonts w:cs="Calibri"/>
                <w:sz w:val="21"/>
                <w:szCs w:val="21"/>
                <w:lang w:eastAsia="ja-JP"/>
              </w:rPr>
              <w:footnoteReference w:id="8"/>
            </w:r>
            <w:r w:rsidRPr="006374AD">
              <w:rPr>
                <w:rFonts w:cs="Calibri"/>
                <w:sz w:val="21"/>
                <w:szCs w:val="21"/>
                <w:lang w:eastAsia="ja-JP"/>
              </w:rPr>
              <w:t>:</w:t>
            </w:r>
          </w:p>
          <w:tbl>
            <w:tblPr>
              <w:tblStyle w:val="TableGrid"/>
              <w:tblW w:w="0" w:type="auto"/>
              <w:tblLook w:val="04A0" w:firstRow="1" w:lastRow="0" w:firstColumn="1" w:lastColumn="0" w:noHBand="0" w:noVBand="1"/>
            </w:tblPr>
            <w:tblGrid>
              <w:gridCol w:w="915"/>
              <w:gridCol w:w="911"/>
              <w:gridCol w:w="911"/>
              <w:gridCol w:w="912"/>
            </w:tblGrid>
            <w:tr w:rsidR="003A4542" w:rsidRPr="006374AD" w14:paraId="37EA7FE2"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486CFFBA"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Jan</w:t>
                  </w:r>
                </w:p>
              </w:tc>
              <w:tc>
                <w:tcPr>
                  <w:tcW w:w="917" w:type="dxa"/>
                  <w:tcBorders>
                    <w:top w:val="single" w:sz="4" w:space="0" w:color="auto"/>
                    <w:left w:val="nil"/>
                    <w:bottom w:val="single" w:sz="4" w:space="0" w:color="auto"/>
                    <w:right w:val="single" w:sz="4" w:space="0" w:color="auto"/>
                  </w:tcBorders>
                  <w:vAlign w:val="center"/>
                </w:tcPr>
                <w:p w14:paraId="189B6D7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713</w:t>
                  </w:r>
                </w:p>
              </w:tc>
              <w:tc>
                <w:tcPr>
                  <w:tcW w:w="917" w:type="dxa"/>
                  <w:tcBorders>
                    <w:top w:val="single" w:sz="4" w:space="0" w:color="auto"/>
                    <w:left w:val="single" w:sz="4" w:space="0" w:color="auto"/>
                    <w:bottom w:val="single" w:sz="4" w:space="0" w:color="auto"/>
                    <w:right w:val="nil"/>
                  </w:tcBorders>
                  <w:vAlign w:val="center"/>
                </w:tcPr>
                <w:p w14:paraId="1DC45C5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Feb</w:t>
                  </w:r>
                </w:p>
              </w:tc>
              <w:tc>
                <w:tcPr>
                  <w:tcW w:w="918" w:type="dxa"/>
                  <w:tcBorders>
                    <w:top w:val="single" w:sz="4" w:space="0" w:color="auto"/>
                    <w:left w:val="nil"/>
                    <w:bottom w:val="single" w:sz="4" w:space="0" w:color="auto"/>
                    <w:right w:val="single" w:sz="4" w:space="0" w:color="auto"/>
                  </w:tcBorders>
                  <w:vAlign w:val="center"/>
                </w:tcPr>
                <w:p w14:paraId="1116EF64"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448</w:t>
                  </w:r>
                </w:p>
              </w:tc>
            </w:tr>
            <w:tr w:rsidR="003A4542" w:rsidRPr="006374AD" w14:paraId="07F6245E"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3A38CF8D"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March</w:t>
                  </w:r>
                </w:p>
              </w:tc>
              <w:tc>
                <w:tcPr>
                  <w:tcW w:w="917" w:type="dxa"/>
                  <w:tcBorders>
                    <w:top w:val="single" w:sz="4" w:space="0" w:color="auto"/>
                    <w:left w:val="nil"/>
                    <w:bottom w:val="single" w:sz="4" w:space="0" w:color="auto"/>
                    <w:right w:val="single" w:sz="4" w:space="0" w:color="auto"/>
                  </w:tcBorders>
                  <w:vAlign w:val="center"/>
                </w:tcPr>
                <w:p w14:paraId="307F34E2"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589</w:t>
                  </w:r>
                </w:p>
              </w:tc>
              <w:tc>
                <w:tcPr>
                  <w:tcW w:w="917" w:type="dxa"/>
                  <w:tcBorders>
                    <w:top w:val="single" w:sz="4" w:space="0" w:color="auto"/>
                    <w:left w:val="single" w:sz="4" w:space="0" w:color="auto"/>
                    <w:bottom w:val="single" w:sz="4" w:space="0" w:color="auto"/>
                    <w:right w:val="nil"/>
                  </w:tcBorders>
                  <w:vAlign w:val="center"/>
                </w:tcPr>
                <w:p w14:paraId="1B1C81B8"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April</w:t>
                  </w:r>
                </w:p>
              </w:tc>
              <w:tc>
                <w:tcPr>
                  <w:tcW w:w="918" w:type="dxa"/>
                  <w:tcBorders>
                    <w:top w:val="single" w:sz="4" w:space="0" w:color="auto"/>
                    <w:left w:val="nil"/>
                    <w:bottom w:val="single" w:sz="4" w:space="0" w:color="auto"/>
                    <w:right w:val="single" w:sz="4" w:space="0" w:color="auto"/>
                  </w:tcBorders>
                  <w:vAlign w:val="center"/>
                </w:tcPr>
                <w:p w14:paraId="2FA92B7D"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720</w:t>
                  </w:r>
                </w:p>
              </w:tc>
            </w:tr>
            <w:tr w:rsidR="003A4542" w:rsidRPr="006374AD" w14:paraId="5979EC17"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08DDE858"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May</w:t>
                  </w:r>
                </w:p>
              </w:tc>
              <w:tc>
                <w:tcPr>
                  <w:tcW w:w="917" w:type="dxa"/>
                  <w:tcBorders>
                    <w:top w:val="single" w:sz="4" w:space="0" w:color="auto"/>
                    <w:left w:val="nil"/>
                    <w:bottom w:val="single" w:sz="4" w:space="0" w:color="auto"/>
                    <w:right w:val="single" w:sz="4" w:space="0" w:color="auto"/>
                  </w:tcBorders>
                  <w:vAlign w:val="center"/>
                </w:tcPr>
                <w:p w14:paraId="4427224E"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961</w:t>
                  </w:r>
                </w:p>
              </w:tc>
              <w:tc>
                <w:tcPr>
                  <w:tcW w:w="917" w:type="dxa"/>
                  <w:tcBorders>
                    <w:top w:val="single" w:sz="4" w:space="0" w:color="auto"/>
                    <w:left w:val="single" w:sz="4" w:space="0" w:color="auto"/>
                    <w:bottom w:val="single" w:sz="4" w:space="0" w:color="auto"/>
                    <w:right w:val="nil"/>
                  </w:tcBorders>
                  <w:vAlign w:val="center"/>
                </w:tcPr>
                <w:p w14:paraId="2C5BD5DD"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June</w:t>
                  </w:r>
                </w:p>
              </w:tc>
              <w:tc>
                <w:tcPr>
                  <w:tcW w:w="918" w:type="dxa"/>
                  <w:tcBorders>
                    <w:top w:val="single" w:sz="4" w:space="0" w:color="auto"/>
                    <w:left w:val="nil"/>
                    <w:bottom w:val="single" w:sz="4" w:space="0" w:color="auto"/>
                    <w:right w:val="single" w:sz="4" w:space="0" w:color="auto"/>
                  </w:tcBorders>
                  <w:vAlign w:val="center"/>
                </w:tcPr>
                <w:p w14:paraId="5A285CB8"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1350</w:t>
                  </w:r>
                </w:p>
              </w:tc>
            </w:tr>
            <w:tr w:rsidR="003A4542" w:rsidRPr="006374AD" w14:paraId="23B1C3C9"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356301C0"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July</w:t>
                  </w:r>
                </w:p>
              </w:tc>
              <w:tc>
                <w:tcPr>
                  <w:tcW w:w="917" w:type="dxa"/>
                  <w:tcBorders>
                    <w:top w:val="single" w:sz="4" w:space="0" w:color="auto"/>
                    <w:left w:val="nil"/>
                    <w:bottom w:val="single" w:sz="4" w:space="0" w:color="auto"/>
                    <w:right w:val="single" w:sz="4" w:space="0" w:color="auto"/>
                  </w:tcBorders>
                  <w:vAlign w:val="center"/>
                </w:tcPr>
                <w:p w14:paraId="324702F6"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2201</w:t>
                  </w:r>
                </w:p>
              </w:tc>
              <w:tc>
                <w:tcPr>
                  <w:tcW w:w="917" w:type="dxa"/>
                  <w:tcBorders>
                    <w:top w:val="single" w:sz="4" w:space="0" w:color="auto"/>
                    <w:left w:val="single" w:sz="4" w:space="0" w:color="auto"/>
                    <w:bottom w:val="single" w:sz="4" w:space="0" w:color="auto"/>
                    <w:right w:val="nil"/>
                  </w:tcBorders>
                  <w:vAlign w:val="center"/>
                </w:tcPr>
                <w:p w14:paraId="69495388"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Aug</w:t>
                  </w:r>
                </w:p>
              </w:tc>
              <w:tc>
                <w:tcPr>
                  <w:tcW w:w="918" w:type="dxa"/>
                  <w:tcBorders>
                    <w:top w:val="single" w:sz="4" w:space="0" w:color="auto"/>
                    <w:left w:val="nil"/>
                    <w:bottom w:val="single" w:sz="4" w:space="0" w:color="auto"/>
                    <w:right w:val="single" w:sz="4" w:space="0" w:color="auto"/>
                  </w:tcBorders>
                  <w:vAlign w:val="center"/>
                </w:tcPr>
                <w:p w14:paraId="3D168324"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3007</w:t>
                  </w:r>
                </w:p>
              </w:tc>
            </w:tr>
            <w:tr w:rsidR="003A4542" w:rsidRPr="006374AD" w14:paraId="106CBE19"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75B0C956"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Sept</w:t>
                  </w:r>
                </w:p>
              </w:tc>
              <w:tc>
                <w:tcPr>
                  <w:tcW w:w="917" w:type="dxa"/>
                  <w:tcBorders>
                    <w:top w:val="single" w:sz="4" w:space="0" w:color="auto"/>
                    <w:left w:val="nil"/>
                    <w:bottom w:val="single" w:sz="4" w:space="0" w:color="auto"/>
                    <w:right w:val="single" w:sz="4" w:space="0" w:color="auto"/>
                  </w:tcBorders>
                  <w:vAlign w:val="center"/>
                </w:tcPr>
                <w:p w14:paraId="1A28E7D9"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4320</w:t>
                  </w:r>
                </w:p>
              </w:tc>
              <w:tc>
                <w:tcPr>
                  <w:tcW w:w="917" w:type="dxa"/>
                  <w:tcBorders>
                    <w:top w:val="single" w:sz="4" w:space="0" w:color="auto"/>
                    <w:left w:val="single" w:sz="4" w:space="0" w:color="auto"/>
                    <w:bottom w:val="single" w:sz="4" w:space="0" w:color="auto"/>
                    <w:right w:val="nil"/>
                  </w:tcBorders>
                  <w:vAlign w:val="center"/>
                </w:tcPr>
                <w:p w14:paraId="2E533032"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Oct</w:t>
                  </w:r>
                </w:p>
              </w:tc>
              <w:tc>
                <w:tcPr>
                  <w:tcW w:w="918" w:type="dxa"/>
                  <w:tcBorders>
                    <w:top w:val="single" w:sz="4" w:space="0" w:color="auto"/>
                    <w:left w:val="nil"/>
                    <w:bottom w:val="single" w:sz="4" w:space="0" w:color="auto"/>
                    <w:right w:val="single" w:sz="4" w:space="0" w:color="auto"/>
                  </w:tcBorders>
                  <w:vAlign w:val="center"/>
                </w:tcPr>
                <w:p w14:paraId="486CC920"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3100</w:t>
                  </w:r>
                </w:p>
              </w:tc>
            </w:tr>
            <w:tr w:rsidR="003A4542" w:rsidRPr="006374AD" w14:paraId="0BAFA2AA"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36C5870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Nov</w:t>
                  </w:r>
                </w:p>
              </w:tc>
              <w:tc>
                <w:tcPr>
                  <w:tcW w:w="917" w:type="dxa"/>
                  <w:tcBorders>
                    <w:top w:val="single" w:sz="4" w:space="0" w:color="auto"/>
                    <w:left w:val="nil"/>
                    <w:bottom w:val="single" w:sz="4" w:space="0" w:color="auto"/>
                    <w:right w:val="single" w:sz="4" w:space="0" w:color="auto"/>
                  </w:tcBorders>
                  <w:vAlign w:val="center"/>
                </w:tcPr>
                <w:p w14:paraId="52D99EA9"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2010</w:t>
                  </w:r>
                </w:p>
              </w:tc>
              <w:tc>
                <w:tcPr>
                  <w:tcW w:w="917" w:type="dxa"/>
                  <w:tcBorders>
                    <w:top w:val="single" w:sz="4" w:space="0" w:color="auto"/>
                    <w:left w:val="single" w:sz="4" w:space="0" w:color="auto"/>
                    <w:bottom w:val="single" w:sz="4" w:space="0" w:color="auto"/>
                    <w:right w:val="nil"/>
                  </w:tcBorders>
                  <w:vAlign w:val="center"/>
                </w:tcPr>
                <w:p w14:paraId="01A89D0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Dec</w:t>
                  </w:r>
                </w:p>
              </w:tc>
              <w:tc>
                <w:tcPr>
                  <w:tcW w:w="918" w:type="dxa"/>
                  <w:tcBorders>
                    <w:top w:val="single" w:sz="4" w:space="0" w:color="auto"/>
                    <w:left w:val="nil"/>
                    <w:bottom w:val="single" w:sz="4" w:space="0" w:color="auto"/>
                    <w:right w:val="single" w:sz="4" w:space="0" w:color="auto"/>
                  </w:tcBorders>
                  <w:vAlign w:val="center"/>
                </w:tcPr>
                <w:p w14:paraId="3C9DC587"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1271</w:t>
                  </w:r>
                </w:p>
              </w:tc>
            </w:tr>
          </w:tbl>
          <w:p w14:paraId="6C0011CC"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150 ML/day for 3 consecutive days every 2 months.</w:t>
            </w:r>
          </w:p>
          <w:p w14:paraId="59B7A83C"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Large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550 ML/day for 2 consecutive days between mid-July and mid- October.</w:t>
            </w:r>
          </w:p>
          <w:p w14:paraId="75BDD9A4"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Special purpose flows</w:t>
            </w:r>
            <w:r w:rsidRPr="006374AD">
              <w:rPr>
                <w:rFonts w:cs="Calibri"/>
                <w:sz w:val="21"/>
                <w:szCs w:val="21"/>
                <w:lang w:eastAsia="ja-JP"/>
              </w:rPr>
              <w:t xml:space="preserve"> – released as required following subject matter expert consultation to balance community water security and environmental conservation objectives. </w:t>
            </w:r>
          </w:p>
          <w:p w14:paraId="0F534C3C"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 xml:space="preserve">Flow variability - </w:t>
            </w:r>
            <w:r w:rsidRPr="006374AD">
              <w:rPr>
                <w:rFonts w:cs="Calibri"/>
                <w:sz w:val="21"/>
                <w:szCs w:val="21"/>
                <w:lang w:eastAsia="ja-JP"/>
              </w:rPr>
              <w:t>Where daily base flow requirements are being met or exceeded, outflows should be adjusted once per week to either 50% above or below the average volume.</w:t>
            </w:r>
          </w:p>
          <w:p w14:paraId="09A063C1"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From October- December where daily base flow requirements are being met or exceeded, outflows shall be adjusted once per week to either 25% above or below the average volume to minimise dislodgement of native fish eggs.</w:t>
            </w:r>
          </w:p>
        </w:tc>
        <w:tc>
          <w:tcPr>
            <w:tcW w:w="465" w:type="pct"/>
            <w:vMerge w:val="restart"/>
            <w:tcBorders>
              <w:left w:val="single" w:sz="4" w:space="0" w:color="auto"/>
              <w:right w:val="single" w:sz="4" w:space="0" w:color="auto"/>
            </w:tcBorders>
          </w:tcPr>
          <w:p w14:paraId="691FA14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40 ML/day or monthly base flows (as per permanent measures), whichever is lesser volume.</w:t>
            </w:r>
          </w:p>
          <w:p w14:paraId="7D7BFE0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150 ML/day for 3 consecutive days every 2 months.</w:t>
            </w:r>
          </w:p>
          <w:p w14:paraId="18CD6AC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b/>
                <w:sz w:val="21"/>
                <w:szCs w:val="21"/>
                <w:lang w:eastAsia="ja-JP"/>
              </w:rPr>
              <w:t>Large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550 ML/day for 2 consecutive days between mid-July and mid-October.</w:t>
            </w:r>
          </w:p>
          <w:p w14:paraId="1B86F18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val="restart"/>
            <w:tcBorders>
              <w:left w:val="single" w:sz="4" w:space="0" w:color="auto"/>
              <w:right w:val="single" w:sz="4" w:space="0" w:color="auto"/>
            </w:tcBorders>
          </w:tcPr>
          <w:p w14:paraId="22ED4EBE"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Maintain an average flow of </w:t>
            </w:r>
            <w:r w:rsidRPr="006374AD">
              <w:rPr>
                <w:rFonts w:cs="Calibri"/>
                <w:sz w:val="21"/>
                <w:szCs w:val="21"/>
              </w:rPr>
              <w:t>≥</w:t>
            </w:r>
            <w:r w:rsidRPr="006374AD">
              <w:rPr>
                <w:rFonts w:cs="Calibri"/>
                <w:sz w:val="21"/>
                <w:szCs w:val="21"/>
                <w:lang w:eastAsia="ja-JP"/>
              </w:rPr>
              <w:t>20 ML/day or inflow, whichever is lower.</w:t>
            </w:r>
          </w:p>
          <w:p w14:paraId="04F2A26C"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–Maintain a flow of ≥150 ML/day for 3 consecutive days every 2 months.</w:t>
            </w:r>
          </w:p>
          <w:p w14:paraId="6B4DC314"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Large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550 ML/day for 2 consecutive days between mid-July and mid-October.</w:t>
            </w:r>
          </w:p>
          <w:p w14:paraId="2141B8CC" w14:textId="77777777" w:rsidR="003A4542" w:rsidRPr="006374AD" w:rsidRDefault="003A4542" w:rsidP="006374AD">
            <w:pPr>
              <w:spacing w:before="60" w:after="60"/>
              <w:rPr>
                <w:rFonts w:cs="Calibri"/>
                <w:sz w:val="21"/>
                <w:szCs w:val="21"/>
                <w:lang w:eastAsia="ja-JP"/>
              </w:rPr>
            </w:pPr>
          </w:p>
        </w:tc>
        <w:tc>
          <w:tcPr>
            <w:tcW w:w="725" w:type="pct"/>
            <w:vMerge w:val="restart"/>
            <w:tcBorders>
              <w:left w:val="single" w:sz="4" w:space="0" w:color="auto"/>
              <w:right w:val="single" w:sz="4" w:space="0" w:color="auto"/>
            </w:tcBorders>
          </w:tcPr>
          <w:p w14:paraId="715B3E8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The flow regime supports quality in-stream habitats and diverse food sources.</w:t>
            </w:r>
          </w:p>
          <w:p w14:paraId="547B9C4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p w14:paraId="252685B1"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The flow regime supports life-history requirements of Two-spined Blackfish.</w:t>
            </w:r>
          </w:p>
          <w:p w14:paraId="51E3987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p w14:paraId="235DCE4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The flow regime supports life-history requirements of Macquarie Perch.</w:t>
            </w:r>
          </w:p>
          <w:p w14:paraId="60C0201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459CBE98"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701" w:type="pct"/>
            <w:tcBorders>
              <w:left w:val="single" w:sz="4" w:space="0" w:color="auto"/>
              <w:right w:val="single" w:sz="4" w:space="0" w:color="auto"/>
            </w:tcBorders>
          </w:tcPr>
          <w:p w14:paraId="2948A0B1"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Macroinvertebrate assemblages are maintained at AUSRIVAS band A level.</w:t>
            </w:r>
          </w:p>
          <w:p w14:paraId="6249671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val="restart"/>
            <w:tcBorders>
              <w:left w:val="single" w:sz="4" w:space="0" w:color="auto"/>
              <w:right w:val="single" w:sz="4" w:space="0" w:color="auto"/>
            </w:tcBorders>
          </w:tcPr>
          <w:p w14:paraId="3505A1F2" w14:textId="126B88AC" w:rsidR="003A4542" w:rsidRPr="006374AD" w:rsidRDefault="003A4542" w:rsidP="006374AD">
            <w:pPr>
              <w:spacing w:before="60" w:after="60"/>
              <w:rPr>
                <w:rFonts w:cs="Calibri"/>
                <w:sz w:val="21"/>
                <w:szCs w:val="21"/>
                <w:lang w:eastAsia="ja-JP"/>
              </w:rPr>
            </w:pPr>
            <w:r w:rsidRPr="006374AD">
              <w:rPr>
                <w:rFonts w:cs="Calibri"/>
                <w:sz w:val="21"/>
                <w:szCs w:val="21"/>
                <w:lang w:eastAsia="ja-JP"/>
              </w:rPr>
              <w:t>F1 - Improved and resilient populations of Two-spined Blackfish</w:t>
            </w:r>
          </w:p>
          <w:p w14:paraId="342295A9" w14:textId="4959BB19" w:rsidR="003A4542" w:rsidRPr="006374AD" w:rsidRDefault="003A4542" w:rsidP="006374AD">
            <w:pPr>
              <w:spacing w:before="60" w:after="60"/>
              <w:rPr>
                <w:rFonts w:cs="Calibri"/>
                <w:sz w:val="21"/>
                <w:szCs w:val="21"/>
                <w:lang w:eastAsia="ja-JP"/>
              </w:rPr>
            </w:pPr>
            <w:r w:rsidRPr="006374AD">
              <w:rPr>
                <w:rFonts w:cs="Calibri"/>
                <w:sz w:val="21"/>
                <w:szCs w:val="21"/>
                <w:lang w:eastAsia="ja-JP"/>
              </w:rPr>
              <w:t>F2 - Improved and resilient populations of Macquarie Perch</w:t>
            </w:r>
          </w:p>
          <w:p w14:paraId="2DD43895" w14:textId="678A8D40"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418B6AD8" w14:textId="4396A40F"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p w14:paraId="1C8EBB96" w14:textId="77777777" w:rsidR="003A4542" w:rsidRPr="006374AD" w:rsidRDefault="003A4542" w:rsidP="006374AD">
            <w:pPr>
              <w:spacing w:before="60" w:after="60"/>
              <w:rPr>
                <w:rFonts w:cs="Calibri"/>
                <w:sz w:val="21"/>
                <w:szCs w:val="21"/>
                <w:lang w:eastAsia="ja-JP"/>
              </w:rPr>
            </w:pPr>
          </w:p>
        </w:tc>
      </w:tr>
      <w:tr w:rsidR="003A4542" w:rsidRPr="00D73E09" w14:paraId="593CC40E" w14:textId="77777777" w:rsidTr="00A779C1">
        <w:trPr>
          <w:cnfStyle w:val="000000100000" w:firstRow="0" w:lastRow="0" w:firstColumn="0" w:lastColumn="0" w:oddVBand="0" w:evenVBand="0" w:oddHBand="1" w:evenHBand="0" w:firstRowFirstColumn="0" w:firstRowLastColumn="0" w:lastRowFirstColumn="0" w:lastRowLastColumn="0"/>
          <w:trHeight w:val="1035"/>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000F300C"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61B2EA97"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27DE7F78"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1DCCF331"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5A9A550C"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6DBD9AA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1DE3DF9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Filamentous algae cover.</w:t>
            </w:r>
          </w:p>
        </w:tc>
        <w:tc>
          <w:tcPr>
            <w:tcW w:w="701" w:type="pct"/>
            <w:tcBorders>
              <w:left w:val="single" w:sz="4" w:space="0" w:color="auto"/>
              <w:right w:val="single" w:sz="4" w:space="0" w:color="auto"/>
            </w:tcBorders>
          </w:tcPr>
          <w:p w14:paraId="4A04E6A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3910EC0F" w14:textId="77777777" w:rsidR="003A4542" w:rsidRPr="006374AD" w:rsidRDefault="003A4542" w:rsidP="006374AD">
            <w:pPr>
              <w:spacing w:before="60" w:after="60"/>
              <w:rPr>
                <w:rFonts w:cs="Calibri"/>
                <w:sz w:val="21"/>
                <w:szCs w:val="21"/>
                <w:lang w:eastAsia="ja-JP"/>
              </w:rPr>
            </w:pPr>
          </w:p>
        </w:tc>
      </w:tr>
      <w:tr w:rsidR="003A4542" w:rsidRPr="00D73E09" w14:paraId="0A4C4B96" w14:textId="77777777" w:rsidTr="00A779C1">
        <w:trPr>
          <w:trHeight w:val="1035"/>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0B3A274E"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5102831F"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686D2768"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3E8DB73E"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5DBBA608"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02DD58F3"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00AA262B"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Water quality.</w:t>
            </w:r>
          </w:p>
        </w:tc>
        <w:tc>
          <w:tcPr>
            <w:tcW w:w="701" w:type="pct"/>
            <w:tcBorders>
              <w:left w:val="single" w:sz="4" w:space="0" w:color="auto"/>
              <w:right w:val="single" w:sz="4" w:space="0" w:color="auto"/>
            </w:tcBorders>
          </w:tcPr>
          <w:p w14:paraId="1A86E27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Temperature, turbidity and dissolved oxygen mimic natural inflows recorded above Corin Dam (gauge 410730).</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43AACB76" w14:textId="77777777" w:rsidR="003A4542" w:rsidRPr="006374AD" w:rsidRDefault="003A4542" w:rsidP="006374AD">
            <w:pPr>
              <w:spacing w:before="60" w:after="60"/>
              <w:rPr>
                <w:rFonts w:cs="Calibri"/>
                <w:sz w:val="21"/>
                <w:szCs w:val="21"/>
                <w:lang w:eastAsia="ja-JP"/>
              </w:rPr>
            </w:pPr>
          </w:p>
        </w:tc>
      </w:tr>
      <w:tr w:rsidR="003A4542" w:rsidRPr="00D73E09" w14:paraId="4AC945EE" w14:textId="77777777" w:rsidTr="00A779C1">
        <w:trPr>
          <w:cnfStyle w:val="000000100000" w:firstRow="0" w:lastRow="0" w:firstColumn="0" w:lastColumn="0" w:oddVBand="0" w:evenVBand="0" w:oddHBand="1" w:evenHBand="0" w:firstRowFirstColumn="0" w:firstRowLastColumn="0" w:lastRowFirstColumn="0" w:lastRowLastColumn="0"/>
          <w:trHeight w:val="1035"/>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2BFC7DC1"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10711AC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5E1DDB1A"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3A6B49D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40FD7FD2"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581D81A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7F034F0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Macrophyte cover.</w:t>
            </w:r>
          </w:p>
        </w:tc>
        <w:tc>
          <w:tcPr>
            <w:tcW w:w="701" w:type="pct"/>
            <w:tcBorders>
              <w:left w:val="single" w:sz="4" w:space="0" w:color="auto"/>
              <w:right w:val="single" w:sz="4" w:space="0" w:color="auto"/>
            </w:tcBorders>
          </w:tcPr>
          <w:p w14:paraId="3CFCF48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Instream macrophyte cover &lt;20%.</w:t>
            </w:r>
          </w:p>
          <w:p w14:paraId="4F3D9F1B"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0A0DB444" w14:textId="77777777" w:rsidR="003A4542" w:rsidRPr="006374AD" w:rsidRDefault="003A4542" w:rsidP="006374AD">
            <w:pPr>
              <w:spacing w:before="60" w:after="60"/>
              <w:rPr>
                <w:rFonts w:cs="Calibri"/>
                <w:sz w:val="21"/>
                <w:szCs w:val="21"/>
                <w:lang w:eastAsia="ja-JP"/>
              </w:rPr>
            </w:pPr>
          </w:p>
        </w:tc>
      </w:tr>
      <w:tr w:rsidR="003A4542" w:rsidRPr="00D73E09" w14:paraId="628F1E53" w14:textId="77777777" w:rsidTr="00A779C1">
        <w:trPr>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268CA244" w14:textId="77777777" w:rsidR="003A4542" w:rsidRPr="006374AD" w:rsidRDefault="003A4542" w:rsidP="006374AD">
            <w:pPr>
              <w:autoSpaceDE w:val="0"/>
              <w:autoSpaceDN w:val="0"/>
              <w:adjustRightInd w:val="0"/>
              <w:spacing w:before="60" w:after="60"/>
              <w:rPr>
                <w:rFonts w:cs="Calibri"/>
                <w:sz w:val="21"/>
                <w:szCs w:val="21"/>
                <w:lang w:eastAsia="ja-JP"/>
              </w:rPr>
            </w:pPr>
          </w:p>
        </w:tc>
        <w:tc>
          <w:tcPr>
            <w:tcW w:w="336" w:type="pct"/>
            <w:vMerge/>
            <w:tcBorders>
              <w:left w:val="single" w:sz="4" w:space="0" w:color="auto"/>
              <w:right w:val="single" w:sz="4" w:space="0" w:color="auto"/>
            </w:tcBorders>
          </w:tcPr>
          <w:p w14:paraId="7C39C645"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4F782E6A"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50998155"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2C037824"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1C24C3E3"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497BA7E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Sediment levels.</w:t>
            </w:r>
          </w:p>
        </w:tc>
        <w:tc>
          <w:tcPr>
            <w:tcW w:w="701" w:type="pct"/>
            <w:tcBorders>
              <w:left w:val="single" w:sz="4" w:space="0" w:color="auto"/>
              <w:right w:val="single" w:sz="4" w:space="0" w:color="auto"/>
            </w:tcBorders>
          </w:tcPr>
          <w:p w14:paraId="27E4BA29"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Sediment deposition is limited to &lt;20% of total depth of pools measured at base flow. </w:t>
            </w:r>
          </w:p>
          <w:p w14:paraId="0CC672B1"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342AA1D4" w14:textId="77777777" w:rsidR="003A4542" w:rsidRPr="006374AD" w:rsidRDefault="003A4542" w:rsidP="006374AD">
            <w:pPr>
              <w:spacing w:before="60" w:after="60"/>
              <w:rPr>
                <w:rFonts w:cs="Calibri"/>
                <w:sz w:val="21"/>
                <w:szCs w:val="21"/>
                <w:lang w:eastAsia="ja-JP"/>
              </w:rPr>
            </w:pPr>
          </w:p>
        </w:tc>
      </w:tr>
      <w:tr w:rsidR="003A4542" w:rsidRPr="00D73E09" w14:paraId="5357C986" w14:textId="77777777" w:rsidTr="00A779C1">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278B4DF7" w14:textId="77777777" w:rsidR="003A4542" w:rsidRPr="006374AD" w:rsidRDefault="003A4542" w:rsidP="006374AD">
            <w:pPr>
              <w:autoSpaceDE w:val="0"/>
              <w:autoSpaceDN w:val="0"/>
              <w:adjustRightInd w:val="0"/>
              <w:spacing w:before="60" w:after="60"/>
              <w:rPr>
                <w:rFonts w:cs="Calibri"/>
                <w:sz w:val="21"/>
                <w:szCs w:val="21"/>
                <w:lang w:eastAsia="ja-JP"/>
              </w:rPr>
            </w:pPr>
          </w:p>
        </w:tc>
        <w:tc>
          <w:tcPr>
            <w:tcW w:w="336" w:type="pct"/>
            <w:vMerge/>
            <w:tcBorders>
              <w:left w:val="single" w:sz="4" w:space="0" w:color="auto"/>
              <w:right w:val="single" w:sz="4" w:space="0" w:color="auto"/>
            </w:tcBorders>
          </w:tcPr>
          <w:p w14:paraId="263AC138"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37133592"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76FAECA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135632AB"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6CE275C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46CE35B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Juvenile recruitment of Two-spined Blackfish.</w:t>
            </w:r>
          </w:p>
        </w:tc>
        <w:tc>
          <w:tcPr>
            <w:tcW w:w="701" w:type="pct"/>
            <w:tcBorders>
              <w:left w:val="single" w:sz="4" w:space="0" w:color="auto"/>
              <w:right w:val="single" w:sz="4" w:space="0" w:color="auto"/>
            </w:tcBorders>
          </w:tcPr>
          <w:p w14:paraId="6FEF1A85"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Young of the year and year 1+ age classes (&lt;120 mm total length) comprise &gt;30% of the monitoring catch.</w:t>
            </w:r>
          </w:p>
          <w:p w14:paraId="42D9623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289ABD2A" w14:textId="77777777" w:rsidR="003A4542" w:rsidRPr="006374AD" w:rsidRDefault="003A4542" w:rsidP="006374AD">
            <w:pPr>
              <w:spacing w:before="60" w:after="60"/>
              <w:rPr>
                <w:rFonts w:cs="Calibri"/>
                <w:sz w:val="21"/>
                <w:szCs w:val="21"/>
                <w:lang w:eastAsia="ja-JP"/>
              </w:rPr>
            </w:pPr>
          </w:p>
        </w:tc>
      </w:tr>
      <w:tr w:rsidR="003A4542" w:rsidRPr="00D73E09" w14:paraId="4AEA1875" w14:textId="77777777" w:rsidTr="00A779C1">
        <w:trPr>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69DB0EA4" w14:textId="77777777" w:rsidR="003A4542" w:rsidRPr="006374AD" w:rsidRDefault="003A4542" w:rsidP="006374AD">
            <w:pPr>
              <w:autoSpaceDE w:val="0"/>
              <w:autoSpaceDN w:val="0"/>
              <w:adjustRightInd w:val="0"/>
              <w:spacing w:before="60" w:after="60"/>
              <w:rPr>
                <w:rFonts w:cs="Calibri"/>
                <w:sz w:val="21"/>
                <w:szCs w:val="21"/>
                <w:lang w:eastAsia="ja-JP"/>
              </w:rPr>
            </w:pPr>
          </w:p>
        </w:tc>
        <w:tc>
          <w:tcPr>
            <w:tcW w:w="336" w:type="pct"/>
            <w:vMerge/>
            <w:tcBorders>
              <w:left w:val="single" w:sz="4" w:space="0" w:color="auto"/>
              <w:right w:val="single" w:sz="4" w:space="0" w:color="auto"/>
            </w:tcBorders>
          </w:tcPr>
          <w:p w14:paraId="13CD982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5153ADB8"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123C4E9A"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2EA02CDC"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51E5AF44"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73819825"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Two-spined Blackfish presence.</w:t>
            </w:r>
          </w:p>
        </w:tc>
        <w:tc>
          <w:tcPr>
            <w:tcW w:w="701" w:type="pct"/>
            <w:tcBorders>
              <w:left w:val="single" w:sz="4" w:space="0" w:color="auto"/>
              <w:right w:val="single" w:sz="4" w:space="0" w:color="auto"/>
            </w:tcBorders>
          </w:tcPr>
          <w:p w14:paraId="4DB6B87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Total catch is &gt;2 Two-spined Blackfish for 60% of samples (30 m sections) in each reach. </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75D01608" w14:textId="77777777" w:rsidR="003A4542" w:rsidRPr="006374AD" w:rsidRDefault="003A4542" w:rsidP="006374AD">
            <w:pPr>
              <w:spacing w:before="60" w:after="60"/>
              <w:rPr>
                <w:rFonts w:cs="Calibri"/>
                <w:sz w:val="21"/>
                <w:szCs w:val="21"/>
                <w:lang w:eastAsia="ja-JP"/>
              </w:rPr>
            </w:pPr>
          </w:p>
        </w:tc>
      </w:tr>
      <w:tr w:rsidR="003A4542" w:rsidRPr="00D73E09" w14:paraId="70349683" w14:textId="77777777" w:rsidTr="00A779C1">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11B91B8C" w14:textId="77777777" w:rsidR="003A4542" w:rsidRPr="006374AD" w:rsidRDefault="003A4542" w:rsidP="006374AD">
            <w:pPr>
              <w:autoSpaceDE w:val="0"/>
              <w:autoSpaceDN w:val="0"/>
              <w:adjustRightInd w:val="0"/>
              <w:spacing w:before="60" w:after="60"/>
              <w:rPr>
                <w:rFonts w:cs="Calibri"/>
                <w:sz w:val="21"/>
                <w:szCs w:val="21"/>
                <w:lang w:eastAsia="ja-JP"/>
              </w:rPr>
            </w:pPr>
          </w:p>
        </w:tc>
        <w:tc>
          <w:tcPr>
            <w:tcW w:w="336" w:type="pct"/>
            <w:vMerge/>
            <w:tcBorders>
              <w:left w:val="single" w:sz="4" w:space="0" w:color="auto"/>
              <w:right w:val="single" w:sz="4" w:space="0" w:color="auto"/>
            </w:tcBorders>
          </w:tcPr>
          <w:p w14:paraId="05627193"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2CABD238"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56AC8290"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3319AE72"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7B4626F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vMerge w:val="restart"/>
            <w:tcBorders>
              <w:left w:val="single" w:sz="4" w:space="0" w:color="auto"/>
              <w:right w:val="single" w:sz="4" w:space="0" w:color="auto"/>
            </w:tcBorders>
          </w:tcPr>
          <w:p w14:paraId="4D521D4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Juvenile recruitment of Macquarie Perch. </w:t>
            </w:r>
          </w:p>
          <w:p w14:paraId="623B4D78" w14:textId="77777777" w:rsidR="003A4542" w:rsidRPr="006374AD" w:rsidRDefault="003A4542" w:rsidP="006374AD">
            <w:pPr>
              <w:spacing w:before="60" w:after="60"/>
              <w:rPr>
                <w:rFonts w:cs="Calibri"/>
                <w:sz w:val="21"/>
                <w:szCs w:val="21"/>
                <w:lang w:eastAsia="ja-JP"/>
              </w:rPr>
            </w:pPr>
          </w:p>
        </w:tc>
        <w:tc>
          <w:tcPr>
            <w:tcW w:w="701" w:type="pct"/>
            <w:tcBorders>
              <w:left w:val="single" w:sz="4" w:space="0" w:color="auto"/>
              <w:right w:val="single" w:sz="4" w:space="0" w:color="auto"/>
            </w:tcBorders>
          </w:tcPr>
          <w:p w14:paraId="1817D268"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Macquarie Perch recruitment detected at 80% of monitoring sites.</w:t>
            </w:r>
          </w:p>
          <w:p w14:paraId="64EFA32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5852813B" w14:textId="77777777" w:rsidR="003A4542" w:rsidRPr="006374AD" w:rsidRDefault="003A4542" w:rsidP="006374AD">
            <w:pPr>
              <w:spacing w:before="60" w:after="60"/>
              <w:rPr>
                <w:rFonts w:cs="Calibri"/>
                <w:sz w:val="21"/>
                <w:szCs w:val="21"/>
                <w:lang w:eastAsia="ja-JP"/>
              </w:rPr>
            </w:pPr>
          </w:p>
        </w:tc>
      </w:tr>
      <w:tr w:rsidR="003A4542" w:rsidRPr="00D73E09" w14:paraId="242AA66E" w14:textId="77777777" w:rsidTr="00A779C1">
        <w:trPr>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2C7F16E1" w14:textId="77777777" w:rsidR="003A4542" w:rsidRPr="006374AD" w:rsidRDefault="003A4542" w:rsidP="006374AD">
            <w:pPr>
              <w:autoSpaceDE w:val="0"/>
              <w:autoSpaceDN w:val="0"/>
              <w:adjustRightInd w:val="0"/>
              <w:spacing w:before="60" w:after="60"/>
              <w:rPr>
                <w:rFonts w:cs="Calibri"/>
                <w:sz w:val="21"/>
                <w:szCs w:val="21"/>
                <w:lang w:eastAsia="ja-JP"/>
              </w:rPr>
            </w:pPr>
          </w:p>
        </w:tc>
        <w:tc>
          <w:tcPr>
            <w:tcW w:w="336" w:type="pct"/>
            <w:vMerge/>
            <w:tcBorders>
              <w:left w:val="single" w:sz="4" w:space="0" w:color="auto"/>
              <w:right w:val="single" w:sz="4" w:space="0" w:color="auto"/>
            </w:tcBorders>
          </w:tcPr>
          <w:p w14:paraId="229D6FCF"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0CD72946"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35572A70"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6C03D384"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69D65E1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vMerge/>
            <w:tcBorders>
              <w:left w:val="single" w:sz="4" w:space="0" w:color="auto"/>
              <w:right w:val="single" w:sz="4" w:space="0" w:color="auto"/>
            </w:tcBorders>
          </w:tcPr>
          <w:p w14:paraId="5FE3C0C3" w14:textId="77777777" w:rsidR="003A4542" w:rsidRPr="006374AD" w:rsidRDefault="003A4542" w:rsidP="006374AD">
            <w:pPr>
              <w:spacing w:before="60" w:after="60"/>
              <w:rPr>
                <w:rFonts w:cs="Calibri"/>
                <w:sz w:val="21"/>
                <w:szCs w:val="21"/>
                <w:lang w:eastAsia="ja-JP"/>
              </w:rPr>
            </w:pPr>
          </w:p>
        </w:tc>
        <w:tc>
          <w:tcPr>
            <w:tcW w:w="701" w:type="pct"/>
            <w:tcBorders>
              <w:left w:val="single" w:sz="4" w:space="0" w:color="auto"/>
              <w:right w:val="single" w:sz="4" w:space="0" w:color="auto"/>
            </w:tcBorders>
          </w:tcPr>
          <w:p w14:paraId="3F66EC14"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Minimum capture of 1 Macquarie Perch (&lt;150 mm) per net night per site.</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6A7BA30A" w14:textId="77777777" w:rsidR="003A4542" w:rsidRPr="006374AD" w:rsidRDefault="003A4542" w:rsidP="006374AD">
            <w:pPr>
              <w:spacing w:before="60" w:after="60"/>
              <w:rPr>
                <w:rFonts w:cs="Calibri"/>
                <w:sz w:val="21"/>
                <w:szCs w:val="21"/>
                <w:lang w:eastAsia="ja-JP"/>
              </w:rPr>
            </w:pPr>
          </w:p>
        </w:tc>
      </w:tr>
      <w:tr w:rsidR="003A4542" w:rsidRPr="00D73E09" w14:paraId="10480867" w14:textId="77777777" w:rsidTr="00A779C1">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48" w:type="pct"/>
            <w:tcBorders>
              <w:left w:val="single" w:sz="4" w:space="0" w:color="auto"/>
              <w:right w:val="single" w:sz="4" w:space="0" w:color="auto"/>
            </w:tcBorders>
          </w:tcPr>
          <w:p w14:paraId="133F7DBD"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Cotter Reservoir</w:t>
            </w:r>
          </w:p>
        </w:tc>
        <w:tc>
          <w:tcPr>
            <w:tcW w:w="336" w:type="pct"/>
            <w:tcBorders>
              <w:left w:val="single" w:sz="4" w:space="0" w:color="auto"/>
              <w:right w:val="single" w:sz="4" w:space="0" w:color="auto"/>
            </w:tcBorders>
          </w:tcPr>
          <w:p w14:paraId="05C782D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410704</w:t>
            </w:r>
          </w:p>
        </w:tc>
        <w:tc>
          <w:tcPr>
            <w:cnfStyle w:val="000010000000" w:firstRow="0" w:lastRow="0" w:firstColumn="0" w:lastColumn="0" w:oddVBand="1" w:evenVBand="0" w:oddHBand="0" w:evenHBand="0" w:firstRowFirstColumn="0" w:firstRowLastColumn="0" w:lastRowFirstColumn="0" w:lastRowLastColumn="0"/>
            <w:tcW w:w="1856" w:type="pct"/>
            <w:gridSpan w:val="3"/>
            <w:tcBorders>
              <w:left w:val="single" w:sz="4" w:space="0" w:color="auto"/>
              <w:right w:val="single" w:sz="4" w:space="0" w:color="auto"/>
            </w:tcBorders>
          </w:tcPr>
          <w:p w14:paraId="51F36160"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Drawdown regime must, as far as practically possible, ensure careful management of drawdown September-December (inclusive) to support spawning movement and protect spawning sites.</w:t>
            </w:r>
          </w:p>
        </w:tc>
        <w:tc>
          <w:tcPr>
            <w:tcW w:w="725" w:type="pct"/>
            <w:tcBorders>
              <w:left w:val="single" w:sz="4" w:space="0" w:color="auto"/>
              <w:right w:val="single" w:sz="4" w:space="0" w:color="auto"/>
            </w:tcBorders>
          </w:tcPr>
          <w:p w14:paraId="00EB6F9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Drawdown levels support life history requirements of Macquarie Perch.</w:t>
            </w: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6325249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Macquarie Perch presence.</w:t>
            </w:r>
          </w:p>
        </w:tc>
        <w:tc>
          <w:tcPr>
            <w:tcW w:w="701" w:type="pct"/>
            <w:tcBorders>
              <w:left w:val="single" w:sz="4" w:space="0" w:color="auto"/>
              <w:right w:val="single" w:sz="4" w:space="0" w:color="auto"/>
            </w:tcBorders>
          </w:tcPr>
          <w:p w14:paraId="22FA6152"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Minimum total catch 3 Macquarie Perch per fyke net night, per year, comprised of &gt;50% individuals &lt;150 mm.</w:t>
            </w:r>
          </w:p>
        </w:tc>
        <w:tc>
          <w:tcPr>
            <w:cnfStyle w:val="000010000000" w:firstRow="0" w:lastRow="0" w:firstColumn="0" w:lastColumn="0" w:oddVBand="1" w:evenVBand="0" w:oddHBand="0" w:evenHBand="0" w:firstRowFirstColumn="0" w:firstRowLastColumn="0" w:lastRowFirstColumn="0" w:lastRowLastColumn="0"/>
            <w:tcW w:w="577" w:type="pct"/>
            <w:tcBorders>
              <w:left w:val="single" w:sz="4" w:space="0" w:color="auto"/>
              <w:right w:val="single" w:sz="4" w:space="0" w:color="auto"/>
            </w:tcBorders>
          </w:tcPr>
          <w:p w14:paraId="7A745443" w14:textId="0520B7A2" w:rsidR="003A4542" w:rsidRPr="006374AD" w:rsidRDefault="003A4542" w:rsidP="006374AD">
            <w:pPr>
              <w:spacing w:before="60" w:after="60"/>
              <w:rPr>
                <w:rFonts w:cs="Calibri"/>
                <w:sz w:val="21"/>
                <w:szCs w:val="21"/>
                <w:lang w:eastAsia="ja-JP"/>
              </w:rPr>
            </w:pPr>
            <w:r w:rsidRPr="006374AD">
              <w:rPr>
                <w:rFonts w:cs="Calibri"/>
                <w:sz w:val="21"/>
                <w:szCs w:val="21"/>
                <w:lang w:eastAsia="ja-JP"/>
              </w:rPr>
              <w:t>F2 - Improved and resilient populations of Macquarie Perch</w:t>
            </w:r>
          </w:p>
          <w:p w14:paraId="5BD1877F" w14:textId="77777777" w:rsidR="003A4542" w:rsidRPr="006374AD" w:rsidRDefault="003A4542" w:rsidP="006374AD">
            <w:pPr>
              <w:spacing w:before="60" w:after="60"/>
              <w:rPr>
                <w:rFonts w:cs="Calibri"/>
                <w:sz w:val="21"/>
                <w:szCs w:val="21"/>
                <w:lang w:eastAsia="ja-JP"/>
              </w:rPr>
            </w:pPr>
          </w:p>
        </w:tc>
      </w:tr>
      <w:tr w:rsidR="003A4542" w:rsidRPr="00D73E09" w14:paraId="4CFB0726" w14:textId="77777777" w:rsidTr="00A779C1">
        <w:trPr>
          <w:trHeight w:val="213"/>
        </w:trPr>
        <w:tc>
          <w:tcPr>
            <w:cnfStyle w:val="000010000000" w:firstRow="0" w:lastRow="0" w:firstColumn="0" w:lastColumn="0" w:oddVBand="1" w:evenVBand="0" w:oddHBand="0" w:evenHBand="0" w:firstRowFirstColumn="0" w:firstRowLastColumn="0" w:lastRowFirstColumn="0" w:lastRowLastColumn="0"/>
            <w:tcW w:w="348" w:type="pct"/>
            <w:vMerge w:val="restart"/>
            <w:tcBorders>
              <w:left w:val="single" w:sz="4" w:space="0" w:color="auto"/>
              <w:right w:val="single" w:sz="4" w:space="0" w:color="auto"/>
            </w:tcBorders>
          </w:tcPr>
          <w:p w14:paraId="36771529" w14:textId="77777777" w:rsidR="003A4542" w:rsidRPr="006374AD" w:rsidRDefault="003A4542" w:rsidP="006374AD">
            <w:pPr>
              <w:spacing w:before="60" w:after="60"/>
              <w:rPr>
                <w:rFonts w:cs="Calibri"/>
                <w:sz w:val="21"/>
                <w:szCs w:val="21"/>
                <w:lang w:eastAsia="ja-JP"/>
              </w:rPr>
            </w:pPr>
            <w:bookmarkStart w:id="65" w:name="_Hlk188623101"/>
            <w:r w:rsidRPr="006374AD">
              <w:rPr>
                <w:rFonts w:cs="Calibri"/>
                <w:sz w:val="21"/>
                <w:szCs w:val="21"/>
                <w:lang w:eastAsia="ja-JP"/>
              </w:rPr>
              <w:t>Cotter River: Downstream of Cotter Dam</w:t>
            </w:r>
          </w:p>
        </w:tc>
        <w:tc>
          <w:tcPr>
            <w:tcW w:w="336" w:type="pct"/>
            <w:vMerge w:val="restart"/>
            <w:tcBorders>
              <w:left w:val="single" w:sz="4" w:space="0" w:color="auto"/>
              <w:right w:val="single" w:sz="4" w:space="0" w:color="auto"/>
            </w:tcBorders>
          </w:tcPr>
          <w:p w14:paraId="1173932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410700</w:t>
            </w:r>
          </w:p>
        </w:tc>
        <w:tc>
          <w:tcPr>
            <w:cnfStyle w:val="000010000000" w:firstRow="0" w:lastRow="0" w:firstColumn="0" w:lastColumn="0" w:oddVBand="1" w:evenVBand="0" w:oddHBand="0" w:evenHBand="0" w:firstRowFirstColumn="0" w:firstRowLastColumn="0" w:lastRowFirstColumn="0" w:lastRowLastColumn="0"/>
            <w:tcW w:w="926" w:type="pct"/>
            <w:vMerge w:val="restart"/>
            <w:tcBorders>
              <w:left w:val="single" w:sz="4" w:space="0" w:color="auto"/>
              <w:right w:val="single" w:sz="4" w:space="0" w:color="auto"/>
            </w:tcBorders>
          </w:tcPr>
          <w:p w14:paraId="19E0D6B3" w14:textId="77777777" w:rsidR="003A4542" w:rsidRPr="006374AD" w:rsidRDefault="003A4542" w:rsidP="006374AD">
            <w:pPr>
              <w:spacing w:before="60" w:after="60"/>
              <w:rPr>
                <w:rFonts w:cs="Calibri"/>
                <w:sz w:val="21"/>
                <w:szCs w:val="21"/>
                <w:lang w:eastAsia="ja-JP"/>
              </w:rPr>
            </w:pPr>
            <w:bookmarkStart w:id="66" w:name="_Hlk188623154"/>
            <w:r w:rsidRPr="006374AD">
              <w:rPr>
                <w:rFonts w:cs="Calibri"/>
                <w:b/>
                <w:sz w:val="21"/>
                <w:szCs w:val="21"/>
                <w:lang w:eastAsia="ja-JP"/>
              </w:rPr>
              <w:t>Base flow</w:t>
            </w:r>
            <w:r w:rsidRPr="006374AD">
              <w:rPr>
                <w:rFonts w:cs="Calibri"/>
                <w:sz w:val="21"/>
                <w:szCs w:val="21"/>
                <w:lang w:eastAsia="ja-JP"/>
              </w:rPr>
              <w:t xml:space="preserve"> –Maintain a minimum flow of 15 ML/d</w:t>
            </w:r>
            <w:r w:rsidRPr="006374AD" w:rsidDel="00FF4C62">
              <w:rPr>
                <w:rFonts w:cs="Calibri"/>
                <w:sz w:val="21"/>
                <w:szCs w:val="21"/>
                <w:lang w:eastAsia="ja-JP"/>
              </w:rPr>
              <w:t>ay</w:t>
            </w:r>
            <w:r w:rsidRPr="006374AD">
              <w:rPr>
                <w:rFonts w:cs="Calibri"/>
                <w:sz w:val="21"/>
                <w:szCs w:val="21"/>
                <w:lang w:eastAsia="ja-JP"/>
              </w:rPr>
              <w:t>.</w:t>
            </w:r>
            <w:r w:rsidRPr="006374AD" w:rsidDel="00FF4C62">
              <w:rPr>
                <w:rFonts w:cs="Calibri"/>
                <w:sz w:val="21"/>
                <w:szCs w:val="21"/>
                <w:lang w:eastAsia="ja-JP"/>
              </w:rPr>
              <w:t xml:space="preserve"> </w:t>
            </w:r>
            <w:bookmarkEnd w:id="66"/>
          </w:p>
          <w:p w14:paraId="619945DA"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100 ML/day for 1 day every 2 months.</w:t>
            </w:r>
          </w:p>
          <w:p w14:paraId="50199835" w14:textId="77777777" w:rsidR="003A4542" w:rsidRPr="006374AD" w:rsidRDefault="003A4542" w:rsidP="006374AD">
            <w:pPr>
              <w:spacing w:before="60" w:after="60"/>
              <w:rPr>
                <w:rFonts w:cs="Calibri"/>
                <w:b/>
                <w:bCs w:val="0"/>
                <w:sz w:val="21"/>
                <w:szCs w:val="21"/>
                <w:lang w:eastAsia="ja-JP"/>
              </w:rPr>
            </w:pPr>
            <w:r w:rsidRPr="006374AD">
              <w:rPr>
                <w:rFonts w:cs="Calibri"/>
                <w:b/>
                <w:sz w:val="21"/>
                <w:szCs w:val="21"/>
                <w:lang w:eastAsia="ja-JP"/>
              </w:rPr>
              <w:t xml:space="preserve">Flow variability </w:t>
            </w:r>
            <w:r w:rsidRPr="006374AD">
              <w:rPr>
                <w:rFonts w:cs="Calibri"/>
                <w:sz w:val="21"/>
                <w:szCs w:val="21"/>
                <w:lang w:eastAsia="ja-JP"/>
              </w:rPr>
              <w:t>– If release volumes are above base flow, releases should occur in a manner that reflects seasonal variability.</w:t>
            </w:r>
          </w:p>
        </w:tc>
        <w:tc>
          <w:tcPr>
            <w:tcW w:w="465" w:type="pct"/>
            <w:vMerge w:val="restart"/>
            <w:tcBorders>
              <w:left w:val="single" w:sz="4" w:space="0" w:color="auto"/>
              <w:right w:val="single" w:sz="4" w:space="0" w:color="auto"/>
            </w:tcBorders>
          </w:tcPr>
          <w:p w14:paraId="00F1053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Maintain a minimum flow of 15 ML/day. </w:t>
            </w:r>
          </w:p>
          <w:p w14:paraId="3960FDC5"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b/>
                <w:sz w:val="21"/>
                <w:szCs w:val="21"/>
                <w:lang w:eastAsia="ja-JP"/>
              </w:rPr>
              <w:t xml:space="preserve">Flow variability </w:t>
            </w:r>
            <w:r w:rsidRPr="006374AD">
              <w:rPr>
                <w:rFonts w:cs="Calibri"/>
                <w:sz w:val="21"/>
                <w:szCs w:val="21"/>
                <w:lang w:eastAsia="ja-JP"/>
              </w:rPr>
              <w:t>– If release volumes are above base flow, releases should occur in a manner that reflects seasonal variability.</w:t>
            </w:r>
          </w:p>
        </w:tc>
        <w:tc>
          <w:tcPr>
            <w:cnfStyle w:val="000010000000" w:firstRow="0" w:lastRow="0" w:firstColumn="0" w:lastColumn="0" w:oddVBand="1" w:evenVBand="0" w:oddHBand="0" w:evenHBand="0" w:firstRowFirstColumn="0" w:firstRowLastColumn="0" w:lastRowFirstColumn="0" w:lastRowLastColumn="0"/>
            <w:tcW w:w="465" w:type="pct"/>
            <w:vMerge w:val="restart"/>
            <w:tcBorders>
              <w:left w:val="single" w:sz="4" w:space="0" w:color="auto"/>
              <w:right w:val="single" w:sz="4" w:space="0" w:color="auto"/>
            </w:tcBorders>
          </w:tcPr>
          <w:p w14:paraId="58F447A8"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Maintain a minimum flow of 15 ML/day. </w:t>
            </w:r>
          </w:p>
          <w:p w14:paraId="2E6DDC36"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 xml:space="preserve">Flow variability </w:t>
            </w:r>
            <w:r w:rsidRPr="006374AD">
              <w:rPr>
                <w:rFonts w:cs="Calibri"/>
                <w:sz w:val="21"/>
                <w:szCs w:val="21"/>
                <w:lang w:eastAsia="ja-JP"/>
              </w:rPr>
              <w:t>– If release volumes are above base flow, releases should occur in a manner that reflects seasonal variability.</w:t>
            </w:r>
          </w:p>
        </w:tc>
        <w:tc>
          <w:tcPr>
            <w:tcW w:w="725" w:type="pct"/>
            <w:vMerge w:val="restart"/>
            <w:tcBorders>
              <w:left w:val="single" w:sz="4" w:space="0" w:color="auto"/>
              <w:right w:val="single" w:sz="4" w:space="0" w:color="auto"/>
            </w:tcBorders>
          </w:tcPr>
          <w:p w14:paraId="47A5D7D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Provide a flow regime that supports quality in-stream and riparian habitats and diverse food sources.</w:t>
            </w:r>
          </w:p>
          <w:p w14:paraId="40560CE0"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4038C8F0"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701" w:type="pct"/>
            <w:tcBorders>
              <w:left w:val="single" w:sz="4" w:space="0" w:color="auto"/>
              <w:right w:val="single" w:sz="4" w:space="0" w:color="auto"/>
            </w:tcBorders>
          </w:tcPr>
          <w:p w14:paraId="5D8177A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Macroinvertebrate assemblages are maintained at AUSRIVAS band A level.</w:t>
            </w:r>
          </w:p>
          <w:p w14:paraId="4AD9158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val="restart"/>
            <w:tcBorders>
              <w:left w:val="single" w:sz="4" w:space="0" w:color="auto"/>
              <w:right w:val="single" w:sz="4" w:space="0" w:color="auto"/>
            </w:tcBorders>
          </w:tcPr>
          <w:p w14:paraId="051C4C58" w14:textId="53316FB5" w:rsidR="003A4542" w:rsidRPr="006374AD" w:rsidRDefault="003A4542" w:rsidP="006374AD">
            <w:pPr>
              <w:spacing w:before="60" w:after="60"/>
              <w:rPr>
                <w:rFonts w:cs="Calibri"/>
                <w:sz w:val="21"/>
                <w:szCs w:val="21"/>
                <w:lang w:eastAsia="ja-JP"/>
              </w:rPr>
            </w:pPr>
            <w:r w:rsidRPr="006374AD">
              <w:rPr>
                <w:rFonts w:cs="Calibri"/>
                <w:sz w:val="21"/>
                <w:szCs w:val="21"/>
                <w:lang w:eastAsia="ja-JP"/>
              </w:rPr>
              <w:t>V1 - Improved condition, connectivity, and resilience of native riparian vegetation species</w:t>
            </w:r>
          </w:p>
          <w:p w14:paraId="29A96D17" w14:textId="0A53AA08"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63CAC9C5" w14:textId="354ACB9A"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p w14:paraId="75AB702B" w14:textId="77777777" w:rsidR="003A4542" w:rsidRPr="006374AD" w:rsidRDefault="003A4542" w:rsidP="006374AD">
            <w:pPr>
              <w:spacing w:before="60" w:after="60"/>
              <w:rPr>
                <w:rFonts w:cs="Calibri"/>
                <w:sz w:val="21"/>
                <w:szCs w:val="21"/>
                <w:lang w:eastAsia="ja-JP"/>
              </w:rPr>
            </w:pPr>
          </w:p>
        </w:tc>
      </w:tr>
      <w:bookmarkEnd w:id="65"/>
      <w:tr w:rsidR="003A4542" w:rsidRPr="00D73E09" w14:paraId="6219D9E3" w14:textId="77777777" w:rsidTr="00A779C1">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554E1B70"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307F815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26919E6E"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3B77A1C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77870604"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11FED1C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77C2586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Filamentous algae cover.</w:t>
            </w:r>
          </w:p>
        </w:tc>
        <w:tc>
          <w:tcPr>
            <w:tcW w:w="701" w:type="pct"/>
            <w:tcBorders>
              <w:left w:val="single" w:sz="4" w:space="0" w:color="auto"/>
              <w:right w:val="single" w:sz="4" w:space="0" w:color="auto"/>
            </w:tcBorders>
          </w:tcPr>
          <w:p w14:paraId="75C5EEC2"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45658130" w14:textId="77777777" w:rsidR="003A4542" w:rsidRPr="006374AD" w:rsidRDefault="003A4542" w:rsidP="006374AD">
            <w:pPr>
              <w:spacing w:before="60" w:after="60"/>
              <w:rPr>
                <w:rFonts w:cs="Calibri"/>
                <w:sz w:val="21"/>
                <w:szCs w:val="21"/>
                <w:lang w:eastAsia="ja-JP"/>
              </w:rPr>
            </w:pPr>
          </w:p>
        </w:tc>
      </w:tr>
      <w:tr w:rsidR="003A4542" w:rsidRPr="00D73E09" w14:paraId="02A5E285" w14:textId="77777777" w:rsidTr="00A779C1">
        <w:trPr>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14C8D64C"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77D1EC9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4B6F160E"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7FADFAD0"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507BF4B3"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3E6749A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1B8232BD"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Water quality</w:t>
            </w:r>
          </w:p>
        </w:tc>
        <w:tc>
          <w:tcPr>
            <w:tcW w:w="701" w:type="pct"/>
            <w:tcBorders>
              <w:left w:val="single" w:sz="4" w:space="0" w:color="auto"/>
              <w:right w:val="single" w:sz="4" w:space="0" w:color="auto"/>
            </w:tcBorders>
          </w:tcPr>
          <w:p w14:paraId="6CE13BA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Temperature, turbidity and dissolved oxygen mimic natural inflows recorded above Corin Dam gauge (410730).</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17BB2C79" w14:textId="77777777" w:rsidR="003A4542" w:rsidRPr="006374AD" w:rsidRDefault="003A4542" w:rsidP="006374AD">
            <w:pPr>
              <w:spacing w:before="60" w:after="60"/>
              <w:rPr>
                <w:rFonts w:cs="Calibri"/>
                <w:sz w:val="21"/>
                <w:szCs w:val="21"/>
                <w:lang w:eastAsia="ja-JP"/>
              </w:rPr>
            </w:pPr>
          </w:p>
        </w:tc>
      </w:tr>
      <w:tr w:rsidR="001453BA" w:rsidRPr="00D73E09" w14:paraId="73F6F34F" w14:textId="77777777" w:rsidTr="006374AD">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right w:val="single" w:sz="4" w:space="0" w:color="auto"/>
            </w:tcBorders>
          </w:tcPr>
          <w:p w14:paraId="30EFC383"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right w:val="single" w:sz="4" w:space="0" w:color="auto"/>
            </w:tcBorders>
          </w:tcPr>
          <w:p w14:paraId="792C3F1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right w:val="single" w:sz="4" w:space="0" w:color="auto"/>
            </w:tcBorders>
          </w:tcPr>
          <w:p w14:paraId="317D9001"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right w:val="single" w:sz="4" w:space="0" w:color="auto"/>
            </w:tcBorders>
          </w:tcPr>
          <w:p w14:paraId="390A3BD3"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right w:val="single" w:sz="4" w:space="0" w:color="auto"/>
            </w:tcBorders>
          </w:tcPr>
          <w:p w14:paraId="58A5CFBD"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right w:val="single" w:sz="4" w:space="0" w:color="auto"/>
            </w:tcBorders>
          </w:tcPr>
          <w:p w14:paraId="6C1F6770"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left w:val="single" w:sz="4" w:space="0" w:color="auto"/>
              <w:right w:val="single" w:sz="4" w:space="0" w:color="auto"/>
            </w:tcBorders>
          </w:tcPr>
          <w:p w14:paraId="0BD03578"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Riparian condition.</w:t>
            </w:r>
          </w:p>
        </w:tc>
        <w:tc>
          <w:tcPr>
            <w:tcW w:w="701" w:type="pct"/>
            <w:tcBorders>
              <w:left w:val="single" w:sz="4" w:space="0" w:color="auto"/>
              <w:right w:val="single" w:sz="4" w:space="0" w:color="auto"/>
            </w:tcBorders>
          </w:tcPr>
          <w:p w14:paraId="4D9FE0C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Rapid appraisal riparian assessment (RARC) Catchment Health Indicator Program (CHIP) score is maintained between 3 (fair) and 1 (excellent).</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right w:val="single" w:sz="4" w:space="0" w:color="auto"/>
            </w:tcBorders>
          </w:tcPr>
          <w:p w14:paraId="097F4E99" w14:textId="77777777" w:rsidR="003A4542" w:rsidRPr="006374AD" w:rsidRDefault="003A4542" w:rsidP="006374AD">
            <w:pPr>
              <w:spacing w:before="60" w:after="60"/>
              <w:rPr>
                <w:rFonts w:cs="Calibri"/>
                <w:sz w:val="21"/>
                <w:szCs w:val="21"/>
                <w:lang w:eastAsia="ja-JP"/>
              </w:rPr>
            </w:pPr>
          </w:p>
        </w:tc>
      </w:tr>
      <w:tr w:rsidR="001453BA" w:rsidRPr="00D73E09" w14:paraId="2767C3F2" w14:textId="77777777" w:rsidTr="006374AD">
        <w:trPr>
          <w:trHeight w:val="213"/>
        </w:trPr>
        <w:tc>
          <w:tcPr>
            <w:cnfStyle w:val="000010000000" w:firstRow="0" w:lastRow="0" w:firstColumn="0" w:lastColumn="0" w:oddVBand="1" w:evenVBand="0" w:oddHBand="0" w:evenHBand="0" w:firstRowFirstColumn="0" w:firstRowLastColumn="0" w:lastRowFirstColumn="0" w:lastRowLastColumn="0"/>
            <w:tcW w:w="348" w:type="pct"/>
            <w:vMerge w:val="restart"/>
            <w:tcBorders>
              <w:top w:val="single" w:sz="4" w:space="0" w:color="156082" w:themeColor="accent1"/>
              <w:left w:val="single" w:sz="4" w:space="0" w:color="auto"/>
              <w:bottom w:val="single" w:sz="4" w:space="0" w:color="auto"/>
              <w:right w:val="single" w:sz="4" w:space="0" w:color="auto"/>
            </w:tcBorders>
          </w:tcPr>
          <w:p w14:paraId="63E11296" w14:textId="77777777" w:rsidR="003A4542" w:rsidRPr="006374AD" w:rsidRDefault="003A4542" w:rsidP="006374AD">
            <w:pPr>
              <w:spacing w:before="60" w:after="60"/>
              <w:rPr>
                <w:rFonts w:cs="Calibri"/>
                <w:sz w:val="21"/>
                <w:szCs w:val="21"/>
                <w:lang w:eastAsia="ja-JP"/>
              </w:rPr>
            </w:pPr>
            <w:bookmarkStart w:id="67" w:name="_Hlk188521213"/>
            <w:bookmarkStart w:id="68" w:name="_Hlk188531759"/>
            <w:r w:rsidRPr="006374AD">
              <w:rPr>
                <w:rFonts w:cs="Calibri"/>
                <w:sz w:val="21"/>
                <w:szCs w:val="21"/>
                <w:lang w:eastAsia="ja-JP"/>
              </w:rPr>
              <w:t xml:space="preserve">Queanbeyan River: Downstream of </w:t>
            </w:r>
            <w:proofErr w:type="spellStart"/>
            <w:r w:rsidRPr="006374AD">
              <w:rPr>
                <w:rFonts w:cs="Calibri"/>
                <w:sz w:val="21"/>
                <w:szCs w:val="21"/>
                <w:lang w:eastAsia="ja-JP"/>
              </w:rPr>
              <w:t>Googong</w:t>
            </w:r>
            <w:proofErr w:type="spellEnd"/>
            <w:r w:rsidRPr="006374AD">
              <w:rPr>
                <w:rFonts w:cs="Calibri"/>
                <w:sz w:val="21"/>
                <w:szCs w:val="21"/>
                <w:lang w:eastAsia="ja-JP"/>
              </w:rPr>
              <w:t xml:space="preserve"> Dam</w:t>
            </w:r>
            <w:bookmarkEnd w:id="67"/>
          </w:p>
        </w:tc>
        <w:tc>
          <w:tcPr>
            <w:tcW w:w="336" w:type="pct"/>
            <w:vMerge w:val="restart"/>
            <w:tcBorders>
              <w:top w:val="single" w:sz="4" w:space="0" w:color="156082" w:themeColor="accent1"/>
              <w:left w:val="single" w:sz="4" w:space="0" w:color="auto"/>
              <w:bottom w:val="single" w:sz="4" w:space="0" w:color="auto"/>
              <w:right w:val="single" w:sz="4" w:space="0" w:color="auto"/>
            </w:tcBorders>
          </w:tcPr>
          <w:p w14:paraId="4C92EC1E"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410760</w:t>
            </w:r>
          </w:p>
        </w:tc>
        <w:tc>
          <w:tcPr>
            <w:cnfStyle w:val="000010000000" w:firstRow="0" w:lastRow="0" w:firstColumn="0" w:lastColumn="0" w:oddVBand="1" w:evenVBand="0" w:oddHBand="0" w:evenHBand="0" w:firstRowFirstColumn="0" w:firstRowLastColumn="0" w:lastRowFirstColumn="0" w:lastRowLastColumn="0"/>
            <w:tcW w:w="926" w:type="pct"/>
            <w:vMerge w:val="restart"/>
            <w:tcBorders>
              <w:top w:val="single" w:sz="4" w:space="0" w:color="156082" w:themeColor="accent1"/>
              <w:left w:val="single" w:sz="4" w:space="0" w:color="auto"/>
              <w:bottom w:val="single" w:sz="4" w:space="0" w:color="auto"/>
              <w:right w:val="single" w:sz="4" w:space="0" w:color="auto"/>
            </w:tcBorders>
          </w:tcPr>
          <w:p w14:paraId="3B791CC1"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October – June of 10ML/Day and July to September of 15 ML/day or natural inflow whichever is the lesser.</w:t>
            </w:r>
          </w:p>
          <w:p w14:paraId="3050FA7F"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100 ML/day for 1 day every 2 months.</w:t>
            </w:r>
          </w:p>
        </w:tc>
        <w:tc>
          <w:tcPr>
            <w:tcW w:w="465" w:type="pct"/>
            <w:vMerge w:val="restart"/>
            <w:tcBorders>
              <w:top w:val="single" w:sz="4" w:space="0" w:color="156082" w:themeColor="accent1"/>
              <w:left w:val="single" w:sz="4" w:space="0" w:color="auto"/>
              <w:bottom w:val="single" w:sz="4" w:space="0" w:color="auto"/>
              <w:right w:val="single" w:sz="4" w:space="0" w:color="auto"/>
            </w:tcBorders>
          </w:tcPr>
          <w:p w14:paraId="2DA6A09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bookmarkStart w:id="69" w:name="_Hlk188521164"/>
            <w:r w:rsidRPr="006374AD">
              <w:rPr>
                <w:rFonts w:cs="Calibri"/>
                <w:b/>
                <w:sz w:val="21"/>
                <w:szCs w:val="21"/>
                <w:lang w:eastAsia="ja-JP"/>
              </w:rPr>
              <w:t>Base flow</w:t>
            </w:r>
            <w:r w:rsidRPr="006374AD">
              <w:rPr>
                <w:rFonts w:cs="Calibri"/>
                <w:sz w:val="21"/>
                <w:szCs w:val="21"/>
                <w:lang w:eastAsia="ja-JP"/>
              </w:rPr>
              <w:t xml:space="preserve"> – 10 ML/Day or natural inflow whichever is the lesser</w:t>
            </w:r>
            <w:bookmarkEnd w:id="69"/>
            <w:r w:rsidRPr="006374AD">
              <w:rPr>
                <w:rFonts w:cs="Calibri"/>
                <w:sz w:val="21"/>
                <w:szCs w:val="21"/>
                <w:lang w:eastAsia="ja-JP"/>
              </w:rPr>
              <w:t>.</w:t>
            </w:r>
          </w:p>
          <w:p w14:paraId="6C6AD0F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100 ML/day for 1 day every 2 months.</w:t>
            </w:r>
          </w:p>
        </w:tc>
        <w:tc>
          <w:tcPr>
            <w:cnfStyle w:val="000010000000" w:firstRow="0" w:lastRow="0" w:firstColumn="0" w:lastColumn="0" w:oddVBand="1" w:evenVBand="0" w:oddHBand="0" w:evenHBand="0" w:firstRowFirstColumn="0" w:firstRowLastColumn="0" w:lastRowFirstColumn="0" w:lastRowLastColumn="0"/>
            <w:tcW w:w="465" w:type="pct"/>
            <w:vMerge w:val="restart"/>
            <w:tcBorders>
              <w:top w:val="single" w:sz="4" w:space="0" w:color="156082" w:themeColor="accent1"/>
              <w:left w:val="single" w:sz="4" w:space="0" w:color="auto"/>
              <w:bottom w:val="single" w:sz="4" w:space="0" w:color="auto"/>
              <w:right w:val="single" w:sz="4" w:space="0" w:color="auto"/>
            </w:tcBorders>
          </w:tcPr>
          <w:p w14:paraId="58E04C7B"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 10 ML/Day or natural inflow whichever is the lesser.</w:t>
            </w:r>
          </w:p>
          <w:p w14:paraId="2FE2EB1E"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Small fresh</w:t>
            </w:r>
            <w:r w:rsidRPr="006374AD">
              <w:rPr>
                <w:rFonts w:cs="Calibri"/>
                <w:sz w:val="21"/>
                <w:szCs w:val="21"/>
                <w:lang w:eastAsia="ja-JP"/>
              </w:rPr>
              <w:t xml:space="preserve"> - Maintain a flow of </w:t>
            </w:r>
            <w:r w:rsidRPr="006374AD">
              <w:rPr>
                <w:rFonts w:cs="Calibri"/>
                <w:sz w:val="21"/>
                <w:szCs w:val="21"/>
              </w:rPr>
              <w:t>≥</w:t>
            </w:r>
            <w:r w:rsidRPr="006374AD">
              <w:rPr>
                <w:rFonts w:cs="Calibri"/>
                <w:sz w:val="21"/>
                <w:szCs w:val="21"/>
                <w:lang w:eastAsia="ja-JP"/>
              </w:rPr>
              <w:t>100 ML/day for 1 day every 2 months.</w:t>
            </w:r>
          </w:p>
        </w:tc>
        <w:tc>
          <w:tcPr>
            <w:tcW w:w="725" w:type="pct"/>
            <w:vMerge w:val="restart"/>
            <w:tcBorders>
              <w:top w:val="single" w:sz="4" w:space="0" w:color="156082" w:themeColor="accent1"/>
              <w:left w:val="single" w:sz="4" w:space="0" w:color="auto"/>
              <w:bottom w:val="single" w:sz="4" w:space="0" w:color="auto"/>
              <w:right w:val="single" w:sz="4" w:space="0" w:color="auto"/>
            </w:tcBorders>
          </w:tcPr>
          <w:p w14:paraId="2F62AEF9"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Provide a flow regime that supports quality in-stream and riparian habitats and diverse food sources. </w:t>
            </w:r>
          </w:p>
          <w:p w14:paraId="77DF4E7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top w:val="single" w:sz="4" w:space="0" w:color="156082" w:themeColor="accent1"/>
              <w:left w:val="single" w:sz="4" w:space="0" w:color="auto"/>
              <w:bottom w:val="single" w:sz="4" w:space="0" w:color="auto"/>
              <w:right w:val="single" w:sz="4" w:space="0" w:color="auto"/>
            </w:tcBorders>
          </w:tcPr>
          <w:p w14:paraId="4CD1F40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701" w:type="pct"/>
            <w:tcBorders>
              <w:top w:val="single" w:sz="4" w:space="0" w:color="156082" w:themeColor="accent1"/>
              <w:left w:val="single" w:sz="4" w:space="0" w:color="auto"/>
              <w:bottom w:val="single" w:sz="4" w:space="0" w:color="auto"/>
              <w:right w:val="single" w:sz="4" w:space="0" w:color="auto"/>
            </w:tcBorders>
          </w:tcPr>
          <w:p w14:paraId="2D8CD29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Macroinvertebrate assemblages are maintained at AUSRIVAS band A level.</w:t>
            </w:r>
          </w:p>
          <w:p w14:paraId="0E76ECD4"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577" w:type="pct"/>
            <w:vMerge w:val="restart"/>
            <w:tcBorders>
              <w:top w:val="single" w:sz="4" w:space="0" w:color="156082" w:themeColor="accent1"/>
              <w:left w:val="single" w:sz="4" w:space="0" w:color="auto"/>
              <w:bottom w:val="single" w:sz="4" w:space="0" w:color="auto"/>
              <w:right w:val="single" w:sz="4" w:space="0" w:color="auto"/>
            </w:tcBorders>
          </w:tcPr>
          <w:p w14:paraId="036846EE" w14:textId="508B71DD"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5275B7A1" w14:textId="4E211B6A"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p w14:paraId="09128AE9" w14:textId="77777777" w:rsidR="003A4542" w:rsidRPr="006374AD" w:rsidRDefault="003A4542" w:rsidP="006374AD">
            <w:pPr>
              <w:spacing w:before="60" w:after="60"/>
              <w:rPr>
                <w:rFonts w:cs="Calibri"/>
                <w:sz w:val="21"/>
                <w:szCs w:val="21"/>
                <w:lang w:eastAsia="ja-JP"/>
              </w:rPr>
            </w:pPr>
          </w:p>
        </w:tc>
      </w:tr>
      <w:bookmarkEnd w:id="68"/>
      <w:tr w:rsidR="001453BA" w:rsidRPr="00D73E09" w14:paraId="0C313FDE" w14:textId="77777777" w:rsidTr="006374AD">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top w:val="nil"/>
              <w:left w:val="single" w:sz="4" w:space="0" w:color="auto"/>
              <w:bottom w:val="single" w:sz="4" w:space="0" w:color="auto"/>
              <w:right w:val="single" w:sz="4" w:space="0" w:color="auto"/>
            </w:tcBorders>
          </w:tcPr>
          <w:p w14:paraId="52D4D056" w14:textId="77777777" w:rsidR="003A4542" w:rsidRPr="006374AD" w:rsidRDefault="003A4542" w:rsidP="006374AD">
            <w:pPr>
              <w:spacing w:before="60" w:after="60"/>
              <w:rPr>
                <w:rFonts w:cs="Calibri"/>
                <w:sz w:val="21"/>
                <w:szCs w:val="21"/>
                <w:lang w:eastAsia="ja-JP"/>
              </w:rPr>
            </w:pPr>
          </w:p>
        </w:tc>
        <w:tc>
          <w:tcPr>
            <w:tcW w:w="336" w:type="pct"/>
            <w:vMerge/>
            <w:tcBorders>
              <w:top w:val="nil"/>
              <w:left w:val="single" w:sz="4" w:space="0" w:color="auto"/>
              <w:bottom w:val="single" w:sz="4" w:space="0" w:color="auto"/>
              <w:right w:val="single" w:sz="4" w:space="0" w:color="auto"/>
            </w:tcBorders>
          </w:tcPr>
          <w:p w14:paraId="494960A3"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top w:val="nil"/>
              <w:left w:val="single" w:sz="4" w:space="0" w:color="auto"/>
              <w:bottom w:val="single" w:sz="4" w:space="0" w:color="auto"/>
              <w:right w:val="single" w:sz="4" w:space="0" w:color="auto"/>
            </w:tcBorders>
          </w:tcPr>
          <w:p w14:paraId="1F0D2E8D" w14:textId="77777777" w:rsidR="003A4542" w:rsidRPr="006374AD" w:rsidRDefault="003A4542" w:rsidP="006374AD">
            <w:pPr>
              <w:spacing w:before="60" w:after="60"/>
              <w:rPr>
                <w:rFonts w:cs="Calibri"/>
                <w:sz w:val="21"/>
                <w:szCs w:val="21"/>
                <w:lang w:eastAsia="ja-JP"/>
              </w:rPr>
            </w:pPr>
          </w:p>
        </w:tc>
        <w:tc>
          <w:tcPr>
            <w:tcW w:w="465" w:type="pct"/>
            <w:vMerge/>
            <w:tcBorders>
              <w:top w:val="nil"/>
              <w:left w:val="single" w:sz="4" w:space="0" w:color="auto"/>
              <w:bottom w:val="single" w:sz="4" w:space="0" w:color="auto"/>
              <w:right w:val="single" w:sz="4" w:space="0" w:color="auto"/>
            </w:tcBorders>
          </w:tcPr>
          <w:p w14:paraId="57BF88D3"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top w:val="nil"/>
              <w:left w:val="single" w:sz="4" w:space="0" w:color="auto"/>
              <w:bottom w:val="single" w:sz="4" w:space="0" w:color="auto"/>
              <w:right w:val="single" w:sz="4" w:space="0" w:color="auto"/>
            </w:tcBorders>
          </w:tcPr>
          <w:p w14:paraId="69F0E9EE" w14:textId="77777777" w:rsidR="003A4542" w:rsidRPr="006374AD" w:rsidRDefault="003A4542" w:rsidP="006374AD">
            <w:pPr>
              <w:spacing w:before="60" w:after="60"/>
              <w:rPr>
                <w:rFonts w:cs="Calibri"/>
                <w:sz w:val="21"/>
                <w:szCs w:val="21"/>
                <w:lang w:eastAsia="ja-JP"/>
              </w:rPr>
            </w:pPr>
          </w:p>
        </w:tc>
        <w:tc>
          <w:tcPr>
            <w:tcW w:w="725" w:type="pct"/>
            <w:vMerge/>
            <w:tcBorders>
              <w:top w:val="nil"/>
              <w:left w:val="single" w:sz="4" w:space="0" w:color="auto"/>
              <w:bottom w:val="single" w:sz="4" w:space="0" w:color="auto"/>
              <w:right w:val="single" w:sz="4" w:space="0" w:color="auto"/>
            </w:tcBorders>
          </w:tcPr>
          <w:p w14:paraId="5A4B432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top w:val="single" w:sz="4" w:space="0" w:color="auto"/>
              <w:left w:val="single" w:sz="4" w:space="0" w:color="auto"/>
              <w:right w:val="single" w:sz="4" w:space="0" w:color="auto"/>
            </w:tcBorders>
          </w:tcPr>
          <w:p w14:paraId="145BF408"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Filamentous algae cover.</w:t>
            </w:r>
          </w:p>
        </w:tc>
        <w:tc>
          <w:tcPr>
            <w:tcW w:w="701" w:type="pct"/>
            <w:tcBorders>
              <w:top w:val="single" w:sz="4" w:space="0" w:color="auto"/>
              <w:left w:val="single" w:sz="4" w:space="0" w:color="auto"/>
              <w:right w:val="single" w:sz="4" w:space="0" w:color="auto"/>
            </w:tcBorders>
          </w:tcPr>
          <w:p w14:paraId="26AD879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577" w:type="pct"/>
            <w:vMerge/>
            <w:tcBorders>
              <w:top w:val="nil"/>
              <w:left w:val="single" w:sz="4" w:space="0" w:color="auto"/>
              <w:bottom w:val="single" w:sz="4" w:space="0" w:color="auto"/>
              <w:right w:val="single" w:sz="4" w:space="0" w:color="auto"/>
            </w:tcBorders>
          </w:tcPr>
          <w:p w14:paraId="6A38480E" w14:textId="77777777" w:rsidR="003A4542" w:rsidRPr="006374AD" w:rsidRDefault="003A4542" w:rsidP="006374AD">
            <w:pPr>
              <w:spacing w:before="60" w:after="60"/>
              <w:rPr>
                <w:rFonts w:cs="Calibri"/>
                <w:sz w:val="21"/>
                <w:szCs w:val="21"/>
                <w:lang w:eastAsia="ja-JP"/>
              </w:rPr>
            </w:pPr>
          </w:p>
        </w:tc>
      </w:tr>
      <w:tr w:rsidR="001453BA" w:rsidRPr="00D73E09" w14:paraId="5EF0B512" w14:textId="77777777" w:rsidTr="00A779C1">
        <w:trPr>
          <w:trHeight w:val="213"/>
        </w:trPr>
        <w:tc>
          <w:tcPr>
            <w:cnfStyle w:val="000010000000" w:firstRow="0" w:lastRow="0" w:firstColumn="0" w:lastColumn="0" w:oddVBand="1" w:evenVBand="0" w:oddHBand="0" w:evenHBand="0" w:firstRowFirstColumn="0" w:firstRowLastColumn="0" w:lastRowFirstColumn="0" w:lastRowLastColumn="0"/>
            <w:tcW w:w="348" w:type="pct"/>
            <w:vMerge/>
            <w:tcBorders>
              <w:left w:val="single" w:sz="4" w:space="0" w:color="auto"/>
              <w:bottom w:val="single" w:sz="4" w:space="0" w:color="auto"/>
              <w:right w:val="single" w:sz="4" w:space="0" w:color="auto"/>
            </w:tcBorders>
          </w:tcPr>
          <w:p w14:paraId="586BE803" w14:textId="77777777" w:rsidR="003A4542" w:rsidRPr="006374AD" w:rsidRDefault="003A4542" w:rsidP="006374AD">
            <w:pPr>
              <w:spacing w:before="60" w:after="60"/>
              <w:rPr>
                <w:rFonts w:cs="Calibri"/>
                <w:sz w:val="21"/>
                <w:szCs w:val="21"/>
                <w:lang w:eastAsia="ja-JP"/>
              </w:rPr>
            </w:pPr>
          </w:p>
        </w:tc>
        <w:tc>
          <w:tcPr>
            <w:tcW w:w="336" w:type="pct"/>
            <w:vMerge/>
            <w:tcBorders>
              <w:left w:val="single" w:sz="4" w:space="0" w:color="auto"/>
              <w:bottom w:val="single" w:sz="4" w:space="0" w:color="auto"/>
              <w:right w:val="single" w:sz="4" w:space="0" w:color="auto"/>
            </w:tcBorders>
          </w:tcPr>
          <w:p w14:paraId="3EB0960E"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26" w:type="pct"/>
            <w:vMerge/>
            <w:tcBorders>
              <w:left w:val="single" w:sz="4" w:space="0" w:color="auto"/>
              <w:bottom w:val="single" w:sz="4" w:space="0" w:color="auto"/>
              <w:right w:val="single" w:sz="4" w:space="0" w:color="auto"/>
            </w:tcBorders>
          </w:tcPr>
          <w:p w14:paraId="17795E32" w14:textId="77777777" w:rsidR="003A4542" w:rsidRPr="006374AD" w:rsidRDefault="003A4542" w:rsidP="006374AD">
            <w:pPr>
              <w:spacing w:before="60" w:after="60"/>
              <w:rPr>
                <w:rFonts w:cs="Calibri"/>
                <w:sz w:val="21"/>
                <w:szCs w:val="21"/>
                <w:lang w:eastAsia="ja-JP"/>
              </w:rPr>
            </w:pPr>
          </w:p>
        </w:tc>
        <w:tc>
          <w:tcPr>
            <w:tcW w:w="465" w:type="pct"/>
            <w:vMerge/>
            <w:tcBorders>
              <w:left w:val="single" w:sz="4" w:space="0" w:color="auto"/>
              <w:bottom w:val="single" w:sz="4" w:space="0" w:color="auto"/>
              <w:right w:val="single" w:sz="4" w:space="0" w:color="auto"/>
            </w:tcBorders>
          </w:tcPr>
          <w:p w14:paraId="261F661A"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65" w:type="pct"/>
            <w:vMerge/>
            <w:tcBorders>
              <w:left w:val="single" w:sz="4" w:space="0" w:color="auto"/>
              <w:bottom w:val="single" w:sz="4" w:space="0" w:color="auto"/>
              <w:right w:val="single" w:sz="4" w:space="0" w:color="auto"/>
            </w:tcBorders>
          </w:tcPr>
          <w:p w14:paraId="1D9CC74B" w14:textId="77777777" w:rsidR="003A4542" w:rsidRPr="006374AD" w:rsidRDefault="003A4542" w:rsidP="006374AD">
            <w:pPr>
              <w:spacing w:before="60" w:after="60"/>
              <w:rPr>
                <w:rFonts w:cs="Calibri"/>
                <w:sz w:val="21"/>
                <w:szCs w:val="21"/>
                <w:lang w:eastAsia="ja-JP"/>
              </w:rPr>
            </w:pPr>
          </w:p>
        </w:tc>
        <w:tc>
          <w:tcPr>
            <w:tcW w:w="725" w:type="pct"/>
            <w:vMerge/>
            <w:tcBorders>
              <w:left w:val="single" w:sz="4" w:space="0" w:color="auto"/>
              <w:bottom w:val="single" w:sz="4" w:space="0" w:color="auto"/>
              <w:right w:val="single" w:sz="4" w:space="0" w:color="auto"/>
            </w:tcBorders>
          </w:tcPr>
          <w:p w14:paraId="2296458A"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7" w:type="pct"/>
            <w:tcBorders>
              <w:top w:val="single" w:sz="4" w:space="0" w:color="156082" w:themeColor="accent1"/>
              <w:left w:val="single" w:sz="4" w:space="0" w:color="auto"/>
              <w:bottom w:val="single" w:sz="4" w:space="0" w:color="auto"/>
              <w:right w:val="single" w:sz="4" w:space="0" w:color="auto"/>
            </w:tcBorders>
          </w:tcPr>
          <w:p w14:paraId="79F688E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Water quality.</w:t>
            </w:r>
          </w:p>
        </w:tc>
        <w:tc>
          <w:tcPr>
            <w:tcW w:w="701" w:type="pct"/>
            <w:tcBorders>
              <w:top w:val="single" w:sz="4" w:space="0" w:color="156082" w:themeColor="accent1"/>
              <w:left w:val="single" w:sz="4" w:space="0" w:color="auto"/>
              <w:bottom w:val="single" w:sz="4" w:space="0" w:color="auto"/>
              <w:right w:val="single" w:sz="4" w:space="0" w:color="auto"/>
            </w:tcBorders>
          </w:tcPr>
          <w:p w14:paraId="01F035CF" w14:textId="20FE5564"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Temperature, turbidity and dissolved oxygen mimic natural inflows recorded above </w:t>
            </w:r>
            <w:proofErr w:type="spellStart"/>
            <w:r w:rsidR="0066388C">
              <w:rPr>
                <w:rFonts w:cs="Calibri"/>
                <w:sz w:val="21"/>
                <w:szCs w:val="21"/>
                <w:lang w:eastAsia="ja-JP"/>
              </w:rPr>
              <w:t>Googong</w:t>
            </w:r>
            <w:proofErr w:type="spellEnd"/>
            <w:r w:rsidRPr="006374AD">
              <w:rPr>
                <w:rFonts w:cs="Calibri"/>
                <w:sz w:val="21"/>
                <w:szCs w:val="21"/>
                <w:lang w:eastAsia="ja-JP"/>
              </w:rPr>
              <w:t xml:space="preserve"> Dam (gauge </w:t>
            </w:r>
            <w:r w:rsidR="0066388C">
              <w:rPr>
                <w:rFonts w:cs="Calibri"/>
                <w:sz w:val="21"/>
                <w:szCs w:val="21"/>
                <w:lang w:eastAsia="ja-JP"/>
              </w:rPr>
              <w:t>410781</w:t>
            </w:r>
            <w:r w:rsidRPr="006374AD">
              <w:rPr>
                <w:rFonts w:cs="Calibri"/>
                <w:sz w:val="21"/>
                <w:szCs w:val="21"/>
                <w:lang w:eastAsia="ja-JP"/>
              </w:rPr>
              <w:t xml:space="preserve">). </w:t>
            </w:r>
          </w:p>
        </w:tc>
        <w:tc>
          <w:tcPr>
            <w:cnfStyle w:val="000010000000" w:firstRow="0" w:lastRow="0" w:firstColumn="0" w:lastColumn="0" w:oddVBand="1" w:evenVBand="0" w:oddHBand="0" w:evenHBand="0" w:firstRowFirstColumn="0" w:firstRowLastColumn="0" w:lastRowFirstColumn="0" w:lastRowLastColumn="0"/>
            <w:tcW w:w="577" w:type="pct"/>
            <w:vMerge/>
            <w:tcBorders>
              <w:left w:val="single" w:sz="4" w:space="0" w:color="auto"/>
              <w:bottom w:val="single" w:sz="4" w:space="0" w:color="auto"/>
              <w:right w:val="single" w:sz="4" w:space="0" w:color="auto"/>
            </w:tcBorders>
          </w:tcPr>
          <w:p w14:paraId="774CF8C6" w14:textId="77777777" w:rsidR="003A4542" w:rsidRPr="006374AD" w:rsidRDefault="003A4542" w:rsidP="006374AD">
            <w:pPr>
              <w:spacing w:before="60" w:after="60"/>
              <w:rPr>
                <w:rFonts w:cs="Calibri"/>
                <w:sz w:val="21"/>
                <w:szCs w:val="21"/>
                <w:lang w:eastAsia="ja-JP"/>
              </w:rPr>
            </w:pPr>
          </w:p>
        </w:tc>
      </w:tr>
    </w:tbl>
    <w:p w14:paraId="0F35D9B7" w14:textId="77777777" w:rsidR="003A4542" w:rsidRDefault="003A4542" w:rsidP="00955005">
      <w:pPr>
        <w:spacing w:after="200"/>
        <w:rPr>
          <w:rFonts w:eastAsiaTheme="majorEastAsia" w:cstheme="majorBidi"/>
          <w:b/>
          <w:bCs w:val="0"/>
          <w:color w:val="000000" w:themeColor="text1"/>
          <w:szCs w:val="26"/>
        </w:rPr>
      </w:pPr>
      <w:r>
        <w:br w:type="page"/>
      </w:r>
    </w:p>
    <w:p w14:paraId="1FEE0DD6" w14:textId="3F866C8D" w:rsidR="003A4542" w:rsidRDefault="0005771C" w:rsidP="001453BA">
      <w:pPr>
        <w:pStyle w:val="Heading3"/>
        <w:spacing w:before="0" w:after="0" w:line="276" w:lineRule="auto"/>
        <w:ind w:left="567" w:hanging="567"/>
      </w:pPr>
      <w:bookmarkStart w:id="70" w:name="_Toc205528548"/>
      <w:bookmarkStart w:id="71" w:name="_Toc209702473"/>
      <w:bookmarkStart w:id="72" w:name="_Toc210130270"/>
      <w:r>
        <w:lastRenderedPageBreak/>
        <w:t xml:space="preserve">3.2 </w:t>
      </w:r>
      <w:r>
        <w:tab/>
      </w:r>
      <w:r w:rsidR="003A4542">
        <w:t>Modified ecosystems</w:t>
      </w:r>
      <w:bookmarkEnd w:id="70"/>
      <w:bookmarkEnd w:id="71"/>
      <w:bookmarkEnd w:id="72"/>
    </w:p>
    <w:p w14:paraId="5BCFF603" w14:textId="77777777" w:rsidR="001439C0" w:rsidRPr="001439C0" w:rsidRDefault="001439C0" w:rsidP="001453BA">
      <w:pPr>
        <w:spacing w:before="0" w:after="0" w:line="276" w:lineRule="auto"/>
        <w:rPr>
          <w:lang w:val="en-GB" w:eastAsia="en-AU"/>
        </w:rPr>
      </w:pPr>
    </w:p>
    <w:p w14:paraId="7A19FE0A" w14:textId="3CD4845F" w:rsidR="001439C0" w:rsidRPr="0005771C" w:rsidRDefault="003A4542" w:rsidP="001453BA">
      <w:pPr>
        <w:pStyle w:val="Caption"/>
        <w:keepNext/>
        <w:spacing w:after="0" w:line="276" w:lineRule="auto"/>
        <w:rPr>
          <w:rFonts w:eastAsiaTheme="majorEastAsia" w:cs="Times New Roman"/>
          <w:sz w:val="22"/>
          <w:szCs w:val="22"/>
          <w:u w:color="A0C36E"/>
        </w:rPr>
      </w:pPr>
      <w:bookmarkStart w:id="73" w:name="_Toc197969968"/>
      <w:r w:rsidRPr="0005771C">
        <w:rPr>
          <w:rFonts w:ascii="Calibri" w:hAnsi="Calibri" w:cs="Calibri"/>
          <w:iCs/>
          <w:color w:val="262626" w:themeColor="text1" w:themeTint="D9"/>
          <w:sz w:val="22"/>
          <w:szCs w:val="22"/>
        </w:rPr>
        <w:t>Table 5. Environmental flow requirements for the ACT’s modified aquatic ecosystems and aligned short-term expected outcomes, indicators, targets, and long-term objectives.</w:t>
      </w:r>
      <w:r w:rsidRPr="0005771C">
        <w:rPr>
          <w:rFonts w:ascii="Calibri" w:hAnsi="Calibri" w:cs="Calibri"/>
          <w:sz w:val="22"/>
          <w:szCs w:val="22"/>
        </w:rPr>
        <w:t xml:space="preserve"> </w:t>
      </w:r>
    </w:p>
    <w:p w14:paraId="5083E8C9" w14:textId="77777777" w:rsidR="0005771C" w:rsidRPr="0005771C" w:rsidRDefault="0005771C" w:rsidP="001453BA">
      <w:pPr>
        <w:pStyle w:val="Caption"/>
        <w:keepNext/>
        <w:spacing w:after="0" w:line="276" w:lineRule="auto"/>
        <w:rPr>
          <w:rFonts w:eastAsiaTheme="majorEastAsia" w:cs="Times New Roman"/>
          <w:b w:val="0"/>
          <w:bCs w:val="0"/>
          <w:i/>
          <w:iCs/>
          <w:sz w:val="22"/>
          <w:szCs w:val="22"/>
          <w:u w:color="A0C36E"/>
        </w:rPr>
      </w:pPr>
    </w:p>
    <w:p w14:paraId="0A9581BE" w14:textId="313B71A7" w:rsidR="003A4542" w:rsidRPr="0005771C" w:rsidRDefault="003A4542" w:rsidP="001453BA">
      <w:pPr>
        <w:pStyle w:val="Caption"/>
        <w:keepNext/>
        <w:spacing w:after="0" w:line="276" w:lineRule="auto"/>
        <w:rPr>
          <w:rFonts w:eastAsiaTheme="majorEastAsia" w:cs="Times New Roman"/>
          <w:b w:val="0"/>
          <w:bCs w:val="0"/>
          <w:i/>
          <w:iCs/>
          <w:sz w:val="22"/>
          <w:szCs w:val="22"/>
          <w:u w:color="A0C36E"/>
        </w:rPr>
      </w:pPr>
      <w:r w:rsidRPr="0005771C">
        <w:rPr>
          <w:rFonts w:eastAsiaTheme="majorEastAsia" w:cs="Times New Roman"/>
          <w:b w:val="0"/>
          <w:bCs w:val="0"/>
          <w:i/>
          <w:iCs/>
          <w:sz w:val="22"/>
          <w:szCs w:val="22"/>
          <w:u w:color="A0C36E"/>
        </w:rPr>
        <w:t xml:space="preserve">Note: Refer to Appendix </w:t>
      </w:r>
      <w:r w:rsidRPr="0005771C">
        <w:rPr>
          <w:rFonts w:eastAsiaTheme="majorEastAsia"/>
          <w:b w:val="0"/>
          <w:bCs w:val="0"/>
          <w:i/>
          <w:iCs/>
          <w:sz w:val="22"/>
          <w:szCs w:val="22"/>
          <w:u w:color="A0C36E"/>
        </w:rPr>
        <w:t>A</w:t>
      </w:r>
      <w:r w:rsidRPr="0005771C">
        <w:rPr>
          <w:rFonts w:eastAsiaTheme="majorEastAsia" w:cs="Times New Roman"/>
          <w:b w:val="0"/>
          <w:bCs w:val="0"/>
          <w:i/>
          <w:iCs/>
          <w:sz w:val="22"/>
          <w:szCs w:val="22"/>
          <w:u w:color="A0C36E"/>
        </w:rPr>
        <w:t xml:space="preserve"> </w:t>
      </w:r>
      <w:r w:rsidRPr="0005771C">
        <w:rPr>
          <w:rFonts w:eastAsiaTheme="majorEastAsia"/>
          <w:b w:val="0"/>
          <w:bCs w:val="0"/>
          <w:i/>
          <w:iCs/>
          <w:sz w:val="22"/>
          <w:szCs w:val="22"/>
          <w:u w:color="A0C36E"/>
        </w:rPr>
        <w:t>for an overview of</w:t>
      </w:r>
      <w:r w:rsidRPr="0005771C">
        <w:rPr>
          <w:rFonts w:eastAsiaTheme="majorEastAsia" w:cs="Times New Roman"/>
          <w:b w:val="0"/>
          <w:bCs w:val="0"/>
          <w:i/>
          <w:iCs/>
          <w:sz w:val="22"/>
          <w:szCs w:val="22"/>
          <w:u w:color="A0C36E"/>
        </w:rPr>
        <w:t xml:space="preserve"> environmental flow</w:t>
      </w:r>
      <w:r w:rsidRPr="0005771C">
        <w:rPr>
          <w:rFonts w:eastAsiaTheme="majorEastAsia"/>
          <w:b w:val="0"/>
          <w:bCs w:val="0"/>
          <w:i/>
          <w:iCs/>
          <w:sz w:val="22"/>
          <w:szCs w:val="22"/>
          <w:u w:color="A0C36E"/>
        </w:rPr>
        <w:t xml:space="preserve"> concepts, </w:t>
      </w:r>
      <w:r w:rsidRPr="0005771C">
        <w:rPr>
          <w:rFonts w:eastAsiaTheme="majorEastAsia" w:cs="Times New Roman"/>
          <w:b w:val="0"/>
          <w:bCs w:val="0"/>
          <w:i/>
          <w:iCs/>
          <w:sz w:val="22"/>
          <w:szCs w:val="22"/>
        </w:rPr>
        <w:t>including details on the 80</w:t>
      </w:r>
      <w:r w:rsidRPr="0005771C">
        <w:rPr>
          <w:rFonts w:eastAsiaTheme="majorEastAsia" w:cs="Times New Roman"/>
          <w:b w:val="0"/>
          <w:bCs w:val="0"/>
          <w:i/>
          <w:iCs/>
          <w:sz w:val="22"/>
          <w:szCs w:val="22"/>
          <w:vertAlign w:val="superscript"/>
        </w:rPr>
        <w:t>th</w:t>
      </w:r>
      <w:r w:rsidRPr="0005771C">
        <w:rPr>
          <w:rFonts w:eastAsiaTheme="majorEastAsia" w:cs="Times New Roman"/>
          <w:b w:val="0"/>
          <w:bCs w:val="0"/>
          <w:i/>
          <w:iCs/>
          <w:sz w:val="22"/>
          <w:szCs w:val="22"/>
        </w:rPr>
        <w:t xml:space="preserve"> percentile flow, </w:t>
      </w:r>
      <w:r w:rsidRPr="0005771C">
        <w:rPr>
          <w:rFonts w:eastAsiaTheme="majorEastAsia"/>
          <w:b w:val="0"/>
          <w:bCs w:val="0"/>
          <w:i/>
          <w:iCs/>
          <w:sz w:val="22"/>
          <w:szCs w:val="22"/>
        </w:rPr>
        <w:t xml:space="preserve">flow variability and </w:t>
      </w:r>
      <w:r w:rsidRPr="0005771C">
        <w:rPr>
          <w:b w:val="0"/>
          <w:bCs w:val="0"/>
          <w:i/>
          <w:iCs/>
          <w:sz w:val="22"/>
          <w:szCs w:val="22"/>
        </w:rPr>
        <w:t>temporary requirements or special purpose flows</w:t>
      </w:r>
      <w:r w:rsidRPr="0005771C">
        <w:rPr>
          <w:rFonts w:eastAsiaTheme="majorEastAsia" w:cs="Times New Roman"/>
          <w:b w:val="0"/>
          <w:bCs w:val="0"/>
          <w:i/>
          <w:iCs/>
          <w:sz w:val="22"/>
          <w:szCs w:val="22"/>
        </w:rPr>
        <w:t>.</w:t>
      </w:r>
      <w:r w:rsidRPr="0005771C">
        <w:rPr>
          <w:rFonts w:eastAsiaTheme="majorEastAsia"/>
          <w:b w:val="0"/>
          <w:bCs w:val="0"/>
          <w:i/>
          <w:iCs/>
          <w:sz w:val="22"/>
          <w:szCs w:val="22"/>
          <w:u w:color="A0C36E"/>
        </w:rPr>
        <w:t xml:space="preserve"> </w:t>
      </w:r>
      <w:r w:rsidRPr="0005771C">
        <w:rPr>
          <w:rFonts w:eastAsiaTheme="majorEastAsia" w:cs="Times New Roman"/>
          <w:b w:val="0"/>
          <w:bCs w:val="0"/>
          <w:i/>
          <w:iCs/>
          <w:sz w:val="22"/>
          <w:szCs w:val="22"/>
          <w:u w:color="A0C36E"/>
        </w:rPr>
        <w:t xml:space="preserve">Appendix </w:t>
      </w:r>
      <w:r w:rsidRPr="0005771C">
        <w:rPr>
          <w:rFonts w:eastAsiaTheme="majorEastAsia"/>
          <w:b w:val="0"/>
          <w:bCs w:val="0"/>
          <w:i/>
          <w:iCs/>
          <w:sz w:val="22"/>
          <w:szCs w:val="22"/>
          <w:u w:color="A0C36E"/>
        </w:rPr>
        <w:t>B</w:t>
      </w:r>
      <w:r w:rsidRPr="0005771C">
        <w:rPr>
          <w:rFonts w:eastAsiaTheme="majorEastAsia" w:cs="Times New Roman"/>
          <w:b w:val="0"/>
          <w:bCs w:val="0"/>
          <w:i/>
          <w:iCs/>
          <w:sz w:val="22"/>
          <w:szCs w:val="22"/>
          <w:u w:color="A0C36E"/>
        </w:rPr>
        <w:t xml:space="preserve"> </w:t>
      </w:r>
      <w:r w:rsidRPr="0005771C">
        <w:rPr>
          <w:rFonts w:eastAsiaTheme="majorEastAsia"/>
          <w:b w:val="0"/>
          <w:bCs w:val="0"/>
          <w:i/>
          <w:iCs/>
          <w:sz w:val="22"/>
          <w:szCs w:val="22"/>
          <w:u w:color="A0C36E"/>
        </w:rPr>
        <w:t>provides</w:t>
      </w:r>
      <w:r w:rsidRPr="0005771C">
        <w:rPr>
          <w:rFonts w:eastAsiaTheme="majorEastAsia" w:cs="Times New Roman"/>
          <w:b w:val="0"/>
          <w:bCs w:val="0"/>
          <w:i/>
          <w:iCs/>
          <w:sz w:val="22"/>
          <w:szCs w:val="22"/>
          <w:u w:color="A0C36E"/>
        </w:rPr>
        <w:t xml:space="preserve"> further detail on </w:t>
      </w:r>
      <w:r w:rsidRPr="0005771C">
        <w:rPr>
          <w:rFonts w:eastAsiaTheme="minorEastAsia"/>
          <w:b w:val="0"/>
          <w:bCs w:val="0"/>
          <w:i/>
          <w:iCs/>
          <w:sz w:val="22"/>
          <w:szCs w:val="22"/>
          <w:lang w:eastAsia="ja-JP"/>
        </w:rPr>
        <w:t>the rules and methods used for determining environmental flow volumes</w:t>
      </w:r>
      <w:r w:rsidRPr="0005771C">
        <w:rPr>
          <w:rFonts w:eastAsiaTheme="majorEastAsia"/>
          <w:b w:val="0"/>
          <w:bCs w:val="0"/>
          <w:i/>
          <w:iCs/>
          <w:sz w:val="22"/>
          <w:szCs w:val="22"/>
          <w:u w:color="A0C36E"/>
        </w:rPr>
        <w:t xml:space="preserve"> (refer to Table B.1)</w:t>
      </w:r>
      <w:r w:rsidRPr="0005771C">
        <w:rPr>
          <w:rFonts w:eastAsiaTheme="majorEastAsia" w:cs="Times New Roman"/>
          <w:b w:val="0"/>
          <w:bCs w:val="0"/>
          <w:i/>
          <w:iCs/>
          <w:sz w:val="22"/>
          <w:szCs w:val="22"/>
          <w:u w:color="A0C36E"/>
        </w:rPr>
        <w:t>.</w:t>
      </w:r>
    </w:p>
    <w:p w14:paraId="0322649F" w14:textId="77777777" w:rsidR="00D821A3" w:rsidRPr="0005771C" w:rsidRDefault="00D821A3" w:rsidP="001453BA">
      <w:pPr>
        <w:spacing w:before="0" w:after="0" w:line="276" w:lineRule="auto"/>
        <w:rPr>
          <w:rFonts w:eastAsiaTheme="majorEastAsia"/>
          <w:bCs w:val="0"/>
          <w:i/>
        </w:rPr>
      </w:pPr>
    </w:p>
    <w:p w14:paraId="249F15F0" w14:textId="77777777" w:rsidR="003A4542" w:rsidRPr="0005771C" w:rsidRDefault="003A4542" w:rsidP="001453BA">
      <w:pPr>
        <w:spacing w:before="0" w:after="0" w:line="276" w:lineRule="auto"/>
        <w:rPr>
          <w:rFonts w:ascii="Calibri Light" w:eastAsiaTheme="minorEastAsia" w:hAnsi="Calibri Light" w:cs="Calibri Light"/>
          <w:bCs w:val="0"/>
          <w:i/>
          <w:lang w:eastAsia="ja-JP"/>
        </w:rPr>
      </w:pPr>
      <w:bookmarkStart w:id="74" w:name="_Hlk205290811"/>
      <w:r w:rsidRPr="0005771C">
        <w:rPr>
          <w:rFonts w:ascii="Calibri Light" w:eastAsiaTheme="minorEastAsia" w:hAnsi="Calibri Light" w:cs="Calibri Light"/>
          <w:bCs w:val="0"/>
          <w:i/>
          <w:lang w:eastAsia="ja-JP"/>
        </w:rPr>
        <w:t>* Not all long-term objectives have indicators and targets that directly relate to them; however, it is intended that the Guidelines continues to adapt overtime to support achievement of long-term objectives.</w:t>
      </w:r>
    </w:p>
    <w:bookmarkEnd w:id="74"/>
    <w:p w14:paraId="06196FB5" w14:textId="77777777" w:rsidR="003A4542" w:rsidRPr="00D821A3" w:rsidRDefault="003A4542" w:rsidP="00D821A3">
      <w:pPr>
        <w:spacing w:before="0" w:after="0"/>
        <w:rPr>
          <w:rFonts w:ascii="Calibri Light" w:eastAsiaTheme="minorEastAsia" w:hAnsi="Calibri Light" w:cs="Calibri Light"/>
          <w:b/>
          <w:bCs w:val="0"/>
          <w:i/>
          <w:sz w:val="20"/>
          <w:szCs w:val="20"/>
          <w:lang w:eastAsia="ja-JP"/>
        </w:rPr>
      </w:pPr>
    </w:p>
    <w:tbl>
      <w:tblPr>
        <w:tblStyle w:val="ListTable3-Accent11"/>
        <w:tblpPr w:leftFromText="180" w:rightFromText="180" w:vertAnchor="text" w:tblpX="-63" w:tblpY="1"/>
        <w:tblOverlap w:val="never"/>
        <w:tblW w:w="5000" w:type="pct"/>
        <w:tblLayout w:type="fixed"/>
        <w:tblLook w:val="0020" w:firstRow="1" w:lastRow="0" w:firstColumn="0" w:lastColumn="0" w:noHBand="0" w:noVBand="0"/>
      </w:tblPr>
      <w:tblGrid>
        <w:gridCol w:w="1410"/>
        <w:gridCol w:w="1414"/>
        <w:gridCol w:w="3958"/>
        <w:gridCol w:w="1887"/>
        <w:gridCol w:w="1904"/>
        <w:gridCol w:w="3000"/>
        <w:gridCol w:w="2021"/>
        <w:gridCol w:w="2791"/>
        <w:gridCol w:w="2536"/>
      </w:tblGrid>
      <w:tr w:rsidR="009751F9" w:rsidRPr="00296C93" w14:paraId="3FD3A03C" w14:textId="77777777" w:rsidTr="0005771C">
        <w:trPr>
          <w:cnfStyle w:val="100000000000" w:firstRow="1" w:lastRow="0" w:firstColumn="0" w:lastColumn="0" w:oddVBand="0" w:evenVBand="0" w:oddHBand="0" w:evenHBand="0" w:firstRowFirstColumn="0" w:firstRowLastColumn="0" w:lastRowFirstColumn="0" w:lastRowLastColumn="0"/>
          <w:trHeight w:val="552"/>
          <w:tblHeader/>
        </w:trPr>
        <w:tc>
          <w:tcPr>
            <w:cnfStyle w:val="000010000000" w:firstRow="0" w:lastRow="0" w:firstColumn="0" w:lastColumn="0" w:oddVBand="1" w:evenVBand="0" w:oddHBand="0" w:evenHBand="0" w:firstRowFirstColumn="0" w:firstRowLastColumn="0" w:lastRowFirstColumn="0" w:lastRowLastColumn="0"/>
            <w:tcW w:w="337" w:type="pct"/>
            <w:vMerge w:val="restart"/>
            <w:tcBorders>
              <w:top w:val="single" w:sz="4" w:space="0" w:color="auto"/>
              <w:left w:val="single" w:sz="4" w:space="0" w:color="auto"/>
              <w:right w:val="single" w:sz="4" w:space="0" w:color="auto"/>
            </w:tcBorders>
            <w:shd w:val="clear" w:color="auto" w:fill="auto"/>
          </w:tcPr>
          <w:p w14:paraId="18DF2C3A" w14:textId="77777777" w:rsidR="009751F9" w:rsidRPr="006374AD" w:rsidRDefault="009751F9" w:rsidP="006374AD">
            <w:pPr>
              <w:spacing w:before="60" w:after="60"/>
              <w:rPr>
                <w:rFonts w:cs="Calibri"/>
                <w:color w:val="auto"/>
                <w:sz w:val="21"/>
                <w:szCs w:val="21"/>
                <w:lang w:eastAsia="ja-JP"/>
              </w:rPr>
            </w:pPr>
            <w:bookmarkStart w:id="75" w:name="_Hlk191546304"/>
            <w:bookmarkEnd w:id="73"/>
            <w:r w:rsidRPr="006374AD">
              <w:rPr>
                <w:rFonts w:cs="Calibri"/>
                <w:color w:val="auto"/>
                <w:sz w:val="21"/>
                <w:szCs w:val="21"/>
                <w:lang w:eastAsia="ja-JP"/>
              </w:rPr>
              <w:t xml:space="preserve">Reach </w:t>
            </w:r>
          </w:p>
        </w:tc>
        <w:tc>
          <w:tcPr>
            <w:tcW w:w="338" w:type="pct"/>
            <w:vMerge w:val="restart"/>
            <w:tcBorders>
              <w:top w:val="single" w:sz="4" w:space="0" w:color="auto"/>
              <w:left w:val="single" w:sz="4" w:space="0" w:color="auto"/>
              <w:right w:val="single" w:sz="4" w:space="0" w:color="auto"/>
            </w:tcBorders>
            <w:shd w:val="clear" w:color="auto" w:fill="E3DCF4"/>
          </w:tcPr>
          <w:p w14:paraId="44B06CC2" w14:textId="77777777" w:rsidR="009751F9" w:rsidRPr="006374AD" w:rsidRDefault="009751F9" w:rsidP="006374A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6374AD">
              <w:rPr>
                <w:rFonts w:cs="Calibri"/>
                <w:color w:val="auto"/>
                <w:sz w:val="21"/>
                <w:szCs w:val="21"/>
                <w:lang w:eastAsia="ja-JP"/>
              </w:rPr>
              <w:t>Relevant flow gauge(s)</w:t>
            </w:r>
          </w:p>
        </w:tc>
        <w:tc>
          <w:tcPr>
            <w:cnfStyle w:val="000010000000" w:firstRow="0" w:lastRow="0" w:firstColumn="0" w:lastColumn="0" w:oddVBand="1" w:evenVBand="0" w:oddHBand="0" w:evenHBand="0" w:firstRowFirstColumn="0" w:firstRowLastColumn="0" w:lastRowFirstColumn="0" w:lastRowLastColumn="0"/>
            <w:tcW w:w="1852" w:type="pct"/>
            <w:gridSpan w:val="3"/>
            <w:tcBorders>
              <w:top w:val="single" w:sz="4" w:space="0" w:color="auto"/>
              <w:left w:val="single" w:sz="4" w:space="0" w:color="auto"/>
              <w:bottom w:val="single" w:sz="4" w:space="0" w:color="auto"/>
              <w:right w:val="single" w:sz="4" w:space="0" w:color="auto"/>
            </w:tcBorders>
            <w:shd w:val="clear" w:color="auto" w:fill="C2B3E7"/>
          </w:tcPr>
          <w:p w14:paraId="3F493774" w14:textId="77777777" w:rsidR="009751F9" w:rsidRPr="006374AD" w:rsidRDefault="009751F9" w:rsidP="006374AD">
            <w:pPr>
              <w:spacing w:before="60" w:after="60"/>
              <w:jc w:val="center"/>
              <w:rPr>
                <w:rFonts w:cs="Calibri"/>
                <w:color w:val="auto"/>
                <w:sz w:val="21"/>
                <w:szCs w:val="21"/>
                <w:lang w:eastAsia="ja-JP"/>
              </w:rPr>
            </w:pPr>
            <w:r w:rsidRPr="006374AD">
              <w:rPr>
                <w:rFonts w:cs="Calibri"/>
                <w:color w:val="auto"/>
                <w:sz w:val="21"/>
                <w:szCs w:val="21"/>
                <w:lang w:eastAsia="ja-JP"/>
              </w:rPr>
              <w:t>Flow requirements</w:t>
            </w:r>
            <w:r w:rsidRPr="006374AD">
              <w:rPr>
                <w:rStyle w:val="FootnoteReference"/>
                <w:rFonts w:cs="Calibri"/>
                <w:color w:val="auto"/>
                <w:sz w:val="21"/>
                <w:szCs w:val="21"/>
                <w:lang w:eastAsia="ja-JP"/>
              </w:rPr>
              <w:footnoteReference w:id="9"/>
            </w:r>
          </w:p>
        </w:tc>
        <w:tc>
          <w:tcPr>
            <w:tcW w:w="1867" w:type="pct"/>
            <w:gridSpan w:val="3"/>
            <w:tcBorders>
              <w:top w:val="single" w:sz="4" w:space="0" w:color="auto"/>
              <w:left w:val="single" w:sz="4" w:space="0" w:color="auto"/>
              <w:bottom w:val="single" w:sz="4" w:space="0" w:color="auto"/>
              <w:right w:val="single" w:sz="4" w:space="0" w:color="auto"/>
            </w:tcBorders>
            <w:shd w:val="clear" w:color="auto" w:fill="8568CE"/>
          </w:tcPr>
          <w:p w14:paraId="76E122F9" w14:textId="4A73878A" w:rsidR="009751F9" w:rsidRPr="00035376" w:rsidRDefault="009751F9" w:rsidP="006374A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035376">
              <w:rPr>
                <w:rFonts w:cs="Calibri"/>
                <w:color w:val="auto"/>
                <w:sz w:val="21"/>
                <w:szCs w:val="21"/>
                <w:lang w:eastAsia="ja-JP"/>
              </w:rPr>
              <w:t>Short-term ecological outcomes (5 year)</w:t>
            </w:r>
          </w:p>
        </w:tc>
        <w:tc>
          <w:tcPr>
            <w:cnfStyle w:val="000010000000" w:firstRow="0" w:lastRow="0" w:firstColumn="0" w:lastColumn="0" w:oddVBand="1" w:evenVBand="0" w:oddHBand="0" w:evenHBand="0" w:firstRowFirstColumn="0" w:firstRowLastColumn="0" w:lastRowFirstColumn="0" w:lastRowLastColumn="0"/>
            <w:tcW w:w="606" w:type="pct"/>
            <w:vMerge w:val="restart"/>
            <w:tcBorders>
              <w:top w:val="single" w:sz="4" w:space="0" w:color="auto"/>
              <w:left w:val="single" w:sz="4" w:space="0" w:color="auto"/>
              <w:bottom w:val="single" w:sz="4" w:space="0" w:color="auto"/>
              <w:right w:val="single" w:sz="4" w:space="0" w:color="auto"/>
            </w:tcBorders>
            <w:shd w:val="clear" w:color="auto" w:fill="482D8C"/>
          </w:tcPr>
          <w:p w14:paraId="36078F63" w14:textId="77777777" w:rsidR="009751F9" w:rsidRPr="006374AD" w:rsidRDefault="009751F9" w:rsidP="006374AD">
            <w:pPr>
              <w:autoSpaceDE w:val="0"/>
              <w:autoSpaceDN w:val="0"/>
              <w:adjustRightInd w:val="0"/>
              <w:spacing w:before="60" w:after="60"/>
              <w:jc w:val="center"/>
              <w:rPr>
                <w:rFonts w:cs="Calibri"/>
                <w:color w:val="FFFFFF"/>
                <w:sz w:val="21"/>
                <w:szCs w:val="21"/>
                <w:lang w:val="en-US" w:eastAsia="ja-JP"/>
              </w:rPr>
            </w:pPr>
            <w:r w:rsidRPr="006374AD">
              <w:rPr>
                <w:rFonts w:cs="Calibri"/>
                <w:color w:val="FFFFFF"/>
                <w:sz w:val="21"/>
                <w:szCs w:val="21"/>
                <w:lang w:val="en-US" w:eastAsia="ja-JP"/>
              </w:rPr>
              <w:t xml:space="preserve">Long-term ecological objectives </w:t>
            </w:r>
            <w:r w:rsidRPr="006374AD">
              <w:rPr>
                <w:rFonts w:cs="Calibri"/>
                <w:color w:val="FFFFFF"/>
                <w:sz w:val="21"/>
                <w:szCs w:val="21"/>
                <w:lang w:eastAsia="ja-JP"/>
              </w:rPr>
              <w:t>(&gt;5 year)</w:t>
            </w:r>
          </w:p>
          <w:p w14:paraId="5B149637" w14:textId="77777777" w:rsidR="009751F9" w:rsidRPr="006374AD" w:rsidRDefault="009751F9" w:rsidP="006374AD">
            <w:pPr>
              <w:spacing w:before="60" w:after="60"/>
              <w:jc w:val="right"/>
              <w:rPr>
                <w:rFonts w:cs="Calibri"/>
                <w:color w:val="FFFFFF"/>
                <w:sz w:val="21"/>
                <w:szCs w:val="21"/>
                <w:lang w:eastAsia="ja-JP"/>
              </w:rPr>
            </w:pPr>
          </w:p>
        </w:tc>
      </w:tr>
      <w:tr w:rsidR="009751F9" w:rsidRPr="00296C93" w14:paraId="33541F48" w14:textId="77777777" w:rsidTr="0005771C">
        <w:trPr>
          <w:cnfStyle w:val="100000000000" w:firstRow="1" w:lastRow="0" w:firstColumn="0" w:lastColumn="0" w:oddVBand="0" w:evenVBand="0" w:oddHBand="0" w:evenHBand="0" w:firstRowFirstColumn="0" w:firstRowLastColumn="0" w:lastRowFirstColumn="0" w:lastRowLastColumn="0"/>
          <w:trHeight w:val="510"/>
          <w:tblHeader/>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bottom w:val="single" w:sz="4" w:space="0" w:color="auto"/>
              <w:right w:val="single" w:sz="4" w:space="0" w:color="auto"/>
            </w:tcBorders>
            <w:shd w:val="clear" w:color="auto" w:fill="auto"/>
          </w:tcPr>
          <w:p w14:paraId="34B6F8FC" w14:textId="77777777" w:rsidR="009751F9" w:rsidRPr="006374AD" w:rsidRDefault="009751F9" w:rsidP="006374AD">
            <w:pPr>
              <w:autoSpaceDE w:val="0"/>
              <w:autoSpaceDN w:val="0"/>
              <w:adjustRightInd w:val="0"/>
              <w:spacing w:before="60" w:after="60"/>
              <w:rPr>
                <w:rFonts w:cs="Calibri"/>
                <w:color w:val="auto"/>
                <w:sz w:val="21"/>
                <w:szCs w:val="21"/>
                <w:lang w:eastAsia="ja-JP"/>
              </w:rPr>
            </w:pPr>
          </w:p>
        </w:tc>
        <w:tc>
          <w:tcPr>
            <w:tcW w:w="338" w:type="pct"/>
            <w:vMerge/>
            <w:tcBorders>
              <w:left w:val="single" w:sz="4" w:space="0" w:color="auto"/>
              <w:bottom w:val="single" w:sz="4" w:space="0" w:color="auto"/>
              <w:right w:val="single" w:sz="4" w:space="0" w:color="auto"/>
            </w:tcBorders>
            <w:shd w:val="clear" w:color="auto" w:fill="E3DCF4"/>
          </w:tcPr>
          <w:p w14:paraId="6A7AB78E" w14:textId="77777777" w:rsidR="009751F9" w:rsidRPr="006374AD" w:rsidRDefault="009751F9"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tcBorders>
              <w:top w:val="single" w:sz="4" w:space="0" w:color="auto"/>
              <w:left w:val="single" w:sz="4" w:space="0" w:color="auto"/>
              <w:bottom w:val="single" w:sz="4" w:space="0" w:color="auto"/>
              <w:right w:val="single" w:sz="4" w:space="0" w:color="auto"/>
            </w:tcBorders>
            <w:shd w:val="clear" w:color="auto" w:fill="C2B3E7"/>
          </w:tcPr>
          <w:p w14:paraId="00E0C4E4" w14:textId="2E4060CC" w:rsidR="009751F9" w:rsidRPr="006374AD" w:rsidRDefault="00C05382" w:rsidP="006374AD">
            <w:pPr>
              <w:autoSpaceDE w:val="0"/>
              <w:autoSpaceDN w:val="0"/>
              <w:adjustRightInd w:val="0"/>
              <w:spacing w:before="60" w:after="60"/>
              <w:rPr>
                <w:rFonts w:cs="Calibri"/>
                <w:color w:val="auto"/>
                <w:sz w:val="21"/>
                <w:szCs w:val="21"/>
                <w:lang w:eastAsia="ja-JP"/>
              </w:rPr>
            </w:pPr>
            <w:r w:rsidRPr="006374AD">
              <w:rPr>
                <w:rFonts w:cs="Calibri"/>
                <w:color w:val="auto"/>
                <w:sz w:val="21"/>
                <w:szCs w:val="21"/>
                <w:lang w:eastAsia="ja-JP"/>
              </w:rPr>
              <w:t>Permanent measures</w:t>
            </w:r>
          </w:p>
        </w:tc>
        <w:tc>
          <w:tcPr>
            <w:tcW w:w="451" w:type="pct"/>
            <w:tcBorders>
              <w:top w:val="single" w:sz="4" w:space="0" w:color="auto"/>
              <w:left w:val="single" w:sz="4" w:space="0" w:color="auto"/>
              <w:bottom w:val="single" w:sz="4" w:space="0" w:color="auto"/>
              <w:right w:val="single" w:sz="4" w:space="0" w:color="auto"/>
            </w:tcBorders>
            <w:shd w:val="clear" w:color="auto" w:fill="C2B3E7"/>
          </w:tcPr>
          <w:p w14:paraId="49EE0D6F" w14:textId="42E7AC1A" w:rsidR="009751F9" w:rsidRPr="006374AD" w:rsidRDefault="00C05382"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6374AD">
              <w:rPr>
                <w:rFonts w:cs="Calibri"/>
                <w:color w:val="auto"/>
                <w:sz w:val="21"/>
                <w:szCs w:val="21"/>
                <w:lang w:eastAsia="ja-JP"/>
              </w:rPr>
              <w:t xml:space="preserve">Drought stage 1 </w:t>
            </w:r>
            <w:r w:rsidR="0005771C" w:rsidRPr="006374AD">
              <w:rPr>
                <w:rFonts w:cs="Calibri"/>
                <w:color w:val="auto"/>
                <w:sz w:val="21"/>
                <w:szCs w:val="21"/>
                <w:lang w:eastAsia="ja-JP"/>
              </w:rPr>
              <w:t>restrictions</w:t>
            </w:r>
          </w:p>
        </w:tc>
        <w:tc>
          <w:tcPr>
            <w:cnfStyle w:val="000010000000" w:firstRow="0" w:lastRow="0" w:firstColumn="0" w:lastColumn="0" w:oddVBand="1" w:evenVBand="0" w:oddHBand="0" w:evenHBand="0" w:firstRowFirstColumn="0" w:firstRowLastColumn="0" w:lastRowFirstColumn="0" w:lastRowLastColumn="0"/>
            <w:tcW w:w="455" w:type="pct"/>
            <w:tcBorders>
              <w:top w:val="single" w:sz="4" w:space="0" w:color="auto"/>
              <w:left w:val="single" w:sz="4" w:space="0" w:color="auto"/>
              <w:bottom w:val="single" w:sz="4" w:space="0" w:color="auto"/>
              <w:right w:val="single" w:sz="4" w:space="0" w:color="auto"/>
            </w:tcBorders>
            <w:shd w:val="clear" w:color="auto" w:fill="C2B3E7"/>
          </w:tcPr>
          <w:p w14:paraId="4C86346A" w14:textId="23D9CF12" w:rsidR="009751F9" w:rsidRPr="006374AD" w:rsidRDefault="0005771C" w:rsidP="006374AD">
            <w:pPr>
              <w:autoSpaceDE w:val="0"/>
              <w:autoSpaceDN w:val="0"/>
              <w:adjustRightInd w:val="0"/>
              <w:spacing w:before="60" w:after="60"/>
              <w:rPr>
                <w:rFonts w:cs="Calibri"/>
                <w:color w:val="auto"/>
                <w:sz w:val="21"/>
                <w:szCs w:val="21"/>
                <w:lang w:eastAsia="ja-JP"/>
              </w:rPr>
            </w:pPr>
            <w:r w:rsidRPr="006374AD">
              <w:rPr>
                <w:rFonts w:cs="Calibri"/>
                <w:color w:val="auto"/>
                <w:sz w:val="21"/>
                <w:szCs w:val="21"/>
                <w:lang w:eastAsia="ja-JP"/>
              </w:rPr>
              <w:t>Drought stage 2 restrictions or more severe restrictions</w:t>
            </w:r>
          </w:p>
        </w:tc>
        <w:tc>
          <w:tcPr>
            <w:tcW w:w="717" w:type="pct"/>
            <w:tcBorders>
              <w:top w:val="single" w:sz="4" w:space="0" w:color="auto"/>
              <w:left w:val="single" w:sz="4" w:space="0" w:color="auto"/>
              <w:bottom w:val="single" w:sz="4" w:space="0" w:color="auto"/>
              <w:right w:val="single" w:sz="4" w:space="0" w:color="auto"/>
            </w:tcBorders>
            <w:shd w:val="clear" w:color="auto" w:fill="8568CE"/>
          </w:tcPr>
          <w:p w14:paraId="5395AAB0" w14:textId="7E3CFF42" w:rsidR="009751F9" w:rsidRPr="00035376" w:rsidRDefault="0005771C"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035376">
              <w:rPr>
                <w:rFonts w:cs="Calibri"/>
                <w:color w:val="auto"/>
                <w:sz w:val="21"/>
                <w:szCs w:val="21"/>
                <w:lang w:eastAsia="ja-JP"/>
              </w:rPr>
              <w:t>Expected outcome</w:t>
            </w:r>
          </w:p>
        </w:tc>
        <w:tc>
          <w:tcPr>
            <w:cnfStyle w:val="000010000000" w:firstRow="0" w:lastRow="0" w:firstColumn="0" w:lastColumn="0" w:oddVBand="1" w:evenVBand="0" w:oddHBand="0" w:evenHBand="0" w:firstRowFirstColumn="0" w:firstRowLastColumn="0" w:lastRowFirstColumn="0" w:lastRowLastColumn="0"/>
            <w:tcW w:w="483" w:type="pct"/>
            <w:tcBorders>
              <w:top w:val="single" w:sz="4" w:space="0" w:color="auto"/>
              <w:left w:val="single" w:sz="4" w:space="0" w:color="auto"/>
              <w:bottom w:val="single" w:sz="4" w:space="0" w:color="auto"/>
              <w:right w:val="single" w:sz="4" w:space="0" w:color="auto"/>
            </w:tcBorders>
            <w:shd w:val="clear" w:color="auto" w:fill="8568CE"/>
          </w:tcPr>
          <w:p w14:paraId="2FC1F629" w14:textId="029398F7" w:rsidR="009751F9" w:rsidRPr="00035376" w:rsidRDefault="0005771C" w:rsidP="006374AD">
            <w:pPr>
              <w:autoSpaceDE w:val="0"/>
              <w:autoSpaceDN w:val="0"/>
              <w:adjustRightInd w:val="0"/>
              <w:spacing w:before="60" w:after="60"/>
              <w:rPr>
                <w:rFonts w:cs="Calibri"/>
                <w:color w:val="auto"/>
                <w:sz w:val="21"/>
                <w:szCs w:val="21"/>
                <w:lang w:eastAsia="ja-JP"/>
              </w:rPr>
            </w:pPr>
            <w:r w:rsidRPr="00035376">
              <w:rPr>
                <w:rFonts w:cs="Calibri"/>
                <w:color w:val="auto"/>
                <w:sz w:val="21"/>
                <w:szCs w:val="21"/>
                <w:lang w:eastAsia="ja-JP"/>
              </w:rPr>
              <w:t>Indicator</w:t>
            </w:r>
          </w:p>
        </w:tc>
        <w:tc>
          <w:tcPr>
            <w:tcW w:w="667" w:type="pct"/>
            <w:tcBorders>
              <w:top w:val="single" w:sz="4" w:space="0" w:color="auto"/>
              <w:left w:val="single" w:sz="4" w:space="0" w:color="auto"/>
              <w:bottom w:val="single" w:sz="4" w:space="0" w:color="auto"/>
              <w:right w:val="single" w:sz="4" w:space="0" w:color="auto"/>
            </w:tcBorders>
            <w:shd w:val="clear" w:color="auto" w:fill="8568CE"/>
          </w:tcPr>
          <w:p w14:paraId="3F0D3CAA" w14:textId="245D5D19" w:rsidR="009751F9" w:rsidRPr="00035376" w:rsidRDefault="0005771C" w:rsidP="006374AD">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Calibri"/>
                <w:color w:val="auto"/>
                <w:sz w:val="21"/>
                <w:szCs w:val="21"/>
                <w:lang w:eastAsia="ja-JP"/>
              </w:rPr>
            </w:pPr>
            <w:r w:rsidRPr="00035376">
              <w:rPr>
                <w:rFonts w:cs="Calibri"/>
                <w:color w:val="auto"/>
                <w:sz w:val="21"/>
                <w:szCs w:val="21"/>
                <w:lang w:eastAsia="ja-JP"/>
              </w:rPr>
              <w:t>Target</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bottom w:val="single" w:sz="4" w:space="0" w:color="auto"/>
              <w:right w:val="single" w:sz="4" w:space="0" w:color="auto"/>
            </w:tcBorders>
            <w:shd w:val="clear" w:color="auto" w:fill="482D8C"/>
          </w:tcPr>
          <w:p w14:paraId="79DD2151" w14:textId="77777777" w:rsidR="009751F9" w:rsidRPr="006374AD" w:rsidRDefault="009751F9" w:rsidP="006374AD">
            <w:pPr>
              <w:autoSpaceDE w:val="0"/>
              <w:autoSpaceDN w:val="0"/>
              <w:adjustRightInd w:val="0"/>
              <w:spacing w:before="60" w:after="60"/>
              <w:rPr>
                <w:rFonts w:cs="Calibri"/>
                <w:color w:val="FFFFFF"/>
                <w:sz w:val="21"/>
                <w:szCs w:val="21"/>
                <w:lang w:eastAsia="ja-JP"/>
              </w:rPr>
            </w:pPr>
          </w:p>
        </w:tc>
      </w:tr>
      <w:tr w:rsidR="00A779C1" w:rsidRPr="00296C93" w14:paraId="48C09709" w14:textId="77777777" w:rsidTr="00C05382">
        <w:trPr>
          <w:cnfStyle w:val="000000100000" w:firstRow="0" w:lastRow="0" w:firstColumn="0" w:lastColumn="0" w:oddVBand="0" w:evenVBand="0" w:oddHBand="1" w:evenHBand="0" w:firstRowFirstColumn="0" w:firstRowLastColumn="0" w:lastRowFirstColumn="0" w:lastRowLastColumn="0"/>
          <w:trHeight w:val="958"/>
        </w:trPr>
        <w:tc>
          <w:tcPr>
            <w:cnfStyle w:val="000010000000" w:firstRow="0" w:lastRow="0" w:firstColumn="0" w:lastColumn="0" w:oddVBand="1" w:evenVBand="0" w:oddHBand="0" w:evenHBand="0" w:firstRowFirstColumn="0" w:firstRowLastColumn="0" w:lastRowFirstColumn="0" w:lastRowLastColumn="0"/>
            <w:tcW w:w="337" w:type="pct"/>
            <w:vMerge w:val="restart"/>
            <w:tcBorders>
              <w:top w:val="single" w:sz="4" w:space="0" w:color="auto"/>
              <w:left w:val="single" w:sz="4" w:space="0" w:color="auto"/>
              <w:right w:val="single" w:sz="4" w:space="0" w:color="auto"/>
            </w:tcBorders>
          </w:tcPr>
          <w:p w14:paraId="3D40D490" w14:textId="77777777" w:rsidR="003A4542" w:rsidRPr="006374AD" w:rsidRDefault="003A4542" w:rsidP="006374AD">
            <w:pPr>
              <w:spacing w:before="60" w:after="60"/>
              <w:rPr>
                <w:rFonts w:cs="Calibri"/>
                <w:sz w:val="21"/>
                <w:szCs w:val="21"/>
                <w:lang w:eastAsia="ja-JP"/>
              </w:rPr>
            </w:pPr>
            <w:bookmarkStart w:id="76" w:name="_Hlk191545119"/>
            <w:r w:rsidRPr="006374AD">
              <w:rPr>
                <w:rFonts w:cs="Calibri"/>
                <w:sz w:val="21"/>
                <w:szCs w:val="21"/>
                <w:lang w:eastAsia="ja-JP"/>
              </w:rPr>
              <w:t>Murrumbidgee River (ACT reaches)</w:t>
            </w:r>
          </w:p>
        </w:tc>
        <w:tc>
          <w:tcPr>
            <w:tcW w:w="338" w:type="pct"/>
            <w:vMerge w:val="restart"/>
            <w:tcBorders>
              <w:top w:val="single" w:sz="4" w:space="0" w:color="auto"/>
              <w:left w:val="single" w:sz="4" w:space="0" w:color="auto"/>
              <w:right w:val="single" w:sz="4" w:space="0" w:color="auto"/>
            </w:tcBorders>
          </w:tcPr>
          <w:p w14:paraId="7B27761F"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bookmarkStart w:id="77" w:name="_Hlk188517195"/>
            <w:r w:rsidRPr="006374AD">
              <w:rPr>
                <w:rFonts w:cs="Calibri"/>
                <w:sz w:val="21"/>
                <w:szCs w:val="21"/>
                <w:lang w:eastAsia="ja-JP"/>
              </w:rPr>
              <w:t>41001702 (base flows)</w:t>
            </w:r>
          </w:p>
          <w:p w14:paraId="33EB6CF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410738 (base flows)</w:t>
            </w:r>
          </w:p>
          <w:p w14:paraId="69C0E4C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bookmarkStart w:id="78" w:name="_Hlk188517210"/>
            <w:bookmarkEnd w:id="77"/>
            <w:r w:rsidRPr="006374AD">
              <w:rPr>
                <w:rFonts w:cs="Calibri"/>
                <w:sz w:val="21"/>
                <w:szCs w:val="21"/>
                <w:lang w:eastAsia="ja-JP"/>
              </w:rPr>
              <w:t>410761 and 410738 (small fresh)</w:t>
            </w:r>
          </w:p>
          <w:bookmarkEnd w:id="78"/>
          <w:p w14:paraId="281568FB"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val="restart"/>
            <w:tcBorders>
              <w:top w:val="single" w:sz="4" w:space="0" w:color="auto"/>
              <w:left w:val="single" w:sz="4" w:space="0" w:color="auto"/>
              <w:right w:val="single" w:sz="4" w:space="0" w:color="auto"/>
            </w:tcBorders>
          </w:tcPr>
          <w:p w14:paraId="586931FC"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Maintain minimum daily base flows (ML/day) at Angle Crossing pumping station (Gauge 41001702) as shown below:</w:t>
            </w:r>
          </w:p>
          <w:tbl>
            <w:tblPr>
              <w:tblStyle w:val="TableGrid"/>
              <w:tblW w:w="0" w:type="auto"/>
              <w:tblLayout w:type="fixed"/>
              <w:tblLook w:val="04A0" w:firstRow="1" w:lastRow="0" w:firstColumn="1" w:lastColumn="0" w:noHBand="0" w:noVBand="1"/>
            </w:tblPr>
            <w:tblGrid>
              <w:gridCol w:w="917"/>
              <w:gridCol w:w="917"/>
              <w:gridCol w:w="917"/>
              <w:gridCol w:w="918"/>
            </w:tblGrid>
            <w:tr w:rsidR="003A4542" w:rsidRPr="006374AD" w14:paraId="27A63BD7"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56AF715A"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Jan</w:t>
                  </w:r>
                </w:p>
              </w:tc>
              <w:tc>
                <w:tcPr>
                  <w:tcW w:w="917" w:type="dxa"/>
                  <w:tcBorders>
                    <w:top w:val="single" w:sz="4" w:space="0" w:color="auto"/>
                    <w:left w:val="nil"/>
                    <w:bottom w:val="single" w:sz="4" w:space="0" w:color="auto"/>
                    <w:right w:val="single" w:sz="4" w:space="0" w:color="auto"/>
                  </w:tcBorders>
                  <w:vAlign w:val="center"/>
                </w:tcPr>
                <w:p w14:paraId="239C7D9D"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33</w:t>
                  </w:r>
                </w:p>
              </w:tc>
              <w:tc>
                <w:tcPr>
                  <w:tcW w:w="917" w:type="dxa"/>
                  <w:tcBorders>
                    <w:top w:val="single" w:sz="4" w:space="0" w:color="auto"/>
                    <w:left w:val="single" w:sz="4" w:space="0" w:color="auto"/>
                    <w:bottom w:val="single" w:sz="4" w:space="0" w:color="auto"/>
                    <w:right w:val="nil"/>
                  </w:tcBorders>
                  <w:vAlign w:val="center"/>
                </w:tcPr>
                <w:p w14:paraId="458BA370"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Feb</w:t>
                  </w:r>
                </w:p>
              </w:tc>
              <w:tc>
                <w:tcPr>
                  <w:tcW w:w="918" w:type="dxa"/>
                  <w:tcBorders>
                    <w:top w:val="single" w:sz="4" w:space="0" w:color="auto"/>
                    <w:left w:val="nil"/>
                    <w:bottom w:val="single" w:sz="4" w:space="0" w:color="auto"/>
                    <w:right w:val="single" w:sz="4" w:space="0" w:color="auto"/>
                  </w:tcBorders>
                  <w:vAlign w:val="center"/>
                </w:tcPr>
                <w:p w14:paraId="1909CA6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22</w:t>
                  </w:r>
                </w:p>
              </w:tc>
            </w:tr>
            <w:tr w:rsidR="003A4542" w:rsidRPr="006374AD" w14:paraId="174A573B"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F5274F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March</w:t>
                  </w:r>
                </w:p>
              </w:tc>
              <w:tc>
                <w:tcPr>
                  <w:tcW w:w="917" w:type="dxa"/>
                  <w:tcBorders>
                    <w:top w:val="single" w:sz="4" w:space="0" w:color="auto"/>
                    <w:left w:val="nil"/>
                    <w:bottom w:val="single" w:sz="4" w:space="0" w:color="auto"/>
                    <w:right w:val="single" w:sz="4" w:space="0" w:color="auto"/>
                  </w:tcBorders>
                  <w:vAlign w:val="center"/>
                </w:tcPr>
                <w:p w14:paraId="095DAA48"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16</w:t>
                  </w:r>
                </w:p>
              </w:tc>
              <w:tc>
                <w:tcPr>
                  <w:tcW w:w="917" w:type="dxa"/>
                  <w:tcBorders>
                    <w:top w:val="single" w:sz="4" w:space="0" w:color="auto"/>
                    <w:left w:val="single" w:sz="4" w:space="0" w:color="auto"/>
                    <w:bottom w:val="single" w:sz="4" w:space="0" w:color="auto"/>
                    <w:right w:val="nil"/>
                  </w:tcBorders>
                  <w:vAlign w:val="center"/>
                </w:tcPr>
                <w:p w14:paraId="695A4660"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April</w:t>
                  </w:r>
                </w:p>
              </w:tc>
              <w:tc>
                <w:tcPr>
                  <w:tcW w:w="918" w:type="dxa"/>
                  <w:tcBorders>
                    <w:top w:val="single" w:sz="4" w:space="0" w:color="auto"/>
                    <w:left w:val="nil"/>
                    <w:bottom w:val="single" w:sz="4" w:space="0" w:color="auto"/>
                    <w:right w:val="single" w:sz="4" w:space="0" w:color="auto"/>
                  </w:tcBorders>
                  <w:vAlign w:val="center"/>
                </w:tcPr>
                <w:p w14:paraId="474AAFE2"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35</w:t>
                  </w:r>
                </w:p>
              </w:tc>
            </w:tr>
            <w:tr w:rsidR="003A4542" w:rsidRPr="006374AD" w14:paraId="7E7D2EC6"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1A013C04"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May</w:t>
                  </w:r>
                </w:p>
              </w:tc>
              <w:tc>
                <w:tcPr>
                  <w:tcW w:w="917" w:type="dxa"/>
                  <w:tcBorders>
                    <w:top w:val="single" w:sz="4" w:space="0" w:color="auto"/>
                    <w:left w:val="nil"/>
                    <w:bottom w:val="single" w:sz="4" w:space="0" w:color="auto"/>
                    <w:right w:val="single" w:sz="4" w:space="0" w:color="auto"/>
                  </w:tcBorders>
                  <w:vAlign w:val="center"/>
                </w:tcPr>
                <w:p w14:paraId="3C68272A"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55</w:t>
                  </w:r>
                </w:p>
              </w:tc>
              <w:tc>
                <w:tcPr>
                  <w:tcW w:w="917" w:type="dxa"/>
                  <w:tcBorders>
                    <w:top w:val="single" w:sz="4" w:space="0" w:color="auto"/>
                    <w:left w:val="single" w:sz="4" w:space="0" w:color="auto"/>
                    <w:bottom w:val="single" w:sz="4" w:space="0" w:color="auto"/>
                    <w:right w:val="nil"/>
                  </w:tcBorders>
                  <w:vAlign w:val="center"/>
                </w:tcPr>
                <w:p w14:paraId="02B35B91"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June</w:t>
                  </w:r>
                </w:p>
              </w:tc>
              <w:tc>
                <w:tcPr>
                  <w:tcW w:w="918" w:type="dxa"/>
                  <w:tcBorders>
                    <w:top w:val="single" w:sz="4" w:space="0" w:color="auto"/>
                    <w:left w:val="nil"/>
                    <w:bottom w:val="single" w:sz="4" w:space="0" w:color="auto"/>
                    <w:right w:val="single" w:sz="4" w:space="0" w:color="auto"/>
                  </w:tcBorders>
                  <w:vAlign w:val="center"/>
                </w:tcPr>
                <w:p w14:paraId="35CC6CF8"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65</w:t>
                  </w:r>
                </w:p>
              </w:tc>
            </w:tr>
            <w:tr w:rsidR="003A4542" w:rsidRPr="006374AD" w14:paraId="451E15F9"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3785A1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July</w:t>
                  </w:r>
                </w:p>
              </w:tc>
              <w:tc>
                <w:tcPr>
                  <w:tcW w:w="917" w:type="dxa"/>
                  <w:tcBorders>
                    <w:top w:val="single" w:sz="4" w:space="0" w:color="auto"/>
                    <w:left w:val="nil"/>
                    <w:bottom w:val="single" w:sz="4" w:space="0" w:color="auto"/>
                    <w:right w:val="single" w:sz="4" w:space="0" w:color="auto"/>
                  </w:tcBorders>
                  <w:vAlign w:val="center"/>
                </w:tcPr>
                <w:p w14:paraId="5B25F1DC"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79</w:t>
                  </w:r>
                </w:p>
              </w:tc>
              <w:tc>
                <w:tcPr>
                  <w:tcW w:w="917" w:type="dxa"/>
                  <w:tcBorders>
                    <w:top w:val="single" w:sz="4" w:space="0" w:color="auto"/>
                    <w:left w:val="single" w:sz="4" w:space="0" w:color="auto"/>
                    <w:bottom w:val="single" w:sz="4" w:space="0" w:color="auto"/>
                    <w:right w:val="nil"/>
                  </w:tcBorders>
                  <w:vAlign w:val="center"/>
                </w:tcPr>
                <w:p w14:paraId="59BC7144"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Aug</w:t>
                  </w:r>
                </w:p>
              </w:tc>
              <w:tc>
                <w:tcPr>
                  <w:tcW w:w="918" w:type="dxa"/>
                  <w:tcBorders>
                    <w:top w:val="single" w:sz="4" w:space="0" w:color="auto"/>
                    <w:left w:val="nil"/>
                    <w:bottom w:val="single" w:sz="4" w:space="0" w:color="auto"/>
                    <w:right w:val="single" w:sz="4" w:space="0" w:color="auto"/>
                  </w:tcBorders>
                  <w:vAlign w:val="center"/>
                </w:tcPr>
                <w:p w14:paraId="2D523092"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99</w:t>
                  </w:r>
                </w:p>
              </w:tc>
            </w:tr>
            <w:tr w:rsidR="003A4542" w:rsidRPr="006374AD" w14:paraId="6041F868"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E3DCF7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Sept</w:t>
                  </w:r>
                </w:p>
              </w:tc>
              <w:tc>
                <w:tcPr>
                  <w:tcW w:w="917" w:type="dxa"/>
                  <w:tcBorders>
                    <w:top w:val="single" w:sz="4" w:space="0" w:color="auto"/>
                    <w:left w:val="nil"/>
                    <w:bottom w:val="single" w:sz="4" w:space="0" w:color="auto"/>
                    <w:right w:val="single" w:sz="4" w:space="0" w:color="auto"/>
                  </w:tcBorders>
                  <w:vAlign w:val="center"/>
                </w:tcPr>
                <w:p w14:paraId="144DED0B"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169</w:t>
                  </w:r>
                </w:p>
              </w:tc>
              <w:tc>
                <w:tcPr>
                  <w:tcW w:w="917" w:type="dxa"/>
                  <w:tcBorders>
                    <w:top w:val="single" w:sz="4" w:space="0" w:color="auto"/>
                    <w:left w:val="single" w:sz="4" w:space="0" w:color="auto"/>
                    <w:bottom w:val="single" w:sz="4" w:space="0" w:color="auto"/>
                    <w:right w:val="nil"/>
                  </w:tcBorders>
                  <w:vAlign w:val="center"/>
                </w:tcPr>
                <w:p w14:paraId="0C8B716D"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Oct</w:t>
                  </w:r>
                </w:p>
              </w:tc>
              <w:tc>
                <w:tcPr>
                  <w:tcW w:w="918" w:type="dxa"/>
                  <w:tcBorders>
                    <w:top w:val="single" w:sz="4" w:space="0" w:color="auto"/>
                    <w:left w:val="nil"/>
                    <w:bottom w:val="single" w:sz="4" w:space="0" w:color="auto"/>
                    <w:right w:val="single" w:sz="4" w:space="0" w:color="auto"/>
                  </w:tcBorders>
                  <w:vAlign w:val="center"/>
                </w:tcPr>
                <w:p w14:paraId="5C8B1F70"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128</w:t>
                  </w:r>
                </w:p>
              </w:tc>
            </w:tr>
            <w:tr w:rsidR="003A4542" w:rsidRPr="006374AD" w14:paraId="6C58811E"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5DE39D20"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Nov</w:t>
                  </w:r>
                </w:p>
              </w:tc>
              <w:tc>
                <w:tcPr>
                  <w:tcW w:w="917" w:type="dxa"/>
                  <w:tcBorders>
                    <w:top w:val="single" w:sz="4" w:space="0" w:color="auto"/>
                    <w:left w:val="nil"/>
                    <w:bottom w:val="single" w:sz="4" w:space="0" w:color="auto"/>
                    <w:right w:val="single" w:sz="4" w:space="0" w:color="auto"/>
                  </w:tcBorders>
                  <w:vAlign w:val="center"/>
                </w:tcPr>
                <w:p w14:paraId="000FAB52"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130</w:t>
                  </w:r>
                </w:p>
              </w:tc>
              <w:tc>
                <w:tcPr>
                  <w:tcW w:w="917" w:type="dxa"/>
                  <w:tcBorders>
                    <w:top w:val="single" w:sz="4" w:space="0" w:color="auto"/>
                    <w:left w:val="single" w:sz="4" w:space="0" w:color="auto"/>
                    <w:bottom w:val="single" w:sz="4" w:space="0" w:color="auto"/>
                    <w:right w:val="nil"/>
                  </w:tcBorders>
                  <w:vAlign w:val="center"/>
                </w:tcPr>
                <w:p w14:paraId="742C225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Dec</w:t>
                  </w:r>
                </w:p>
              </w:tc>
              <w:tc>
                <w:tcPr>
                  <w:tcW w:w="918" w:type="dxa"/>
                  <w:tcBorders>
                    <w:top w:val="single" w:sz="4" w:space="0" w:color="auto"/>
                    <w:left w:val="nil"/>
                    <w:bottom w:val="single" w:sz="4" w:space="0" w:color="auto"/>
                    <w:right w:val="single" w:sz="4" w:space="0" w:color="auto"/>
                  </w:tcBorders>
                  <w:vAlign w:val="center"/>
                </w:tcPr>
                <w:p w14:paraId="5C2E03E6"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53</w:t>
                  </w:r>
                </w:p>
              </w:tc>
            </w:tr>
          </w:tbl>
          <w:p w14:paraId="1A5E51B0"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Maintain daily base flows (ML/day) at Cotter pumping station – Mt MacDonald (Gauge 410738) as shown below:</w:t>
            </w:r>
          </w:p>
          <w:tbl>
            <w:tblPr>
              <w:tblStyle w:val="TableGrid"/>
              <w:tblW w:w="0" w:type="auto"/>
              <w:tblLayout w:type="fixed"/>
              <w:tblLook w:val="04A0" w:firstRow="1" w:lastRow="0" w:firstColumn="1" w:lastColumn="0" w:noHBand="0" w:noVBand="1"/>
            </w:tblPr>
            <w:tblGrid>
              <w:gridCol w:w="917"/>
              <w:gridCol w:w="917"/>
              <w:gridCol w:w="917"/>
              <w:gridCol w:w="918"/>
            </w:tblGrid>
            <w:tr w:rsidR="003A4542" w:rsidRPr="006374AD" w14:paraId="767FFD14"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F709518"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Jan</w:t>
                  </w:r>
                </w:p>
              </w:tc>
              <w:tc>
                <w:tcPr>
                  <w:tcW w:w="917" w:type="dxa"/>
                  <w:tcBorders>
                    <w:top w:val="single" w:sz="4" w:space="0" w:color="auto"/>
                    <w:left w:val="nil"/>
                    <w:bottom w:val="single" w:sz="4" w:space="0" w:color="auto"/>
                    <w:right w:val="single" w:sz="4" w:space="0" w:color="auto"/>
                  </w:tcBorders>
                  <w:vAlign w:val="center"/>
                </w:tcPr>
                <w:p w14:paraId="0D14907D"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76</w:t>
                  </w:r>
                </w:p>
              </w:tc>
              <w:tc>
                <w:tcPr>
                  <w:tcW w:w="917" w:type="dxa"/>
                  <w:tcBorders>
                    <w:top w:val="single" w:sz="4" w:space="0" w:color="auto"/>
                    <w:left w:val="single" w:sz="4" w:space="0" w:color="auto"/>
                    <w:bottom w:val="single" w:sz="4" w:space="0" w:color="auto"/>
                    <w:right w:val="nil"/>
                  </w:tcBorders>
                  <w:vAlign w:val="center"/>
                </w:tcPr>
                <w:p w14:paraId="68F7CBEC"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Feb</w:t>
                  </w:r>
                </w:p>
              </w:tc>
              <w:tc>
                <w:tcPr>
                  <w:tcW w:w="918" w:type="dxa"/>
                  <w:tcBorders>
                    <w:top w:val="single" w:sz="4" w:space="0" w:color="auto"/>
                    <w:left w:val="nil"/>
                    <w:bottom w:val="single" w:sz="4" w:space="0" w:color="auto"/>
                    <w:right w:val="single" w:sz="4" w:space="0" w:color="auto"/>
                  </w:tcBorders>
                  <w:vAlign w:val="center"/>
                </w:tcPr>
                <w:p w14:paraId="055705A3"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69</w:t>
                  </w:r>
                </w:p>
              </w:tc>
            </w:tr>
            <w:tr w:rsidR="003A4542" w:rsidRPr="006374AD" w14:paraId="41EB0C0D"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71CD151"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March</w:t>
                  </w:r>
                </w:p>
              </w:tc>
              <w:tc>
                <w:tcPr>
                  <w:tcW w:w="917" w:type="dxa"/>
                  <w:tcBorders>
                    <w:top w:val="single" w:sz="4" w:space="0" w:color="auto"/>
                    <w:left w:val="nil"/>
                    <w:bottom w:val="single" w:sz="4" w:space="0" w:color="auto"/>
                    <w:right w:val="single" w:sz="4" w:space="0" w:color="auto"/>
                  </w:tcBorders>
                  <w:vAlign w:val="center"/>
                </w:tcPr>
                <w:p w14:paraId="1796DD61"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54</w:t>
                  </w:r>
                </w:p>
              </w:tc>
              <w:tc>
                <w:tcPr>
                  <w:tcW w:w="917" w:type="dxa"/>
                  <w:tcBorders>
                    <w:top w:val="single" w:sz="4" w:space="0" w:color="auto"/>
                    <w:left w:val="single" w:sz="4" w:space="0" w:color="auto"/>
                    <w:bottom w:val="single" w:sz="4" w:space="0" w:color="auto"/>
                    <w:right w:val="nil"/>
                  </w:tcBorders>
                  <w:vAlign w:val="center"/>
                </w:tcPr>
                <w:p w14:paraId="11B79A9F"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April</w:t>
                  </w:r>
                </w:p>
              </w:tc>
              <w:tc>
                <w:tcPr>
                  <w:tcW w:w="918" w:type="dxa"/>
                  <w:tcBorders>
                    <w:top w:val="single" w:sz="4" w:space="0" w:color="auto"/>
                    <w:left w:val="nil"/>
                    <w:bottom w:val="single" w:sz="4" w:space="0" w:color="auto"/>
                    <w:right w:val="single" w:sz="4" w:space="0" w:color="auto"/>
                  </w:tcBorders>
                  <w:vAlign w:val="center"/>
                </w:tcPr>
                <w:p w14:paraId="4BB38B12"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65</w:t>
                  </w:r>
                </w:p>
              </w:tc>
            </w:tr>
            <w:tr w:rsidR="003A4542" w:rsidRPr="006374AD" w14:paraId="4563E7BF"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713A38B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May</w:t>
                  </w:r>
                </w:p>
              </w:tc>
              <w:tc>
                <w:tcPr>
                  <w:tcW w:w="917" w:type="dxa"/>
                  <w:tcBorders>
                    <w:top w:val="single" w:sz="4" w:space="0" w:color="auto"/>
                    <w:left w:val="nil"/>
                    <w:bottom w:val="single" w:sz="4" w:space="0" w:color="auto"/>
                    <w:right w:val="single" w:sz="4" w:space="0" w:color="auto"/>
                  </w:tcBorders>
                  <w:vAlign w:val="center"/>
                </w:tcPr>
                <w:p w14:paraId="619FD20C"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73</w:t>
                  </w:r>
                </w:p>
              </w:tc>
              <w:tc>
                <w:tcPr>
                  <w:tcW w:w="917" w:type="dxa"/>
                  <w:tcBorders>
                    <w:top w:val="single" w:sz="4" w:space="0" w:color="auto"/>
                    <w:left w:val="single" w:sz="4" w:space="0" w:color="auto"/>
                    <w:bottom w:val="single" w:sz="4" w:space="0" w:color="auto"/>
                    <w:right w:val="nil"/>
                  </w:tcBorders>
                  <w:vAlign w:val="center"/>
                </w:tcPr>
                <w:p w14:paraId="4B4A0E78"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June</w:t>
                  </w:r>
                </w:p>
              </w:tc>
              <w:tc>
                <w:tcPr>
                  <w:tcW w:w="918" w:type="dxa"/>
                  <w:tcBorders>
                    <w:top w:val="single" w:sz="4" w:space="0" w:color="auto"/>
                    <w:left w:val="nil"/>
                    <w:bottom w:val="single" w:sz="4" w:space="0" w:color="auto"/>
                    <w:right w:val="single" w:sz="4" w:space="0" w:color="auto"/>
                  </w:tcBorders>
                  <w:vAlign w:val="center"/>
                </w:tcPr>
                <w:p w14:paraId="7319F1F3"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122</w:t>
                  </w:r>
                </w:p>
              </w:tc>
            </w:tr>
            <w:tr w:rsidR="003A4542" w:rsidRPr="006374AD" w14:paraId="17FE5AE5"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4BE5697"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July</w:t>
                  </w:r>
                </w:p>
              </w:tc>
              <w:tc>
                <w:tcPr>
                  <w:tcW w:w="917" w:type="dxa"/>
                  <w:tcBorders>
                    <w:top w:val="single" w:sz="4" w:space="0" w:color="auto"/>
                    <w:left w:val="nil"/>
                    <w:bottom w:val="single" w:sz="4" w:space="0" w:color="auto"/>
                    <w:right w:val="single" w:sz="4" w:space="0" w:color="auto"/>
                  </w:tcBorders>
                  <w:vAlign w:val="center"/>
                </w:tcPr>
                <w:p w14:paraId="350CAE48"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193</w:t>
                  </w:r>
                </w:p>
              </w:tc>
              <w:tc>
                <w:tcPr>
                  <w:tcW w:w="917" w:type="dxa"/>
                  <w:tcBorders>
                    <w:top w:val="single" w:sz="4" w:space="0" w:color="auto"/>
                    <w:left w:val="single" w:sz="4" w:space="0" w:color="auto"/>
                    <w:bottom w:val="single" w:sz="4" w:space="0" w:color="auto"/>
                    <w:right w:val="nil"/>
                  </w:tcBorders>
                  <w:vAlign w:val="center"/>
                </w:tcPr>
                <w:p w14:paraId="4286C850"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Aug</w:t>
                  </w:r>
                </w:p>
              </w:tc>
              <w:tc>
                <w:tcPr>
                  <w:tcW w:w="918" w:type="dxa"/>
                  <w:tcBorders>
                    <w:top w:val="single" w:sz="4" w:space="0" w:color="auto"/>
                    <w:left w:val="nil"/>
                    <w:bottom w:val="single" w:sz="4" w:space="0" w:color="auto"/>
                    <w:right w:val="single" w:sz="4" w:space="0" w:color="auto"/>
                  </w:tcBorders>
                  <w:vAlign w:val="center"/>
                </w:tcPr>
                <w:p w14:paraId="47BF7BD4"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227</w:t>
                  </w:r>
                </w:p>
              </w:tc>
            </w:tr>
            <w:tr w:rsidR="003A4542" w:rsidRPr="006374AD" w14:paraId="1052567A"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13F1C5BB"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Sept</w:t>
                  </w:r>
                </w:p>
              </w:tc>
              <w:tc>
                <w:tcPr>
                  <w:tcW w:w="917" w:type="dxa"/>
                  <w:tcBorders>
                    <w:top w:val="single" w:sz="4" w:space="0" w:color="auto"/>
                    <w:left w:val="nil"/>
                    <w:bottom w:val="single" w:sz="4" w:space="0" w:color="auto"/>
                    <w:right w:val="single" w:sz="4" w:space="0" w:color="auto"/>
                  </w:tcBorders>
                  <w:vAlign w:val="center"/>
                </w:tcPr>
                <w:p w14:paraId="3D3B55CD"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312</w:t>
                  </w:r>
                </w:p>
              </w:tc>
              <w:tc>
                <w:tcPr>
                  <w:tcW w:w="917" w:type="dxa"/>
                  <w:tcBorders>
                    <w:top w:val="single" w:sz="4" w:space="0" w:color="auto"/>
                    <w:left w:val="single" w:sz="4" w:space="0" w:color="auto"/>
                    <w:bottom w:val="single" w:sz="4" w:space="0" w:color="auto"/>
                    <w:right w:val="nil"/>
                  </w:tcBorders>
                  <w:vAlign w:val="center"/>
                </w:tcPr>
                <w:p w14:paraId="28575C29"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Oct</w:t>
                  </w:r>
                </w:p>
              </w:tc>
              <w:tc>
                <w:tcPr>
                  <w:tcW w:w="918" w:type="dxa"/>
                  <w:tcBorders>
                    <w:top w:val="single" w:sz="4" w:space="0" w:color="auto"/>
                    <w:left w:val="nil"/>
                    <w:bottom w:val="single" w:sz="4" w:space="0" w:color="auto"/>
                    <w:right w:val="single" w:sz="4" w:space="0" w:color="auto"/>
                  </w:tcBorders>
                  <w:vAlign w:val="center"/>
                </w:tcPr>
                <w:p w14:paraId="3A775DB2"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230</w:t>
                  </w:r>
                </w:p>
              </w:tc>
            </w:tr>
            <w:tr w:rsidR="003A4542" w:rsidRPr="006374AD" w14:paraId="03C699BC"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41CC2D82"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Nov</w:t>
                  </w:r>
                </w:p>
              </w:tc>
              <w:tc>
                <w:tcPr>
                  <w:tcW w:w="917" w:type="dxa"/>
                  <w:tcBorders>
                    <w:top w:val="single" w:sz="4" w:space="0" w:color="auto"/>
                    <w:left w:val="nil"/>
                    <w:bottom w:val="single" w:sz="4" w:space="0" w:color="auto"/>
                    <w:right w:val="single" w:sz="4" w:space="0" w:color="auto"/>
                  </w:tcBorders>
                  <w:vAlign w:val="center"/>
                </w:tcPr>
                <w:p w14:paraId="50FAADFD"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276</w:t>
                  </w:r>
                </w:p>
              </w:tc>
              <w:tc>
                <w:tcPr>
                  <w:tcW w:w="917" w:type="dxa"/>
                  <w:tcBorders>
                    <w:top w:val="single" w:sz="4" w:space="0" w:color="auto"/>
                    <w:left w:val="single" w:sz="4" w:space="0" w:color="auto"/>
                    <w:bottom w:val="single" w:sz="4" w:space="0" w:color="auto"/>
                    <w:right w:val="nil"/>
                  </w:tcBorders>
                  <w:vAlign w:val="center"/>
                </w:tcPr>
                <w:p w14:paraId="3BF1B3FA"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Dec</w:t>
                  </w:r>
                </w:p>
              </w:tc>
              <w:tc>
                <w:tcPr>
                  <w:tcW w:w="918" w:type="dxa"/>
                  <w:tcBorders>
                    <w:top w:val="single" w:sz="4" w:space="0" w:color="auto"/>
                    <w:left w:val="nil"/>
                    <w:bottom w:val="single" w:sz="4" w:space="0" w:color="auto"/>
                    <w:right w:val="single" w:sz="4" w:space="0" w:color="auto"/>
                  </w:tcBorders>
                  <w:vAlign w:val="center"/>
                </w:tcPr>
                <w:p w14:paraId="42925B5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105</w:t>
                  </w:r>
                </w:p>
              </w:tc>
            </w:tr>
          </w:tbl>
          <w:p w14:paraId="75046A34" w14:textId="77777777" w:rsidR="003A4542" w:rsidRPr="006374AD" w:rsidRDefault="003A4542" w:rsidP="006374AD">
            <w:pPr>
              <w:spacing w:before="60" w:after="60"/>
              <w:rPr>
                <w:rFonts w:cs="Calibri"/>
                <w:sz w:val="21"/>
                <w:szCs w:val="21"/>
                <w:lang w:eastAsia="ja-JP"/>
              </w:rPr>
            </w:pPr>
            <w:bookmarkStart w:id="79" w:name="_Hlk188517294"/>
            <w:r w:rsidRPr="006374AD">
              <w:rPr>
                <w:rFonts w:cs="Calibri"/>
                <w:b/>
                <w:sz w:val="21"/>
                <w:szCs w:val="21"/>
                <w:lang w:eastAsia="ja-JP"/>
              </w:rPr>
              <w:t>Small fresh</w:t>
            </w:r>
            <w:r w:rsidRPr="006374AD">
              <w:rPr>
                <w:rFonts w:cs="Calibri"/>
                <w:sz w:val="21"/>
                <w:szCs w:val="21"/>
                <w:lang w:eastAsia="ja-JP"/>
              </w:rPr>
              <w:t xml:space="preserve">: </w:t>
            </w:r>
            <w:r w:rsidRPr="006374AD">
              <w:rPr>
                <w:rFonts w:cs="Calibri"/>
                <w:sz w:val="21"/>
                <w:szCs w:val="21"/>
              </w:rPr>
              <w:t xml:space="preserve"> </w:t>
            </w:r>
            <w:r w:rsidRPr="006374AD">
              <w:rPr>
                <w:rFonts w:cs="Calibri"/>
                <w:sz w:val="21"/>
                <w:szCs w:val="21"/>
                <w:lang w:eastAsia="ja-JP"/>
              </w:rPr>
              <w:t xml:space="preserve">Protect a minimum of 250 ML/day for a period of 1 day, once every 30 days at gauges 410761 and 410738. </w:t>
            </w:r>
            <w:bookmarkEnd w:id="79"/>
          </w:p>
          <w:p w14:paraId="456B53D6"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Protection of large flows</w:t>
            </w:r>
            <w:r w:rsidRPr="006374AD">
              <w:rPr>
                <w:rFonts w:cs="Calibri"/>
                <w:sz w:val="21"/>
                <w:szCs w:val="21"/>
                <w:lang w:eastAsia="ja-JP"/>
              </w:rPr>
              <w:t>: Abstraction will be restricted to a long-term average of 10% of the flows that are larger than the 80</w:t>
            </w:r>
            <w:r w:rsidRPr="006374AD">
              <w:rPr>
                <w:rFonts w:cs="Calibri"/>
                <w:sz w:val="21"/>
                <w:szCs w:val="21"/>
                <w:vertAlign w:val="superscript"/>
                <w:lang w:eastAsia="ja-JP"/>
              </w:rPr>
              <w:t>th</w:t>
            </w:r>
            <w:r w:rsidRPr="006374AD">
              <w:rPr>
                <w:rFonts w:cs="Calibri"/>
                <w:sz w:val="21"/>
                <w:szCs w:val="21"/>
                <w:lang w:eastAsia="ja-JP"/>
              </w:rPr>
              <w:t xml:space="preserve"> percentile flow.</w:t>
            </w:r>
          </w:p>
        </w:tc>
        <w:tc>
          <w:tcPr>
            <w:tcW w:w="451" w:type="pct"/>
            <w:vMerge w:val="restart"/>
            <w:tcBorders>
              <w:top w:val="single" w:sz="4" w:space="0" w:color="auto"/>
              <w:left w:val="single" w:sz="4" w:space="0" w:color="auto"/>
              <w:right w:val="single" w:sz="4" w:space="0" w:color="auto"/>
            </w:tcBorders>
          </w:tcPr>
          <w:p w14:paraId="417C17D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Protect inflows at Angle Crossing pumping station (Gauge 41001702).</w:t>
            </w:r>
          </w:p>
          <w:p w14:paraId="50AAE6BF"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Protect inflows at Cotter pumping station – Mt MacDonald (Gauge 410738) or as agreed in writing with the Environment Protection Authority.</w:t>
            </w:r>
          </w:p>
          <w:p w14:paraId="47631935"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p w14:paraId="3FCAEEB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 </w:t>
            </w:r>
          </w:p>
        </w:tc>
        <w:tc>
          <w:tcPr>
            <w:cnfStyle w:val="000010000000" w:firstRow="0" w:lastRow="0" w:firstColumn="0" w:lastColumn="0" w:oddVBand="1" w:evenVBand="0" w:oddHBand="0" w:evenHBand="0" w:firstRowFirstColumn="0" w:firstRowLastColumn="0" w:lastRowFirstColumn="0" w:lastRowLastColumn="0"/>
            <w:tcW w:w="455" w:type="pct"/>
            <w:vMerge w:val="restart"/>
            <w:tcBorders>
              <w:top w:val="single" w:sz="4" w:space="0" w:color="auto"/>
              <w:left w:val="single" w:sz="4" w:space="0" w:color="auto"/>
              <w:right w:val="single" w:sz="4" w:space="0" w:color="auto"/>
            </w:tcBorders>
          </w:tcPr>
          <w:p w14:paraId="6734512C"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Protect inflows at Angle Crossing pumping station (Gauge 41001702).</w:t>
            </w:r>
          </w:p>
          <w:p w14:paraId="5D1AE065"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Protect inflows at Cotter pumping station – Mt MacDonald (Gauge 410738) or as agreed in writing with the Environment Protection Authority.</w:t>
            </w:r>
          </w:p>
          <w:p w14:paraId="6B1F739B" w14:textId="77777777" w:rsidR="003A4542" w:rsidRPr="006374AD" w:rsidRDefault="003A4542" w:rsidP="006374AD">
            <w:pPr>
              <w:spacing w:before="60" w:after="60"/>
              <w:rPr>
                <w:rFonts w:cs="Calibri"/>
                <w:sz w:val="21"/>
                <w:szCs w:val="21"/>
                <w:lang w:eastAsia="ja-JP"/>
              </w:rPr>
            </w:pPr>
          </w:p>
        </w:tc>
        <w:tc>
          <w:tcPr>
            <w:tcW w:w="717" w:type="pct"/>
            <w:vMerge w:val="restart"/>
            <w:tcBorders>
              <w:top w:val="single" w:sz="4" w:space="0" w:color="auto"/>
              <w:left w:val="single" w:sz="4" w:space="0" w:color="auto"/>
              <w:right w:val="single" w:sz="4" w:space="0" w:color="auto"/>
            </w:tcBorders>
          </w:tcPr>
          <w:p w14:paraId="30A2F73F"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Provide a flow regime that supports quality riparian and in-stream habitats and diverse food sources.</w:t>
            </w:r>
          </w:p>
          <w:p w14:paraId="76F40220"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To provide a flow regime that meets the life-history requirements of a variety of key species including:</w:t>
            </w:r>
          </w:p>
          <w:p w14:paraId="0A028874"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Murray Cod </w:t>
            </w:r>
          </w:p>
          <w:p w14:paraId="1E398350"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Trout Cod</w:t>
            </w:r>
          </w:p>
          <w:p w14:paraId="1F6F5E3E"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Macquarie Perch</w:t>
            </w:r>
          </w:p>
          <w:p w14:paraId="0E7F439F"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Golden Perch</w:t>
            </w:r>
          </w:p>
          <w:p w14:paraId="4351EF19"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Silver Perch </w:t>
            </w:r>
          </w:p>
          <w:p w14:paraId="394E5EBC"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Murray Crayfish</w:t>
            </w:r>
          </w:p>
          <w:p w14:paraId="0E95252C"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Platypus</w:t>
            </w:r>
          </w:p>
          <w:p w14:paraId="0ABFB86B" w14:textId="77777777" w:rsidR="003A4542" w:rsidRPr="006374AD" w:rsidRDefault="003A4542" w:rsidP="00C6442F">
            <w:pPr>
              <w:numPr>
                <w:ilvl w:val="0"/>
                <w:numId w:val="19"/>
              </w:numPr>
              <w:spacing w:before="60" w:after="60"/>
              <w:ind w:left="236" w:hanging="236"/>
              <w:contextualSpacing/>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Rakali.</w:t>
            </w:r>
          </w:p>
          <w:p w14:paraId="78129385"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top w:val="single" w:sz="4" w:space="0" w:color="auto"/>
              <w:left w:val="single" w:sz="4" w:space="0" w:color="auto"/>
              <w:right w:val="single" w:sz="4" w:space="0" w:color="auto"/>
            </w:tcBorders>
          </w:tcPr>
          <w:p w14:paraId="7BB24D6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667" w:type="pct"/>
            <w:tcBorders>
              <w:top w:val="single" w:sz="4" w:space="0" w:color="auto"/>
              <w:left w:val="single" w:sz="4" w:space="0" w:color="auto"/>
              <w:right w:val="single" w:sz="4" w:space="0" w:color="auto"/>
            </w:tcBorders>
          </w:tcPr>
          <w:p w14:paraId="02512F0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Macroinvertebrate assemblages are maintained at AUSRIVAS band A level.</w:t>
            </w:r>
          </w:p>
        </w:tc>
        <w:tc>
          <w:tcPr>
            <w:cnfStyle w:val="000010000000" w:firstRow="0" w:lastRow="0" w:firstColumn="0" w:lastColumn="0" w:oddVBand="1" w:evenVBand="0" w:oddHBand="0" w:evenHBand="0" w:firstRowFirstColumn="0" w:firstRowLastColumn="0" w:lastRowFirstColumn="0" w:lastRowLastColumn="0"/>
            <w:tcW w:w="606" w:type="pct"/>
            <w:vMerge w:val="restart"/>
            <w:tcBorders>
              <w:top w:val="single" w:sz="4" w:space="0" w:color="auto"/>
              <w:left w:val="single" w:sz="4" w:space="0" w:color="auto"/>
              <w:right w:val="single" w:sz="4" w:space="0" w:color="auto"/>
            </w:tcBorders>
          </w:tcPr>
          <w:p w14:paraId="7F86170D" w14:textId="67259709" w:rsidR="003A4542" w:rsidRPr="006374AD" w:rsidRDefault="003A4542" w:rsidP="006374AD">
            <w:pPr>
              <w:spacing w:before="60" w:after="60"/>
              <w:rPr>
                <w:rFonts w:cs="Calibri"/>
                <w:sz w:val="21"/>
                <w:szCs w:val="21"/>
                <w:lang w:eastAsia="ja-JP"/>
              </w:rPr>
            </w:pPr>
            <w:r w:rsidRPr="006374AD">
              <w:rPr>
                <w:rFonts w:cs="Calibri"/>
                <w:sz w:val="21"/>
                <w:szCs w:val="21"/>
                <w:lang w:eastAsia="ja-JP"/>
              </w:rPr>
              <w:t>F5 - Improved and resilient populations of Murray Cod</w:t>
            </w:r>
          </w:p>
          <w:p w14:paraId="562F4310" w14:textId="282012D5"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6E2C9899" w14:textId="37A25BF9"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p w14:paraId="3FE712FA" w14:textId="5B4217CD" w:rsidR="003A4542" w:rsidRPr="006374AD" w:rsidRDefault="003A4542" w:rsidP="006374AD">
            <w:pPr>
              <w:spacing w:before="60" w:after="60"/>
              <w:rPr>
                <w:rFonts w:cs="Calibri"/>
                <w:sz w:val="21"/>
                <w:szCs w:val="21"/>
                <w:lang w:eastAsia="ja-JP"/>
              </w:rPr>
            </w:pPr>
            <w:r w:rsidRPr="006374AD">
              <w:rPr>
                <w:rFonts w:cs="Calibri"/>
                <w:sz w:val="21"/>
                <w:szCs w:val="21"/>
                <w:lang w:eastAsia="ja-JP"/>
              </w:rPr>
              <w:t>F2 - Improved and resilient populations of Macquarie Perch*</w:t>
            </w:r>
          </w:p>
          <w:p w14:paraId="1ECFE228" w14:textId="111272B7" w:rsidR="003A4542" w:rsidRPr="006374AD" w:rsidRDefault="003A4542" w:rsidP="006374AD">
            <w:pPr>
              <w:spacing w:before="60" w:after="60"/>
              <w:rPr>
                <w:rFonts w:cs="Calibri"/>
                <w:sz w:val="21"/>
                <w:szCs w:val="21"/>
                <w:lang w:eastAsia="ja-JP"/>
              </w:rPr>
            </w:pPr>
            <w:r w:rsidRPr="006374AD">
              <w:rPr>
                <w:rFonts w:cs="Calibri"/>
                <w:sz w:val="21"/>
                <w:szCs w:val="21"/>
                <w:lang w:eastAsia="ja-JP"/>
              </w:rPr>
              <w:t>F3 - Re-establish viable and resilient populations of Silver Perch*</w:t>
            </w:r>
          </w:p>
          <w:p w14:paraId="2823CA23" w14:textId="00B3D14D" w:rsidR="003A4542" w:rsidRPr="006374AD" w:rsidRDefault="003A4542" w:rsidP="006374AD">
            <w:pPr>
              <w:spacing w:before="60" w:after="60"/>
              <w:rPr>
                <w:rFonts w:cs="Calibri"/>
                <w:sz w:val="21"/>
                <w:szCs w:val="21"/>
                <w:lang w:eastAsia="ja-JP"/>
              </w:rPr>
            </w:pPr>
            <w:r w:rsidRPr="006374AD">
              <w:rPr>
                <w:rFonts w:cs="Calibri"/>
                <w:sz w:val="21"/>
                <w:szCs w:val="21"/>
                <w:lang w:eastAsia="ja-JP"/>
              </w:rPr>
              <w:t>F4 - Re-establish viable and resilient populations of Trout Cod*</w:t>
            </w:r>
          </w:p>
          <w:p w14:paraId="000E5DA3" w14:textId="7E45FFE2" w:rsidR="003A4542" w:rsidRPr="006374AD" w:rsidRDefault="003A4542" w:rsidP="006374AD">
            <w:pPr>
              <w:spacing w:before="60" w:after="60"/>
              <w:rPr>
                <w:rFonts w:cs="Calibri"/>
                <w:sz w:val="21"/>
                <w:szCs w:val="21"/>
                <w:lang w:eastAsia="ja-JP"/>
              </w:rPr>
            </w:pPr>
            <w:r w:rsidRPr="006374AD">
              <w:rPr>
                <w:rFonts w:cs="Calibri"/>
                <w:sz w:val="21"/>
                <w:szCs w:val="21"/>
                <w:lang w:eastAsia="ja-JP"/>
              </w:rPr>
              <w:t>F6 - Improved and resilient populations of Golden Perch*</w:t>
            </w:r>
          </w:p>
          <w:p w14:paraId="422ADD2E" w14:textId="03A47B27" w:rsidR="003A4542" w:rsidRPr="006374AD" w:rsidRDefault="003A4542" w:rsidP="006374AD">
            <w:pPr>
              <w:spacing w:before="60" w:after="60"/>
              <w:rPr>
                <w:rFonts w:cs="Calibri"/>
                <w:sz w:val="21"/>
                <w:szCs w:val="21"/>
                <w:lang w:eastAsia="ja-JP"/>
              </w:rPr>
            </w:pPr>
            <w:r w:rsidRPr="006374AD">
              <w:rPr>
                <w:rFonts w:cs="Calibri"/>
                <w:sz w:val="21"/>
                <w:szCs w:val="21"/>
                <w:lang w:eastAsia="ja-JP"/>
              </w:rPr>
              <w:t>O4 - Improved and resilient Murray Crayfish (and other crayfish species) populations*</w:t>
            </w:r>
          </w:p>
          <w:p w14:paraId="0173F293" w14:textId="41973C31" w:rsidR="003A4542" w:rsidRPr="006374AD" w:rsidRDefault="003A4542" w:rsidP="006374AD">
            <w:pPr>
              <w:spacing w:before="60" w:after="60"/>
              <w:rPr>
                <w:rFonts w:cs="Calibri"/>
                <w:sz w:val="21"/>
                <w:szCs w:val="21"/>
                <w:lang w:eastAsia="ja-JP"/>
              </w:rPr>
            </w:pPr>
            <w:r w:rsidRPr="006374AD">
              <w:rPr>
                <w:rFonts w:cs="Calibri"/>
                <w:sz w:val="21"/>
                <w:szCs w:val="21"/>
                <w:lang w:eastAsia="ja-JP"/>
              </w:rPr>
              <w:t>O1 - Improved and resilient frog populations*</w:t>
            </w:r>
          </w:p>
          <w:p w14:paraId="582DAFBE" w14:textId="5AAEBB0D" w:rsidR="003A4542" w:rsidRPr="006374AD" w:rsidRDefault="003A4542" w:rsidP="006374AD">
            <w:pPr>
              <w:spacing w:before="60" w:after="60"/>
              <w:rPr>
                <w:rFonts w:cs="Calibri"/>
                <w:sz w:val="21"/>
                <w:szCs w:val="21"/>
                <w:lang w:eastAsia="ja-JP"/>
              </w:rPr>
            </w:pPr>
            <w:r w:rsidRPr="006374AD">
              <w:rPr>
                <w:rFonts w:cs="Calibri"/>
                <w:sz w:val="21"/>
                <w:szCs w:val="21"/>
                <w:lang w:eastAsia="ja-JP"/>
              </w:rPr>
              <w:t>O3 - Improved and resilient turtle populations*</w:t>
            </w:r>
          </w:p>
          <w:p w14:paraId="6BBBEAA8" w14:textId="7C4AD376" w:rsidR="003A4542" w:rsidRPr="006374AD" w:rsidRDefault="003A4542" w:rsidP="006374AD">
            <w:pPr>
              <w:spacing w:before="60" w:after="60"/>
              <w:rPr>
                <w:rFonts w:cs="Calibri"/>
                <w:sz w:val="21"/>
                <w:szCs w:val="21"/>
                <w:lang w:eastAsia="ja-JP"/>
              </w:rPr>
            </w:pPr>
            <w:r w:rsidRPr="006374AD">
              <w:rPr>
                <w:rFonts w:cs="Calibri"/>
                <w:sz w:val="21"/>
                <w:szCs w:val="21"/>
                <w:lang w:eastAsia="ja-JP"/>
              </w:rPr>
              <w:t>C1 - Longitudinal connectivity is improved and maintained during all conditions</w:t>
            </w:r>
          </w:p>
          <w:p w14:paraId="23262425" w14:textId="43291422" w:rsidR="003A4542" w:rsidRPr="006374AD" w:rsidRDefault="003A4542" w:rsidP="006374AD">
            <w:pPr>
              <w:spacing w:before="60" w:after="60"/>
              <w:rPr>
                <w:rFonts w:cs="Calibri"/>
                <w:sz w:val="21"/>
                <w:szCs w:val="21"/>
                <w:lang w:eastAsia="ja-JP"/>
              </w:rPr>
            </w:pPr>
            <w:r w:rsidRPr="006374AD">
              <w:rPr>
                <w:rFonts w:cs="Calibri"/>
                <w:sz w:val="21"/>
                <w:szCs w:val="21"/>
                <w:lang w:eastAsia="ja-JP"/>
              </w:rPr>
              <w:lastRenderedPageBreak/>
              <w:t>V1 - Improved condition, connectivity, and resilience of native riparian vegetation species*</w:t>
            </w:r>
          </w:p>
          <w:p w14:paraId="094575B0" w14:textId="77777777" w:rsidR="003A4542" w:rsidRPr="006374AD" w:rsidRDefault="003A4542" w:rsidP="006374AD">
            <w:pPr>
              <w:spacing w:before="60" w:after="60"/>
              <w:rPr>
                <w:rFonts w:cs="Calibri"/>
                <w:sz w:val="21"/>
                <w:szCs w:val="21"/>
                <w:lang w:eastAsia="ja-JP"/>
              </w:rPr>
            </w:pPr>
          </w:p>
        </w:tc>
      </w:tr>
      <w:bookmarkEnd w:id="76"/>
      <w:tr w:rsidR="00A779C1" w:rsidRPr="00296C93" w14:paraId="5C7E72B6" w14:textId="77777777" w:rsidTr="006A168E">
        <w:trPr>
          <w:trHeight w:val="796"/>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1F6F13A8"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0351D047"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tcBorders>
              <w:left w:val="single" w:sz="4" w:space="0" w:color="auto"/>
              <w:right w:val="single" w:sz="4" w:space="0" w:color="auto"/>
            </w:tcBorders>
          </w:tcPr>
          <w:p w14:paraId="74AFE8C4" w14:textId="77777777" w:rsidR="003A4542" w:rsidRPr="006374AD" w:rsidRDefault="003A4542" w:rsidP="006374AD">
            <w:pPr>
              <w:spacing w:before="60" w:after="60"/>
              <w:rPr>
                <w:rFonts w:cs="Calibri"/>
                <w:b/>
                <w:bCs w:val="0"/>
                <w:sz w:val="21"/>
                <w:szCs w:val="21"/>
                <w:lang w:eastAsia="ja-JP"/>
              </w:rPr>
            </w:pPr>
          </w:p>
        </w:tc>
        <w:tc>
          <w:tcPr>
            <w:tcW w:w="451" w:type="pct"/>
            <w:vMerge/>
            <w:tcBorders>
              <w:left w:val="single" w:sz="4" w:space="0" w:color="auto"/>
              <w:right w:val="single" w:sz="4" w:space="0" w:color="auto"/>
            </w:tcBorders>
          </w:tcPr>
          <w:p w14:paraId="1B81912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5" w:type="pct"/>
            <w:vMerge/>
            <w:tcBorders>
              <w:left w:val="single" w:sz="4" w:space="0" w:color="auto"/>
              <w:right w:val="single" w:sz="4" w:space="0" w:color="auto"/>
            </w:tcBorders>
          </w:tcPr>
          <w:p w14:paraId="54AA6FF1" w14:textId="77777777" w:rsidR="003A4542" w:rsidRPr="006374AD" w:rsidRDefault="003A4542" w:rsidP="006374AD">
            <w:pPr>
              <w:spacing w:before="60" w:after="60"/>
              <w:rPr>
                <w:rFonts w:cs="Calibri"/>
                <w:sz w:val="21"/>
                <w:szCs w:val="21"/>
                <w:lang w:eastAsia="ja-JP"/>
              </w:rPr>
            </w:pPr>
          </w:p>
        </w:tc>
        <w:tc>
          <w:tcPr>
            <w:tcW w:w="717" w:type="pct"/>
            <w:vMerge/>
            <w:tcBorders>
              <w:left w:val="single" w:sz="4" w:space="0" w:color="auto"/>
              <w:right w:val="single" w:sz="4" w:space="0" w:color="auto"/>
            </w:tcBorders>
          </w:tcPr>
          <w:p w14:paraId="2995442C"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5E651AB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Filamentous algae cover.</w:t>
            </w:r>
          </w:p>
        </w:tc>
        <w:tc>
          <w:tcPr>
            <w:tcW w:w="667" w:type="pct"/>
            <w:tcBorders>
              <w:left w:val="single" w:sz="4" w:space="0" w:color="auto"/>
              <w:right w:val="single" w:sz="4" w:space="0" w:color="auto"/>
            </w:tcBorders>
          </w:tcPr>
          <w:p w14:paraId="67BF747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36E3CEB9" w14:textId="77777777" w:rsidR="003A4542" w:rsidRPr="006374AD" w:rsidRDefault="003A4542" w:rsidP="006374AD">
            <w:pPr>
              <w:spacing w:before="60" w:after="60"/>
              <w:rPr>
                <w:rFonts w:cs="Calibri"/>
                <w:sz w:val="21"/>
                <w:szCs w:val="21"/>
                <w:lang w:eastAsia="ja-JP"/>
              </w:rPr>
            </w:pPr>
          </w:p>
        </w:tc>
      </w:tr>
      <w:tr w:rsidR="00A779C1" w:rsidRPr="00296C93" w14:paraId="0F66B88E" w14:textId="77777777" w:rsidTr="006A168E">
        <w:trPr>
          <w:cnfStyle w:val="000000100000" w:firstRow="0" w:lastRow="0" w:firstColumn="0" w:lastColumn="0" w:oddVBand="0" w:evenVBand="0" w:oddHBand="1" w:evenHBand="0" w:firstRowFirstColumn="0" w:firstRowLastColumn="0" w:lastRowFirstColumn="0" w:lastRowLastColumn="0"/>
          <w:trHeight w:val="1577"/>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7A039258"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76123F30"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tcBorders>
              <w:left w:val="single" w:sz="4" w:space="0" w:color="auto"/>
              <w:right w:val="single" w:sz="4" w:space="0" w:color="auto"/>
            </w:tcBorders>
          </w:tcPr>
          <w:p w14:paraId="350F1324" w14:textId="77777777" w:rsidR="003A4542" w:rsidRPr="006374AD" w:rsidRDefault="003A4542" w:rsidP="006374AD">
            <w:pPr>
              <w:spacing w:before="60" w:after="60"/>
              <w:rPr>
                <w:rFonts w:cs="Calibri"/>
                <w:b/>
                <w:bCs w:val="0"/>
                <w:sz w:val="21"/>
                <w:szCs w:val="21"/>
                <w:lang w:eastAsia="ja-JP"/>
              </w:rPr>
            </w:pPr>
          </w:p>
        </w:tc>
        <w:tc>
          <w:tcPr>
            <w:tcW w:w="451" w:type="pct"/>
            <w:vMerge/>
            <w:tcBorders>
              <w:left w:val="single" w:sz="4" w:space="0" w:color="auto"/>
              <w:right w:val="single" w:sz="4" w:space="0" w:color="auto"/>
            </w:tcBorders>
          </w:tcPr>
          <w:p w14:paraId="1E5E2BE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5" w:type="pct"/>
            <w:vMerge/>
            <w:tcBorders>
              <w:left w:val="single" w:sz="4" w:space="0" w:color="auto"/>
              <w:right w:val="single" w:sz="4" w:space="0" w:color="auto"/>
            </w:tcBorders>
          </w:tcPr>
          <w:p w14:paraId="1DC76FB3" w14:textId="77777777" w:rsidR="003A4542" w:rsidRPr="006374AD" w:rsidRDefault="003A4542" w:rsidP="006374AD">
            <w:pPr>
              <w:spacing w:before="60" w:after="60"/>
              <w:rPr>
                <w:rFonts w:cs="Calibri"/>
                <w:sz w:val="21"/>
                <w:szCs w:val="21"/>
                <w:lang w:eastAsia="ja-JP"/>
              </w:rPr>
            </w:pPr>
          </w:p>
        </w:tc>
        <w:tc>
          <w:tcPr>
            <w:tcW w:w="717" w:type="pct"/>
            <w:vMerge/>
            <w:tcBorders>
              <w:left w:val="single" w:sz="4" w:space="0" w:color="auto"/>
              <w:right w:val="single" w:sz="4" w:space="0" w:color="auto"/>
            </w:tcBorders>
          </w:tcPr>
          <w:p w14:paraId="0714E8A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482DA169"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Sediment levels.</w:t>
            </w:r>
          </w:p>
        </w:tc>
        <w:tc>
          <w:tcPr>
            <w:tcW w:w="667" w:type="pct"/>
            <w:tcBorders>
              <w:left w:val="single" w:sz="4" w:space="0" w:color="auto"/>
              <w:right w:val="single" w:sz="4" w:space="0" w:color="auto"/>
            </w:tcBorders>
          </w:tcPr>
          <w:p w14:paraId="19961E13"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 xml:space="preserve">Sediment deposition is limited to &lt;20% of total depth of pools measured at base flow. </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2F0C8C14" w14:textId="77777777" w:rsidR="003A4542" w:rsidRPr="006374AD" w:rsidRDefault="003A4542" w:rsidP="006374AD">
            <w:pPr>
              <w:spacing w:before="60" w:after="60"/>
              <w:rPr>
                <w:rFonts w:cs="Calibri"/>
                <w:sz w:val="21"/>
                <w:szCs w:val="21"/>
                <w:lang w:eastAsia="ja-JP"/>
              </w:rPr>
            </w:pPr>
          </w:p>
        </w:tc>
      </w:tr>
      <w:tr w:rsidR="00A779C1" w:rsidRPr="00296C93" w14:paraId="5DAC9596" w14:textId="77777777" w:rsidTr="006A168E">
        <w:trPr>
          <w:trHeight w:val="659"/>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72C2D887"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37F9B50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tcBorders>
              <w:left w:val="single" w:sz="4" w:space="0" w:color="auto"/>
              <w:right w:val="single" w:sz="4" w:space="0" w:color="auto"/>
            </w:tcBorders>
          </w:tcPr>
          <w:p w14:paraId="01A34689" w14:textId="77777777" w:rsidR="003A4542" w:rsidRPr="006374AD" w:rsidRDefault="003A4542" w:rsidP="006374AD">
            <w:pPr>
              <w:spacing w:before="60" w:after="60"/>
              <w:rPr>
                <w:rFonts w:cs="Calibri"/>
                <w:b/>
                <w:bCs w:val="0"/>
                <w:sz w:val="21"/>
                <w:szCs w:val="21"/>
                <w:lang w:eastAsia="ja-JP"/>
              </w:rPr>
            </w:pPr>
          </w:p>
        </w:tc>
        <w:tc>
          <w:tcPr>
            <w:tcW w:w="451" w:type="pct"/>
            <w:vMerge/>
            <w:tcBorders>
              <w:left w:val="single" w:sz="4" w:space="0" w:color="auto"/>
              <w:right w:val="single" w:sz="4" w:space="0" w:color="auto"/>
            </w:tcBorders>
          </w:tcPr>
          <w:p w14:paraId="6FD59995"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5" w:type="pct"/>
            <w:vMerge/>
            <w:tcBorders>
              <w:left w:val="single" w:sz="4" w:space="0" w:color="auto"/>
              <w:right w:val="single" w:sz="4" w:space="0" w:color="auto"/>
            </w:tcBorders>
          </w:tcPr>
          <w:p w14:paraId="7071E296" w14:textId="77777777" w:rsidR="003A4542" w:rsidRPr="006374AD" w:rsidRDefault="003A4542" w:rsidP="006374AD">
            <w:pPr>
              <w:spacing w:before="60" w:after="60"/>
              <w:rPr>
                <w:rFonts w:cs="Calibri"/>
                <w:sz w:val="21"/>
                <w:szCs w:val="21"/>
                <w:lang w:eastAsia="ja-JP"/>
              </w:rPr>
            </w:pPr>
          </w:p>
        </w:tc>
        <w:tc>
          <w:tcPr>
            <w:tcW w:w="717" w:type="pct"/>
            <w:vMerge/>
            <w:tcBorders>
              <w:left w:val="single" w:sz="4" w:space="0" w:color="auto"/>
              <w:right w:val="single" w:sz="4" w:space="0" w:color="auto"/>
            </w:tcBorders>
          </w:tcPr>
          <w:p w14:paraId="5C0E8AC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34EFD37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Recruitment of juvenile Murray Cod.</w:t>
            </w:r>
          </w:p>
        </w:tc>
        <w:tc>
          <w:tcPr>
            <w:tcW w:w="667" w:type="pct"/>
            <w:tcBorders>
              <w:left w:val="single" w:sz="4" w:space="0" w:color="auto"/>
              <w:right w:val="single" w:sz="4" w:space="0" w:color="auto"/>
            </w:tcBorders>
          </w:tcPr>
          <w:p w14:paraId="6F90FCEF"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Recruitment of Murray Cod detected at 80% sites in reach.</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28444234" w14:textId="77777777" w:rsidR="003A4542" w:rsidRPr="006374AD" w:rsidRDefault="003A4542" w:rsidP="006374AD">
            <w:pPr>
              <w:spacing w:before="60" w:after="60"/>
              <w:rPr>
                <w:rFonts w:cs="Calibri"/>
                <w:sz w:val="21"/>
                <w:szCs w:val="21"/>
                <w:lang w:eastAsia="ja-JP"/>
              </w:rPr>
            </w:pPr>
          </w:p>
        </w:tc>
      </w:tr>
      <w:tr w:rsidR="00A779C1" w:rsidRPr="00296C93" w14:paraId="60AB7BC9" w14:textId="77777777" w:rsidTr="006A168E">
        <w:trPr>
          <w:cnfStyle w:val="000000100000" w:firstRow="0" w:lastRow="0" w:firstColumn="0" w:lastColumn="0" w:oddVBand="0" w:evenVBand="0" w:oddHBand="1" w:evenHBand="0" w:firstRowFirstColumn="0" w:firstRowLastColumn="0" w:lastRowFirstColumn="0" w:lastRowLastColumn="0"/>
          <w:trHeight w:val="943"/>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40F38D62"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5A83C60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tcBorders>
              <w:left w:val="single" w:sz="4" w:space="0" w:color="auto"/>
              <w:right w:val="single" w:sz="4" w:space="0" w:color="auto"/>
            </w:tcBorders>
          </w:tcPr>
          <w:p w14:paraId="0C513485" w14:textId="77777777" w:rsidR="003A4542" w:rsidRPr="006374AD" w:rsidRDefault="003A4542" w:rsidP="006374AD">
            <w:pPr>
              <w:spacing w:before="60" w:after="60"/>
              <w:rPr>
                <w:rFonts w:cs="Calibri"/>
                <w:b/>
                <w:bCs w:val="0"/>
                <w:sz w:val="21"/>
                <w:szCs w:val="21"/>
                <w:lang w:eastAsia="ja-JP"/>
              </w:rPr>
            </w:pPr>
          </w:p>
        </w:tc>
        <w:tc>
          <w:tcPr>
            <w:tcW w:w="451" w:type="pct"/>
            <w:vMerge/>
            <w:tcBorders>
              <w:left w:val="single" w:sz="4" w:space="0" w:color="auto"/>
              <w:right w:val="single" w:sz="4" w:space="0" w:color="auto"/>
            </w:tcBorders>
          </w:tcPr>
          <w:p w14:paraId="22587F5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5" w:type="pct"/>
            <w:vMerge/>
            <w:tcBorders>
              <w:left w:val="single" w:sz="4" w:space="0" w:color="auto"/>
              <w:right w:val="single" w:sz="4" w:space="0" w:color="auto"/>
            </w:tcBorders>
          </w:tcPr>
          <w:p w14:paraId="381A598A" w14:textId="77777777" w:rsidR="003A4542" w:rsidRPr="006374AD" w:rsidRDefault="003A4542" w:rsidP="006374AD">
            <w:pPr>
              <w:spacing w:before="60" w:after="60"/>
              <w:rPr>
                <w:rFonts w:cs="Calibri"/>
                <w:sz w:val="21"/>
                <w:szCs w:val="21"/>
                <w:lang w:eastAsia="ja-JP"/>
              </w:rPr>
            </w:pPr>
          </w:p>
        </w:tc>
        <w:tc>
          <w:tcPr>
            <w:tcW w:w="717" w:type="pct"/>
            <w:vMerge/>
            <w:tcBorders>
              <w:left w:val="single" w:sz="4" w:space="0" w:color="auto"/>
              <w:right w:val="single" w:sz="4" w:space="0" w:color="auto"/>
            </w:tcBorders>
          </w:tcPr>
          <w:p w14:paraId="65E9E5A9"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591C7F20"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Platypus and Rakali distribution.</w:t>
            </w:r>
          </w:p>
        </w:tc>
        <w:tc>
          <w:tcPr>
            <w:tcW w:w="667" w:type="pct"/>
            <w:tcBorders>
              <w:left w:val="single" w:sz="4" w:space="0" w:color="auto"/>
              <w:right w:val="single" w:sz="4" w:space="0" w:color="auto"/>
            </w:tcBorders>
          </w:tcPr>
          <w:p w14:paraId="3545DCB2"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Increased number of sites where Rakali and Platypus are present (from 2024 baseline).</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54306BFC" w14:textId="77777777" w:rsidR="003A4542" w:rsidRPr="006374AD" w:rsidRDefault="003A4542" w:rsidP="006374AD">
            <w:pPr>
              <w:spacing w:before="60" w:after="60"/>
              <w:rPr>
                <w:rFonts w:cs="Calibri"/>
                <w:sz w:val="21"/>
                <w:szCs w:val="21"/>
                <w:lang w:eastAsia="ja-JP"/>
              </w:rPr>
            </w:pPr>
          </w:p>
        </w:tc>
      </w:tr>
      <w:tr w:rsidR="00A779C1" w:rsidRPr="00296C93" w14:paraId="30388065" w14:textId="77777777" w:rsidTr="006A168E">
        <w:trPr>
          <w:trHeight w:val="973"/>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2DB8B4AC"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21F7FE7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tcBorders>
              <w:left w:val="single" w:sz="4" w:space="0" w:color="auto"/>
              <w:right w:val="single" w:sz="4" w:space="0" w:color="auto"/>
            </w:tcBorders>
          </w:tcPr>
          <w:p w14:paraId="41EA7FE9" w14:textId="77777777" w:rsidR="003A4542" w:rsidRPr="006374AD" w:rsidRDefault="003A4542" w:rsidP="006374AD">
            <w:pPr>
              <w:spacing w:before="60" w:after="60"/>
              <w:rPr>
                <w:rFonts w:cs="Calibri"/>
                <w:b/>
                <w:bCs w:val="0"/>
                <w:sz w:val="21"/>
                <w:szCs w:val="21"/>
                <w:lang w:eastAsia="ja-JP"/>
              </w:rPr>
            </w:pPr>
          </w:p>
        </w:tc>
        <w:tc>
          <w:tcPr>
            <w:tcW w:w="451" w:type="pct"/>
            <w:vMerge/>
            <w:tcBorders>
              <w:left w:val="single" w:sz="4" w:space="0" w:color="auto"/>
              <w:right w:val="single" w:sz="4" w:space="0" w:color="auto"/>
            </w:tcBorders>
          </w:tcPr>
          <w:p w14:paraId="5C39F59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5" w:type="pct"/>
            <w:vMerge/>
            <w:tcBorders>
              <w:left w:val="single" w:sz="4" w:space="0" w:color="auto"/>
              <w:right w:val="single" w:sz="4" w:space="0" w:color="auto"/>
            </w:tcBorders>
          </w:tcPr>
          <w:p w14:paraId="368EB968" w14:textId="77777777" w:rsidR="003A4542" w:rsidRPr="006374AD" w:rsidRDefault="003A4542" w:rsidP="006374AD">
            <w:pPr>
              <w:spacing w:before="60" w:after="60"/>
              <w:rPr>
                <w:rFonts w:cs="Calibri"/>
                <w:sz w:val="21"/>
                <w:szCs w:val="21"/>
                <w:lang w:eastAsia="ja-JP"/>
              </w:rPr>
            </w:pPr>
          </w:p>
        </w:tc>
        <w:tc>
          <w:tcPr>
            <w:tcW w:w="717" w:type="pct"/>
            <w:vMerge/>
            <w:tcBorders>
              <w:left w:val="single" w:sz="4" w:space="0" w:color="auto"/>
              <w:right w:val="single" w:sz="4" w:space="0" w:color="auto"/>
            </w:tcBorders>
          </w:tcPr>
          <w:p w14:paraId="1C6B9CAE"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6766872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Murray Crayfish distribution.</w:t>
            </w:r>
          </w:p>
        </w:tc>
        <w:tc>
          <w:tcPr>
            <w:tcW w:w="667" w:type="pct"/>
            <w:tcBorders>
              <w:left w:val="single" w:sz="4" w:space="0" w:color="auto"/>
              <w:right w:val="single" w:sz="4" w:space="0" w:color="auto"/>
            </w:tcBorders>
          </w:tcPr>
          <w:p w14:paraId="635B584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Detection of Murray Crayfish at 80% of sampling sites.</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42577536" w14:textId="77777777" w:rsidR="003A4542" w:rsidRPr="006374AD" w:rsidRDefault="003A4542" w:rsidP="006374AD">
            <w:pPr>
              <w:spacing w:before="60" w:after="60"/>
              <w:rPr>
                <w:rFonts w:cs="Calibri"/>
                <w:sz w:val="21"/>
                <w:szCs w:val="21"/>
                <w:lang w:eastAsia="ja-JP"/>
              </w:rPr>
            </w:pPr>
          </w:p>
        </w:tc>
      </w:tr>
      <w:tr w:rsidR="00A779C1" w:rsidRPr="00296C93" w14:paraId="66186675" w14:textId="77777777" w:rsidTr="006A168E">
        <w:trPr>
          <w:cnfStyle w:val="000000100000" w:firstRow="0" w:lastRow="0" w:firstColumn="0" w:lastColumn="0" w:oddVBand="0" w:evenVBand="0" w:oddHBand="1" w:evenHBand="0" w:firstRowFirstColumn="0" w:firstRowLastColumn="0" w:lastRowFirstColumn="0" w:lastRowLastColumn="0"/>
          <w:trHeight w:val="943"/>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02A26C20"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2C1ABB67"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946" w:type="pct"/>
            <w:vMerge/>
            <w:tcBorders>
              <w:left w:val="single" w:sz="4" w:space="0" w:color="auto"/>
              <w:right w:val="single" w:sz="4" w:space="0" w:color="auto"/>
            </w:tcBorders>
          </w:tcPr>
          <w:p w14:paraId="1894259B" w14:textId="77777777" w:rsidR="003A4542" w:rsidRPr="006374AD" w:rsidRDefault="003A4542" w:rsidP="006374AD">
            <w:pPr>
              <w:spacing w:before="60" w:after="60"/>
              <w:rPr>
                <w:rFonts w:cs="Calibri"/>
                <w:b/>
                <w:bCs w:val="0"/>
                <w:sz w:val="21"/>
                <w:szCs w:val="21"/>
                <w:lang w:eastAsia="ja-JP"/>
              </w:rPr>
            </w:pPr>
          </w:p>
        </w:tc>
        <w:tc>
          <w:tcPr>
            <w:tcW w:w="451" w:type="pct"/>
            <w:vMerge/>
            <w:tcBorders>
              <w:left w:val="single" w:sz="4" w:space="0" w:color="auto"/>
              <w:right w:val="single" w:sz="4" w:space="0" w:color="auto"/>
            </w:tcBorders>
          </w:tcPr>
          <w:p w14:paraId="067364DB"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55" w:type="pct"/>
            <w:vMerge/>
            <w:tcBorders>
              <w:left w:val="single" w:sz="4" w:space="0" w:color="auto"/>
              <w:right w:val="single" w:sz="4" w:space="0" w:color="auto"/>
            </w:tcBorders>
          </w:tcPr>
          <w:p w14:paraId="13F0EC38" w14:textId="77777777" w:rsidR="003A4542" w:rsidRPr="006374AD" w:rsidRDefault="003A4542" w:rsidP="006374AD">
            <w:pPr>
              <w:spacing w:before="60" w:after="60"/>
              <w:rPr>
                <w:rFonts w:cs="Calibri"/>
                <w:sz w:val="21"/>
                <w:szCs w:val="21"/>
                <w:lang w:eastAsia="ja-JP"/>
              </w:rPr>
            </w:pPr>
          </w:p>
        </w:tc>
        <w:tc>
          <w:tcPr>
            <w:tcW w:w="717" w:type="pct"/>
            <w:vMerge/>
            <w:tcBorders>
              <w:left w:val="single" w:sz="4" w:space="0" w:color="auto"/>
              <w:right w:val="single" w:sz="4" w:space="0" w:color="auto"/>
            </w:tcBorders>
          </w:tcPr>
          <w:p w14:paraId="1CA2DED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2F4B7DF4"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Connectivity. </w:t>
            </w:r>
          </w:p>
        </w:tc>
        <w:tc>
          <w:tcPr>
            <w:tcW w:w="667" w:type="pct"/>
            <w:tcBorders>
              <w:left w:val="single" w:sz="4" w:space="0" w:color="auto"/>
              <w:right w:val="single" w:sz="4" w:space="0" w:color="auto"/>
            </w:tcBorders>
          </w:tcPr>
          <w:p w14:paraId="7E2BB4A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Base flows are maintained 100% of the time.</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6DBF7C82" w14:textId="77777777" w:rsidR="003A4542" w:rsidRPr="006374AD" w:rsidRDefault="003A4542" w:rsidP="006374AD">
            <w:pPr>
              <w:spacing w:before="60" w:after="60"/>
              <w:rPr>
                <w:rFonts w:cs="Calibri"/>
                <w:sz w:val="21"/>
                <w:szCs w:val="21"/>
                <w:lang w:eastAsia="ja-JP"/>
              </w:rPr>
            </w:pPr>
          </w:p>
        </w:tc>
      </w:tr>
      <w:tr w:rsidR="00A779C1" w:rsidRPr="00296C93" w14:paraId="62E3F418" w14:textId="77777777" w:rsidTr="006A168E">
        <w:trPr>
          <w:trHeight w:val="1273"/>
        </w:trPr>
        <w:tc>
          <w:tcPr>
            <w:cnfStyle w:val="000010000000" w:firstRow="0" w:lastRow="0" w:firstColumn="0" w:lastColumn="0" w:oddVBand="1" w:evenVBand="0" w:oddHBand="0" w:evenHBand="0" w:firstRowFirstColumn="0" w:firstRowLastColumn="0" w:lastRowFirstColumn="0" w:lastRowLastColumn="0"/>
            <w:tcW w:w="337" w:type="pct"/>
            <w:tcBorders>
              <w:left w:val="single" w:sz="4" w:space="0" w:color="auto"/>
              <w:right w:val="single" w:sz="4" w:space="0" w:color="auto"/>
            </w:tcBorders>
          </w:tcPr>
          <w:p w14:paraId="511F919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Lake Burley Griffin (LBG)</w:t>
            </w:r>
          </w:p>
        </w:tc>
        <w:tc>
          <w:tcPr>
            <w:tcW w:w="338" w:type="pct"/>
            <w:tcBorders>
              <w:left w:val="single" w:sz="4" w:space="0" w:color="auto"/>
              <w:right w:val="single" w:sz="4" w:space="0" w:color="auto"/>
            </w:tcBorders>
          </w:tcPr>
          <w:p w14:paraId="4321F83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410732/570016 (NCA)</w:t>
            </w:r>
          </w:p>
        </w:tc>
        <w:tc>
          <w:tcPr>
            <w:cnfStyle w:val="000010000000" w:firstRow="0" w:lastRow="0" w:firstColumn="0" w:lastColumn="0" w:oddVBand="1" w:evenVBand="0" w:oddHBand="0" w:evenHBand="0" w:firstRowFirstColumn="0" w:firstRowLastColumn="0" w:lastRowFirstColumn="0" w:lastRowLastColumn="0"/>
            <w:tcW w:w="1852" w:type="pct"/>
            <w:gridSpan w:val="3"/>
            <w:tcBorders>
              <w:left w:val="single" w:sz="4" w:space="0" w:color="auto"/>
              <w:right w:val="single" w:sz="4" w:space="0" w:color="auto"/>
            </w:tcBorders>
          </w:tcPr>
          <w:p w14:paraId="093C616D"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Allow water level fluctuations of up to 0.6m below full supply level. Where possible limit drawdown to 0.2m July-November from normal operating lake levels.</w:t>
            </w:r>
          </w:p>
        </w:tc>
        <w:tc>
          <w:tcPr>
            <w:tcW w:w="717" w:type="pct"/>
            <w:tcBorders>
              <w:left w:val="single" w:sz="4" w:space="0" w:color="auto"/>
              <w:right w:val="single" w:sz="4" w:space="0" w:color="auto"/>
            </w:tcBorders>
          </w:tcPr>
          <w:p w14:paraId="6C72475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Drawdown regime of Lake Burley Griffin does not inhibit habitat quality of Murray Cod or Golden Perch.</w:t>
            </w: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7727F65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Murray Cod and Golden Perch presence.</w:t>
            </w:r>
          </w:p>
        </w:tc>
        <w:tc>
          <w:tcPr>
            <w:tcW w:w="667" w:type="pct"/>
            <w:tcBorders>
              <w:left w:val="single" w:sz="4" w:space="0" w:color="auto"/>
              <w:right w:val="single" w:sz="4" w:space="0" w:color="auto"/>
            </w:tcBorders>
          </w:tcPr>
          <w:p w14:paraId="5323A10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Presence of Murray Cod and Golden Perch detected at 80% sites during fish surveys.</w:t>
            </w:r>
          </w:p>
        </w:tc>
        <w:tc>
          <w:tcPr>
            <w:cnfStyle w:val="000010000000" w:firstRow="0" w:lastRow="0" w:firstColumn="0" w:lastColumn="0" w:oddVBand="1" w:evenVBand="0" w:oddHBand="0" w:evenHBand="0" w:firstRowFirstColumn="0" w:firstRowLastColumn="0" w:lastRowFirstColumn="0" w:lastRowLastColumn="0"/>
            <w:tcW w:w="606" w:type="pct"/>
            <w:tcBorders>
              <w:left w:val="single" w:sz="4" w:space="0" w:color="auto"/>
              <w:right w:val="single" w:sz="4" w:space="0" w:color="auto"/>
            </w:tcBorders>
          </w:tcPr>
          <w:p w14:paraId="18E4A55E" w14:textId="19F635F8" w:rsidR="003A4542" w:rsidRPr="006374AD" w:rsidRDefault="003A4542" w:rsidP="006374AD">
            <w:pPr>
              <w:spacing w:before="60" w:after="60"/>
              <w:rPr>
                <w:rFonts w:cs="Calibri"/>
                <w:sz w:val="21"/>
                <w:szCs w:val="21"/>
                <w:lang w:eastAsia="ja-JP"/>
              </w:rPr>
            </w:pPr>
            <w:r w:rsidRPr="006374AD">
              <w:rPr>
                <w:rFonts w:cs="Calibri"/>
                <w:sz w:val="21"/>
                <w:szCs w:val="21"/>
                <w:lang w:eastAsia="ja-JP"/>
              </w:rPr>
              <w:t>F5 - Improved and resilient populations of Murray Cod</w:t>
            </w:r>
          </w:p>
          <w:p w14:paraId="16A8C03F" w14:textId="158127DD" w:rsidR="003A4542" w:rsidRPr="006374AD" w:rsidRDefault="003A4542" w:rsidP="006374AD">
            <w:pPr>
              <w:spacing w:before="60" w:after="60"/>
              <w:rPr>
                <w:rFonts w:cs="Calibri"/>
                <w:sz w:val="21"/>
                <w:szCs w:val="21"/>
                <w:lang w:eastAsia="ja-JP"/>
              </w:rPr>
            </w:pPr>
            <w:r w:rsidRPr="006374AD">
              <w:rPr>
                <w:rFonts w:cs="Calibri"/>
                <w:sz w:val="21"/>
                <w:szCs w:val="21"/>
                <w:lang w:eastAsia="ja-JP"/>
              </w:rPr>
              <w:t>F6 - Improved and resilient populations of Golden Perch</w:t>
            </w:r>
          </w:p>
        </w:tc>
      </w:tr>
      <w:tr w:rsidR="00A779C1" w:rsidRPr="00296C93" w14:paraId="5ED048A9" w14:textId="77777777" w:rsidTr="006A168E">
        <w:trPr>
          <w:cnfStyle w:val="000000100000" w:firstRow="0" w:lastRow="0" w:firstColumn="0" w:lastColumn="0" w:oddVBand="0" w:evenVBand="0" w:oddHBand="1" w:evenHBand="0" w:firstRowFirstColumn="0" w:firstRowLastColumn="0" w:lastRowFirstColumn="0" w:lastRowLastColumn="0"/>
          <w:trHeight w:val="2796"/>
        </w:trPr>
        <w:tc>
          <w:tcPr>
            <w:cnfStyle w:val="000010000000" w:firstRow="0" w:lastRow="0" w:firstColumn="0" w:lastColumn="0" w:oddVBand="1" w:evenVBand="0" w:oddHBand="0" w:evenHBand="0" w:firstRowFirstColumn="0" w:firstRowLastColumn="0" w:lastRowFirstColumn="0" w:lastRowLastColumn="0"/>
            <w:tcW w:w="337" w:type="pct"/>
            <w:tcBorders>
              <w:left w:val="single" w:sz="4" w:space="0" w:color="auto"/>
              <w:right w:val="single" w:sz="4" w:space="0" w:color="auto"/>
            </w:tcBorders>
          </w:tcPr>
          <w:p w14:paraId="5E183A4C"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Jerrabomberra wetlands</w:t>
            </w:r>
          </w:p>
        </w:tc>
        <w:tc>
          <w:tcPr>
            <w:tcW w:w="338" w:type="pct"/>
            <w:tcBorders>
              <w:left w:val="single" w:sz="4" w:space="0" w:color="auto"/>
              <w:right w:val="single" w:sz="4" w:space="0" w:color="auto"/>
            </w:tcBorders>
          </w:tcPr>
          <w:p w14:paraId="62815FE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410790</w:t>
            </w:r>
          </w:p>
        </w:tc>
        <w:tc>
          <w:tcPr>
            <w:cnfStyle w:val="000010000000" w:firstRow="0" w:lastRow="0" w:firstColumn="0" w:lastColumn="0" w:oddVBand="1" w:evenVBand="0" w:oddHBand="0" w:evenHBand="0" w:firstRowFirstColumn="0" w:firstRowLastColumn="0" w:lastRowFirstColumn="0" w:lastRowLastColumn="0"/>
            <w:tcW w:w="1852" w:type="pct"/>
            <w:gridSpan w:val="3"/>
            <w:tcBorders>
              <w:left w:val="single" w:sz="4" w:space="0" w:color="auto"/>
              <w:right w:val="single" w:sz="4" w:space="0" w:color="auto"/>
            </w:tcBorders>
          </w:tcPr>
          <w:p w14:paraId="184A2400"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xml:space="preserve"> </w:t>
            </w:r>
            <w:r w:rsidRPr="006374AD">
              <w:rPr>
                <w:rFonts w:cs="Calibri"/>
                <w:sz w:val="21"/>
                <w:szCs w:val="21"/>
              </w:rPr>
              <w:t xml:space="preserve"> </w:t>
            </w:r>
            <w:r w:rsidRPr="006374AD">
              <w:rPr>
                <w:rFonts w:cs="Calibri"/>
                <w:sz w:val="21"/>
                <w:szCs w:val="21"/>
                <w:lang w:eastAsia="ja-JP"/>
              </w:rPr>
              <w:t>Maintain monthly base flows (ML/month) greater than or equal to as shown below:</w:t>
            </w:r>
          </w:p>
          <w:tbl>
            <w:tblPr>
              <w:tblStyle w:val="TableGrid"/>
              <w:tblW w:w="0" w:type="auto"/>
              <w:tblLayout w:type="fixed"/>
              <w:tblLook w:val="04A0" w:firstRow="1" w:lastRow="0" w:firstColumn="1" w:lastColumn="0" w:noHBand="0" w:noVBand="1"/>
            </w:tblPr>
            <w:tblGrid>
              <w:gridCol w:w="917"/>
              <w:gridCol w:w="917"/>
              <w:gridCol w:w="917"/>
              <w:gridCol w:w="918"/>
            </w:tblGrid>
            <w:tr w:rsidR="003A4542" w:rsidRPr="006374AD" w14:paraId="0B983C55"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6F53D51C"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Jan</w:t>
                  </w:r>
                </w:p>
              </w:tc>
              <w:tc>
                <w:tcPr>
                  <w:tcW w:w="917" w:type="dxa"/>
                  <w:tcBorders>
                    <w:top w:val="single" w:sz="4" w:space="0" w:color="auto"/>
                    <w:left w:val="nil"/>
                    <w:bottom w:val="single" w:sz="4" w:space="0" w:color="auto"/>
                    <w:right w:val="single" w:sz="4" w:space="0" w:color="auto"/>
                  </w:tcBorders>
                  <w:vAlign w:val="center"/>
                </w:tcPr>
                <w:p w14:paraId="7E238D74"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2.7</w:t>
                  </w:r>
                </w:p>
              </w:tc>
              <w:tc>
                <w:tcPr>
                  <w:tcW w:w="917" w:type="dxa"/>
                  <w:tcBorders>
                    <w:top w:val="single" w:sz="4" w:space="0" w:color="auto"/>
                    <w:left w:val="single" w:sz="4" w:space="0" w:color="auto"/>
                    <w:bottom w:val="single" w:sz="4" w:space="0" w:color="auto"/>
                    <w:right w:val="nil"/>
                  </w:tcBorders>
                  <w:vAlign w:val="center"/>
                </w:tcPr>
                <w:p w14:paraId="34F685C4"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Feb</w:t>
                  </w:r>
                </w:p>
              </w:tc>
              <w:tc>
                <w:tcPr>
                  <w:tcW w:w="918" w:type="dxa"/>
                  <w:tcBorders>
                    <w:top w:val="single" w:sz="4" w:space="0" w:color="auto"/>
                    <w:left w:val="nil"/>
                    <w:bottom w:val="single" w:sz="4" w:space="0" w:color="auto"/>
                    <w:right w:val="single" w:sz="4" w:space="0" w:color="auto"/>
                  </w:tcBorders>
                  <w:vAlign w:val="center"/>
                </w:tcPr>
                <w:p w14:paraId="707675F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4.8</w:t>
                  </w:r>
                </w:p>
              </w:tc>
            </w:tr>
            <w:tr w:rsidR="003A4542" w:rsidRPr="006374AD" w14:paraId="26D1D889"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6A4F33F6"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March</w:t>
                  </w:r>
                </w:p>
              </w:tc>
              <w:tc>
                <w:tcPr>
                  <w:tcW w:w="917" w:type="dxa"/>
                  <w:tcBorders>
                    <w:top w:val="single" w:sz="4" w:space="0" w:color="auto"/>
                    <w:left w:val="nil"/>
                    <w:bottom w:val="single" w:sz="4" w:space="0" w:color="auto"/>
                    <w:right w:val="single" w:sz="4" w:space="0" w:color="auto"/>
                  </w:tcBorders>
                  <w:vAlign w:val="center"/>
                </w:tcPr>
                <w:p w14:paraId="7B894F36"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2.7</w:t>
                  </w:r>
                </w:p>
              </w:tc>
              <w:tc>
                <w:tcPr>
                  <w:tcW w:w="917" w:type="dxa"/>
                  <w:tcBorders>
                    <w:top w:val="single" w:sz="4" w:space="0" w:color="auto"/>
                    <w:left w:val="single" w:sz="4" w:space="0" w:color="auto"/>
                    <w:bottom w:val="single" w:sz="4" w:space="0" w:color="auto"/>
                    <w:right w:val="nil"/>
                  </w:tcBorders>
                  <w:vAlign w:val="center"/>
                </w:tcPr>
                <w:p w14:paraId="5DB0CB91"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April</w:t>
                  </w:r>
                </w:p>
              </w:tc>
              <w:tc>
                <w:tcPr>
                  <w:tcW w:w="918" w:type="dxa"/>
                  <w:tcBorders>
                    <w:top w:val="single" w:sz="4" w:space="0" w:color="auto"/>
                    <w:left w:val="nil"/>
                    <w:bottom w:val="single" w:sz="4" w:space="0" w:color="auto"/>
                    <w:right w:val="single" w:sz="4" w:space="0" w:color="auto"/>
                  </w:tcBorders>
                  <w:vAlign w:val="center"/>
                </w:tcPr>
                <w:p w14:paraId="627E6ABE"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5.2</w:t>
                  </w:r>
                </w:p>
              </w:tc>
            </w:tr>
            <w:tr w:rsidR="003A4542" w:rsidRPr="006374AD" w14:paraId="0CBBFFF8"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5B6CCD9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May</w:t>
                  </w:r>
                </w:p>
              </w:tc>
              <w:tc>
                <w:tcPr>
                  <w:tcW w:w="917" w:type="dxa"/>
                  <w:tcBorders>
                    <w:top w:val="single" w:sz="4" w:space="0" w:color="auto"/>
                    <w:left w:val="nil"/>
                    <w:bottom w:val="single" w:sz="4" w:space="0" w:color="auto"/>
                    <w:right w:val="single" w:sz="4" w:space="0" w:color="auto"/>
                  </w:tcBorders>
                  <w:vAlign w:val="center"/>
                </w:tcPr>
                <w:p w14:paraId="78191C08"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8</w:t>
                  </w:r>
                </w:p>
              </w:tc>
              <w:tc>
                <w:tcPr>
                  <w:tcW w:w="917" w:type="dxa"/>
                  <w:tcBorders>
                    <w:top w:val="single" w:sz="4" w:space="0" w:color="auto"/>
                    <w:left w:val="single" w:sz="4" w:space="0" w:color="auto"/>
                    <w:bottom w:val="single" w:sz="4" w:space="0" w:color="auto"/>
                    <w:right w:val="nil"/>
                  </w:tcBorders>
                  <w:vAlign w:val="center"/>
                </w:tcPr>
                <w:p w14:paraId="765565D9"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June</w:t>
                  </w:r>
                </w:p>
              </w:tc>
              <w:tc>
                <w:tcPr>
                  <w:tcW w:w="918" w:type="dxa"/>
                  <w:tcBorders>
                    <w:top w:val="single" w:sz="4" w:space="0" w:color="auto"/>
                    <w:left w:val="nil"/>
                    <w:bottom w:val="single" w:sz="4" w:space="0" w:color="auto"/>
                    <w:right w:val="single" w:sz="4" w:space="0" w:color="auto"/>
                  </w:tcBorders>
                  <w:vAlign w:val="center"/>
                </w:tcPr>
                <w:p w14:paraId="45313B48"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20.7</w:t>
                  </w:r>
                </w:p>
              </w:tc>
            </w:tr>
            <w:tr w:rsidR="003A4542" w:rsidRPr="006374AD" w14:paraId="184E2C96"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23577329"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July</w:t>
                  </w:r>
                </w:p>
              </w:tc>
              <w:tc>
                <w:tcPr>
                  <w:tcW w:w="917" w:type="dxa"/>
                  <w:tcBorders>
                    <w:top w:val="single" w:sz="4" w:space="0" w:color="auto"/>
                    <w:left w:val="nil"/>
                    <w:bottom w:val="single" w:sz="4" w:space="0" w:color="auto"/>
                    <w:right w:val="single" w:sz="4" w:space="0" w:color="auto"/>
                  </w:tcBorders>
                  <w:vAlign w:val="center"/>
                </w:tcPr>
                <w:p w14:paraId="6CE9A9DC"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27.8</w:t>
                  </w:r>
                </w:p>
              </w:tc>
              <w:tc>
                <w:tcPr>
                  <w:tcW w:w="917" w:type="dxa"/>
                  <w:tcBorders>
                    <w:top w:val="single" w:sz="4" w:space="0" w:color="auto"/>
                    <w:left w:val="single" w:sz="4" w:space="0" w:color="auto"/>
                    <w:bottom w:val="single" w:sz="4" w:space="0" w:color="auto"/>
                    <w:right w:val="nil"/>
                  </w:tcBorders>
                  <w:vAlign w:val="center"/>
                </w:tcPr>
                <w:p w14:paraId="5B263F14"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Aug</w:t>
                  </w:r>
                </w:p>
              </w:tc>
              <w:tc>
                <w:tcPr>
                  <w:tcW w:w="918" w:type="dxa"/>
                  <w:tcBorders>
                    <w:top w:val="single" w:sz="4" w:space="0" w:color="auto"/>
                    <w:left w:val="nil"/>
                    <w:bottom w:val="single" w:sz="4" w:space="0" w:color="auto"/>
                    <w:right w:val="single" w:sz="4" w:space="0" w:color="auto"/>
                  </w:tcBorders>
                  <w:vAlign w:val="center"/>
                </w:tcPr>
                <w:p w14:paraId="654EBA4E"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26.8</w:t>
                  </w:r>
                </w:p>
              </w:tc>
            </w:tr>
            <w:tr w:rsidR="003A4542" w:rsidRPr="006374AD" w14:paraId="3D6E5353"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0A113FB3"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Sept</w:t>
                  </w:r>
                </w:p>
              </w:tc>
              <w:tc>
                <w:tcPr>
                  <w:tcW w:w="917" w:type="dxa"/>
                  <w:tcBorders>
                    <w:top w:val="single" w:sz="4" w:space="0" w:color="auto"/>
                    <w:left w:val="nil"/>
                    <w:bottom w:val="single" w:sz="4" w:space="0" w:color="auto"/>
                    <w:right w:val="single" w:sz="4" w:space="0" w:color="auto"/>
                  </w:tcBorders>
                  <w:vAlign w:val="center"/>
                </w:tcPr>
                <w:p w14:paraId="52C57B43"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28.5</w:t>
                  </w:r>
                </w:p>
              </w:tc>
              <w:tc>
                <w:tcPr>
                  <w:tcW w:w="917" w:type="dxa"/>
                  <w:tcBorders>
                    <w:top w:val="single" w:sz="4" w:space="0" w:color="auto"/>
                    <w:left w:val="single" w:sz="4" w:space="0" w:color="auto"/>
                    <w:bottom w:val="single" w:sz="4" w:space="0" w:color="auto"/>
                    <w:right w:val="nil"/>
                  </w:tcBorders>
                  <w:vAlign w:val="center"/>
                </w:tcPr>
                <w:p w14:paraId="7D168CE2"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Oct</w:t>
                  </w:r>
                </w:p>
              </w:tc>
              <w:tc>
                <w:tcPr>
                  <w:tcW w:w="918" w:type="dxa"/>
                  <w:tcBorders>
                    <w:top w:val="single" w:sz="4" w:space="0" w:color="auto"/>
                    <w:left w:val="nil"/>
                    <w:bottom w:val="single" w:sz="4" w:space="0" w:color="auto"/>
                    <w:right w:val="single" w:sz="4" w:space="0" w:color="auto"/>
                  </w:tcBorders>
                  <w:vAlign w:val="center"/>
                </w:tcPr>
                <w:p w14:paraId="6527A83F"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21.4</w:t>
                  </w:r>
                </w:p>
              </w:tc>
            </w:tr>
            <w:tr w:rsidR="003A4542" w:rsidRPr="006374AD" w14:paraId="78DD3A73"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4C7F7A35"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Nov</w:t>
                  </w:r>
                </w:p>
              </w:tc>
              <w:tc>
                <w:tcPr>
                  <w:tcW w:w="917" w:type="dxa"/>
                  <w:tcBorders>
                    <w:top w:val="single" w:sz="4" w:space="0" w:color="auto"/>
                    <w:left w:val="nil"/>
                    <w:bottom w:val="single" w:sz="4" w:space="0" w:color="auto"/>
                    <w:right w:val="single" w:sz="4" w:space="0" w:color="auto"/>
                  </w:tcBorders>
                  <w:vAlign w:val="center"/>
                </w:tcPr>
                <w:p w14:paraId="5180220A"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10.4</w:t>
                  </w:r>
                </w:p>
              </w:tc>
              <w:tc>
                <w:tcPr>
                  <w:tcW w:w="917" w:type="dxa"/>
                  <w:tcBorders>
                    <w:top w:val="single" w:sz="4" w:space="0" w:color="auto"/>
                    <w:left w:val="single" w:sz="4" w:space="0" w:color="auto"/>
                    <w:bottom w:val="single" w:sz="4" w:space="0" w:color="auto"/>
                    <w:right w:val="nil"/>
                  </w:tcBorders>
                  <w:vAlign w:val="center"/>
                </w:tcPr>
                <w:p w14:paraId="3BA6AADB"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Dec</w:t>
                  </w:r>
                </w:p>
              </w:tc>
              <w:tc>
                <w:tcPr>
                  <w:tcW w:w="918" w:type="dxa"/>
                  <w:tcBorders>
                    <w:top w:val="single" w:sz="4" w:space="0" w:color="auto"/>
                    <w:left w:val="nil"/>
                    <w:bottom w:val="single" w:sz="4" w:space="0" w:color="auto"/>
                    <w:right w:val="single" w:sz="4" w:space="0" w:color="auto"/>
                  </w:tcBorders>
                  <w:vAlign w:val="center"/>
                </w:tcPr>
                <w:p w14:paraId="03F56981"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sz w:val="21"/>
                      <w:szCs w:val="21"/>
                      <w:lang w:eastAsia="ja-JP"/>
                    </w:rPr>
                    <w:t>5.4</w:t>
                  </w:r>
                </w:p>
              </w:tc>
            </w:tr>
          </w:tbl>
          <w:p w14:paraId="5A183DA5" w14:textId="77777777" w:rsidR="003A4542" w:rsidRPr="006374AD" w:rsidRDefault="003A4542" w:rsidP="006374AD">
            <w:pPr>
              <w:spacing w:before="60" w:after="60"/>
              <w:rPr>
                <w:rFonts w:cs="Calibri"/>
                <w:sz w:val="21"/>
                <w:szCs w:val="21"/>
                <w:lang w:eastAsia="ja-JP"/>
              </w:rPr>
            </w:pPr>
          </w:p>
        </w:tc>
        <w:tc>
          <w:tcPr>
            <w:tcW w:w="717" w:type="pct"/>
            <w:tcBorders>
              <w:left w:val="single" w:sz="4" w:space="0" w:color="auto"/>
              <w:right w:val="single" w:sz="4" w:space="0" w:color="auto"/>
            </w:tcBorders>
          </w:tcPr>
          <w:p w14:paraId="6F01C41F"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Support quality riparian and in-stream habitats and diverse food sources.</w:t>
            </w:r>
          </w:p>
          <w:p w14:paraId="31CDC9A8"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3EBDF731"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Macroinvertebrates</w:t>
            </w:r>
          </w:p>
          <w:p w14:paraId="18C0DF61"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Platypus distribution.</w:t>
            </w:r>
          </w:p>
        </w:tc>
        <w:tc>
          <w:tcPr>
            <w:tcW w:w="667" w:type="pct"/>
            <w:tcBorders>
              <w:left w:val="single" w:sz="4" w:space="0" w:color="auto"/>
              <w:right w:val="single" w:sz="4" w:space="0" w:color="auto"/>
            </w:tcBorders>
          </w:tcPr>
          <w:p w14:paraId="3A465824"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roofErr w:type="spellStart"/>
            <w:r w:rsidRPr="006374AD">
              <w:rPr>
                <w:rFonts w:cs="Calibri"/>
                <w:sz w:val="21"/>
                <w:szCs w:val="21"/>
                <w:lang w:eastAsia="ja-JP"/>
              </w:rPr>
              <w:t>Waterwatch</w:t>
            </w:r>
            <w:proofErr w:type="spellEnd"/>
            <w:r w:rsidRPr="006374AD">
              <w:rPr>
                <w:rFonts w:cs="Calibri"/>
                <w:sz w:val="21"/>
                <w:szCs w:val="21"/>
                <w:lang w:eastAsia="ja-JP"/>
              </w:rPr>
              <w:t xml:space="preserve"> water bug scores at Jerrabomberra Wetlands are fair or above.</w:t>
            </w:r>
          </w:p>
          <w:p w14:paraId="37B036FE"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Platypus are detected annually at Jerrabomberra Wetlands.</w:t>
            </w:r>
          </w:p>
        </w:tc>
        <w:tc>
          <w:tcPr>
            <w:cnfStyle w:val="000010000000" w:firstRow="0" w:lastRow="0" w:firstColumn="0" w:lastColumn="0" w:oddVBand="1" w:evenVBand="0" w:oddHBand="0" w:evenHBand="0" w:firstRowFirstColumn="0" w:firstRowLastColumn="0" w:lastRowFirstColumn="0" w:lastRowLastColumn="0"/>
            <w:tcW w:w="606" w:type="pct"/>
            <w:tcBorders>
              <w:left w:val="single" w:sz="4" w:space="0" w:color="auto"/>
              <w:right w:val="single" w:sz="4" w:space="0" w:color="auto"/>
            </w:tcBorders>
          </w:tcPr>
          <w:p w14:paraId="7E3A86E9" w14:textId="1ED0A1F4"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26569447" w14:textId="233353A7" w:rsidR="003A4542" w:rsidRPr="006374AD" w:rsidRDefault="003A4542" w:rsidP="006374AD">
            <w:pPr>
              <w:spacing w:before="60" w:after="60"/>
              <w:rPr>
                <w:rFonts w:cs="Calibri"/>
                <w:sz w:val="21"/>
                <w:szCs w:val="21"/>
                <w:lang w:eastAsia="ja-JP"/>
              </w:rPr>
            </w:pPr>
            <w:r w:rsidRPr="006374AD">
              <w:rPr>
                <w:rFonts w:cs="Calibri"/>
                <w:sz w:val="21"/>
                <w:szCs w:val="21"/>
                <w:lang w:eastAsia="ja-JP"/>
              </w:rPr>
              <w:t>O1 - Improved and resilient frog populations*</w:t>
            </w:r>
          </w:p>
          <w:p w14:paraId="6283368A" w14:textId="062CB7A9" w:rsidR="003A4542" w:rsidRPr="006374AD" w:rsidRDefault="003A4542" w:rsidP="006374AD">
            <w:pPr>
              <w:spacing w:before="60" w:after="60"/>
              <w:rPr>
                <w:rFonts w:cs="Calibri"/>
                <w:sz w:val="21"/>
                <w:szCs w:val="21"/>
                <w:lang w:eastAsia="ja-JP"/>
              </w:rPr>
            </w:pPr>
            <w:r w:rsidRPr="006374AD">
              <w:rPr>
                <w:rFonts w:cs="Calibri"/>
                <w:sz w:val="21"/>
                <w:szCs w:val="21"/>
                <w:lang w:eastAsia="ja-JP"/>
              </w:rPr>
              <w:t>O3 - Improved and resilient turtle populations*</w:t>
            </w:r>
          </w:p>
        </w:tc>
      </w:tr>
      <w:tr w:rsidR="00A779C1" w:rsidRPr="00296C93" w14:paraId="384ED63F" w14:textId="77777777" w:rsidTr="006A168E">
        <w:trPr>
          <w:trHeight w:val="1188"/>
        </w:trPr>
        <w:tc>
          <w:tcPr>
            <w:cnfStyle w:val="000010000000" w:firstRow="0" w:lastRow="0" w:firstColumn="0" w:lastColumn="0" w:oddVBand="1" w:evenVBand="0" w:oddHBand="0" w:evenHBand="0" w:firstRowFirstColumn="0" w:firstRowLastColumn="0" w:lastRowFirstColumn="0" w:lastRowLastColumn="0"/>
            <w:tcW w:w="337" w:type="pct"/>
            <w:vMerge w:val="restart"/>
            <w:tcBorders>
              <w:left w:val="single" w:sz="4" w:space="0" w:color="auto"/>
              <w:right w:val="single" w:sz="4" w:space="0" w:color="auto"/>
            </w:tcBorders>
          </w:tcPr>
          <w:p w14:paraId="7780773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Molonglo River upstream and downstream of Lake Burley Griffin</w:t>
            </w:r>
          </w:p>
        </w:tc>
        <w:tc>
          <w:tcPr>
            <w:tcW w:w="338" w:type="pct"/>
            <w:vMerge w:val="restart"/>
            <w:tcBorders>
              <w:left w:val="single" w:sz="4" w:space="0" w:color="auto"/>
              <w:right w:val="single" w:sz="4" w:space="0" w:color="auto"/>
            </w:tcBorders>
          </w:tcPr>
          <w:p w14:paraId="166BB5C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410729 (upstream of Lake Burley Griffin)</w:t>
            </w:r>
          </w:p>
          <w:p w14:paraId="3D288F58"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2" w:type="pct"/>
            <w:gridSpan w:val="3"/>
            <w:vMerge w:val="restart"/>
            <w:tcBorders>
              <w:left w:val="single" w:sz="4" w:space="0" w:color="auto"/>
              <w:right w:val="single" w:sz="4" w:space="0" w:color="auto"/>
            </w:tcBorders>
          </w:tcPr>
          <w:p w14:paraId="581001D4"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Base flow</w:t>
            </w:r>
            <w:r w:rsidRPr="006374AD">
              <w:rPr>
                <w:rFonts w:cs="Calibri"/>
                <w:sz w:val="21"/>
                <w:szCs w:val="21"/>
                <w:lang w:eastAsia="ja-JP"/>
              </w:rPr>
              <w:t>: Maintain monthly base flows (ML/month) above Lake Burley Griffin (Gauge 410729) greater than or equal to as below:</w:t>
            </w:r>
          </w:p>
          <w:tbl>
            <w:tblPr>
              <w:tblStyle w:val="TableGrid"/>
              <w:tblW w:w="0" w:type="auto"/>
              <w:tblLayout w:type="fixed"/>
              <w:tblLook w:val="04A0" w:firstRow="1" w:lastRow="0" w:firstColumn="1" w:lastColumn="0" w:noHBand="0" w:noVBand="1"/>
            </w:tblPr>
            <w:tblGrid>
              <w:gridCol w:w="917"/>
              <w:gridCol w:w="917"/>
              <w:gridCol w:w="917"/>
              <w:gridCol w:w="918"/>
            </w:tblGrid>
            <w:tr w:rsidR="003A4542" w:rsidRPr="006374AD" w14:paraId="78468785"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7922FA34"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Jan</w:t>
                  </w:r>
                </w:p>
              </w:tc>
              <w:tc>
                <w:tcPr>
                  <w:tcW w:w="917" w:type="dxa"/>
                  <w:tcBorders>
                    <w:top w:val="single" w:sz="4" w:space="0" w:color="auto"/>
                    <w:left w:val="nil"/>
                    <w:bottom w:val="single" w:sz="4" w:space="0" w:color="auto"/>
                    <w:right w:val="nil"/>
                  </w:tcBorders>
                  <w:vAlign w:val="center"/>
                </w:tcPr>
                <w:p w14:paraId="4DE59513"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201</w:t>
                  </w:r>
                </w:p>
              </w:tc>
              <w:tc>
                <w:tcPr>
                  <w:tcW w:w="917" w:type="dxa"/>
                  <w:tcBorders>
                    <w:top w:val="single" w:sz="4" w:space="0" w:color="auto"/>
                    <w:left w:val="single" w:sz="4" w:space="0" w:color="auto"/>
                    <w:bottom w:val="single" w:sz="4" w:space="0" w:color="auto"/>
                    <w:right w:val="nil"/>
                  </w:tcBorders>
                  <w:vAlign w:val="center"/>
                </w:tcPr>
                <w:p w14:paraId="7B94E13A"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Feb</w:t>
                  </w:r>
                </w:p>
              </w:tc>
              <w:tc>
                <w:tcPr>
                  <w:tcW w:w="918" w:type="dxa"/>
                  <w:tcBorders>
                    <w:top w:val="single" w:sz="4" w:space="0" w:color="auto"/>
                    <w:left w:val="nil"/>
                    <w:bottom w:val="single" w:sz="4" w:space="0" w:color="auto"/>
                    <w:right w:val="single" w:sz="4" w:space="0" w:color="auto"/>
                  </w:tcBorders>
                  <w:vAlign w:val="center"/>
                </w:tcPr>
                <w:p w14:paraId="19915A6B"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311</w:t>
                  </w:r>
                </w:p>
              </w:tc>
            </w:tr>
            <w:tr w:rsidR="003A4542" w:rsidRPr="006374AD" w14:paraId="15E7EA5F"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44C9F28D"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March</w:t>
                  </w:r>
                </w:p>
              </w:tc>
              <w:tc>
                <w:tcPr>
                  <w:tcW w:w="917" w:type="dxa"/>
                  <w:tcBorders>
                    <w:top w:val="single" w:sz="4" w:space="0" w:color="auto"/>
                    <w:left w:val="nil"/>
                    <w:bottom w:val="single" w:sz="4" w:space="0" w:color="auto"/>
                    <w:right w:val="nil"/>
                  </w:tcBorders>
                  <w:vAlign w:val="center"/>
                </w:tcPr>
                <w:p w14:paraId="126AE12B"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284</w:t>
                  </w:r>
                </w:p>
              </w:tc>
              <w:tc>
                <w:tcPr>
                  <w:tcW w:w="917" w:type="dxa"/>
                  <w:tcBorders>
                    <w:top w:val="single" w:sz="4" w:space="0" w:color="auto"/>
                    <w:left w:val="single" w:sz="4" w:space="0" w:color="auto"/>
                    <w:bottom w:val="single" w:sz="4" w:space="0" w:color="auto"/>
                    <w:right w:val="nil"/>
                  </w:tcBorders>
                  <w:vAlign w:val="center"/>
                </w:tcPr>
                <w:p w14:paraId="294CEF36"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April</w:t>
                  </w:r>
                </w:p>
              </w:tc>
              <w:tc>
                <w:tcPr>
                  <w:tcW w:w="918" w:type="dxa"/>
                  <w:tcBorders>
                    <w:top w:val="single" w:sz="4" w:space="0" w:color="auto"/>
                    <w:left w:val="nil"/>
                    <w:bottom w:val="single" w:sz="4" w:space="0" w:color="auto"/>
                    <w:right w:val="single" w:sz="4" w:space="0" w:color="auto"/>
                  </w:tcBorders>
                  <w:vAlign w:val="center"/>
                </w:tcPr>
                <w:p w14:paraId="0781B420"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249</w:t>
                  </w:r>
                </w:p>
              </w:tc>
            </w:tr>
            <w:tr w:rsidR="003A4542" w:rsidRPr="006374AD" w14:paraId="30CB59A7"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7D170192"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May</w:t>
                  </w:r>
                </w:p>
              </w:tc>
              <w:tc>
                <w:tcPr>
                  <w:tcW w:w="917" w:type="dxa"/>
                  <w:tcBorders>
                    <w:top w:val="single" w:sz="4" w:space="0" w:color="auto"/>
                    <w:left w:val="nil"/>
                    <w:bottom w:val="single" w:sz="4" w:space="0" w:color="auto"/>
                    <w:right w:val="nil"/>
                  </w:tcBorders>
                  <w:vAlign w:val="center"/>
                </w:tcPr>
                <w:p w14:paraId="76A42DAE"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311</w:t>
                  </w:r>
                </w:p>
              </w:tc>
              <w:tc>
                <w:tcPr>
                  <w:tcW w:w="917" w:type="dxa"/>
                  <w:tcBorders>
                    <w:top w:val="single" w:sz="4" w:space="0" w:color="auto"/>
                    <w:left w:val="single" w:sz="4" w:space="0" w:color="auto"/>
                    <w:bottom w:val="single" w:sz="4" w:space="0" w:color="auto"/>
                    <w:right w:val="nil"/>
                  </w:tcBorders>
                  <w:vAlign w:val="center"/>
                </w:tcPr>
                <w:p w14:paraId="13795EEE"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June</w:t>
                  </w:r>
                </w:p>
              </w:tc>
              <w:tc>
                <w:tcPr>
                  <w:tcW w:w="918" w:type="dxa"/>
                  <w:tcBorders>
                    <w:top w:val="single" w:sz="4" w:space="0" w:color="auto"/>
                    <w:left w:val="nil"/>
                    <w:bottom w:val="single" w:sz="4" w:space="0" w:color="auto"/>
                    <w:right w:val="single" w:sz="4" w:space="0" w:color="auto"/>
                  </w:tcBorders>
                  <w:vAlign w:val="center"/>
                </w:tcPr>
                <w:p w14:paraId="323B8789"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446</w:t>
                  </w:r>
                </w:p>
              </w:tc>
            </w:tr>
            <w:tr w:rsidR="003A4542" w:rsidRPr="006374AD" w14:paraId="4E6CD1F8"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043B2F11"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July</w:t>
                  </w:r>
                </w:p>
              </w:tc>
              <w:tc>
                <w:tcPr>
                  <w:tcW w:w="917" w:type="dxa"/>
                  <w:tcBorders>
                    <w:top w:val="single" w:sz="4" w:space="0" w:color="auto"/>
                    <w:left w:val="nil"/>
                    <w:bottom w:val="single" w:sz="4" w:space="0" w:color="auto"/>
                    <w:right w:val="nil"/>
                  </w:tcBorders>
                  <w:vAlign w:val="center"/>
                </w:tcPr>
                <w:p w14:paraId="6D89590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517</w:t>
                  </w:r>
                </w:p>
              </w:tc>
              <w:tc>
                <w:tcPr>
                  <w:tcW w:w="917" w:type="dxa"/>
                  <w:tcBorders>
                    <w:top w:val="single" w:sz="4" w:space="0" w:color="auto"/>
                    <w:left w:val="single" w:sz="4" w:space="0" w:color="auto"/>
                    <w:bottom w:val="single" w:sz="4" w:space="0" w:color="auto"/>
                    <w:right w:val="nil"/>
                  </w:tcBorders>
                  <w:vAlign w:val="center"/>
                </w:tcPr>
                <w:p w14:paraId="4928F759"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Aug</w:t>
                  </w:r>
                </w:p>
              </w:tc>
              <w:tc>
                <w:tcPr>
                  <w:tcW w:w="918" w:type="dxa"/>
                  <w:tcBorders>
                    <w:top w:val="single" w:sz="4" w:space="0" w:color="auto"/>
                    <w:left w:val="nil"/>
                    <w:bottom w:val="single" w:sz="4" w:space="0" w:color="auto"/>
                    <w:right w:val="single" w:sz="4" w:space="0" w:color="auto"/>
                  </w:tcBorders>
                  <w:vAlign w:val="center"/>
                </w:tcPr>
                <w:p w14:paraId="43A5E5C7"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546</w:t>
                  </w:r>
                </w:p>
              </w:tc>
            </w:tr>
            <w:tr w:rsidR="003A4542" w:rsidRPr="006374AD" w14:paraId="3620B46C"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3FBFE64B"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Sept</w:t>
                  </w:r>
                </w:p>
              </w:tc>
              <w:tc>
                <w:tcPr>
                  <w:tcW w:w="917" w:type="dxa"/>
                  <w:tcBorders>
                    <w:top w:val="single" w:sz="4" w:space="0" w:color="auto"/>
                    <w:left w:val="nil"/>
                    <w:bottom w:val="single" w:sz="4" w:space="0" w:color="auto"/>
                    <w:right w:val="nil"/>
                  </w:tcBorders>
                  <w:vAlign w:val="center"/>
                </w:tcPr>
                <w:p w14:paraId="3FF2A4DC"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467</w:t>
                  </w:r>
                </w:p>
              </w:tc>
              <w:tc>
                <w:tcPr>
                  <w:tcW w:w="917" w:type="dxa"/>
                  <w:tcBorders>
                    <w:top w:val="single" w:sz="4" w:space="0" w:color="auto"/>
                    <w:left w:val="single" w:sz="4" w:space="0" w:color="auto"/>
                    <w:bottom w:val="single" w:sz="4" w:space="0" w:color="auto"/>
                    <w:right w:val="nil"/>
                  </w:tcBorders>
                  <w:vAlign w:val="center"/>
                </w:tcPr>
                <w:p w14:paraId="5AAB6F0D"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Oct</w:t>
                  </w:r>
                </w:p>
              </w:tc>
              <w:tc>
                <w:tcPr>
                  <w:tcW w:w="918" w:type="dxa"/>
                  <w:tcBorders>
                    <w:top w:val="single" w:sz="4" w:space="0" w:color="auto"/>
                    <w:left w:val="nil"/>
                    <w:bottom w:val="single" w:sz="4" w:space="0" w:color="auto"/>
                    <w:right w:val="single" w:sz="4" w:space="0" w:color="auto"/>
                  </w:tcBorders>
                  <w:vAlign w:val="center"/>
                </w:tcPr>
                <w:p w14:paraId="7DD02B79"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442</w:t>
                  </w:r>
                </w:p>
              </w:tc>
            </w:tr>
            <w:tr w:rsidR="003A4542" w:rsidRPr="006374AD" w14:paraId="2D1F4D3D" w14:textId="77777777" w:rsidTr="0005771C">
              <w:trPr>
                <w:trHeight w:val="340"/>
              </w:trPr>
              <w:tc>
                <w:tcPr>
                  <w:tcW w:w="917" w:type="dxa"/>
                  <w:tcBorders>
                    <w:top w:val="single" w:sz="4" w:space="0" w:color="auto"/>
                    <w:left w:val="single" w:sz="4" w:space="0" w:color="auto"/>
                    <w:bottom w:val="single" w:sz="4" w:space="0" w:color="auto"/>
                    <w:right w:val="nil"/>
                  </w:tcBorders>
                  <w:vAlign w:val="center"/>
                </w:tcPr>
                <w:p w14:paraId="1FB669A1"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Nov</w:t>
                  </w:r>
                </w:p>
              </w:tc>
              <w:tc>
                <w:tcPr>
                  <w:tcW w:w="917" w:type="dxa"/>
                  <w:tcBorders>
                    <w:top w:val="single" w:sz="4" w:space="0" w:color="auto"/>
                    <w:left w:val="nil"/>
                    <w:bottom w:val="single" w:sz="4" w:space="0" w:color="auto"/>
                    <w:right w:val="nil"/>
                  </w:tcBorders>
                  <w:vAlign w:val="center"/>
                </w:tcPr>
                <w:p w14:paraId="33FF0986"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402</w:t>
                  </w:r>
                </w:p>
              </w:tc>
              <w:tc>
                <w:tcPr>
                  <w:tcW w:w="917" w:type="dxa"/>
                  <w:tcBorders>
                    <w:top w:val="single" w:sz="4" w:space="0" w:color="auto"/>
                    <w:left w:val="single" w:sz="4" w:space="0" w:color="auto"/>
                    <w:bottom w:val="single" w:sz="4" w:space="0" w:color="auto"/>
                    <w:right w:val="nil"/>
                  </w:tcBorders>
                  <w:vAlign w:val="center"/>
                </w:tcPr>
                <w:p w14:paraId="5A1D30D2" w14:textId="77777777" w:rsidR="003A4542" w:rsidRPr="006374AD" w:rsidRDefault="003A4542" w:rsidP="00271E41">
                  <w:pPr>
                    <w:framePr w:hSpace="180" w:wrap="around" w:vAnchor="text" w:hAnchor="text" w:x="-63" w:y="1"/>
                    <w:spacing w:before="60" w:after="60"/>
                    <w:suppressOverlap/>
                    <w:rPr>
                      <w:rFonts w:cs="Calibri"/>
                      <w:b/>
                      <w:bCs w:val="0"/>
                      <w:sz w:val="21"/>
                      <w:szCs w:val="21"/>
                      <w:lang w:eastAsia="ja-JP"/>
                    </w:rPr>
                  </w:pPr>
                  <w:r w:rsidRPr="006374AD">
                    <w:rPr>
                      <w:rFonts w:cs="Calibri"/>
                      <w:b/>
                      <w:sz w:val="21"/>
                      <w:szCs w:val="21"/>
                      <w:lang w:eastAsia="ja-JP"/>
                    </w:rPr>
                    <w:t>Dec</w:t>
                  </w:r>
                </w:p>
              </w:tc>
              <w:tc>
                <w:tcPr>
                  <w:tcW w:w="918" w:type="dxa"/>
                  <w:tcBorders>
                    <w:top w:val="single" w:sz="4" w:space="0" w:color="auto"/>
                    <w:left w:val="nil"/>
                    <w:bottom w:val="single" w:sz="4" w:space="0" w:color="auto"/>
                    <w:right w:val="single" w:sz="4" w:space="0" w:color="auto"/>
                  </w:tcBorders>
                  <w:vAlign w:val="center"/>
                </w:tcPr>
                <w:p w14:paraId="2CE6CBA5" w14:textId="77777777" w:rsidR="003A4542" w:rsidRPr="006374AD" w:rsidRDefault="003A4542" w:rsidP="00271E41">
                  <w:pPr>
                    <w:framePr w:hSpace="180" w:wrap="around" w:vAnchor="text" w:hAnchor="text" w:x="-63" w:y="1"/>
                    <w:spacing w:before="60" w:after="60"/>
                    <w:suppressOverlap/>
                    <w:rPr>
                      <w:rFonts w:cs="Calibri"/>
                      <w:sz w:val="21"/>
                      <w:szCs w:val="21"/>
                      <w:lang w:eastAsia="ja-JP"/>
                    </w:rPr>
                  </w:pPr>
                  <w:r w:rsidRPr="006374AD">
                    <w:rPr>
                      <w:rFonts w:cs="Calibri"/>
                      <w:color w:val="000000"/>
                      <w:sz w:val="21"/>
                      <w:szCs w:val="21"/>
                    </w:rPr>
                    <w:t>335</w:t>
                  </w:r>
                </w:p>
              </w:tc>
            </w:tr>
          </w:tbl>
          <w:p w14:paraId="24E2DDE6" w14:textId="77777777" w:rsidR="003A4542" w:rsidRPr="006374AD" w:rsidRDefault="003A4542" w:rsidP="006374AD">
            <w:pPr>
              <w:spacing w:before="60" w:after="60"/>
              <w:rPr>
                <w:rFonts w:cs="Calibri"/>
                <w:sz w:val="21"/>
                <w:szCs w:val="21"/>
                <w:lang w:eastAsia="en-AU"/>
              </w:rPr>
            </w:pPr>
            <w:r w:rsidRPr="006374AD">
              <w:rPr>
                <w:rFonts w:cs="Calibri"/>
                <w:sz w:val="21"/>
                <w:szCs w:val="21"/>
                <w:lang w:eastAsia="en-AU"/>
              </w:rPr>
              <w:t>Maintain monthly base flows (ML/month) at minimum 80</w:t>
            </w:r>
            <w:r w:rsidRPr="006374AD">
              <w:rPr>
                <w:rFonts w:cs="Calibri"/>
                <w:sz w:val="21"/>
                <w:szCs w:val="21"/>
                <w:vertAlign w:val="superscript"/>
                <w:lang w:eastAsia="en-AU"/>
              </w:rPr>
              <w:t>th</w:t>
            </w:r>
            <w:r w:rsidRPr="006374AD">
              <w:rPr>
                <w:rFonts w:cs="Calibri"/>
                <w:sz w:val="21"/>
                <w:szCs w:val="21"/>
                <w:lang w:eastAsia="en-AU"/>
              </w:rPr>
              <w:t xml:space="preserve"> percentile flow (the flow that is exceeded 80% of the time) below Lake Burley Griffin. It is noted that there is currently no appropriate gauge at the time of establishing this Guideline to calculate base flows below Lake Burley Griffin. </w:t>
            </w:r>
          </w:p>
          <w:p w14:paraId="2E6797FF" w14:textId="77777777" w:rsidR="003A4542" w:rsidRPr="006374AD" w:rsidRDefault="003A4542" w:rsidP="006374AD">
            <w:pPr>
              <w:spacing w:before="60" w:after="60"/>
              <w:rPr>
                <w:rFonts w:cs="Calibri"/>
                <w:sz w:val="21"/>
                <w:szCs w:val="21"/>
                <w:lang w:eastAsia="ja-JP"/>
              </w:rPr>
            </w:pPr>
            <w:r w:rsidRPr="006374AD">
              <w:rPr>
                <w:rFonts w:cs="Calibri"/>
                <w:b/>
                <w:sz w:val="21"/>
                <w:szCs w:val="21"/>
                <w:lang w:eastAsia="ja-JP"/>
              </w:rPr>
              <w:t>Protection of large flows</w:t>
            </w:r>
            <w:r w:rsidRPr="006374AD">
              <w:rPr>
                <w:rFonts w:cs="Calibri"/>
                <w:sz w:val="21"/>
                <w:szCs w:val="21"/>
                <w:lang w:eastAsia="ja-JP"/>
              </w:rPr>
              <w:t>: Abstraction will be restricted to a long-term average of 10% of the flows above the 80</w:t>
            </w:r>
            <w:r w:rsidRPr="006374AD">
              <w:rPr>
                <w:rFonts w:cs="Calibri"/>
                <w:sz w:val="21"/>
                <w:szCs w:val="21"/>
                <w:vertAlign w:val="superscript"/>
                <w:lang w:eastAsia="ja-JP"/>
              </w:rPr>
              <w:t>th</w:t>
            </w:r>
            <w:r w:rsidRPr="006374AD">
              <w:rPr>
                <w:rFonts w:cs="Calibri"/>
                <w:sz w:val="21"/>
                <w:szCs w:val="21"/>
                <w:lang w:eastAsia="ja-JP"/>
              </w:rPr>
              <w:t xml:space="preserve"> percentile flow.</w:t>
            </w:r>
          </w:p>
          <w:p w14:paraId="573EEA80" w14:textId="77777777" w:rsidR="003A4542" w:rsidRPr="006374AD" w:rsidRDefault="003A4542" w:rsidP="006374AD">
            <w:pPr>
              <w:spacing w:before="60" w:after="60"/>
              <w:rPr>
                <w:rFonts w:cs="Calibri"/>
                <w:b/>
                <w:bCs w:val="0"/>
                <w:sz w:val="21"/>
                <w:szCs w:val="21"/>
                <w:lang w:eastAsia="ja-JP"/>
              </w:rPr>
            </w:pPr>
          </w:p>
        </w:tc>
        <w:tc>
          <w:tcPr>
            <w:tcW w:w="717" w:type="pct"/>
            <w:vMerge w:val="restart"/>
            <w:tcBorders>
              <w:left w:val="single" w:sz="4" w:space="0" w:color="auto"/>
              <w:right w:val="single" w:sz="4" w:space="0" w:color="auto"/>
            </w:tcBorders>
          </w:tcPr>
          <w:p w14:paraId="23B71AAD"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Support quality riparian and in-stream habitats and diverse food sources.</w:t>
            </w:r>
          </w:p>
          <w:p w14:paraId="42872116"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Ensure water is available to support life-history requirements of a variety of key species including Murray Cod, Rakali and Platypus.</w:t>
            </w:r>
          </w:p>
          <w:p w14:paraId="550D1259"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Provide drought refuge.</w:t>
            </w:r>
          </w:p>
          <w:p w14:paraId="7185B380"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3144272B"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Macroinvertebrate assemblages.</w:t>
            </w:r>
          </w:p>
        </w:tc>
        <w:tc>
          <w:tcPr>
            <w:tcW w:w="667" w:type="pct"/>
            <w:tcBorders>
              <w:left w:val="single" w:sz="4" w:space="0" w:color="auto"/>
              <w:right w:val="single" w:sz="4" w:space="0" w:color="auto"/>
            </w:tcBorders>
          </w:tcPr>
          <w:p w14:paraId="1E9F653B"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Macroinvertebrate assemblages are maintained at AUSRIVAS band A level</w:t>
            </w:r>
          </w:p>
        </w:tc>
        <w:tc>
          <w:tcPr>
            <w:cnfStyle w:val="000010000000" w:firstRow="0" w:lastRow="0" w:firstColumn="0" w:lastColumn="0" w:oddVBand="1" w:evenVBand="0" w:oddHBand="0" w:evenHBand="0" w:firstRowFirstColumn="0" w:firstRowLastColumn="0" w:lastRowFirstColumn="0" w:lastRowLastColumn="0"/>
            <w:tcW w:w="606" w:type="pct"/>
            <w:vMerge w:val="restart"/>
            <w:tcBorders>
              <w:left w:val="single" w:sz="4" w:space="0" w:color="auto"/>
              <w:right w:val="single" w:sz="4" w:space="0" w:color="auto"/>
            </w:tcBorders>
          </w:tcPr>
          <w:p w14:paraId="63FB3C48" w14:textId="7C8E7FD9" w:rsidR="003A4542" w:rsidRPr="006374AD" w:rsidRDefault="003A4542" w:rsidP="006374AD">
            <w:pPr>
              <w:spacing w:before="60" w:after="60"/>
              <w:rPr>
                <w:rFonts w:cs="Calibri"/>
                <w:sz w:val="21"/>
                <w:szCs w:val="21"/>
                <w:lang w:eastAsia="ja-JP"/>
              </w:rPr>
            </w:pPr>
            <w:r w:rsidRPr="006374AD">
              <w:rPr>
                <w:rFonts w:cs="Calibri"/>
                <w:sz w:val="21"/>
                <w:szCs w:val="21"/>
                <w:lang w:eastAsia="ja-JP"/>
              </w:rPr>
              <w:t>F5 - Improved and resilient populations of Murray Cod</w:t>
            </w:r>
          </w:p>
          <w:p w14:paraId="38448AAC" w14:textId="01CB942C" w:rsidR="003A4542" w:rsidRPr="006374AD" w:rsidRDefault="003A4542" w:rsidP="006374AD">
            <w:pPr>
              <w:spacing w:before="60" w:after="60"/>
              <w:rPr>
                <w:rFonts w:cs="Calibri"/>
                <w:sz w:val="21"/>
                <w:szCs w:val="21"/>
                <w:lang w:eastAsia="ja-JP"/>
              </w:rPr>
            </w:pPr>
            <w:r w:rsidRPr="006374AD">
              <w:rPr>
                <w:rFonts w:cs="Calibri"/>
                <w:sz w:val="21"/>
                <w:szCs w:val="21"/>
                <w:lang w:eastAsia="ja-JP"/>
              </w:rPr>
              <w:t>O2 - Improved and resilient Platypus populations</w:t>
            </w:r>
          </w:p>
          <w:p w14:paraId="3888AD45" w14:textId="7A001959" w:rsidR="003A4542" w:rsidRPr="006374AD" w:rsidRDefault="003A4542" w:rsidP="006374AD">
            <w:pPr>
              <w:spacing w:before="60" w:after="60"/>
              <w:rPr>
                <w:rFonts w:cs="Calibri"/>
                <w:sz w:val="21"/>
                <w:szCs w:val="21"/>
                <w:lang w:eastAsia="ja-JP"/>
              </w:rPr>
            </w:pPr>
            <w:r w:rsidRPr="006374AD">
              <w:rPr>
                <w:rFonts w:cs="Calibri"/>
                <w:sz w:val="21"/>
                <w:szCs w:val="21"/>
                <w:lang w:eastAsia="ja-JP"/>
              </w:rPr>
              <w:t>O5 - Improved and resilient Rakali populations</w:t>
            </w:r>
          </w:p>
          <w:p w14:paraId="6E6C002A" w14:textId="5EA37F2B" w:rsidR="003A4542" w:rsidRPr="006374AD" w:rsidRDefault="003A4542" w:rsidP="006374AD">
            <w:pPr>
              <w:spacing w:before="60" w:after="60"/>
              <w:rPr>
                <w:rFonts w:cs="Calibri"/>
                <w:sz w:val="21"/>
                <w:szCs w:val="21"/>
                <w:lang w:eastAsia="ja-JP"/>
              </w:rPr>
            </w:pPr>
            <w:r w:rsidRPr="006374AD">
              <w:rPr>
                <w:rFonts w:cs="Calibri"/>
                <w:sz w:val="21"/>
                <w:szCs w:val="21"/>
                <w:lang w:eastAsia="ja-JP"/>
              </w:rPr>
              <w:t>O4 - Improved and resilient Murray Crayfish (and other crayfish species) populations*</w:t>
            </w:r>
          </w:p>
          <w:p w14:paraId="404F2BC4" w14:textId="41526BEA" w:rsidR="003A4542" w:rsidRPr="006374AD" w:rsidRDefault="003A4542" w:rsidP="006374AD">
            <w:pPr>
              <w:spacing w:before="60" w:after="60"/>
              <w:rPr>
                <w:rFonts w:cs="Calibri"/>
                <w:sz w:val="21"/>
                <w:szCs w:val="21"/>
                <w:lang w:eastAsia="ja-JP"/>
              </w:rPr>
            </w:pPr>
            <w:r w:rsidRPr="006374AD">
              <w:rPr>
                <w:rFonts w:cs="Calibri"/>
                <w:sz w:val="21"/>
                <w:szCs w:val="21"/>
                <w:lang w:eastAsia="ja-JP"/>
              </w:rPr>
              <w:t>C1 - Longitudinal connectivity is improved and maintained during all conditions</w:t>
            </w:r>
          </w:p>
        </w:tc>
      </w:tr>
      <w:tr w:rsidR="00A779C1" w:rsidRPr="00296C93" w14:paraId="06076033" w14:textId="77777777" w:rsidTr="006A168E">
        <w:trPr>
          <w:cnfStyle w:val="000000100000" w:firstRow="0" w:lastRow="0" w:firstColumn="0" w:lastColumn="0" w:oddVBand="0" w:evenVBand="0" w:oddHBand="1" w:evenHBand="0" w:firstRowFirstColumn="0" w:firstRowLastColumn="0" w:lastRowFirstColumn="0" w:lastRowLastColumn="0"/>
          <w:trHeight w:val="853"/>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437DF2C6"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51D75F22"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2" w:type="pct"/>
            <w:gridSpan w:val="3"/>
            <w:vMerge/>
            <w:tcBorders>
              <w:left w:val="single" w:sz="4" w:space="0" w:color="auto"/>
              <w:right w:val="single" w:sz="4" w:space="0" w:color="auto"/>
            </w:tcBorders>
          </w:tcPr>
          <w:p w14:paraId="4E6986F3" w14:textId="77777777" w:rsidR="003A4542" w:rsidRPr="006374AD" w:rsidRDefault="003A4542" w:rsidP="006374AD">
            <w:pPr>
              <w:spacing w:before="60" w:after="60"/>
              <w:rPr>
                <w:rFonts w:cs="Calibri"/>
                <w:b/>
                <w:bCs w:val="0"/>
                <w:sz w:val="21"/>
                <w:szCs w:val="21"/>
                <w:lang w:eastAsia="ja-JP"/>
              </w:rPr>
            </w:pPr>
          </w:p>
        </w:tc>
        <w:tc>
          <w:tcPr>
            <w:tcW w:w="717" w:type="pct"/>
            <w:vMerge/>
            <w:tcBorders>
              <w:left w:val="single" w:sz="4" w:space="0" w:color="auto"/>
              <w:right w:val="single" w:sz="4" w:space="0" w:color="auto"/>
            </w:tcBorders>
          </w:tcPr>
          <w:p w14:paraId="416AEBD3"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3DE5C56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Filamentous algae cover.</w:t>
            </w:r>
          </w:p>
        </w:tc>
        <w:tc>
          <w:tcPr>
            <w:tcW w:w="667" w:type="pct"/>
            <w:tcBorders>
              <w:left w:val="single" w:sz="4" w:space="0" w:color="auto"/>
              <w:right w:val="single" w:sz="4" w:space="0" w:color="auto"/>
            </w:tcBorders>
          </w:tcPr>
          <w:p w14:paraId="32D40D9D"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0C1B1528" w14:textId="77777777" w:rsidR="003A4542" w:rsidRPr="006374AD" w:rsidRDefault="003A4542" w:rsidP="006374AD">
            <w:pPr>
              <w:spacing w:before="60" w:after="60"/>
              <w:rPr>
                <w:rFonts w:cs="Calibri"/>
                <w:sz w:val="21"/>
                <w:szCs w:val="21"/>
                <w:lang w:eastAsia="ja-JP"/>
              </w:rPr>
            </w:pPr>
          </w:p>
        </w:tc>
      </w:tr>
      <w:tr w:rsidR="00A779C1" w:rsidRPr="00296C93" w14:paraId="438BF54E" w14:textId="77777777" w:rsidTr="006A168E">
        <w:trPr>
          <w:trHeight w:val="1479"/>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64022EA3"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42C40033"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2" w:type="pct"/>
            <w:gridSpan w:val="3"/>
            <w:vMerge/>
            <w:tcBorders>
              <w:left w:val="single" w:sz="4" w:space="0" w:color="auto"/>
              <w:right w:val="single" w:sz="4" w:space="0" w:color="auto"/>
            </w:tcBorders>
          </w:tcPr>
          <w:p w14:paraId="74488E53" w14:textId="77777777" w:rsidR="003A4542" w:rsidRPr="006374AD" w:rsidRDefault="003A4542" w:rsidP="006374AD">
            <w:pPr>
              <w:spacing w:before="60" w:after="60"/>
              <w:rPr>
                <w:rFonts w:cs="Calibri"/>
                <w:b/>
                <w:bCs w:val="0"/>
                <w:sz w:val="21"/>
                <w:szCs w:val="21"/>
                <w:lang w:eastAsia="ja-JP"/>
              </w:rPr>
            </w:pPr>
          </w:p>
        </w:tc>
        <w:tc>
          <w:tcPr>
            <w:tcW w:w="717" w:type="pct"/>
            <w:vMerge/>
            <w:tcBorders>
              <w:left w:val="single" w:sz="4" w:space="0" w:color="auto"/>
              <w:right w:val="single" w:sz="4" w:space="0" w:color="auto"/>
            </w:tcBorders>
          </w:tcPr>
          <w:p w14:paraId="1E88F247"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06C34578"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Sediment levels.</w:t>
            </w:r>
          </w:p>
        </w:tc>
        <w:tc>
          <w:tcPr>
            <w:tcW w:w="667" w:type="pct"/>
            <w:tcBorders>
              <w:left w:val="single" w:sz="4" w:space="0" w:color="auto"/>
              <w:right w:val="single" w:sz="4" w:space="0" w:color="auto"/>
            </w:tcBorders>
          </w:tcPr>
          <w:p w14:paraId="0C4CBE80"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Sediment deposition is limited to &lt;20% of total depth of pools measured at base flow</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7734E6EC" w14:textId="77777777" w:rsidR="003A4542" w:rsidRPr="006374AD" w:rsidRDefault="003A4542" w:rsidP="006374AD">
            <w:pPr>
              <w:spacing w:before="60" w:after="60"/>
              <w:rPr>
                <w:rFonts w:cs="Calibri"/>
                <w:sz w:val="21"/>
                <w:szCs w:val="21"/>
                <w:lang w:eastAsia="ja-JP"/>
              </w:rPr>
            </w:pPr>
          </w:p>
        </w:tc>
      </w:tr>
      <w:tr w:rsidR="00A779C1" w:rsidRPr="00296C93" w14:paraId="04B560E8" w14:textId="77777777" w:rsidTr="006A168E">
        <w:trPr>
          <w:cnfStyle w:val="000000100000" w:firstRow="0" w:lastRow="0" w:firstColumn="0" w:lastColumn="0" w:oddVBand="0" w:evenVBand="0" w:oddHBand="1" w:evenHBand="0" w:firstRowFirstColumn="0" w:firstRowLastColumn="0" w:lastRowFirstColumn="0" w:lastRowLastColumn="0"/>
          <w:trHeight w:val="1054"/>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6B4E77B1"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3C52B0A5"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2" w:type="pct"/>
            <w:gridSpan w:val="3"/>
            <w:vMerge/>
            <w:tcBorders>
              <w:left w:val="single" w:sz="4" w:space="0" w:color="auto"/>
              <w:right w:val="single" w:sz="4" w:space="0" w:color="auto"/>
            </w:tcBorders>
          </w:tcPr>
          <w:p w14:paraId="4B4F80C8" w14:textId="77777777" w:rsidR="003A4542" w:rsidRPr="006374AD" w:rsidRDefault="003A4542" w:rsidP="006374AD">
            <w:pPr>
              <w:spacing w:before="60" w:after="60"/>
              <w:rPr>
                <w:rFonts w:cs="Calibri"/>
                <w:b/>
                <w:bCs w:val="0"/>
                <w:sz w:val="21"/>
                <w:szCs w:val="21"/>
                <w:lang w:eastAsia="ja-JP"/>
              </w:rPr>
            </w:pPr>
          </w:p>
        </w:tc>
        <w:tc>
          <w:tcPr>
            <w:tcW w:w="717" w:type="pct"/>
            <w:vMerge/>
            <w:tcBorders>
              <w:left w:val="single" w:sz="4" w:space="0" w:color="auto"/>
              <w:right w:val="single" w:sz="4" w:space="0" w:color="auto"/>
            </w:tcBorders>
          </w:tcPr>
          <w:p w14:paraId="440C6680"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2AC52148"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Recruitment of juvenile Murray Cod.</w:t>
            </w:r>
          </w:p>
        </w:tc>
        <w:tc>
          <w:tcPr>
            <w:tcW w:w="667" w:type="pct"/>
            <w:tcBorders>
              <w:left w:val="single" w:sz="4" w:space="0" w:color="auto"/>
              <w:right w:val="single" w:sz="4" w:space="0" w:color="auto"/>
            </w:tcBorders>
          </w:tcPr>
          <w:p w14:paraId="679A8665"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Recruitment of Murray Cod detected at 80% sites in reach.</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2E22B638" w14:textId="77777777" w:rsidR="003A4542" w:rsidRPr="006374AD" w:rsidRDefault="003A4542" w:rsidP="006374AD">
            <w:pPr>
              <w:spacing w:before="60" w:after="60"/>
              <w:rPr>
                <w:rFonts w:cs="Calibri"/>
                <w:sz w:val="21"/>
                <w:szCs w:val="21"/>
                <w:lang w:eastAsia="ja-JP"/>
              </w:rPr>
            </w:pPr>
          </w:p>
        </w:tc>
      </w:tr>
      <w:tr w:rsidR="00A779C1" w:rsidRPr="00296C93" w14:paraId="2614F33F" w14:textId="77777777" w:rsidTr="006A168E">
        <w:trPr>
          <w:trHeight w:val="392"/>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3D536099"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42ADAFE3"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2" w:type="pct"/>
            <w:gridSpan w:val="3"/>
            <w:vMerge/>
            <w:tcBorders>
              <w:left w:val="single" w:sz="4" w:space="0" w:color="auto"/>
              <w:right w:val="single" w:sz="4" w:space="0" w:color="auto"/>
            </w:tcBorders>
          </w:tcPr>
          <w:p w14:paraId="1C417D4B" w14:textId="77777777" w:rsidR="003A4542" w:rsidRPr="006374AD" w:rsidRDefault="003A4542" w:rsidP="006374AD">
            <w:pPr>
              <w:spacing w:before="60" w:after="60"/>
              <w:rPr>
                <w:rFonts w:cs="Calibri"/>
                <w:b/>
                <w:bCs w:val="0"/>
                <w:sz w:val="21"/>
                <w:szCs w:val="21"/>
                <w:lang w:eastAsia="ja-JP"/>
              </w:rPr>
            </w:pPr>
          </w:p>
        </w:tc>
        <w:tc>
          <w:tcPr>
            <w:tcW w:w="717" w:type="pct"/>
            <w:vMerge/>
            <w:tcBorders>
              <w:left w:val="single" w:sz="4" w:space="0" w:color="auto"/>
              <w:right w:val="single" w:sz="4" w:space="0" w:color="auto"/>
            </w:tcBorders>
          </w:tcPr>
          <w:p w14:paraId="17707A5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5111479F"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Platypus and Rakali distribution.</w:t>
            </w:r>
          </w:p>
        </w:tc>
        <w:tc>
          <w:tcPr>
            <w:tcW w:w="667" w:type="pct"/>
            <w:tcBorders>
              <w:left w:val="single" w:sz="4" w:space="0" w:color="auto"/>
              <w:right w:val="single" w:sz="4" w:space="0" w:color="auto"/>
            </w:tcBorders>
          </w:tcPr>
          <w:p w14:paraId="1EF58292"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Increased number of sites where Rakali and Platypus are present (from 2024 baseline).</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4B9ECC6B" w14:textId="77777777" w:rsidR="003A4542" w:rsidRPr="006374AD" w:rsidRDefault="003A4542" w:rsidP="006374AD">
            <w:pPr>
              <w:spacing w:before="60" w:after="60"/>
              <w:rPr>
                <w:rFonts w:cs="Calibri"/>
                <w:sz w:val="21"/>
                <w:szCs w:val="21"/>
                <w:lang w:eastAsia="ja-JP"/>
              </w:rPr>
            </w:pPr>
          </w:p>
        </w:tc>
      </w:tr>
      <w:tr w:rsidR="00A779C1" w:rsidRPr="00296C93" w14:paraId="181CBF48" w14:textId="77777777" w:rsidTr="006A168E">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337" w:type="pct"/>
            <w:vMerge/>
            <w:tcBorders>
              <w:left w:val="single" w:sz="4" w:space="0" w:color="auto"/>
              <w:right w:val="single" w:sz="4" w:space="0" w:color="auto"/>
            </w:tcBorders>
          </w:tcPr>
          <w:p w14:paraId="0CC49194" w14:textId="77777777" w:rsidR="003A4542" w:rsidRPr="006374AD" w:rsidRDefault="003A4542" w:rsidP="006374AD">
            <w:pPr>
              <w:spacing w:before="60" w:after="60"/>
              <w:rPr>
                <w:rFonts w:cs="Calibri"/>
                <w:sz w:val="21"/>
                <w:szCs w:val="21"/>
                <w:lang w:eastAsia="ja-JP"/>
              </w:rPr>
            </w:pPr>
          </w:p>
        </w:tc>
        <w:tc>
          <w:tcPr>
            <w:tcW w:w="338" w:type="pct"/>
            <w:vMerge/>
            <w:tcBorders>
              <w:left w:val="single" w:sz="4" w:space="0" w:color="auto"/>
              <w:right w:val="single" w:sz="4" w:space="0" w:color="auto"/>
            </w:tcBorders>
          </w:tcPr>
          <w:p w14:paraId="6C119E80"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1852" w:type="pct"/>
            <w:gridSpan w:val="3"/>
            <w:vMerge/>
            <w:tcBorders>
              <w:left w:val="single" w:sz="4" w:space="0" w:color="auto"/>
              <w:right w:val="single" w:sz="4" w:space="0" w:color="auto"/>
            </w:tcBorders>
          </w:tcPr>
          <w:p w14:paraId="7AFA7621" w14:textId="77777777" w:rsidR="003A4542" w:rsidRPr="006374AD" w:rsidRDefault="003A4542" w:rsidP="006374AD">
            <w:pPr>
              <w:spacing w:before="60" w:after="60"/>
              <w:rPr>
                <w:rFonts w:cs="Calibri"/>
                <w:b/>
                <w:bCs w:val="0"/>
                <w:sz w:val="21"/>
                <w:szCs w:val="21"/>
                <w:lang w:eastAsia="ja-JP"/>
              </w:rPr>
            </w:pPr>
          </w:p>
        </w:tc>
        <w:tc>
          <w:tcPr>
            <w:tcW w:w="717" w:type="pct"/>
            <w:vMerge/>
            <w:tcBorders>
              <w:left w:val="single" w:sz="4" w:space="0" w:color="auto"/>
              <w:right w:val="single" w:sz="4" w:space="0" w:color="auto"/>
            </w:tcBorders>
          </w:tcPr>
          <w:p w14:paraId="7592C3E6"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p>
        </w:tc>
        <w:tc>
          <w:tcPr>
            <w:cnfStyle w:val="000010000000" w:firstRow="0" w:lastRow="0" w:firstColumn="0" w:lastColumn="0" w:oddVBand="1" w:evenVBand="0" w:oddHBand="0" w:evenHBand="0" w:firstRowFirstColumn="0" w:firstRowLastColumn="0" w:lastRowFirstColumn="0" w:lastRowLastColumn="0"/>
            <w:tcW w:w="483" w:type="pct"/>
            <w:tcBorders>
              <w:left w:val="single" w:sz="4" w:space="0" w:color="auto"/>
              <w:right w:val="single" w:sz="4" w:space="0" w:color="auto"/>
            </w:tcBorders>
          </w:tcPr>
          <w:p w14:paraId="1A724EC2"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t xml:space="preserve">Connectivity. </w:t>
            </w:r>
          </w:p>
        </w:tc>
        <w:tc>
          <w:tcPr>
            <w:tcW w:w="667" w:type="pct"/>
            <w:tcBorders>
              <w:left w:val="single" w:sz="4" w:space="0" w:color="auto"/>
              <w:right w:val="single" w:sz="4" w:space="0" w:color="auto"/>
            </w:tcBorders>
          </w:tcPr>
          <w:p w14:paraId="2E443A3A" w14:textId="77777777" w:rsidR="003A4542" w:rsidRPr="006374AD" w:rsidRDefault="003A4542" w:rsidP="006374AD">
            <w:pPr>
              <w:spacing w:before="60" w:after="60"/>
              <w:cnfStyle w:val="000000100000" w:firstRow="0" w:lastRow="0" w:firstColumn="0" w:lastColumn="0" w:oddVBand="0" w:evenVBand="0" w:oddHBand="1" w:evenHBand="0" w:firstRowFirstColumn="0" w:firstRowLastColumn="0" w:lastRowFirstColumn="0" w:lastRowLastColumn="0"/>
              <w:rPr>
                <w:rFonts w:cs="Calibri"/>
                <w:sz w:val="21"/>
                <w:szCs w:val="21"/>
                <w:lang w:eastAsia="ja-JP"/>
              </w:rPr>
            </w:pPr>
            <w:r w:rsidRPr="006374AD">
              <w:rPr>
                <w:rFonts w:cs="Calibri"/>
                <w:sz w:val="21"/>
                <w:szCs w:val="21"/>
                <w:lang w:eastAsia="ja-JP"/>
              </w:rPr>
              <w:t>Base flows are maintained 100% of the time.</w:t>
            </w:r>
          </w:p>
        </w:tc>
        <w:tc>
          <w:tcPr>
            <w:cnfStyle w:val="000010000000" w:firstRow="0" w:lastRow="0" w:firstColumn="0" w:lastColumn="0" w:oddVBand="1" w:evenVBand="0" w:oddHBand="0" w:evenHBand="0" w:firstRowFirstColumn="0" w:firstRowLastColumn="0" w:lastRowFirstColumn="0" w:lastRowLastColumn="0"/>
            <w:tcW w:w="606" w:type="pct"/>
            <w:vMerge/>
            <w:tcBorders>
              <w:left w:val="single" w:sz="4" w:space="0" w:color="auto"/>
              <w:right w:val="single" w:sz="4" w:space="0" w:color="auto"/>
            </w:tcBorders>
          </w:tcPr>
          <w:p w14:paraId="0A7A7D12" w14:textId="77777777" w:rsidR="003A4542" w:rsidRPr="006374AD" w:rsidRDefault="003A4542" w:rsidP="006374AD">
            <w:pPr>
              <w:spacing w:before="60" w:after="60"/>
              <w:rPr>
                <w:rFonts w:cs="Calibri"/>
                <w:sz w:val="21"/>
                <w:szCs w:val="21"/>
                <w:lang w:eastAsia="ja-JP"/>
              </w:rPr>
            </w:pPr>
          </w:p>
        </w:tc>
      </w:tr>
      <w:tr w:rsidR="001453BA" w:rsidRPr="00296C93" w14:paraId="34E7BF12" w14:textId="77777777" w:rsidTr="006A168E">
        <w:trPr>
          <w:trHeight w:val="844"/>
        </w:trPr>
        <w:tc>
          <w:tcPr>
            <w:cnfStyle w:val="000010000000" w:firstRow="0" w:lastRow="0" w:firstColumn="0" w:lastColumn="0" w:oddVBand="1" w:evenVBand="0" w:oddHBand="0" w:evenHBand="0" w:firstRowFirstColumn="0" w:firstRowLastColumn="0" w:lastRowFirstColumn="0" w:lastRowLastColumn="0"/>
            <w:tcW w:w="337" w:type="pct"/>
            <w:tcBorders>
              <w:left w:val="single" w:sz="4" w:space="0" w:color="auto"/>
              <w:bottom w:val="single" w:sz="4" w:space="0" w:color="auto"/>
              <w:right w:val="single" w:sz="4" w:space="0" w:color="auto"/>
            </w:tcBorders>
          </w:tcPr>
          <w:p w14:paraId="21E2F949" w14:textId="77777777" w:rsidR="003A4542" w:rsidRPr="006374AD" w:rsidRDefault="003A4542" w:rsidP="006374AD">
            <w:pPr>
              <w:spacing w:before="60" w:after="60"/>
              <w:rPr>
                <w:rFonts w:cs="Calibri"/>
                <w:sz w:val="21"/>
                <w:szCs w:val="21"/>
                <w:lang w:eastAsia="ja-JP"/>
              </w:rPr>
            </w:pPr>
            <w:r w:rsidRPr="006374AD">
              <w:rPr>
                <w:rFonts w:cs="Calibri"/>
                <w:sz w:val="21"/>
                <w:szCs w:val="21"/>
                <w:lang w:eastAsia="ja-JP"/>
              </w:rPr>
              <w:lastRenderedPageBreak/>
              <w:t>Other modified reaches</w:t>
            </w:r>
          </w:p>
        </w:tc>
        <w:tc>
          <w:tcPr>
            <w:tcW w:w="338" w:type="pct"/>
            <w:tcBorders>
              <w:left w:val="single" w:sz="4" w:space="0" w:color="auto"/>
              <w:bottom w:val="single" w:sz="4" w:space="0" w:color="auto"/>
              <w:right w:val="single" w:sz="4" w:space="0" w:color="auto"/>
            </w:tcBorders>
          </w:tcPr>
          <w:p w14:paraId="1B822DFA"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r w:rsidRPr="006374AD">
              <w:rPr>
                <w:rFonts w:cs="Calibri"/>
                <w:sz w:val="21"/>
                <w:szCs w:val="21"/>
                <w:lang w:eastAsia="ja-JP"/>
              </w:rPr>
              <w:t>410713 (</w:t>
            </w:r>
            <w:proofErr w:type="spellStart"/>
            <w:r w:rsidRPr="006374AD">
              <w:rPr>
                <w:rFonts w:cs="Calibri"/>
                <w:sz w:val="21"/>
                <w:szCs w:val="21"/>
                <w:lang w:eastAsia="ja-JP"/>
              </w:rPr>
              <w:t>Paddys</w:t>
            </w:r>
            <w:proofErr w:type="spellEnd"/>
            <w:r w:rsidRPr="006374AD">
              <w:rPr>
                <w:rFonts w:cs="Calibri"/>
                <w:sz w:val="21"/>
                <w:szCs w:val="21"/>
                <w:lang w:eastAsia="ja-JP"/>
              </w:rPr>
              <w:t xml:space="preserve"> River)</w:t>
            </w:r>
          </w:p>
        </w:tc>
        <w:tc>
          <w:tcPr>
            <w:cnfStyle w:val="000010000000" w:firstRow="0" w:lastRow="0" w:firstColumn="0" w:lastColumn="0" w:oddVBand="1" w:evenVBand="0" w:oddHBand="0" w:evenHBand="0" w:firstRowFirstColumn="0" w:firstRowLastColumn="0" w:lastRowFirstColumn="0" w:lastRowLastColumn="0"/>
            <w:tcW w:w="1852" w:type="pct"/>
            <w:gridSpan w:val="3"/>
            <w:tcBorders>
              <w:left w:val="single" w:sz="4" w:space="0" w:color="auto"/>
              <w:bottom w:val="single" w:sz="4" w:space="0" w:color="auto"/>
              <w:right w:val="single" w:sz="4" w:space="0" w:color="auto"/>
            </w:tcBorders>
          </w:tcPr>
          <w:p w14:paraId="6C2A9C18" w14:textId="77777777" w:rsidR="003A4542" w:rsidRPr="006374AD" w:rsidRDefault="003A4542" w:rsidP="006374AD">
            <w:pPr>
              <w:spacing w:before="60" w:after="60"/>
              <w:rPr>
                <w:rFonts w:eastAsiaTheme="minorEastAsia" w:cs="Calibri"/>
                <w:sz w:val="21"/>
                <w:szCs w:val="21"/>
                <w:lang w:eastAsia="ja-JP"/>
              </w:rPr>
            </w:pPr>
            <w:r w:rsidRPr="006374AD">
              <w:rPr>
                <w:rFonts w:eastAsiaTheme="minorEastAsia" w:cs="Calibri"/>
                <w:b/>
                <w:sz w:val="21"/>
                <w:szCs w:val="21"/>
                <w:lang w:eastAsia="ja-JP"/>
              </w:rPr>
              <w:t>Base flow</w:t>
            </w:r>
            <w:r w:rsidRPr="006374AD">
              <w:rPr>
                <w:rFonts w:eastAsiaTheme="minorEastAsia" w:cs="Calibri"/>
                <w:sz w:val="21"/>
                <w:szCs w:val="21"/>
                <w:lang w:eastAsia="ja-JP"/>
              </w:rPr>
              <w:t>: Maintain 80</w:t>
            </w:r>
            <w:r w:rsidRPr="006374AD">
              <w:rPr>
                <w:rFonts w:eastAsiaTheme="minorEastAsia" w:cs="Calibri"/>
                <w:sz w:val="21"/>
                <w:szCs w:val="21"/>
                <w:vertAlign w:val="superscript"/>
                <w:lang w:eastAsia="ja-JP"/>
              </w:rPr>
              <w:t>th</w:t>
            </w:r>
            <w:r w:rsidRPr="006374AD">
              <w:rPr>
                <w:rFonts w:eastAsiaTheme="minorEastAsia" w:cs="Calibri"/>
                <w:sz w:val="21"/>
                <w:szCs w:val="21"/>
                <w:lang w:eastAsia="ja-JP"/>
              </w:rPr>
              <w:t xml:space="preserve"> percentile monthly flow in all months.</w:t>
            </w:r>
          </w:p>
          <w:p w14:paraId="39B3417A" w14:textId="77777777" w:rsidR="003A4542" w:rsidRPr="006374AD" w:rsidRDefault="003A4542" w:rsidP="006374AD">
            <w:pPr>
              <w:spacing w:before="60" w:after="60"/>
              <w:rPr>
                <w:rFonts w:cs="Calibri"/>
                <w:b/>
                <w:bCs w:val="0"/>
                <w:sz w:val="21"/>
                <w:szCs w:val="21"/>
                <w:lang w:eastAsia="ja-JP"/>
              </w:rPr>
            </w:pPr>
            <w:r w:rsidRPr="006374AD">
              <w:rPr>
                <w:rFonts w:cs="Calibri"/>
                <w:b/>
                <w:sz w:val="21"/>
                <w:szCs w:val="21"/>
                <w:lang w:eastAsia="ja-JP"/>
              </w:rPr>
              <w:t xml:space="preserve">Protection of large flows: </w:t>
            </w:r>
            <w:r w:rsidRPr="006374AD">
              <w:rPr>
                <w:rFonts w:cs="Calibri"/>
                <w:sz w:val="21"/>
                <w:szCs w:val="21"/>
                <w:lang w:eastAsia="ja-JP"/>
              </w:rPr>
              <w:t>Abstraction will be restricted to a long-term average of 10% of the flow above the 80</w:t>
            </w:r>
            <w:r w:rsidRPr="006374AD">
              <w:rPr>
                <w:rFonts w:cs="Calibri"/>
                <w:sz w:val="21"/>
                <w:szCs w:val="21"/>
                <w:vertAlign w:val="superscript"/>
                <w:lang w:eastAsia="ja-JP"/>
              </w:rPr>
              <w:t>th</w:t>
            </w:r>
            <w:r w:rsidRPr="006374AD">
              <w:rPr>
                <w:rFonts w:cs="Calibri"/>
                <w:sz w:val="21"/>
                <w:szCs w:val="21"/>
                <w:lang w:eastAsia="ja-JP"/>
              </w:rPr>
              <w:t xml:space="preserve"> percentile flow.</w:t>
            </w:r>
          </w:p>
        </w:tc>
        <w:tc>
          <w:tcPr>
            <w:tcW w:w="2473" w:type="pct"/>
            <w:gridSpan w:val="4"/>
            <w:tcBorders>
              <w:left w:val="single" w:sz="4" w:space="0" w:color="auto"/>
              <w:bottom w:val="single" w:sz="4" w:space="0" w:color="auto"/>
              <w:right w:val="single" w:sz="4" w:space="0" w:color="auto"/>
            </w:tcBorders>
          </w:tcPr>
          <w:p w14:paraId="2CE3A96E" w14:textId="77777777" w:rsidR="003A4542" w:rsidRPr="006374AD" w:rsidRDefault="003A4542" w:rsidP="006374AD">
            <w:pPr>
              <w:spacing w:before="60" w:after="60"/>
              <w:cnfStyle w:val="000000000000" w:firstRow="0" w:lastRow="0" w:firstColumn="0" w:lastColumn="0" w:oddVBand="0" w:evenVBand="0" w:oddHBand="0" w:evenHBand="0" w:firstRowFirstColumn="0" w:firstRowLastColumn="0" w:lastRowFirstColumn="0" w:lastRowLastColumn="0"/>
              <w:rPr>
                <w:rFonts w:cs="Calibri"/>
                <w:sz w:val="21"/>
                <w:szCs w:val="21"/>
                <w:lang w:eastAsia="ja-JP"/>
              </w:rPr>
            </w:pPr>
            <w:bookmarkStart w:id="80" w:name="_Hlk204084121"/>
            <w:r w:rsidRPr="006374AD">
              <w:rPr>
                <w:rFonts w:cs="Calibri"/>
                <w:sz w:val="21"/>
                <w:szCs w:val="21"/>
                <w:lang w:eastAsia="ja-JP"/>
              </w:rPr>
              <w:t xml:space="preserve">Specific outcomes and objectives are not detailed for non-defined modified reaches, but it is intended that protection of flow in all modified reaches will contribute to the </w:t>
            </w:r>
            <w:bookmarkEnd w:id="80"/>
            <w:r w:rsidRPr="006374AD">
              <w:rPr>
                <w:rFonts w:cs="Calibri"/>
                <w:sz w:val="21"/>
                <w:szCs w:val="21"/>
                <w:lang w:eastAsia="ja-JP"/>
              </w:rPr>
              <w:t xml:space="preserve">overarching short-term ecological outcomes and long-term ecological objectives listed in section 2. </w:t>
            </w:r>
          </w:p>
        </w:tc>
      </w:tr>
      <w:bookmarkEnd w:id="75"/>
    </w:tbl>
    <w:p w14:paraId="62502499" w14:textId="41859A82" w:rsidR="003A4542" w:rsidRDefault="003A4542" w:rsidP="00955005">
      <w:pPr>
        <w:spacing w:after="160"/>
        <w:rPr>
          <w:rFonts w:ascii="Calibri Light" w:eastAsiaTheme="majorEastAsia" w:hAnsi="Calibri Light" w:cstheme="majorBidi"/>
          <w:b/>
          <w:bCs w:val="0"/>
          <w:color w:val="000000" w:themeColor="text1"/>
          <w:szCs w:val="26"/>
        </w:rPr>
      </w:pPr>
    </w:p>
    <w:p w14:paraId="3798E52A" w14:textId="5C3165CA" w:rsidR="003A4542" w:rsidRPr="0005771C" w:rsidRDefault="0005771C" w:rsidP="0005771C">
      <w:pPr>
        <w:pStyle w:val="Heading3"/>
        <w:spacing w:before="0" w:after="0" w:line="276" w:lineRule="auto"/>
        <w:ind w:left="567" w:hanging="567"/>
      </w:pPr>
      <w:bookmarkStart w:id="81" w:name="_Toc205528549"/>
      <w:bookmarkStart w:id="82" w:name="_Toc209702474"/>
      <w:bookmarkStart w:id="83" w:name="_Toc210130271"/>
      <w:r w:rsidRPr="0005771C">
        <w:t>3.3</w:t>
      </w:r>
      <w:r w:rsidRPr="0005771C">
        <w:tab/>
      </w:r>
      <w:r w:rsidR="003A4542" w:rsidRPr="0005771C">
        <w:t>Urban ecosystems</w:t>
      </w:r>
      <w:bookmarkEnd w:id="81"/>
      <w:bookmarkEnd w:id="82"/>
      <w:bookmarkEnd w:id="83"/>
    </w:p>
    <w:p w14:paraId="52A9606E" w14:textId="77777777" w:rsidR="0005771C" w:rsidRDefault="0005771C" w:rsidP="0005771C">
      <w:pPr>
        <w:pStyle w:val="Caption"/>
        <w:keepNext/>
        <w:spacing w:after="0" w:line="276" w:lineRule="auto"/>
        <w:rPr>
          <w:rFonts w:ascii="Calibri" w:hAnsi="Calibri" w:cs="Calibri"/>
          <w:iCs/>
          <w:color w:val="262626" w:themeColor="text1" w:themeTint="D9"/>
          <w:sz w:val="22"/>
          <w:szCs w:val="22"/>
        </w:rPr>
      </w:pPr>
      <w:bookmarkStart w:id="84" w:name="_Toc197969969"/>
    </w:p>
    <w:p w14:paraId="08C2B29F" w14:textId="304B452B" w:rsidR="0005771C" w:rsidRDefault="003A4542" w:rsidP="0005771C">
      <w:pPr>
        <w:pStyle w:val="Caption"/>
        <w:keepNext/>
        <w:spacing w:after="0" w:line="276" w:lineRule="auto"/>
        <w:rPr>
          <w:rFonts w:ascii="Calibri" w:eastAsiaTheme="majorEastAsia" w:hAnsi="Calibri" w:cs="Calibri"/>
          <w:b w:val="0"/>
          <w:bCs w:val="0"/>
          <w:i/>
          <w:iCs/>
          <w:sz w:val="22"/>
          <w:szCs w:val="22"/>
          <w:u w:color="A0C36E"/>
        </w:rPr>
      </w:pPr>
      <w:r w:rsidRPr="0005771C">
        <w:rPr>
          <w:rFonts w:ascii="Calibri" w:hAnsi="Calibri" w:cs="Calibri"/>
          <w:iCs/>
          <w:color w:val="262626" w:themeColor="text1" w:themeTint="D9"/>
          <w:sz w:val="22"/>
          <w:szCs w:val="22"/>
        </w:rPr>
        <w:t>Table 6. Environmental flow requirements for the ACT’s urban aquatic ecosystems and aligned short-term expected outcomes, indicators, targets, and long-term objectives.</w:t>
      </w:r>
      <w:r w:rsidRPr="0005771C">
        <w:rPr>
          <w:rFonts w:ascii="Calibri" w:hAnsi="Calibri" w:cs="Calibri"/>
          <w:sz w:val="22"/>
          <w:szCs w:val="22"/>
        </w:rPr>
        <w:t xml:space="preserve"> </w:t>
      </w:r>
      <w:r w:rsidRPr="0005771C">
        <w:rPr>
          <w:rFonts w:ascii="Calibri" w:hAnsi="Calibri" w:cs="Calibri"/>
          <w:sz w:val="22"/>
          <w:szCs w:val="22"/>
        </w:rPr>
        <w:br/>
      </w:r>
    </w:p>
    <w:p w14:paraId="7F9C3F17" w14:textId="09832F85" w:rsidR="003A4542" w:rsidRDefault="003A4542" w:rsidP="0005771C">
      <w:pPr>
        <w:pStyle w:val="Caption"/>
        <w:keepNext/>
        <w:spacing w:after="0" w:line="276" w:lineRule="auto"/>
        <w:rPr>
          <w:rFonts w:ascii="Calibri" w:eastAsiaTheme="majorEastAsia" w:hAnsi="Calibri" w:cs="Calibri"/>
          <w:b w:val="0"/>
          <w:bCs w:val="0"/>
          <w:i/>
          <w:iCs/>
          <w:sz w:val="22"/>
          <w:szCs w:val="22"/>
          <w:u w:color="A0C36E"/>
        </w:rPr>
      </w:pPr>
      <w:r w:rsidRPr="0005771C">
        <w:rPr>
          <w:rFonts w:ascii="Calibri" w:eastAsiaTheme="majorEastAsia" w:hAnsi="Calibri" w:cs="Calibri"/>
          <w:b w:val="0"/>
          <w:bCs w:val="0"/>
          <w:i/>
          <w:iCs/>
          <w:sz w:val="22"/>
          <w:szCs w:val="22"/>
          <w:u w:color="A0C36E"/>
        </w:rPr>
        <w:t xml:space="preserve">Note: Refer to Appendix A for an overview of environmental flow concepts, </w:t>
      </w:r>
      <w:r w:rsidRPr="0005771C">
        <w:rPr>
          <w:rFonts w:ascii="Calibri" w:eastAsiaTheme="majorEastAsia" w:hAnsi="Calibri" w:cs="Calibri"/>
          <w:b w:val="0"/>
          <w:bCs w:val="0"/>
          <w:i/>
          <w:iCs/>
          <w:sz w:val="22"/>
          <w:szCs w:val="22"/>
        </w:rPr>
        <w:t>including details on the 80</w:t>
      </w:r>
      <w:r w:rsidRPr="0005771C">
        <w:rPr>
          <w:rFonts w:ascii="Calibri" w:eastAsiaTheme="majorEastAsia" w:hAnsi="Calibri" w:cs="Calibri"/>
          <w:b w:val="0"/>
          <w:bCs w:val="0"/>
          <w:i/>
          <w:iCs/>
          <w:sz w:val="22"/>
          <w:szCs w:val="22"/>
          <w:vertAlign w:val="superscript"/>
        </w:rPr>
        <w:t>th</w:t>
      </w:r>
      <w:r w:rsidRPr="0005771C">
        <w:rPr>
          <w:rFonts w:ascii="Calibri" w:eastAsiaTheme="majorEastAsia" w:hAnsi="Calibri" w:cs="Calibri"/>
          <w:b w:val="0"/>
          <w:bCs w:val="0"/>
          <w:i/>
          <w:iCs/>
          <w:sz w:val="22"/>
          <w:szCs w:val="22"/>
        </w:rPr>
        <w:t xml:space="preserve"> percentile flow, flow variability and </w:t>
      </w:r>
      <w:r w:rsidRPr="0005771C">
        <w:rPr>
          <w:rFonts w:ascii="Calibri" w:hAnsi="Calibri" w:cs="Calibri"/>
          <w:b w:val="0"/>
          <w:bCs w:val="0"/>
          <w:i/>
          <w:iCs/>
          <w:sz w:val="22"/>
          <w:szCs w:val="22"/>
        </w:rPr>
        <w:t>temporary requirements or special purpose flows</w:t>
      </w:r>
      <w:r w:rsidRPr="0005771C">
        <w:rPr>
          <w:rFonts w:ascii="Calibri" w:eastAsiaTheme="majorEastAsia" w:hAnsi="Calibri" w:cs="Calibri"/>
          <w:b w:val="0"/>
          <w:bCs w:val="0"/>
          <w:i/>
          <w:iCs/>
          <w:sz w:val="22"/>
          <w:szCs w:val="22"/>
        </w:rPr>
        <w:t>.</w:t>
      </w:r>
      <w:r w:rsidRPr="0005771C">
        <w:rPr>
          <w:rFonts w:ascii="Calibri" w:eastAsiaTheme="majorEastAsia" w:hAnsi="Calibri" w:cs="Calibri"/>
          <w:b w:val="0"/>
          <w:bCs w:val="0"/>
          <w:i/>
          <w:iCs/>
          <w:sz w:val="22"/>
          <w:szCs w:val="22"/>
          <w:u w:color="A0C36E"/>
        </w:rPr>
        <w:t xml:space="preserve"> Appendix B provides further detail on </w:t>
      </w:r>
      <w:r w:rsidRPr="0005771C">
        <w:rPr>
          <w:rFonts w:ascii="Calibri" w:eastAsiaTheme="minorEastAsia" w:hAnsi="Calibri" w:cs="Calibri"/>
          <w:b w:val="0"/>
          <w:bCs w:val="0"/>
          <w:i/>
          <w:iCs/>
          <w:sz w:val="22"/>
          <w:szCs w:val="22"/>
          <w:lang w:eastAsia="ja-JP"/>
        </w:rPr>
        <w:t>the rules and methods used for determining environmental flow volumes</w:t>
      </w:r>
      <w:r w:rsidRPr="0005771C">
        <w:rPr>
          <w:rFonts w:ascii="Calibri" w:eastAsiaTheme="majorEastAsia" w:hAnsi="Calibri" w:cs="Calibri"/>
          <w:b w:val="0"/>
          <w:bCs w:val="0"/>
          <w:i/>
          <w:iCs/>
          <w:sz w:val="22"/>
          <w:szCs w:val="22"/>
          <w:u w:color="A0C36E"/>
        </w:rPr>
        <w:t xml:space="preserve"> (refer to Table B.1). </w:t>
      </w:r>
      <w:bookmarkEnd w:id="84"/>
    </w:p>
    <w:p w14:paraId="6B025FD5" w14:textId="77777777" w:rsidR="0005771C" w:rsidRPr="0005771C" w:rsidRDefault="0005771C" w:rsidP="0005771C">
      <w:pPr>
        <w:spacing w:before="0" w:after="0" w:line="276" w:lineRule="auto"/>
        <w:rPr>
          <w:rFonts w:eastAsiaTheme="majorEastAsia"/>
        </w:rPr>
      </w:pPr>
    </w:p>
    <w:p w14:paraId="282D5675" w14:textId="77777777" w:rsidR="003A4542" w:rsidRPr="0005771C" w:rsidRDefault="003A4542" w:rsidP="0005771C">
      <w:pPr>
        <w:spacing w:before="0" w:after="0" w:line="276" w:lineRule="auto"/>
        <w:rPr>
          <w:rFonts w:eastAsiaTheme="minorEastAsia" w:cs="Calibri"/>
          <w:bCs w:val="0"/>
          <w:i/>
          <w:lang w:eastAsia="ja-JP"/>
        </w:rPr>
      </w:pPr>
      <w:r w:rsidRPr="0005771C">
        <w:rPr>
          <w:rFonts w:eastAsiaTheme="minorEastAsia" w:cs="Calibri"/>
          <w:bCs w:val="0"/>
          <w:i/>
          <w:lang w:eastAsia="ja-JP"/>
        </w:rPr>
        <w:t>* Not all long-term objectives have indicators and targets that directly relate to them; however, it is intended that the Guidelines continues to adapt overtime to support achievement of long-term objectives.</w:t>
      </w:r>
    </w:p>
    <w:p w14:paraId="6E5A9F24" w14:textId="77777777" w:rsidR="003A4542" w:rsidRPr="0005771C" w:rsidRDefault="003A4542" w:rsidP="0005771C">
      <w:pPr>
        <w:spacing w:before="0" w:after="0" w:line="276" w:lineRule="auto"/>
        <w:rPr>
          <w:rFonts w:cs="Calibri"/>
        </w:rPr>
      </w:pPr>
    </w:p>
    <w:tbl>
      <w:tblPr>
        <w:tblStyle w:val="ListTable3-Accent11"/>
        <w:tblpPr w:leftFromText="180" w:rightFromText="180" w:vertAnchor="text" w:tblpX="-63" w:tblpY="1"/>
        <w:tblOverlap w:val="never"/>
        <w:tblW w:w="5000" w:type="pct"/>
        <w:tblLook w:val="0020" w:firstRow="1" w:lastRow="0" w:firstColumn="0" w:lastColumn="0" w:noHBand="0" w:noVBand="0"/>
      </w:tblPr>
      <w:tblGrid>
        <w:gridCol w:w="1403"/>
        <w:gridCol w:w="2178"/>
        <w:gridCol w:w="1772"/>
        <w:gridCol w:w="2077"/>
        <w:gridCol w:w="1797"/>
        <w:gridCol w:w="2777"/>
        <w:gridCol w:w="1911"/>
        <w:gridCol w:w="2635"/>
        <w:gridCol w:w="4371"/>
      </w:tblGrid>
      <w:tr w:rsidR="003A4542" w:rsidRPr="00F63AFB" w14:paraId="02AC33AC" w14:textId="77777777" w:rsidTr="006374AD">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39" w:type="pct"/>
            <w:vMerge w:val="restart"/>
            <w:tcBorders>
              <w:top w:val="single" w:sz="4" w:space="0" w:color="auto"/>
              <w:left w:val="single" w:sz="4" w:space="0" w:color="auto"/>
              <w:bottom w:val="single" w:sz="4" w:space="0" w:color="auto"/>
              <w:right w:val="single" w:sz="4" w:space="0" w:color="auto"/>
            </w:tcBorders>
            <w:shd w:val="clear" w:color="auto" w:fill="auto"/>
          </w:tcPr>
          <w:p w14:paraId="259823B6" w14:textId="77777777" w:rsidR="003A4542" w:rsidRPr="006374AD" w:rsidRDefault="003A4542" w:rsidP="00955005">
            <w:pPr>
              <w:spacing w:before="120" w:after="120"/>
              <w:rPr>
                <w:rFonts w:cs="Calibri"/>
                <w:color w:val="auto"/>
                <w:lang w:eastAsia="ja-JP"/>
              </w:rPr>
            </w:pPr>
            <w:bookmarkStart w:id="85" w:name="_Hlk163218258"/>
            <w:r w:rsidRPr="006374AD">
              <w:rPr>
                <w:rFonts w:cs="Calibri"/>
                <w:color w:val="auto"/>
                <w:lang w:eastAsia="ja-JP"/>
              </w:rPr>
              <w:t xml:space="preserve">Reach </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E3DCF4"/>
          </w:tcPr>
          <w:p w14:paraId="589ECBDE" w14:textId="77777777" w:rsidR="003A4542" w:rsidRPr="006374AD" w:rsidRDefault="003A4542" w:rsidP="00955005">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6374AD">
              <w:rPr>
                <w:rFonts w:cs="Calibri"/>
                <w:color w:val="auto"/>
                <w:lang w:eastAsia="ja-JP"/>
              </w:rPr>
              <w:t>Relevant flow gauge(s)</w:t>
            </w:r>
          </w:p>
        </w:tc>
        <w:tc>
          <w:tcPr>
            <w:cnfStyle w:val="000010000000" w:firstRow="0" w:lastRow="0" w:firstColumn="0" w:lastColumn="0" w:oddVBand="1" w:evenVBand="0" w:oddHBand="0" w:evenHBand="0" w:firstRowFirstColumn="0" w:firstRowLastColumn="0" w:lastRowFirstColumn="0" w:lastRowLastColumn="0"/>
            <w:tcW w:w="1360" w:type="pct"/>
            <w:gridSpan w:val="3"/>
            <w:tcBorders>
              <w:top w:val="single" w:sz="4" w:space="0" w:color="auto"/>
              <w:left w:val="single" w:sz="4" w:space="0" w:color="auto"/>
              <w:right w:val="single" w:sz="4" w:space="0" w:color="auto"/>
            </w:tcBorders>
            <w:shd w:val="clear" w:color="auto" w:fill="C2B3E7"/>
          </w:tcPr>
          <w:p w14:paraId="5EFFD9D0" w14:textId="77777777" w:rsidR="003A4542" w:rsidRPr="006374AD" w:rsidRDefault="003A4542" w:rsidP="00955005">
            <w:pPr>
              <w:spacing w:before="120" w:after="120"/>
              <w:jc w:val="center"/>
              <w:rPr>
                <w:rFonts w:cs="Calibri"/>
                <w:color w:val="auto"/>
                <w:lang w:eastAsia="ja-JP"/>
              </w:rPr>
            </w:pPr>
            <w:r w:rsidRPr="006374AD">
              <w:rPr>
                <w:rFonts w:cs="Calibri"/>
                <w:color w:val="auto"/>
                <w:lang w:eastAsia="ja-JP"/>
              </w:rPr>
              <w:t>Flow requirements</w:t>
            </w:r>
            <w:r w:rsidRPr="006374AD">
              <w:rPr>
                <w:rStyle w:val="FootnoteReference"/>
                <w:rFonts w:cs="Calibri"/>
                <w:color w:val="auto"/>
                <w:lang w:eastAsia="ja-JP"/>
              </w:rPr>
              <w:footnoteReference w:id="10"/>
            </w:r>
          </w:p>
        </w:tc>
        <w:tc>
          <w:tcPr>
            <w:tcW w:w="1729" w:type="pct"/>
            <w:gridSpan w:val="3"/>
            <w:tcBorders>
              <w:top w:val="single" w:sz="4" w:space="0" w:color="auto"/>
              <w:left w:val="single" w:sz="4" w:space="0" w:color="auto"/>
              <w:right w:val="single" w:sz="4" w:space="0" w:color="auto"/>
            </w:tcBorders>
            <w:shd w:val="clear" w:color="auto" w:fill="8568CE"/>
          </w:tcPr>
          <w:p w14:paraId="1853FC6C" w14:textId="77777777" w:rsidR="003A4542" w:rsidRPr="00444C35" w:rsidRDefault="003A4542" w:rsidP="00955005">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444C35">
              <w:rPr>
                <w:rFonts w:cs="Calibri"/>
                <w:color w:val="auto"/>
                <w:lang w:eastAsia="ja-JP"/>
              </w:rPr>
              <w:t>Short-term ecological outcomes (5 year)</w:t>
            </w:r>
          </w:p>
        </w:tc>
        <w:tc>
          <w:tcPr>
            <w:cnfStyle w:val="000010000000" w:firstRow="0" w:lastRow="0" w:firstColumn="0" w:lastColumn="0" w:oddVBand="1" w:evenVBand="0" w:oddHBand="0" w:evenHBand="0" w:firstRowFirstColumn="0" w:firstRowLastColumn="0" w:lastRowFirstColumn="0" w:lastRowLastColumn="0"/>
            <w:tcW w:w="1048" w:type="pct"/>
            <w:vMerge w:val="restart"/>
            <w:tcBorders>
              <w:top w:val="single" w:sz="4" w:space="0" w:color="auto"/>
              <w:left w:val="single" w:sz="4" w:space="0" w:color="auto"/>
              <w:bottom w:val="single" w:sz="4" w:space="0" w:color="auto"/>
              <w:right w:val="single" w:sz="4" w:space="0" w:color="auto"/>
            </w:tcBorders>
            <w:shd w:val="clear" w:color="auto" w:fill="482D8C"/>
          </w:tcPr>
          <w:p w14:paraId="69077860" w14:textId="77777777" w:rsidR="003A4542" w:rsidRPr="006374AD" w:rsidRDefault="003A4542" w:rsidP="00955005">
            <w:pPr>
              <w:autoSpaceDE w:val="0"/>
              <w:autoSpaceDN w:val="0"/>
              <w:adjustRightInd w:val="0"/>
              <w:spacing w:before="120" w:after="120"/>
              <w:jc w:val="center"/>
              <w:rPr>
                <w:rFonts w:cs="Calibri"/>
                <w:color w:val="FFFFFF"/>
                <w:lang w:val="en-US" w:eastAsia="ja-JP"/>
              </w:rPr>
            </w:pPr>
            <w:r w:rsidRPr="006374AD">
              <w:rPr>
                <w:rFonts w:cs="Calibri"/>
                <w:color w:val="FFFFFF"/>
                <w:lang w:val="en-US" w:eastAsia="ja-JP"/>
              </w:rPr>
              <w:t>Long-term ecological objectives (&gt;5 year)</w:t>
            </w:r>
          </w:p>
          <w:p w14:paraId="5EA1DD1B" w14:textId="77777777" w:rsidR="003A4542" w:rsidRPr="006374AD" w:rsidRDefault="003A4542" w:rsidP="00955005">
            <w:pPr>
              <w:jc w:val="right"/>
              <w:rPr>
                <w:rFonts w:cs="Calibri"/>
                <w:color w:val="FFFFFF"/>
                <w:lang w:eastAsia="ja-JP"/>
              </w:rPr>
            </w:pPr>
          </w:p>
        </w:tc>
      </w:tr>
      <w:tr w:rsidR="0005771C" w:rsidRPr="00F63AFB" w14:paraId="46E66D04" w14:textId="77777777" w:rsidTr="006374AD">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39" w:type="pct"/>
            <w:vMerge/>
            <w:tcBorders>
              <w:top w:val="single" w:sz="4" w:space="0" w:color="auto"/>
              <w:left w:val="single" w:sz="4" w:space="0" w:color="auto"/>
              <w:bottom w:val="single" w:sz="4" w:space="0" w:color="auto"/>
              <w:right w:val="single" w:sz="4" w:space="0" w:color="auto"/>
            </w:tcBorders>
            <w:shd w:val="clear" w:color="auto" w:fill="auto"/>
          </w:tcPr>
          <w:p w14:paraId="2346FF50" w14:textId="77777777" w:rsidR="003A4542" w:rsidRPr="006374AD" w:rsidRDefault="003A4542" w:rsidP="00955005">
            <w:pPr>
              <w:autoSpaceDE w:val="0"/>
              <w:autoSpaceDN w:val="0"/>
              <w:adjustRightInd w:val="0"/>
              <w:spacing w:before="120" w:after="120"/>
              <w:rPr>
                <w:rFonts w:cs="Calibri"/>
                <w:color w:val="auto"/>
                <w:lang w:eastAsia="ja-JP"/>
              </w:rPr>
            </w:pPr>
          </w:p>
        </w:tc>
        <w:tc>
          <w:tcPr>
            <w:tcW w:w="524" w:type="pct"/>
            <w:vMerge/>
            <w:tcBorders>
              <w:top w:val="nil"/>
              <w:left w:val="single" w:sz="4" w:space="0" w:color="auto"/>
              <w:bottom w:val="single" w:sz="4" w:space="0" w:color="auto"/>
              <w:right w:val="single" w:sz="4" w:space="0" w:color="auto"/>
            </w:tcBorders>
            <w:shd w:val="clear" w:color="auto" w:fill="E3DCF4"/>
          </w:tcPr>
          <w:p w14:paraId="75BD71E2" w14:textId="77777777" w:rsidR="003A4542" w:rsidRPr="006374AD"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p>
        </w:tc>
        <w:tc>
          <w:tcPr>
            <w:cnfStyle w:val="000010000000" w:firstRow="0" w:lastRow="0" w:firstColumn="0" w:lastColumn="0" w:oddVBand="1" w:evenVBand="0" w:oddHBand="0" w:evenHBand="0" w:firstRowFirstColumn="0" w:firstRowLastColumn="0" w:lastRowFirstColumn="0" w:lastRowLastColumn="0"/>
            <w:tcW w:w="427" w:type="pct"/>
            <w:tcBorders>
              <w:left w:val="single" w:sz="4" w:space="0" w:color="auto"/>
              <w:bottom w:val="single" w:sz="4" w:space="0" w:color="auto"/>
              <w:right w:val="single" w:sz="4" w:space="0" w:color="auto"/>
            </w:tcBorders>
            <w:shd w:val="clear" w:color="auto" w:fill="C2B3E7"/>
          </w:tcPr>
          <w:p w14:paraId="7FC6E96D" w14:textId="77777777" w:rsidR="003A4542" w:rsidRPr="006374AD" w:rsidRDefault="003A4542" w:rsidP="00955005">
            <w:pPr>
              <w:autoSpaceDE w:val="0"/>
              <w:autoSpaceDN w:val="0"/>
              <w:adjustRightInd w:val="0"/>
              <w:spacing w:before="120" w:after="120"/>
              <w:rPr>
                <w:rFonts w:cs="Calibri"/>
                <w:color w:val="auto"/>
                <w:lang w:eastAsia="ja-JP"/>
              </w:rPr>
            </w:pPr>
            <w:r w:rsidRPr="006374AD">
              <w:rPr>
                <w:rFonts w:cs="Calibri"/>
                <w:color w:val="auto"/>
                <w:lang w:eastAsia="ja-JP"/>
              </w:rPr>
              <w:t>Permanent measures</w:t>
            </w:r>
          </w:p>
        </w:tc>
        <w:tc>
          <w:tcPr>
            <w:tcW w:w="500" w:type="pct"/>
            <w:tcBorders>
              <w:left w:val="single" w:sz="4" w:space="0" w:color="auto"/>
              <w:bottom w:val="single" w:sz="4" w:space="0" w:color="auto"/>
              <w:right w:val="single" w:sz="4" w:space="0" w:color="auto"/>
            </w:tcBorders>
            <w:shd w:val="clear" w:color="auto" w:fill="C2B3E7"/>
          </w:tcPr>
          <w:p w14:paraId="0CF60465" w14:textId="77777777" w:rsidR="003A4542" w:rsidRPr="006374AD"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6374AD">
              <w:rPr>
                <w:rFonts w:cs="Calibri"/>
                <w:color w:val="auto"/>
                <w:lang w:eastAsia="ja-JP"/>
              </w:rPr>
              <w:t>Drought stage 1 restrictions</w:t>
            </w:r>
          </w:p>
        </w:tc>
        <w:tc>
          <w:tcPr>
            <w:cnfStyle w:val="000010000000" w:firstRow="0" w:lastRow="0" w:firstColumn="0" w:lastColumn="0" w:oddVBand="1" w:evenVBand="0" w:oddHBand="0" w:evenHBand="0" w:firstRowFirstColumn="0" w:firstRowLastColumn="0" w:lastRowFirstColumn="0" w:lastRowLastColumn="0"/>
            <w:tcW w:w="433" w:type="pct"/>
            <w:tcBorders>
              <w:left w:val="single" w:sz="4" w:space="0" w:color="auto"/>
              <w:bottom w:val="single" w:sz="4" w:space="0" w:color="auto"/>
              <w:right w:val="single" w:sz="4" w:space="0" w:color="auto"/>
            </w:tcBorders>
            <w:shd w:val="clear" w:color="auto" w:fill="C2B3E7"/>
          </w:tcPr>
          <w:p w14:paraId="55134BAA" w14:textId="77777777" w:rsidR="003A4542" w:rsidRPr="006374AD" w:rsidRDefault="003A4542" w:rsidP="00955005">
            <w:pPr>
              <w:autoSpaceDE w:val="0"/>
              <w:autoSpaceDN w:val="0"/>
              <w:adjustRightInd w:val="0"/>
              <w:spacing w:before="120" w:after="120"/>
              <w:rPr>
                <w:rFonts w:cs="Calibri"/>
                <w:color w:val="auto"/>
                <w:lang w:eastAsia="ja-JP"/>
              </w:rPr>
            </w:pPr>
            <w:r w:rsidRPr="006374AD">
              <w:rPr>
                <w:rFonts w:cs="Calibri"/>
                <w:color w:val="auto"/>
                <w:lang w:eastAsia="ja-JP"/>
              </w:rPr>
              <w:t xml:space="preserve">Drought stage 2 restrictions </w:t>
            </w:r>
            <w:r w:rsidRPr="006374AD">
              <w:rPr>
                <w:rFonts w:cs="Calibri"/>
                <w:color w:val="auto"/>
              </w:rPr>
              <w:t>or more severe restrictions</w:t>
            </w:r>
          </w:p>
        </w:tc>
        <w:tc>
          <w:tcPr>
            <w:tcW w:w="667" w:type="pct"/>
            <w:tcBorders>
              <w:left w:val="single" w:sz="4" w:space="0" w:color="auto"/>
              <w:bottom w:val="single" w:sz="4" w:space="0" w:color="auto"/>
              <w:right w:val="single" w:sz="4" w:space="0" w:color="auto"/>
            </w:tcBorders>
            <w:shd w:val="clear" w:color="auto" w:fill="8568CE"/>
          </w:tcPr>
          <w:p w14:paraId="604AA2B4" w14:textId="77777777" w:rsidR="003A4542" w:rsidRPr="00444C35"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444C35">
              <w:rPr>
                <w:rFonts w:cs="Calibri"/>
                <w:color w:val="auto"/>
                <w:lang w:eastAsia="ja-JP"/>
              </w:rPr>
              <w:t>Expected outcome</w:t>
            </w:r>
          </w:p>
        </w:tc>
        <w:tc>
          <w:tcPr>
            <w:cnfStyle w:val="000010000000" w:firstRow="0" w:lastRow="0" w:firstColumn="0" w:lastColumn="0" w:oddVBand="1" w:evenVBand="0" w:oddHBand="0" w:evenHBand="0" w:firstRowFirstColumn="0" w:firstRowLastColumn="0" w:lastRowFirstColumn="0" w:lastRowLastColumn="0"/>
            <w:tcW w:w="429" w:type="pct"/>
            <w:tcBorders>
              <w:left w:val="single" w:sz="4" w:space="0" w:color="auto"/>
              <w:bottom w:val="single" w:sz="4" w:space="0" w:color="auto"/>
              <w:right w:val="single" w:sz="4" w:space="0" w:color="auto"/>
            </w:tcBorders>
            <w:shd w:val="clear" w:color="auto" w:fill="8568CE"/>
          </w:tcPr>
          <w:p w14:paraId="2A50CD73" w14:textId="77777777" w:rsidR="003A4542" w:rsidRPr="00444C35" w:rsidRDefault="003A4542" w:rsidP="00955005">
            <w:pPr>
              <w:autoSpaceDE w:val="0"/>
              <w:autoSpaceDN w:val="0"/>
              <w:adjustRightInd w:val="0"/>
              <w:spacing w:before="120" w:after="120"/>
              <w:rPr>
                <w:rFonts w:cs="Calibri"/>
                <w:color w:val="auto"/>
                <w:lang w:eastAsia="ja-JP"/>
              </w:rPr>
            </w:pPr>
            <w:r w:rsidRPr="00444C35">
              <w:rPr>
                <w:rFonts w:cs="Calibri"/>
                <w:color w:val="auto"/>
                <w:lang w:eastAsia="ja-JP"/>
              </w:rPr>
              <w:t>Indicator</w:t>
            </w:r>
          </w:p>
        </w:tc>
        <w:tc>
          <w:tcPr>
            <w:tcW w:w="633" w:type="pct"/>
            <w:tcBorders>
              <w:left w:val="single" w:sz="4" w:space="0" w:color="auto"/>
              <w:bottom w:val="single" w:sz="4" w:space="0" w:color="auto"/>
              <w:right w:val="single" w:sz="4" w:space="0" w:color="auto"/>
            </w:tcBorders>
            <w:shd w:val="clear" w:color="auto" w:fill="8568CE"/>
          </w:tcPr>
          <w:p w14:paraId="78E68A7E" w14:textId="77777777" w:rsidR="003A4542" w:rsidRPr="00444C35"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444C35">
              <w:rPr>
                <w:rFonts w:cs="Calibri"/>
                <w:color w:val="auto"/>
                <w:lang w:eastAsia="ja-JP"/>
              </w:rPr>
              <w:t>Target</w:t>
            </w:r>
          </w:p>
        </w:tc>
        <w:tc>
          <w:tcPr>
            <w:cnfStyle w:val="000010000000" w:firstRow="0" w:lastRow="0" w:firstColumn="0" w:lastColumn="0" w:oddVBand="1" w:evenVBand="0" w:oddHBand="0" w:evenHBand="0" w:firstRowFirstColumn="0" w:firstRowLastColumn="0" w:lastRowFirstColumn="0" w:lastRowLastColumn="0"/>
            <w:tcW w:w="1048" w:type="pct"/>
            <w:vMerge/>
            <w:tcBorders>
              <w:top w:val="nil"/>
              <w:left w:val="single" w:sz="4" w:space="0" w:color="auto"/>
              <w:bottom w:val="single" w:sz="4" w:space="0" w:color="auto"/>
              <w:right w:val="single" w:sz="4" w:space="0" w:color="auto"/>
            </w:tcBorders>
            <w:shd w:val="clear" w:color="auto" w:fill="482D8C"/>
          </w:tcPr>
          <w:p w14:paraId="3F5BFC2F" w14:textId="77777777" w:rsidR="003A4542" w:rsidRPr="006374AD" w:rsidRDefault="003A4542" w:rsidP="00955005">
            <w:pPr>
              <w:autoSpaceDE w:val="0"/>
              <w:autoSpaceDN w:val="0"/>
              <w:adjustRightInd w:val="0"/>
              <w:spacing w:before="120" w:after="120"/>
              <w:rPr>
                <w:rFonts w:cs="Calibri"/>
                <w:color w:val="FFFFFF"/>
                <w:lang w:eastAsia="ja-JP"/>
              </w:rPr>
            </w:pPr>
          </w:p>
        </w:tc>
      </w:tr>
      <w:tr w:rsidR="003A4542" w:rsidRPr="00F63AFB" w14:paraId="23AFB049" w14:textId="77777777" w:rsidTr="006374AD">
        <w:trPr>
          <w:cnfStyle w:val="000000100000" w:firstRow="0" w:lastRow="0" w:firstColumn="0" w:lastColumn="0" w:oddVBand="0" w:evenVBand="0" w:oddHBand="1" w:evenHBand="0" w:firstRowFirstColumn="0" w:firstRowLastColumn="0" w:lastRowFirstColumn="0" w:lastRowLastColumn="0"/>
          <w:trHeight w:val="1688"/>
        </w:trPr>
        <w:tc>
          <w:tcPr>
            <w:cnfStyle w:val="000010000000" w:firstRow="0" w:lastRow="0" w:firstColumn="0" w:lastColumn="0" w:oddVBand="1" w:evenVBand="0" w:oddHBand="0" w:evenHBand="0" w:firstRowFirstColumn="0" w:firstRowLastColumn="0" w:lastRowFirstColumn="0" w:lastRowLastColumn="0"/>
            <w:tcW w:w="339" w:type="pct"/>
            <w:vMerge w:val="restart"/>
            <w:tcBorders>
              <w:top w:val="single" w:sz="4" w:space="0" w:color="auto"/>
              <w:left w:val="single" w:sz="4" w:space="0" w:color="auto"/>
              <w:right w:val="single" w:sz="4" w:space="0" w:color="auto"/>
            </w:tcBorders>
          </w:tcPr>
          <w:p w14:paraId="10F11968" w14:textId="77777777" w:rsidR="003A4542" w:rsidRPr="006374AD" w:rsidRDefault="003A4542" w:rsidP="00955005">
            <w:pPr>
              <w:spacing w:before="120"/>
              <w:rPr>
                <w:rFonts w:cs="Calibri"/>
                <w:lang w:eastAsia="ja-JP"/>
              </w:rPr>
            </w:pPr>
            <w:r w:rsidRPr="006374AD">
              <w:rPr>
                <w:rFonts w:cs="Calibri"/>
                <w:lang w:eastAsia="ja-JP"/>
              </w:rPr>
              <w:t>Urban streams (lined and unlined)</w:t>
            </w:r>
          </w:p>
        </w:tc>
        <w:tc>
          <w:tcPr>
            <w:tcW w:w="524" w:type="pct"/>
            <w:vMerge w:val="restart"/>
            <w:tcBorders>
              <w:top w:val="single" w:sz="4" w:space="0" w:color="auto"/>
              <w:left w:val="single" w:sz="4" w:space="0" w:color="auto"/>
              <w:right w:val="single" w:sz="4" w:space="0" w:color="auto"/>
            </w:tcBorders>
          </w:tcPr>
          <w:p w14:paraId="0C68744A"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410751 (Ginninderra Ck upstream Barton Highway)</w:t>
            </w:r>
          </w:p>
          <w:p w14:paraId="1E41F5A1"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410750 (Ginninderra Ck upstream Charnwood)</w:t>
            </w:r>
          </w:p>
          <w:p w14:paraId="6378E48C"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410772 (Sullivans Ck at Southwell Park)</w:t>
            </w:r>
          </w:p>
          <w:p w14:paraId="2FE4BE81"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410775 (Sullivans Creek at Barry Drive)</w:t>
            </w:r>
          </w:p>
          <w:p w14:paraId="756D2710"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410745 (Yarralumla Ck at Curtain)</w:t>
            </w:r>
          </w:p>
          <w:p w14:paraId="77808699"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410779 (Tuggeranong Catchment)</w:t>
            </w:r>
          </w:p>
        </w:tc>
        <w:tc>
          <w:tcPr>
            <w:cnfStyle w:val="000010000000" w:firstRow="0" w:lastRow="0" w:firstColumn="0" w:lastColumn="0" w:oddVBand="1" w:evenVBand="0" w:oddHBand="0" w:evenHBand="0" w:firstRowFirstColumn="0" w:firstRowLastColumn="0" w:lastRowFirstColumn="0" w:lastRowLastColumn="0"/>
            <w:tcW w:w="1360" w:type="pct"/>
            <w:gridSpan w:val="3"/>
            <w:vMerge w:val="restart"/>
            <w:tcBorders>
              <w:top w:val="single" w:sz="4" w:space="0" w:color="auto"/>
              <w:left w:val="single" w:sz="4" w:space="0" w:color="auto"/>
              <w:right w:val="single" w:sz="4" w:space="0" w:color="auto"/>
            </w:tcBorders>
          </w:tcPr>
          <w:p w14:paraId="18B88A1B" w14:textId="77777777" w:rsidR="003A4542" w:rsidRPr="006374AD" w:rsidRDefault="003A4542" w:rsidP="00955005">
            <w:pPr>
              <w:rPr>
                <w:rFonts w:eastAsiaTheme="minorEastAsia" w:cs="Calibri"/>
                <w:lang w:eastAsia="ja-JP"/>
              </w:rPr>
            </w:pPr>
            <w:r w:rsidRPr="006374AD">
              <w:rPr>
                <w:rFonts w:eastAsiaTheme="minorEastAsia" w:cs="Calibri"/>
                <w:b/>
                <w:lang w:eastAsia="ja-JP"/>
              </w:rPr>
              <w:t>Base flow</w:t>
            </w:r>
            <w:r w:rsidRPr="006374AD">
              <w:rPr>
                <w:rFonts w:eastAsiaTheme="minorEastAsia" w:cs="Calibri"/>
                <w:lang w:eastAsia="ja-JP"/>
              </w:rPr>
              <w:t>: Maintain 80</w:t>
            </w:r>
            <w:r w:rsidRPr="006374AD">
              <w:rPr>
                <w:rFonts w:eastAsiaTheme="minorEastAsia" w:cs="Calibri"/>
                <w:vertAlign w:val="superscript"/>
                <w:lang w:eastAsia="ja-JP"/>
              </w:rPr>
              <w:t>th</w:t>
            </w:r>
            <w:r w:rsidRPr="006374AD">
              <w:rPr>
                <w:rFonts w:eastAsiaTheme="minorEastAsia" w:cs="Calibri"/>
                <w:lang w:eastAsia="ja-JP"/>
              </w:rPr>
              <w:t xml:space="preserve"> percentile monthly flow in all months.</w:t>
            </w:r>
          </w:p>
          <w:p w14:paraId="7A96DE49" w14:textId="77777777" w:rsidR="003A4542" w:rsidRPr="006374AD" w:rsidRDefault="003A4542" w:rsidP="00955005">
            <w:pPr>
              <w:spacing w:before="120"/>
              <w:rPr>
                <w:rFonts w:cs="Calibri"/>
                <w:lang w:eastAsia="ja-JP"/>
              </w:rPr>
            </w:pPr>
            <w:r w:rsidRPr="006374AD">
              <w:rPr>
                <w:rFonts w:cs="Calibri"/>
                <w:b/>
                <w:lang w:eastAsia="ja-JP"/>
              </w:rPr>
              <w:t xml:space="preserve">Protection of large flows: </w:t>
            </w:r>
            <w:r w:rsidRPr="006374AD">
              <w:rPr>
                <w:rFonts w:cs="Calibri"/>
                <w:lang w:eastAsia="ja-JP"/>
              </w:rPr>
              <w:t>Abstraction will be restricted to a long-term average of 10% of the flow above the 80th percentile flow.</w:t>
            </w:r>
          </w:p>
        </w:tc>
        <w:tc>
          <w:tcPr>
            <w:tcW w:w="667" w:type="pct"/>
            <w:vMerge w:val="restart"/>
            <w:tcBorders>
              <w:top w:val="single" w:sz="4" w:space="0" w:color="auto"/>
              <w:left w:val="single" w:sz="4" w:space="0" w:color="auto"/>
              <w:right w:val="single" w:sz="4" w:space="0" w:color="auto"/>
            </w:tcBorders>
          </w:tcPr>
          <w:p w14:paraId="08DA845E"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Supports quality riparian and in-stream habitats and diverse food sources.</w:t>
            </w:r>
          </w:p>
          <w:p w14:paraId="4214C8B7"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429" w:type="pct"/>
            <w:tcBorders>
              <w:top w:val="single" w:sz="4" w:space="0" w:color="auto"/>
              <w:left w:val="single" w:sz="4" w:space="0" w:color="auto"/>
              <w:right w:val="single" w:sz="4" w:space="0" w:color="auto"/>
            </w:tcBorders>
          </w:tcPr>
          <w:p w14:paraId="3264E1A8" w14:textId="77777777" w:rsidR="003A4542" w:rsidRPr="006374AD" w:rsidRDefault="003A4542" w:rsidP="00955005">
            <w:pPr>
              <w:spacing w:before="120"/>
              <w:rPr>
                <w:rFonts w:cs="Calibri"/>
                <w:lang w:eastAsia="ja-JP"/>
              </w:rPr>
            </w:pPr>
            <w:r w:rsidRPr="006374AD">
              <w:rPr>
                <w:rFonts w:cs="Calibri"/>
                <w:lang w:eastAsia="ja-JP"/>
              </w:rPr>
              <w:t>Water quality.</w:t>
            </w:r>
          </w:p>
        </w:tc>
        <w:tc>
          <w:tcPr>
            <w:tcW w:w="633" w:type="pct"/>
            <w:tcBorders>
              <w:top w:val="single" w:sz="4" w:space="0" w:color="auto"/>
              <w:left w:val="single" w:sz="4" w:space="0" w:color="auto"/>
              <w:right w:val="single" w:sz="4" w:space="0" w:color="auto"/>
            </w:tcBorders>
          </w:tcPr>
          <w:p w14:paraId="6331C751"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Turbidity is at &lt;10 NTU at all sites sampled 80% of the time.</w:t>
            </w:r>
          </w:p>
        </w:tc>
        <w:tc>
          <w:tcPr>
            <w:cnfStyle w:val="000010000000" w:firstRow="0" w:lastRow="0" w:firstColumn="0" w:lastColumn="0" w:oddVBand="1" w:evenVBand="0" w:oddHBand="0" w:evenHBand="0" w:firstRowFirstColumn="0" w:firstRowLastColumn="0" w:lastRowFirstColumn="0" w:lastRowLastColumn="0"/>
            <w:tcW w:w="1048" w:type="pct"/>
            <w:vMerge w:val="restart"/>
            <w:tcBorders>
              <w:top w:val="single" w:sz="4" w:space="0" w:color="auto"/>
              <w:left w:val="single" w:sz="4" w:space="0" w:color="auto"/>
              <w:right w:val="single" w:sz="4" w:space="0" w:color="auto"/>
            </w:tcBorders>
          </w:tcPr>
          <w:p w14:paraId="07B84DBD" w14:textId="272CCE6C" w:rsidR="003A4542" w:rsidRPr="006374AD" w:rsidRDefault="003A4542" w:rsidP="00955005">
            <w:pPr>
              <w:spacing w:before="120"/>
              <w:rPr>
                <w:rFonts w:cs="Calibri"/>
                <w:lang w:eastAsia="ja-JP"/>
              </w:rPr>
            </w:pPr>
            <w:r w:rsidRPr="006374AD">
              <w:rPr>
                <w:rFonts w:cs="Calibri"/>
                <w:lang w:eastAsia="ja-JP"/>
              </w:rPr>
              <w:t>O1 - Improved and resilient frog populations*</w:t>
            </w:r>
          </w:p>
          <w:p w14:paraId="448B00EF" w14:textId="5FD3073E" w:rsidR="003A4542" w:rsidRPr="006374AD" w:rsidRDefault="003A4542" w:rsidP="00955005">
            <w:pPr>
              <w:spacing w:before="120"/>
              <w:rPr>
                <w:rFonts w:cs="Calibri"/>
                <w:lang w:eastAsia="ja-JP"/>
              </w:rPr>
            </w:pPr>
            <w:r w:rsidRPr="006374AD">
              <w:rPr>
                <w:rFonts w:cs="Calibri"/>
                <w:lang w:eastAsia="ja-JP"/>
              </w:rPr>
              <w:t>O3 - Improved and resilient turtle populations*</w:t>
            </w:r>
          </w:p>
        </w:tc>
      </w:tr>
      <w:tr w:rsidR="003A4542" w:rsidRPr="00F63AFB" w14:paraId="7AFE9EFA" w14:textId="77777777" w:rsidTr="0005771C">
        <w:trPr>
          <w:trHeight w:val="796"/>
        </w:trPr>
        <w:tc>
          <w:tcPr>
            <w:cnfStyle w:val="000010000000" w:firstRow="0" w:lastRow="0" w:firstColumn="0" w:lastColumn="0" w:oddVBand="1" w:evenVBand="0" w:oddHBand="0" w:evenHBand="0" w:firstRowFirstColumn="0" w:firstRowLastColumn="0" w:lastRowFirstColumn="0" w:lastRowLastColumn="0"/>
            <w:tcW w:w="339" w:type="pct"/>
            <w:vMerge/>
            <w:tcBorders>
              <w:left w:val="single" w:sz="4" w:space="0" w:color="auto"/>
              <w:right w:val="single" w:sz="4" w:space="0" w:color="auto"/>
            </w:tcBorders>
          </w:tcPr>
          <w:p w14:paraId="260AA3BB" w14:textId="77777777" w:rsidR="003A4542" w:rsidRPr="006374AD" w:rsidRDefault="003A4542" w:rsidP="00955005">
            <w:pPr>
              <w:spacing w:before="120"/>
              <w:rPr>
                <w:rFonts w:cs="Calibri"/>
                <w:lang w:eastAsia="ja-JP"/>
              </w:rPr>
            </w:pPr>
          </w:p>
        </w:tc>
        <w:tc>
          <w:tcPr>
            <w:tcW w:w="524" w:type="pct"/>
            <w:vMerge/>
            <w:tcBorders>
              <w:left w:val="single" w:sz="4" w:space="0" w:color="auto"/>
              <w:right w:val="single" w:sz="4" w:space="0" w:color="auto"/>
            </w:tcBorders>
          </w:tcPr>
          <w:p w14:paraId="01381427" w14:textId="77777777"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1360" w:type="pct"/>
            <w:gridSpan w:val="3"/>
            <w:vMerge/>
            <w:tcBorders>
              <w:left w:val="single" w:sz="4" w:space="0" w:color="auto"/>
              <w:right w:val="single" w:sz="4" w:space="0" w:color="auto"/>
            </w:tcBorders>
          </w:tcPr>
          <w:p w14:paraId="5F69E020" w14:textId="77777777" w:rsidR="003A4542" w:rsidRPr="006374AD" w:rsidRDefault="003A4542" w:rsidP="00955005">
            <w:pPr>
              <w:spacing w:before="120"/>
              <w:rPr>
                <w:rFonts w:cs="Calibri"/>
                <w:lang w:eastAsia="ja-JP"/>
              </w:rPr>
            </w:pPr>
          </w:p>
        </w:tc>
        <w:tc>
          <w:tcPr>
            <w:tcW w:w="667" w:type="pct"/>
            <w:vMerge/>
            <w:tcBorders>
              <w:left w:val="single" w:sz="4" w:space="0" w:color="auto"/>
              <w:right w:val="single" w:sz="4" w:space="0" w:color="auto"/>
            </w:tcBorders>
          </w:tcPr>
          <w:p w14:paraId="7BC82229" w14:textId="77777777"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429" w:type="pct"/>
            <w:tcBorders>
              <w:left w:val="single" w:sz="4" w:space="0" w:color="auto"/>
              <w:right w:val="single" w:sz="4" w:space="0" w:color="auto"/>
            </w:tcBorders>
          </w:tcPr>
          <w:p w14:paraId="47D371D6" w14:textId="77777777" w:rsidR="003A4542" w:rsidRPr="006374AD" w:rsidRDefault="003A4542" w:rsidP="00955005">
            <w:pPr>
              <w:spacing w:before="120"/>
              <w:rPr>
                <w:rFonts w:cs="Calibri"/>
                <w:lang w:eastAsia="ja-JP"/>
              </w:rPr>
            </w:pPr>
            <w:r w:rsidRPr="006374AD">
              <w:rPr>
                <w:rFonts w:cs="Calibri"/>
                <w:lang w:eastAsia="ja-JP"/>
              </w:rPr>
              <w:t>Macroinvertebrate assemblages (unlined streams only).</w:t>
            </w:r>
          </w:p>
        </w:tc>
        <w:tc>
          <w:tcPr>
            <w:tcW w:w="633" w:type="pct"/>
            <w:tcBorders>
              <w:left w:val="single" w:sz="4" w:space="0" w:color="auto"/>
              <w:right w:val="single" w:sz="4" w:space="0" w:color="auto"/>
            </w:tcBorders>
          </w:tcPr>
          <w:p w14:paraId="15C2EACC" w14:textId="77777777"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r w:rsidRPr="006374AD">
              <w:rPr>
                <w:rFonts w:cs="Calibri"/>
                <w:lang w:eastAsia="ja-JP"/>
              </w:rPr>
              <w:t>Macroinvertebrate assemblages are maintained at AUSRIVAS band A level.</w:t>
            </w:r>
          </w:p>
        </w:tc>
        <w:tc>
          <w:tcPr>
            <w:cnfStyle w:val="000010000000" w:firstRow="0" w:lastRow="0" w:firstColumn="0" w:lastColumn="0" w:oddVBand="1" w:evenVBand="0" w:oddHBand="0" w:evenHBand="0" w:firstRowFirstColumn="0" w:firstRowLastColumn="0" w:lastRowFirstColumn="0" w:lastRowLastColumn="0"/>
            <w:tcW w:w="1048" w:type="pct"/>
            <w:vMerge/>
            <w:tcBorders>
              <w:left w:val="single" w:sz="4" w:space="0" w:color="auto"/>
              <w:right w:val="single" w:sz="4" w:space="0" w:color="auto"/>
            </w:tcBorders>
          </w:tcPr>
          <w:p w14:paraId="71B65598" w14:textId="77777777" w:rsidR="003A4542" w:rsidRPr="006374AD" w:rsidRDefault="003A4542" w:rsidP="00955005">
            <w:pPr>
              <w:spacing w:before="120"/>
              <w:rPr>
                <w:rFonts w:cs="Calibri"/>
                <w:lang w:eastAsia="ja-JP"/>
              </w:rPr>
            </w:pPr>
          </w:p>
        </w:tc>
      </w:tr>
      <w:tr w:rsidR="003A4542" w:rsidRPr="00F63AFB" w14:paraId="104522E7" w14:textId="77777777" w:rsidTr="0005771C">
        <w:trPr>
          <w:cnfStyle w:val="000000100000" w:firstRow="0" w:lastRow="0" w:firstColumn="0" w:lastColumn="0" w:oddVBand="0" w:evenVBand="0" w:oddHBand="1" w:evenHBand="0" w:firstRowFirstColumn="0" w:firstRowLastColumn="0" w:lastRowFirstColumn="0" w:lastRowLastColumn="0"/>
          <w:trHeight w:val="1799"/>
        </w:trPr>
        <w:tc>
          <w:tcPr>
            <w:cnfStyle w:val="000010000000" w:firstRow="0" w:lastRow="0" w:firstColumn="0" w:lastColumn="0" w:oddVBand="1" w:evenVBand="0" w:oddHBand="0" w:evenHBand="0" w:firstRowFirstColumn="0" w:firstRowLastColumn="0" w:lastRowFirstColumn="0" w:lastRowLastColumn="0"/>
            <w:tcW w:w="0" w:type="pct"/>
            <w:vMerge/>
            <w:tcBorders>
              <w:left w:val="single" w:sz="4" w:space="0" w:color="auto"/>
              <w:right w:val="single" w:sz="4" w:space="0" w:color="auto"/>
            </w:tcBorders>
          </w:tcPr>
          <w:p w14:paraId="1525D947" w14:textId="77777777" w:rsidR="003A4542" w:rsidRPr="006374AD" w:rsidRDefault="003A4542" w:rsidP="00955005">
            <w:pPr>
              <w:spacing w:before="120"/>
              <w:rPr>
                <w:rFonts w:cs="Calibri"/>
                <w:lang w:eastAsia="ja-JP"/>
              </w:rPr>
            </w:pPr>
          </w:p>
        </w:tc>
        <w:tc>
          <w:tcPr>
            <w:tcW w:w="0" w:type="pct"/>
            <w:vMerge/>
            <w:tcBorders>
              <w:left w:val="single" w:sz="4" w:space="0" w:color="auto"/>
              <w:right w:val="single" w:sz="4" w:space="0" w:color="auto"/>
            </w:tcBorders>
          </w:tcPr>
          <w:p w14:paraId="680D4764"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0" w:type="pct"/>
            <w:gridSpan w:val="3"/>
            <w:vMerge/>
            <w:tcBorders>
              <w:left w:val="single" w:sz="4" w:space="0" w:color="auto"/>
              <w:right w:val="single" w:sz="4" w:space="0" w:color="auto"/>
            </w:tcBorders>
          </w:tcPr>
          <w:p w14:paraId="6078B5EC" w14:textId="77777777" w:rsidR="003A4542" w:rsidRPr="006374AD" w:rsidRDefault="003A4542" w:rsidP="00955005">
            <w:pPr>
              <w:spacing w:before="120"/>
              <w:rPr>
                <w:rFonts w:cs="Calibri"/>
                <w:lang w:eastAsia="ja-JP"/>
              </w:rPr>
            </w:pPr>
          </w:p>
        </w:tc>
        <w:tc>
          <w:tcPr>
            <w:tcW w:w="0" w:type="pct"/>
            <w:vMerge/>
            <w:tcBorders>
              <w:left w:val="single" w:sz="4" w:space="0" w:color="auto"/>
              <w:right w:val="single" w:sz="4" w:space="0" w:color="auto"/>
            </w:tcBorders>
          </w:tcPr>
          <w:p w14:paraId="11E7FC79"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right w:val="single" w:sz="4" w:space="0" w:color="auto"/>
            </w:tcBorders>
          </w:tcPr>
          <w:p w14:paraId="0BCD6A5A" w14:textId="77777777" w:rsidR="003A4542" w:rsidRPr="006374AD" w:rsidRDefault="003A4542" w:rsidP="00955005">
            <w:pPr>
              <w:spacing w:before="120"/>
              <w:rPr>
                <w:rFonts w:cs="Calibri"/>
                <w:lang w:eastAsia="ja-JP"/>
              </w:rPr>
            </w:pPr>
            <w:r w:rsidRPr="006374AD">
              <w:rPr>
                <w:rFonts w:cs="Calibri"/>
                <w:lang w:eastAsia="ja-JP"/>
              </w:rPr>
              <w:t>Filamentous algae cover (unlined streams only).</w:t>
            </w:r>
          </w:p>
        </w:tc>
        <w:tc>
          <w:tcPr>
            <w:tcW w:w="0" w:type="pct"/>
            <w:tcBorders>
              <w:left w:val="single" w:sz="4" w:space="0" w:color="auto"/>
              <w:right w:val="single" w:sz="4" w:space="0" w:color="auto"/>
            </w:tcBorders>
          </w:tcPr>
          <w:p w14:paraId="6275C19B"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0" w:type="pct"/>
            <w:vMerge/>
            <w:tcBorders>
              <w:left w:val="single" w:sz="4" w:space="0" w:color="auto"/>
              <w:right w:val="single" w:sz="4" w:space="0" w:color="auto"/>
            </w:tcBorders>
          </w:tcPr>
          <w:p w14:paraId="5A913904" w14:textId="77777777" w:rsidR="003A4542" w:rsidRPr="006374AD" w:rsidRDefault="003A4542" w:rsidP="00955005">
            <w:pPr>
              <w:spacing w:before="120"/>
              <w:rPr>
                <w:rFonts w:cs="Calibri"/>
                <w:lang w:eastAsia="ja-JP"/>
              </w:rPr>
            </w:pPr>
          </w:p>
        </w:tc>
      </w:tr>
      <w:tr w:rsidR="003A4542" w:rsidRPr="00F63AFB" w14:paraId="6D9434B6" w14:textId="77777777" w:rsidTr="0005771C">
        <w:trPr>
          <w:trHeight w:val="1137"/>
        </w:trPr>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tcPr>
          <w:p w14:paraId="4758A03B" w14:textId="77777777" w:rsidR="003A4542" w:rsidRPr="006374AD" w:rsidRDefault="003A4542" w:rsidP="00955005">
            <w:pPr>
              <w:spacing w:before="120"/>
              <w:rPr>
                <w:rFonts w:cs="Calibri"/>
                <w:lang w:eastAsia="ja-JP"/>
              </w:rPr>
            </w:pPr>
            <w:r w:rsidRPr="006374AD">
              <w:rPr>
                <w:rFonts w:cs="Calibri"/>
                <w:lang w:eastAsia="ja-JP"/>
              </w:rPr>
              <w:lastRenderedPageBreak/>
              <w:t>Urban lakes, ponds and wetlands</w:t>
            </w:r>
          </w:p>
        </w:tc>
        <w:tc>
          <w:tcPr>
            <w:tcW w:w="0" w:type="pct"/>
            <w:tcBorders>
              <w:left w:val="single" w:sz="4" w:space="0" w:color="auto"/>
              <w:bottom w:val="single" w:sz="4" w:space="0" w:color="auto"/>
              <w:right w:val="single" w:sz="4" w:space="0" w:color="auto"/>
            </w:tcBorders>
          </w:tcPr>
          <w:p w14:paraId="2E07C6A2" w14:textId="060C094E"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0" w:type="pct"/>
            <w:gridSpan w:val="3"/>
            <w:tcBorders>
              <w:left w:val="single" w:sz="4" w:space="0" w:color="auto"/>
              <w:bottom w:val="single" w:sz="4" w:space="0" w:color="auto"/>
              <w:right w:val="single" w:sz="4" w:space="0" w:color="auto"/>
            </w:tcBorders>
          </w:tcPr>
          <w:p w14:paraId="7B5C0E76" w14:textId="77777777" w:rsidR="003A4542" w:rsidRPr="006374AD" w:rsidRDefault="003A4542" w:rsidP="00955005">
            <w:pPr>
              <w:spacing w:before="120"/>
              <w:rPr>
                <w:rFonts w:cs="Calibri"/>
                <w:lang w:eastAsia="ja-JP"/>
              </w:rPr>
            </w:pPr>
            <w:r w:rsidRPr="006374AD">
              <w:rPr>
                <w:rFonts w:cs="Calibri"/>
                <w:lang w:eastAsia="ja-JP"/>
              </w:rPr>
              <w:t>Allow water level fluctuations of up to 0.6m below full supply level, where possible limit drawdown to 0.2m July-November.</w:t>
            </w:r>
          </w:p>
        </w:tc>
        <w:tc>
          <w:tcPr>
            <w:tcW w:w="0" w:type="pct"/>
            <w:tcBorders>
              <w:left w:val="single" w:sz="4" w:space="0" w:color="auto"/>
              <w:bottom w:val="single" w:sz="4" w:space="0" w:color="auto"/>
              <w:right w:val="single" w:sz="4" w:space="0" w:color="auto"/>
            </w:tcBorders>
          </w:tcPr>
          <w:p w14:paraId="15A3CE5D" w14:textId="77777777"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r w:rsidRPr="006374AD">
              <w:rPr>
                <w:rFonts w:cs="Calibri"/>
                <w:lang w:eastAsia="ja-JP"/>
              </w:rPr>
              <w:t>Support maintenance of base flows.</w:t>
            </w:r>
          </w:p>
          <w:p w14:paraId="0874BC53" w14:textId="122DD39F"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r w:rsidRPr="006374AD">
              <w:rPr>
                <w:rFonts w:cs="Calibri"/>
                <w:lang w:eastAsia="ja-JP"/>
              </w:rPr>
              <w:t>The flow regime supports stocked native fish populations.</w:t>
            </w:r>
          </w:p>
        </w:tc>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tcPr>
          <w:p w14:paraId="016967FD" w14:textId="77777777" w:rsidR="003A4542" w:rsidRPr="006374AD" w:rsidRDefault="003A4542" w:rsidP="00955005">
            <w:pPr>
              <w:spacing w:before="120"/>
              <w:rPr>
                <w:rFonts w:cs="Calibri"/>
                <w:lang w:eastAsia="ja-JP"/>
              </w:rPr>
            </w:pPr>
            <w:r w:rsidRPr="006374AD">
              <w:rPr>
                <w:rFonts w:cs="Calibri"/>
                <w:lang w:eastAsia="ja-JP"/>
              </w:rPr>
              <w:t>Fish kills.</w:t>
            </w:r>
          </w:p>
        </w:tc>
        <w:tc>
          <w:tcPr>
            <w:tcW w:w="0" w:type="pct"/>
            <w:tcBorders>
              <w:left w:val="single" w:sz="4" w:space="0" w:color="auto"/>
              <w:bottom w:val="single" w:sz="4" w:space="0" w:color="auto"/>
              <w:right w:val="single" w:sz="4" w:space="0" w:color="auto"/>
            </w:tcBorders>
          </w:tcPr>
          <w:p w14:paraId="43C7125A" w14:textId="77777777" w:rsidR="003A4542" w:rsidRPr="006374AD" w:rsidRDefault="003A4542" w:rsidP="00955005">
            <w:pPr>
              <w:spacing w:before="120"/>
              <w:cnfStyle w:val="000000000000" w:firstRow="0" w:lastRow="0" w:firstColumn="0" w:lastColumn="0" w:oddVBand="0" w:evenVBand="0" w:oddHBand="0" w:evenHBand="0" w:firstRowFirstColumn="0" w:firstRowLastColumn="0" w:lastRowFirstColumn="0" w:lastRowLastColumn="0"/>
              <w:rPr>
                <w:rFonts w:cs="Calibri"/>
                <w:lang w:eastAsia="ja-JP"/>
              </w:rPr>
            </w:pPr>
            <w:r w:rsidRPr="006374AD">
              <w:rPr>
                <w:rFonts w:cs="Calibri"/>
                <w:lang w:eastAsia="ja-JP"/>
              </w:rPr>
              <w:t>No fish kills reported.</w:t>
            </w:r>
          </w:p>
        </w:tc>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tcPr>
          <w:p w14:paraId="4717DE70" w14:textId="0133481A" w:rsidR="003A4542" w:rsidRPr="006374AD" w:rsidRDefault="003A4542" w:rsidP="00955005">
            <w:pPr>
              <w:spacing w:before="120"/>
              <w:rPr>
                <w:rFonts w:cs="Calibri"/>
                <w:lang w:eastAsia="ja-JP"/>
              </w:rPr>
            </w:pPr>
            <w:r w:rsidRPr="006374AD">
              <w:rPr>
                <w:rFonts w:cs="Calibri"/>
                <w:lang w:eastAsia="ja-JP"/>
              </w:rPr>
              <w:t>O1 - Improved and resilient frog populations*</w:t>
            </w:r>
          </w:p>
          <w:p w14:paraId="79BD4886" w14:textId="6B2B7FB0" w:rsidR="003A4542" w:rsidRPr="006374AD" w:rsidRDefault="003A4542" w:rsidP="00955005">
            <w:pPr>
              <w:spacing w:before="120"/>
              <w:rPr>
                <w:rFonts w:cs="Calibri"/>
                <w:lang w:eastAsia="ja-JP"/>
              </w:rPr>
            </w:pPr>
            <w:r w:rsidRPr="006374AD">
              <w:rPr>
                <w:rFonts w:cs="Calibri"/>
                <w:lang w:eastAsia="ja-JP"/>
              </w:rPr>
              <w:t>O3 - Improved and resilient turtle populations*</w:t>
            </w:r>
          </w:p>
        </w:tc>
      </w:tr>
      <w:bookmarkEnd w:id="85"/>
    </w:tbl>
    <w:p w14:paraId="32D3DE0E" w14:textId="031C3DD4" w:rsidR="003A4542" w:rsidRDefault="003A4542" w:rsidP="006374AD">
      <w:pPr>
        <w:spacing w:after="0"/>
        <w:rPr>
          <w:rFonts w:eastAsiaTheme="majorEastAsia" w:cstheme="majorBidi"/>
          <w:b/>
          <w:bCs w:val="0"/>
          <w:color w:val="000000" w:themeColor="text1"/>
          <w:szCs w:val="26"/>
        </w:rPr>
      </w:pPr>
    </w:p>
    <w:p w14:paraId="04FA8992" w14:textId="18B82218" w:rsidR="003A4542" w:rsidRDefault="00B338F2" w:rsidP="0005771C">
      <w:pPr>
        <w:pStyle w:val="Heading3"/>
        <w:spacing w:before="0" w:after="0" w:line="276" w:lineRule="auto"/>
        <w:ind w:left="567" w:hanging="567"/>
      </w:pPr>
      <w:bookmarkStart w:id="86" w:name="_Toc205528550"/>
      <w:bookmarkStart w:id="87" w:name="_Toc209702475"/>
      <w:bookmarkStart w:id="88" w:name="_Toc210130272"/>
      <w:r>
        <w:t>3.4</w:t>
      </w:r>
      <w:r>
        <w:tab/>
      </w:r>
      <w:r w:rsidR="003A4542">
        <w:t>Natural ecosystems</w:t>
      </w:r>
      <w:bookmarkEnd w:id="86"/>
      <w:bookmarkEnd w:id="87"/>
      <w:bookmarkEnd w:id="88"/>
    </w:p>
    <w:p w14:paraId="17DACF1A" w14:textId="77777777" w:rsidR="0005771C" w:rsidRPr="0005771C" w:rsidRDefault="0005771C" w:rsidP="0005771C">
      <w:pPr>
        <w:spacing w:before="0" w:after="0" w:line="276" w:lineRule="auto"/>
        <w:rPr>
          <w:rFonts w:cs="Calibri"/>
          <w:lang w:val="en-GB" w:eastAsia="en-AU"/>
        </w:rPr>
      </w:pPr>
    </w:p>
    <w:p w14:paraId="0EAFC6E5" w14:textId="77777777" w:rsidR="0005771C" w:rsidRDefault="003A4542" w:rsidP="0005771C">
      <w:pPr>
        <w:pStyle w:val="Caption"/>
        <w:keepNext/>
        <w:spacing w:after="0" w:line="276" w:lineRule="auto"/>
        <w:rPr>
          <w:rFonts w:ascii="Calibri" w:hAnsi="Calibri" w:cs="Calibri"/>
          <w:sz w:val="22"/>
          <w:szCs w:val="22"/>
        </w:rPr>
      </w:pPr>
      <w:bookmarkStart w:id="89" w:name="_Toc197969970"/>
      <w:r w:rsidRPr="0005771C">
        <w:rPr>
          <w:rFonts w:ascii="Calibri" w:hAnsi="Calibri" w:cs="Calibri"/>
          <w:iCs/>
          <w:color w:val="262626" w:themeColor="text1" w:themeTint="D9"/>
          <w:sz w:val="22"/>
          <w:szCs w:val="22"/>
        </w:rPr>
        <w:t>Table 7. Environmental flow requirements for the ACT’s natural aquatic ecosystems and aligned short-term expected outcomes, indicators, targets, and long-term ecological objectives.</w:t>
      </w:r>
      <w:r w:rsidRPr="0005771C">
        <w:rPr>
          <w:rFonts w:ascii="Calibri" w:hAnsi="Calibri" w:cs="Calibri"/>
          <w:sz w:val="22"/>
          <w:szCs w:val="22"/>
        </w:rPr>
        <w:t xml:space="preserve"> </w:t>
      </w:r>
    </w:p>
    <w:p w14:paraId="5ABCD311" w14:textId="77777777" w:rsidR="0005771C" w:rsidRPr="0005771C" w:rsidRDefault="0005771C" w:rsidP="0005771C">
      <w:pPr>
        <w:spacing w:before="0" w:after="0" w:line="276" w:lineRule="auto"/>
      </w:pPr>
    </w:p>
    <w:p w14:paraId="1A7C4849" w14:textId="1E752241" w:rsidR="003A4542" w:rsidRPr="0005771C" w:rsidRDefault="003A4542" w:rsidP="0005771C">
      <w:pPr>
        <w:pStyle w:val="Caption"/>
        <w:keepNext/>
        <w:spacing w:after="0" w:line="276" w:lineRule="auto"/>
        <w:rPr>
          <w:rFonts w:ascii="Calibri" w:eastAsiaTheme="majorEastAsia" w:hAnsi="Calibri" w:cs="Calibri"/>
          <w:b w:val="0"/>
          <w:bCs w:val="0"/>
          <w:i/>
          <w:iCs/>
          <w:sz w:val="22"/>
          <w:szCs w:val="22"/>
          <w:u w:color="A0C36E"/>
        </w:rPr>
      </w:pPr>
      <w:r w:rsidRPr="0005771C">
        <w:rPr>
          <w:rFonts w:ascii="Calibri" w:eastAsiaTheme="majorEastAsia" w:hAnsi="Calibri" w:cs="Calibri"/>
          <w:b w:val="0"/>
          <w:bCs w:val="0"/>
          <w:i/>
          <w:iCs/>
          <w:sz w:val="22"/>
          <w:szCs w:val="22"/>
          <w:u w:color="A0C36E"/>
        </w:rPr>
        <w:t xml:space="preserve">Note: Refer to Appendix A for an overview of environmental flow concepts, </w:t>
      </w:r>
      <w:r w:rsidRPr="0005771C">
        <w:rPr>
          <w:rFonts w:ascii="Calibri" w:eastAsiaTheme="majorEastAsia" w:hAnsi="Calibri" w:cs="Calibri"/>
          <w:b w:val="0"/>
          <w:bCs w:val="0"/>
          <w:i/>
          <w:iCs/>
          <w:sz w:val="22"/>
          <w:szCs w:val="22"/>
        </w:rPr>
        <w:t>including details on the 80</w:t>
      </w:r>
      <w:r w:rsidRPr="0005771C">
        <w:rPr>
          <w:rFonts w:ascii="Calibri" w:eastAsiaTheme="majorEastAsia" w:hAnsi="Calibri" w:cs="Calibri"/>
          <w:b w:val="0"/>
          <w:bCs w:val="0"/>
          <w:i/>
          <w:iCs/>
          <w:sz w:val="22"/>
          <w:szCs w:val="22"/>
          <w:vertAlign w:val="superscript"/>
        </w:rPr>
        <w:t>th</w:t>
      </w:r>
      <w:r w:rsidRPr="0005771C">
        <w:rPr>
          <w:rFonts w:ascii="Calibri" w:eastAsiaTheme="majorEastAsia" w:hAnsi="Calibri" w:cs="Calibri"/>
          <w:b w:val="0"/>
          <w:bCs w:val="0"/>
          <w:i/>
          <w:iCs/>
          <w:sz w:val="22"/>
          <w:szCs w:val="22"/>
        </w:rPr>
        <w:t xml:space="preserve"> percentile flow, flow variability and </w:t>
      </w:r>
      <w:r w:rsidRPr="0005771C">
        <w:rPr>
          <w:rFonts w:ascii="Calibri" w:hAnsi="Calibri" w:cs="Calibri"/>
          <w:b w:val="0"/>
          <w:bCs w:val="0"/>
          <w:i/>
          <w:iCs/>
          <w:sz w:val="22"/>
          <w:szCs w:val="22"/>
        </w:rPr>
        <w:t>temporary requirements or special purpose flows</w:t>
      </w:r>
      <w:r w:rsidRPr="0005771C">
        <w:rPr>
          <w:rFonts w:ascii="Calibri" w:eastAsiaTheme="majorEastAsia" w:hAnsi="Calibri" w:cs="Calibri"/>
          <w:b w:val="0"/>
          <w:bCs w:val="0"/>
          <w:i/>
          <w:iCs/>
          <w:sz w:val="22"/>
          <w:szCs w:val="22"/>
        </w:rPr>
        <w:t>.</w:t>
      </w:r>
      <w:r w:rsidRPr="0005771C">
        <w:rPr>
          <w:rFonts w:ascii="Calibri" w:eastAsiaTheme="majorEastAsia" w:hAnsi="Calibri" w:cs="Calibri"/>
          <w:b w:val="0"/>
          <w:bCs w:val="0"/>
          <w:i/>
          <w:iCs/>
          <w:sz w:val="22"/>
          <w:szCs w:val="22"/>
          <w:u w:color="A0C36E"/>
        </w:rPr>
        <w:t xml:space="preserve"> Appendix B provides further detail on </w:t>
      </w:r>
      <w:r w:rsidRPr="0005771C">
        <w:rPr>
          <w:rFonts w:ascii="Calibri" w:eastAsiaTheme="minorEastAsia" w:hAnsi="Calibri" w:cs="Calibri"/>
          <w:b w:val="0"/>
          <w:bCs w:val="0"/>
          <w:i/>
          <w:iCs/>
          <w:sz w:val="22"/>
          <w:szCs w:val="22"/>
          <w:lang w:eastAsia="ja-JP"/>
        </w:rPr>
        <w:t>the rules and methods used for determining environmental flow volumes</w:t>
      </w:r>
      <w:r w:rsidRPr="0005771C">
        <w:rPr>
          <w:rFonts w:ascii="Calibri" w:eastAsiaTheme="majorEastAsia" w:hAnsi="Calibri" w:cs="Calibri"/>
          <w:b w:val="0"/>
          <w:bCs w:val="0"/>
          <w:i/>
          <w:iCs/>
          <w:sz w:val="22"/>
          <w:szCs w:val="22"/>
          <w:u w:color="A0C36E"/>
        </w:rPr>
        <w:t xml:space="preserve"> (refer to Table B.1).</w:t>
      </w:r>
    </w:p>
    <w:p w14:paraId="008CD30F" w14:textId="77777777" w:rsidR="0005771C" w:rsidRPr="0005771C" w:rsidRDefault="0005771C" w:rsidP="0005771C">
      <w:pPr>
        <w:spacing w:before="0" w:after="0" w:line="276" w:lineRule="auto"/>
        <w:rPr>
          <w:rFonts w:eastAsiaTheme="majorEastAsia" w:cs="Calibri"/>
          <w:bCs w:val="0"/>
          <w:i/>
        </w:rPr>
      </w:pPr>
    </w:p>
    <w:p w14:paraId="2CEDCC5F" w14:textId="77777777" w:rsidR="003A4542" w:rsidRPr="0005771C" w:rsidRDefault="003A4542" w:rsidP="0005771C">
      <w:pPr>
        <w:spacing w:before="0" w:after="0" w:line="276" w:lineRule="auto"/>
        <w:rPr>
          <w:rFonts w:eastAsiaTheme="minorEastAsia" w:cs="Calibri"/>
          <w:bCs w:val="0"/>
          <w:i/>
          <w:lang w:eastAsia="ja-JP"/>
        </w:rPr>
      </w:pPr>
      <w:r w:rsidRPr="0005771C">
        <w:rPr>
          <w:rFonts w:eastAsiaTheme="minorEastAsia" w:cs="Calibri"/>
          <w:bCs w:val="0"/>
          <w:i/>
          <w:lang w:eastAsia="ja-JP"/>
        </w:rPr>
        <w:t>* Not all long-term objectives have indicators and targets that directly relate to them; however, it is intended that the Guidelines continues to adapt overtime to support achievement of long-term objectives.</w:t>
      </w:r>
    </w:p>
    <w:p w14:paraId="39C626AA" w14:textId="77777777" w:rsidR="003A4542" w:rsidRPr="0005771C" w:rsidRDefault="003A4542" w:rsidP="0005771C">
      <w:pPr>
        <w:spacing w:before="0" w:after="0" w:line="276" w:lineRule="auto"/>
        <w:rPr>
          <w:rFonts w:cs="Calibri"/>
        </w:rPr>
      </w:pPr>
    </w:p>
    <w:tbl>
      <w:tblPr>
        <w:tblStyle w:val="ListTable3-Accent11"/>
        <w:tblpPr w:leftFromText="180" w:rightFromText="180" w:vertAnchor="text" w:tblpX="-63" w:tblpY="1"/>
        <w:tblOverlap w:val="never"/>
        <w:tblW w:w="5000" w:type="pct"/>
        <w:tblLook w:val="0020" w:firstRow="1" w:lastRow="0" w:firstColumn="0" w:lastColumn="0" w:noHBand="0" w:noVBand="0"/>
      </w:tblPr>
      <w:tblGrid>
        <w:gridCol w:w="1403"/>
        <w:gridCol w:w="1554"/>
        <w:gridCol w:w="2395"/>
        <w:gridCol w:w="2077"/>
        <w:gridCol w:w="1798"/>
        <w:gridCol w:w="2777"/>
        <w:gridCol w:w="1911"/>
        <w:gridCol w:w="2635"/>
        <w:gridCol w:w="4371"/>
      </w:tblGrid>
      <w:tr w:rsidR="003A4542" w:rsidRPr="00457920" w14:paraId="0EB2E30A" w14:textId="77777777" w:rsidTr="0005771C">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39" w:type="pct"/>
            <w:vMerge w:val="restart"/>
            <w:tcBorders>
              <w:top w:val="single" w:sz="4" w:space="0" w:color="auto"/>
              <w:left w:val="single" w:sz="4" w:space="0" w:color="auto"/>
              <w:right w:val="single" w:sz="4" w:space="0" w:color="auto"/>
            </w:tcBorders>
            <w:shd w:val="clear" w:color="auto" w:fill="auto"/>
          </w:tcPr>
          <w:bookmarkEnd w:id="89"/>
          <w:p w14:paraId="01C60C8C" w14:textId="77777777" w:rsidR="003A4542" w:rsidRPr="006374AD" w:rsidRDefault="003A4542" w:rsidP="00955005">
            <w:pPr>
              <w:spacing w:before="120"/>
              <w:rPr>
                <w:rFonts w:cs="Calibri"/>
                <w:color w:val="auto"/>
                <w:lang w:eastAsia="ja-JP"/>
              </w:rPr>
            </w:pPr>
            <w:r w:rsidRPr="006374AD">
              <w:rPr>
                <w:rFonts w:cs="Calibri"/>
                <w:color w:val="auto"/>
                <w:lang w:eastAsia="ja-JP"/>
              </w:rPr>
              <w:t xml:space="preserve">Reach </w:t>
            </w:r>
          </w:p>
        </w:tc>
        <w:tc>
          <w:tcPr>
            <w:tcW w:w="375" w:type="pct"/>
            <w:vMerge w:val="restart"/>
            <w:tcBorders>
              <w:top w:val="single" w:sz="4" w:space="0" w:color="auto"/>
              <w:left w:val="single" w:sz="4" w:space="0" w:color="auto"/>
              <w:right w:val="single" w:sz="4" w:space="0" w:color="auto"/>
            </w:tcBorders>
            <w:shd w:val="clear" w:color="auto" w:fill="E3DCF4"/>
          </w:tcPr>
          <w:p w14:paraId="25DC0099" w14:textId="77777777" w:rsidR="003A4542" w:rsidRPr="006374AD" w:rsidRDefault="003A4542" w:rsidP="00955005">
            <w:pPr>
              <w:spacing w:before="120"/>
              <w:jc w:val="center"/>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6374AD">
              <w:rPr>
                <w:rFonts w:cs="Calibri"/>
                <w:color w:val="auto"/>
                <w:lang w:eastAsia="ja-JP"/>
              </w:rPr>
              <w:t>Relevant flow gauge(s)</w:t>
            </w:r>
          </w:p>
        </w:tc>
        <w:tc>
          <w:tcPr>
            <w:cnfStyle w:val="000010000000" w:firstRow="0" w:lastRow="0" w:firstColumn="0" w:lastColumn="0" w:oddVBand="1" w:evenVBand="0" w:oddHBand="0" w:evenHBand="0" w:firstRowFirstColumn="0" w:firstRowLastColumn="0" w:lastRowFirstColumn="0" w:lastRowLastColumn="0"/>
            <w:tcW w:w="1509" w:type="pct"/>
            <w:gridSpan w:val="3"/>
            <w:tcBorders>
              <w:top w:val="single" w:sz="4" w:space="0" w:color="auto"/>
              <w:left w:val="single" w:sz="4" w:space="0" w:color="auto"/>
              <w:right w:val="single" w:sz="4" w:space="0" w:color="auto"/>
            </w:tcBorders>
            <w:shd w:val="clear" w:color="auto" w:fill="C2B3E7"/>
          </w:tcPr>
          <w:p w14:paraId="040FA7BC" w14:textId="77777777" w:rsidR="003A4542" w:rsidRPr="006374AD" w:rsidRDefault="003A4542" w:rsidP="00955005">
            <w:pPr>
              <w:spacing w:before="120"/>
              <w:jc w:val="center"/>
              <w:rPr>
                <w:rFonts w:cs="Calibri"/>
                <w:color w:val="auto"/>
                <w:lang w:eastAsia="ja-JP"/>
              </w:rPr>
            </w:pPr>
            <w:r w:rsidRPr="006374AD">
              <w:rPr>
                <w:rFonts w:cs="Calibri"/>
                <w:color w:val="auto"/>
                <w:lang w:eastAsia="ja-JP"/>
              </w:rPr>
              <w:t>Flow requirements</w:t>
            </w:r>
            <w:r w:rsidRPr="006374AD">
              <w:rPr>
                <w:rStyle w:val="FootnoteReference"/>
                <w:rFonts w:cs="Calibri"/>
                <w:color w:val="auto"/>
                <w:lang w:eastAsia="ja-JP"/>
              </w:rPr>
              <w:footnoteReference w:id="11"/>
            </w:r>
          </w:p>
        </w:tc>
        <w:tc>
          <w:tcPr>
            <w:tcW w:w="1729" w:type="pct"/>
            <w:gridSpan w:val="3"/>
            <w:tcBorders>
              <w:top w:val="single" w:sz="4" w:space="0" w:color="auto"/>
              <w:left w:val="single" w:sz="4" w:space="0" w:color="auto"/>
              <w:right w:val="single" w:sz="4" w:space="0" w:color="auto"/>
            </w:tcBorders>
            <w:shd w:val="clear" w:color="auto" w:fill="8568CE"/>
          </w:tcPr>
          <w:p w14:paraId="67A2799D" w14:textId="77777777" w:rsidR="003A4542" w:rsidRPr="00444C35" w:rsidRDefault="003A4542" w:rsidP="00955005">
            <w:pPr>
              <w:spacing w:before="120"/>
              <w:jc w:val="center"/>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444C35">
              <w:rPr>
                <w:rFonts w:cs="Calibri"/>
                <w:color w:val="auto"/>
                <w:lang w:eastAsia="ja-JP"/>
              </w:rPr>
              <w:t>Short-term ecological outcomes (5 year)</w:t>
            </w:r>
          </w:p>
        </w:tc>
        <w:tc>
          <w:tcPr>
            <w:cnfStyle w:val="000010000000" w:firstRow="0" w:lastRow="0" w:firstColumn="0" w:lastColumn="0" w:oddVBand="1" w:evenVBand="0" w:oddHBand="0" w:evenHBand="0" w:firstRowFirstColumn="0" w:firstRowLastColumn="0" w:lastRowFirstColumn="0" w:lastRowLastColumn="0"/>
            <w:tcW w:w="1048" w:type="pct"/>
            <w:vMerge w:val="restart"/>
            <w:tcBorders>
              <w:top w:val="single" w:sz="4" w:space="0" w:color="auto"/>
              <w:left w:val="single" w:sz="4" w:space="0" w:color="auto"/>
              <w:right w:val="single" w:sz="4" w:space="0" w:color="auto"/>
            </w:tcBorders>
            <w:shd w:val="clear" w:color="auto" w:fill="482D8C"/>
          </w:tcPr>
          <w:p w14:paraId="5F205D37" w14:textId="77777777" w:rsidR="003A4542" w:rsidRPr="006374AD" w:rsidRDefault="003A4542" w:rsidP="00955005">
            <w:pPr>
              <w:autoSpaceDE w:val="0"/>
              <w:autoSpaceDN w:val="0"/>
              <w:adjustRightInd w:val="0"/>
              <w:spacing w:before="120"/>
              <w:jc w:val="center"/>
              <w:rPr>
                <w:rFonts w:cs="Calibri"/>
                <w:color w:val="FFFFFF"/>
                <w:lang w:val="en-US" w:eastAsia="ja-JP"/>
              </w:rPr>
            </w:pPr>
            <w:r w:rsidRPr="006374AD">
              <w:rPr>
                <w:rFonts w:cs="Calibri"/>
                <w:color w:val="FFFFFF"/>
                <w:lang w:val="en-US" w:eastAsia="ja-JP"/>
              </w:rPr>
              <w:t>Long-term ecological objectives (5 year)</w:t>
            </w:r>
          </w:p>
          <w:p w14:paraId="77A4F75F" w14:textId="77777777" w:rsidR="003A4542" w:rsidRPr="006374AD" w:rsidRDefault="003A4542" w:rsidP="00955005">
            <w:pPr>
              <w:jc w:val="right"/>
              <w:rPr>
                <w:rFonts w:cs="Calibri"/>
                <w:color w:val="FFFFFF"/>
                <w:lang w:eastAsia="ja-JP"/>
              </w:rPr>
            </w:pPr>
          </w:p>
        </w:tc>
      </w:tr>
      <w:tr w:rsidR="006374AD" w:rsidRPr="00457920" w14:paraId="741706CC" w14:textId="77777777" w:rsidTr="0005771C">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39" w:type="pct"/>
            <w:vMerge/>
            <w:tcBorders>
              <w:left w:val="single" w:sz="4" w:space="0" w:color="auto"/>
              <w:right w:val="single" w:sz="4" w:space="0" w:color="auto"/>
            </w:tcBorders>
            <w:shd w:val="clear" w:color="auto" w:fill="auto"/>
          </w:tcPr>
          <w:p w14:paraId="7FBC9CEB" w14:textId="77777777" w:rsidR="003A4542" w:rsidRPr="006374AD" w:rsidRDefault="003A4542" w:rsidP="00955005">
            <w:pPr>
              <w:autoSpaceDE w:val="0"/>
              <w:autoSpaceDN w:val="0"/>
              <w:adjustRightInd w:val="0"/>
              <w:spacing w:before="120"/>
              <w:rPr>
                <w:rFonts w:cs="Calibri"/>
                <w:color w:val="auto"/>
                <w:lang w:eastAsia="ja-JP"/>
              </w:rPr>
            </w:pPr>
          </w:p>
        </w:tc>
        <w:tc>
          <w:tcPr>
            <w:tcW w:w="375" w:type="pct"/>
            <w:vMerge/>
            <w:tcBorders>
              <w:left w:val="single" w:sz="4" w:space="0" w:color="auto"/>
              <w:right w:val="single" w:sz="4" w:space="0" w:color="auto"/>
            </w:tcBorders>
            <w:shd w:val="clear" w:color="auto" w:fill="E3DCF4"/>
          </w:tcPr>
          <w:p w14:paraId="01DCDC9C" w14:textId="77777777" w:rsidR="003A4542" w:rsidRPr="006374AD" w:rsidRDefault="003A4542" w:rsidP="00955005">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p>
        </w:tc>
        <w:tc>
          <w:tcPr>
            <w:cnfStyle w:val="000010000000" w:firstRow="0" w:lastRow="0" w:firstColumn="0" w:lastColumn="0" w:oddVBand="1" w:evenVBand="0" w:oddHBand="0" w:evenHBand="0" w:firstRowFirstColumn="0" w:firstRowLastColumn="0" w:lastRowFirstColumn="0" w:lastRowLastColumn="0"/>
            <w:tcW w:w="576" w:type="pct"/>
            <w:tcBorders>
              <w:left w:val="single" w:sz="4" w:space="0" w:color="auto"/>
              <w:right w:val="single" w:sz="4" w:space="0" w:color="auto"/>
            </w:tcBorders>
            <w:shd w:val="clear" w:color="auto" w:fill="C2B3E7"/>
          </w:tcPr>
          <w:p w14:paraId="1107FC41" w14:textId="77777777" w:rsidR="003A4542" w:rsidRPr="006374AD" w:rsidRDefault="003A4542" w:rsidP="00955005">
            <w:pPr>
              <w:autoSpaceDE w:val="0"/>
              <w:autoSpaceDN w:val="0"/>
              <w:adjustRightInd w:val="0"/>
              <w:spacing w:before="120"/>
              <w:rPr>
                <w:rFonts w:cs="Calibri"/>
                <w:color w:val="auto"/>
                <w:lang w:eastAsia="ja-JP"/>
              </w:rPr>
            </w:pPr>
            <w:r w:rsidRPr="006374AD">
              <w:rPr>
                <w:rFonts w:cs="Calibri"/>
                <w:color w:val="auto"/>
                <w:lang w:eastAsia="ja-JP"/>
              </w:rPr>
              <w:t>Permanent measures</w:t>
            </w:r>
          </w:p>
        </w:tc>
        <w:tc>
          <w:tcPr>
            <w:tcW w:w="500" w:type="pct"/>
            <w:tcBorders>
              <w:left w:val="single" w:sz="4" w:space="0" w:color="auto"/>
              <w:right w:val="single" w:sz="4" w:space="0" w:color="auto"/>
            </w:tcBorders>
            <w:shd w:val="clear" w:color="auto" w:fill="C2B3E7"/>
          </w:tcPr>
          <w:p w14:paraId="7A650A33" w14:textId="77777777" w:rsidR="003A4542" w:rsidRPr="006374AD" w:rsidRDefault="003A4542" w:rsidP="00955005">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6374AD">
              <w:rPr>
                <w:rFonts w:cs="Calibri"/>
                <w:color w:val="auto"/>
                <w:lang w:eastAsia="ja-JP"/>
              </w:rPr>
              <w:t>Drought stage 1 restrictions</w:t>
            </w:r>
          </w:p>
        </w:tc>
        <w:tc>
          <w:tcPr>
            <w:cnfStyle w:val="000010000000" w:firstRow="0" w:lastRow="0" w:firstColumn="0" w:lastColumn="0" w:oddVBand="1" w:evenVBand="0" w:oddHBand="0" w:evenHBand="0" w:firstRowFirstColumn="0" w:firstRowLastColumn="0" w:lastRowFirstColumn="0" w:lastRowLastColumn="0"/>
            <w:tcW w:w="433" w:type="pct"/>
            <w:tcBorders>
              <w:left w:val="single" w:sz="4" w:space="0" w:color="auto"/>
              <w:right w:val="single" w:sz="4" w:space="0" w:color="auto"/>
            </w:tcBorders>
            <w:shd w:val="clear" w:color="auto" w:fill="C2B3E7"/>
          </w:tcPr>
          <w:p w14:paraId="11454D67" w14:textId="77777777" w:rsidR="003A4542" w:rsidRPr="006374AD" w:rsidRDefault="003A4542" w:rsidP="00955005">
            <w:pPr>
              <w:autoSpaceDE w:val="0"/>
              <w:autoSpaceDN w:val="0"/>
              <w:adjustRightInd w:val="0"/>
              <w:spacing w:before="120"/>
              <w:rPr>
                <w:rFonts w:cs="Calibri"/>
                <w:color w:val="auto"/>
                <w:lang w:eastAsia="ja-JP"/>
              </w:rPr>
            </w:pPr>
            <w:r w:rsidRPr="006374AD">
              <w:rPr>
                <w:rFonts w:cs="Calibri"/>
                <w:color w:val="auto"/>
                <w:lang w:eastAsia="ja-JP"/>
              </w:rPr>
              <w:t xml:space="preserve">Drought stage 2 restrictions </w:t>
            </w:r>
            <w:r w:rsidRPr="006374AD">
              <w:rPr>
                <w:rFonts w:cs="Calibri"/>
                <w:color w:val="auto"/>
              </w:rPr>
              <w:t>or more severe restrictions</w:t>
            </w:r>
          </w:p>
        </w:tc>
        <w:tc>
          <w:tcPr>
            <w:tcW w:w="667" w:type="pct"/>
            <w:tcBorders>
              <w:left w:val="single" w:sz="4" w:space="0" w:color="auto"/>
              <w:right w:val="single" w:sz="4" w:space="0" w:color="auto"/>
            </w:tcBorders>
            <w:shd w:val="clear" w:color="auto" w:fill="8568CE"/>
          </w:tcPr>
          <w:p w14:paraId="2AB71A19" w14:textId="77777777" w:rsidR="003A4542" w:rsidRPr="006374AD" w:rsidRDefault="003A4542" w:rsidP="00955005">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cs="Calibri"/>
                <w:color w:val="FFFFFF"/>
                <w:lang w:eastAsia="ja-JP"/>
              </w:rPr>
            </w:pPr>
            <w:r w:rsidRPr="00444C35">
              <w:rPr>
                <w:rFonts w:cs="Calibri"/>
                <w:color w:val="auto"/>
                <w:lang w:eastAsia="ja-JP"/>
              </w:rPr>
              <w:t>Expected outcome</w:t>
            </w:r>
          </w:p>
        </w:tc>
        <w:tc>
          <w:tcPr>
            <w:cnfStyle w:val="000010000000" w:firstRow="0" w:lastRow="0" w:firstColumn="0" w:lastColumn="0" w:oddVBand="1" w:evenVBand="0" w:oddHBand="0" w:evenHBand="0" w:firstRowFirstColumn="0" w:firstRowLastColumn="0" w:lastRowFirstColumn="0" w:lastRowLastColumn="0"/>
            <w:tcW w:w="429" w:type="pct"/>
            <w:tcBorders>
              <w:left w:val="single" w:sz="4" w:space="0" w:color="auto"/>
              <w:right w:val="single" w:sz="4" w:space="0" w:color="auto"/>
            </w:tcBorders>
            <w:shd w:val="clear" w:color="auto" w:fill="8568CE"/>
          </w:tcPr>
          <w:p w14:paraId="4D70F4F7" w14:textId="77777777" w:rsidR="003A4542" w:rsidRPr="00444C35" w:rsidRDefault="003A4542" w:rsidP="00955005">
            <w:pPr>
              <w:autoSpaceDE w:val="0"/>
              <w:autoSpaceDN w:val="0"/>
              <w:adjustRightInd w:val="0"/>
              <w:spacing w:before="120"/>
              <w:rPr>
                <w:rFonts w:cs="Calibri"/>
                <w:color w:val="auto"/>
                <w:lang w:eastAsia="ja-JP"/>
              </w:rPr>
            </w:pPr>
            <w:r w:rsidRPr="00444C35">
              <w:rPr>
                <w:rFonts w:cs="Calibri"/>
                <w:color w:val="auto"/>
                <w:lang w:eastAsia="ja-JP"/>
              </w:rPr>
              <w:t>Indicator</w:t>
            </w:r>
          </w:p>
        </w:tc>
        <w:tc>
          <w:tcPr>
            <w:tcW w:w="633" w:type="pct"/>
            <w:tcBorders>
              <w:left w:val="single" w:sz="4" w:space="0" w:color="auto"/>
              <w:right w:val="single" w:sz="4" w:space="0" w:color="auto"/>
            </w:tcBorders>
            <w:shd w:val="clear" w:color="auto" w:fill="8568CE"/>
          </w:tcPr>
          <w:p w14:paraId="0172974E" w14:textId="77777777" w:rsidR="003A4542" w:rsidRPr="00444C35" w:rsidRDefault="003A4542" w:rsidP="00955005">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cs="Calibri"/>
                <w:color w:val="auto"/>
                <w:lang w:eastAsia="ja-JP"/>
              </w:rPr>
            </w:pPr>
            <w:r w:rsidRPr="00444C35">
              <w:rPr>
                <w:rFonts w:cs="Calibri"/>
                <w:color w:val="auto"/>
                <w:lang w:eastAsia="ja-JP"/>
              </w:rPr>
              <w:t>Target</w:t>
            </w:r>
          </w:p>
        </w:tc>
        <w:tc>
          <w:tcPr>
            <w:cnfStyle w:val="000010000000" w:firstRow="0" w:lastRow="0" w:firstColumn="0" w:lastColumn="0" w:oddVBand="1" w:evenVBand="0" w:oddHBand="0" w:evenHBand="0" w:firstRowFirstColumn="0" w:firstRowLastColumn="0" w:lastRowFirstColumn="0" w:lastRowLastColumn="0"/>
            <w:tcW w:w="1048" w:type="pct"/>
            <w:vMerge/>
            <w:tcBorders>
              <w:left w:val="single" w:sz="4" w:space="0" w:color="auto"/>
              <w:right w:val="single" w:sz="4" w:space="0" w:color="auto"/>
            </w:tcBorders>
            <w:shd w:val="clear" w:color="auto" w:fill="482D8C"/>
          </w:tcPr>
          <w:p w14:paraId="24232A35" w14:textId="77777777" w:rsidR="003A4542" w:rsidRPr="006374AD" w:rsidRDefault="003A4542" w:rsidP="00955005">
            <w:pPr>
              <w:autoSpaceDE w:val="0"/>
              <w:autoSpaceDN w:val="0"/>
              <w:adjustRightInd w:val="0"/>
              <w:spacing w:before="120"/>
              <w:rPr>
                <w:rFonts w:cs="Calibri"/>
                <w:color w:val="FFFFFF"/>
                <w:lang w:eastAsia="ja-JP"/>
              </w:rPr>
            </w:pPr>
          </w:p>
        </w:tc>
      </w:tr>
      <w:tr w:rsidR="003A4542" w:rsidRPr="00457920" w14:paraId="2BF176A8" w14:textId="77777777" w:rsidTr="0005771C">
        <w:trPr>
          <w:cnfStyle w:val="000000100000" w:firstRow="0" w:lastRow="0" w:firstColumn="0" w:lastColumn="0" w:oddVBand="0" w:evenVBand="0" w:oddHBand="1" w:evenHBand="0" w:firstRowFirstColumn="0" w:firstRowLastColumn="0" w:lastRowFirstColumn="0" w:lastRowLastColumn="0"/>
          <w:trHeight w:val="958"/>
        </w:trPr>
        <w:tc>
          <w:tcPr>
            <w:cnfStyle w:val="000010000000" w:firstRow="0" w:lastRow="0" w:firstColumn="0" w:lastColumn="0" w:oddVBand="1" w:evenVBand="0" w:oddHBand="0" w:evenHBand="0" w:firstRowFirstColumn="0" w:firstRowLastColumn="0" w:lastRowFirstColumn="0" w:lastRowLastColumn="0"/>
            <w:tcW w:w="339" w:type="pct"/>
            <w:vMerge w:val="restart"/>
            <w:tcBorders>
              <w:left w:val="single" w:sz="4" w:space="0" w:color="auto"/>
              <w:right w:val="single" w:sz="4" w:space="0" w:color="auto"/>
            </w:tcBorders>
          </w:tcPr>
          <w:p w14:paraId="326CB9C2" w14:textId="77777777" w:rsidR="003A4542" w:rsidRPr="006374AD" w:rsidRDefault="003A4542" w:rsidP="00955005">
            <w:pPr>
              <w:spacing w:before="120"/>
              <w:rPr>
                <w:rFonts w:cs="Calibri"/>
                <w:lang w:eastAsia="ja-JP"/>
              </w:rPr>
            </w:pPr>
            <w:r w:rsidRPr="006374AD">
              <w:rPr>
                <w:rFonts w:cs="Calibri"/>
                <w:lang w:eastAsia="ja-JP"/>
              </w:rPr>
              <w:t>All natural reaches</w:t>
            </w:r>
          </w:p>
        </w:tc>
        <w:tc>
          <w:tcPr>
            <w:tcW w:w="375" w:type="pct"/>
            <w:vMerge w:val="restart"/>
            <w:tcBorders>
              <w:left w:val="single" w:sz="4" w:space="0" w:color="auto"/>
              <w:right w:val="single" w:sz="4" w:space="0" w:color="auto"/>
            </w:tcBorders>
          </w:tcPr>
          <w:p w14:paraId="101F0A17"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410731 (Mt Tennant)</w:t>
            </w:r>
          </w:p>
          <w:p w14:paraId="11D2DA31"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410736 (</w:t>
            </w:r>
            <w:proofErr w:type="spellStart"/>
            <w:r w:rsidRPr="006374AD">
              <w:rPr>
                <w:rFonts w:cs="Calibri"/>
                <w:lang w:eastAsia="ja-JP"/>
              </w:rPr>
              <w:t>Orroral</w:t>
            </w:r>
            <w:proofErr w:type="spellEnd"/>
            <w:r w:rsidRPr="006374AD">
              <w:rPr>
                <w:rFonts w:cs="Calibri"/>
                <w:lang w:eastAsia="ja-JP"/>
              </w:rPr>
              <w:t xml:space="preserve"> River)</w:t>
            </w:r>
          </w:p>
        </w:tc>
        <w:tc>
          <w:tcPr>
            <w:cnfStyle w:val="000010000000" w:firstRow="0" w:lastRow="0" w:firstColumn="0" w:lastColumn="0" w:oddVBand="1" w:evenVBand="0" w:oddHBand="0" w:evenHBand="0" w:firstRowFirstColumn="0" w:firstRowLastColumn="0" w:lastRowFirstColumn="0" w:lastRowLastColumn="0"/>
            <w:tcW w:w="1509" w:type="pct"/>
            <w:gridSpan w:val="3"/>
            <w:vMerge w:val="restart"/>
            <w:tcBorders>
              <w:left w:val="single" w:sz="4" w:space="0" w:color="auto"/>
              <w:right w:val="single" w:sz="4" w:space="0" w:color="auto"/>
            </w:tcBorders>
          </w:tcPr>
          <w:p w14:paraId="6109485D" w14:textId="77777777" w:rsidR="003A4542" w:rsidRPr="006374AD" w:rsidRDefault="003A4542" w:rsidP="00955005">
            <w:pPr>
              <w:spacing w:before="120"/>
              <w:rPr>
                <w:rFonts w:cs="Calibri"/>
                <w:lang w:eastAsia="ja-JP"/>
              </w:rPr>
            </w:pPr>
            <w:r w:rsidRPr="006374AD">
              <w:rPr>
                <w:rFonts w:cs="Calibri"/>
                <w:lang w:eastAsia="ja-JP"/>
              </w:rPr>
              <w:t>Maintain natural flows.</w:t>
            </w:r>
            <w:r w:rsidRPr="006374AD">
              <w:rPr>
                <w:rStyle w:val="FootnoteReference"/>
                <w:rFonts w:cs="Calibri"/>
                <w:lang w:eastAsia="ja-JP"/>
              </w:rPr>
              <w:footnoteReference w:id="12"/>
            </w:r>
          </w:p>
          <w:p w14:paraId="3C2A0B53" w14:textId="77777777" w:rsidR="003A4542" w:rsidRPr="006374AD" w:rsidRDefault="003A4542" w:rsidP="00955005">
            <w:pPr>
              <w:spacing w:before="120"/>
              <w:rPr>
                <w:rFonts w:cs="Calibri"/>
                <w:lang w:eastAsia="ja-JP"/>
              </w:rPr>
            </w:pPr>
            <w:r w:rsidRPr="006374AD">
              <w:rPr>
                <w:rFonts w:cs="Calibri"/>
                <w:lang w:eastAsia="ja-JP"/>
              </w:rPr>
              <w:t>No abstraction is permitted from natural lakes or ponds.</w:t>
            </w:r>
          </w:p>
          <w:p w14:paraId="34014C70" w14:textId="77777777" w:rsidR="003A4542" w:rsidRPr="006374AD" w:rsidRDefault="003A4542" w:rsidP="00955005">
            <w:pPr>
              <w:spacing w:before="120"/>
              <w:rPr>
                <w:rFonts w:cs="Calibri"/>
                <w:lang w:eastAsia="ja-JP"/>
              </w:rPr>
            </w:pPr>
            <w:r w:rsidRPr="006374AD">
              <w:rPr>
                <w:rFonts w:cs="Calibri"/>
                <w:lang w:eastAsia="ja-JP"/>
              </w:rPr>
              <w:t>Abstraction will be restricted to a long-term average of 10% of the flow above the 80th percentile flow.</w:t>
            </w:r>
          </w:p>
        </w:tc>
        <w:tc>
          <w:tcPr>
            <w:tcW w:w="667" w:type="pct"/>
            <w:vMerge w:val="restart"/>
            <w:tcBorders>
              <w:left w:val="single" w:sz="4" w:space="0" w:color="auto"/>
              <w:right w:val="single" w:sz="4" w:space="0" w:color="auto"/>
            </w:tcBorders>
          </w:tcPr>
          <w:p w14:paraId="30DE43FF"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Supports quality riparian and in-stream habitats and diverse food sources.</w:t>
            </w:r>
          </w:p>
          <w:p w14:paraId="3965CB0A" w14:textId="4B340901"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The flow regime supports resilient populations of small fish such as Mountain Galaxias in streams where they occur.</w:t>
            </w:r>
          </w:p>
        </w:tc>
        <w:tc>
          <w:tcPr>
            <w:cnfStyle w:val="000010000000" w:firstRow="0" w:lastRow="0" w:firstColumn="0" w:lastColumn="0" w:oddVBand="1" w:evenVBand="0" w:oddHBand="0" w:evenHBand="0" w:firstRowFirstColumn="0" w:firstRowLastColumn="0" w:lastRowFirstColumn="0" w:lastRowLastColumn="0"/>
            <w:tcW w:w="429" w:type="pct"/>
            <w:tcBorders>
              <w:left w:val="single" w:sz="4" w:space="0" w:color="auto"/>
              <w:right w:val="single" w:sz="4" w:space="0" w:color="auto"/>
            </w:tcBorders>
          </w:tcPr>
          <w:p w14:paraId="112B15DA" w14:textId="77777777" w:rsidR="003A4542" w:rsidRPr="006374AD" w:rsidRDefault="003A4542" w:rsidP="00955005">
            <w:pPr>
              <w:spacing w:before="120"/>
              <w:rPr>
                <w:rFonts w:cs="Calibri"/>
                <w:lang w:eastAsia="ja-JP"/>
              </w:rPr>
            </w:pPr>
            <w:r w:rsidRPr="006374AD">
              <w:rPr>
                <w:rFonts w:cs="Calibri"/>
                <w:lang w:eastAsia="ja-JP"/>
              </w:rPr>
              <w:t xml:space="preserve">Macroinvertebrate assemblages. </w:t>
            </w:r>
          </w:p>
        </w:tc>
        <w:tc>
          <w:tcPr>
            <w:tcW w:w="633" w:type="pct"/>
            <w:tcBorders>
              <w:left w:val="single" w:sz="4" w:space="0" w:color="auto"/>
              <w:right w:val="single" w:sz="4" w:space="0" w:color="auto"/>
            </w:tcBorders>
          </w:tcPr>
          <w:p w14:paraId="3CF21028" w14:textId="77777777" w:rsidR="003A4542" w:rsidRPr="006374AD" w:rsidRDefault="003A4542" w:rsidP="00955005">
            <w:pPr>
              <w:spacing w:before="120"/>
              <w:cnfStyle w:val="000000100000" w:firstRow="0" w:lastRow="0" w:firstColumn="0" w:lastColumn="0" w:oddVBand="0" w:evenVBand="0" w:oddHBand="1" w:evenHBand="0" w:firstRowFirstColumn="0" w:firstRowLastColumn="0" w:lastRowFirstColumn="0" w:lastRowLastColumn="0"/>
              <w:rPr>
                <w:rFonts w:cs="Calibri"/>
                <w:lang w:eastAsia="ja-JP"/>
              </w:rPr>
            </w:pPr>
            <w:r w:rsidRPr="006374AD">
              <w:rPr>
                <w:rFonts w:cs="Calibri"/>
                <w:lang w:eastAsia="ja-JP"/>
              </w:rPr>
              <w:t>Macroinvertebrate assemblages are maintained at AUSRIVAS band A level.</w:t>
            </w:r>
          </w:p>
        </w:tc>
        <w:tc>
          <w:tcPr>
            <w:cnfStyle w:val="000010000000" w:firstRow="0" w:lastRow="0" w:firstColumn="0" w:lastColumn="0" w:oddVBand="1" w:evenVBand="0" w:oddHBand="0" w:evenHBand="0" w:firstRowFirstColumn="0" w:firstRowLastColumn="0" w:lastRowFirstColumn="0" w:lastRowLastColumn="0"/>
            <w:tcW w:w="1048" w:type="pct"/>
            <w:vMerge w:val="restart"/>
            <w:tcBorders>
              <w:left w:val="single" w:sz="4" w:space="0" w:color="auto"/>
              <w:right w:val="single" w:sz="4" w:space="0" w:color="auto"/>
            </w:tcBorders>
          </w:tcPr>
          <w:p w14:paraId="2D629EB5" w14:textId="52591B88" w:rsidR="003A4542" w:rsidRPr="006374AD" w:rsidRDefault="003A4542" w:rsidP="00955005">
            <w:pPr>
              <w:spacing w:before="120"/>
              <w:rPr>
                <w:rFonts w:cs="Calibri"/>
                <w:lang w:eastAsia="ja-JP"/>
              </w:rPr>
            </w:pPr>
            <w:r w:rsidRPr="006374AD">
              <w:rPr>
                <w:rFonts w:cs="Calibri"/>
                <w:lang w:eastAsia="ja-JP"/>
              </w:rPr>
              <w:t>O2 - Improved and resilient Platypus populations*</w:t>
            </w:r>
          </w:p>
          <w:p w14:paraId="3B6F46DE" w14:textId="7E05FF91" w:rsidR="003A4542" w:rsidRPr="006374AD" w:rsidRDefault="003A4542" w:rsidP="00955005">
            <w:pPr>
              <w:spacing w:before="120"/>
              <w:rPr>
                <w:rFonts w:cs="Calibri"/>
                <w:lang w:eastAsia="ja-JP"/>
              </w:rPr>
            </w:pPr>
            <w:r w:rsidRPr="006374AD">
              <w:rPr>
                <w:rFonts w:cs="Calibri"/>
                <w:lang w:eastAsia="ja-JP"/>
              </w:rPr>
              <w:t>O5 - Improved and resilient Rakali populations*</w:t>
            </w:r>
          </w:p>
          <w:p w14:paraId="36FE8692" w14:textId="40E740E6" w:rsidR="003A4542" w:rsidRPr="006374AD" w:rsidRDefault="003A4542" w:rsidP="00955005">
            <w:pPr>
              <w:spacing w:before="120"/>
              <w:rPr>
                <w:rFonts w:cs="Calibri"/>
                <w:lang w:eastAsia="ja-JP"/>
              </w:rPr>
            </w:pPr>
            <w:r w:rsidRPr="006374AD">
              <w:rPr>
                <w:rFonts w:cs="Calibri"/>
                <w:lang w:eastAsia="ja-JP"/>
              </w:rPr>
              <w:t>O1 - Improved and resilient frog populations*</w:t>
            </w:r>
          </w:p>
          <w:p w14:paraId="5D7D534C" w14:textId="130F34C8" w:rsidR="003A4542" w:rsidRPr="006374AD" w:rsidRDefault="003A4542" w:rsidP="00955005">
            <w:pPr>
              <w:spacing w:before="120"/>
              <w:rPr>
                <w:rFonts w:cs="Calibri"/>
                <w:lang w:eastAsia="ja-JP"/>
              </w:rPr>
            </w:pPr>
            <w:r w:rsidRPr="006374AD">
              <w:rPr>
                <w:rFonts w:cs="Calibri"/>
                <w:lang w:eastAsia="ja-JP"/>
              </w:rPr>
              <w:t>O3 - Improved and resilient turtle populations*</w:t>
            </w:r>
          </w:p>
        </w:tc>
      </w:tr>
      <w:tr w:rsidR="003A4542" w:rsidRPr="00457920" w14:paraId="19F2C4C6" w14:textId="77777777" w:rsidTr="0005771C">
        <w:trPr>
          <w:trHeight w:val="796"/>
        </w:trPr>
        <w:tc>
          <w:tcPr>
            <w:cnfStyle w:val="000010000000" w:firstRow="0" w:lastRow="0" w:firstColumn="0" w:lastColumn="0" w:oddVBand="1" w:evenVBand="0" w:oddHBand="0" w:evenHBand="0" w:firstRowFirstColumn="0" w:firstRowLastColumn="0" w:lastRowFirstColumn="0" w:lastRowLastColumn="0"/>
            <w:tcW w:w="339" w:type="pct"/>
            <w:vMerge/>
            <w:tcBorders>
              <w:left w:val="single" w:sz="4" w:space="0" w:color="auto"/>
              <w:bottom w:val="single" w:sz="4" w:space="0" w:color="auto"/>
              <w:right w:val="single" w:sz="4" w:space="0" w:color="auto"/>
            </w:tcBorders>
          </w:tcPr>
          <w:p w14:paraId="6961E205" w14:textId="77777777" w:rsidR="003A4542" w:rsidRPr="006374AD" w:rsidRDefault="003A4542" w:rsidP="00955005">
            <w:pPr>
              <w:spacing w:before="120" w:after="120"/>
              <w:rPr>
                <w:rFonts w:cs="Calibri"/>
                <w:lang w:eastAsia="ja-JP"/>
              </w:rPr>
            </w:pPr>
          </w:p>
        </w:tc>
        <w:tc>
          <w:tcPr>
            <w:tcW w:w="375" w:type="pct"/>
            <w:vMerge/>
            <w:tcBorders>
              <w:left w:val="single" w:sz="4" w:space="0" w:color="auto"/>
              <w:bottom w:val="single" w:sz="4" w:space="0" w:color="auto"/>
              <w:right w:val="single" w:sz="4" w:space="0" w:color="auto"/>
            </w:tcBorders>
          </w:tcPr>
          <w:p w14:paraId="6B28D598" w14:textId="77777777" w:rsidR="003A4542" w:rsidRPr="006374AD"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1509" w:type="pct"/>
            <w:gridSpan w:val="3"/>
            <w:vMerge/>
            <w:tcBorders>
              <w:left w:val="single" w:sz="4" w:space="0" w:color="auto"/>
              <w:bottom w:val="single" w:sz="4" w:space="0" w:color="auto"/>
              <w:right w:val="single" w:sz="4" w:space="0" w:color="auto"/>
            </w:tcBorders>
          </w:tcPr>
          <w:p w14:paraId="18972B1F" w14:textId="77777777" w:rsidR="003A4542" w:rsidRPr="006374AD" w:rsidRDefault="003A4542" w:rsidP="00955005">
            <w:pPr>
              <w:spacing w:before="120" w:after="120"/>
              <w:rPr>
                <w:rFonts w:cs="Calibri"/>
                <w:lang w:eastAsia="ja-JP"/>
              </w:rPr>
            </w:pPr>
          </w:p>
        </w:tc>
        <w:tc>
          <w:tcPr>
            <w:tcW w:w="667" w:type="pct"/>
            <w:vMerge/>
            <w:tcBorders>
              <w:left w:val="single" w:sz="4" w:space="0" w:color="auto"/>
              <w:bottom w:val="single" w:sz="4" w:space="0" w:color="auto"/>
              <w:right w:val="single" w:sz="4" w:space="0" w:color="auto"/>
            </w:tcBorders>
          </w:tcPr>
          <w:p w14:paraId="7A5E0452" w14:textId="77777777" w:rsidR="003A4542" w:rsidRPr="006374AD"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rFonts w:cs="Calibri"/>
                <w:lang w:eastAsia="ja-JP"/>
              </w:rPr>
            </w:pPr>
          </w:p>
        </w:tc>
        <w:tc>
          <w:tcPr>
            <w:cnfStyle w:val="000010000000" w:firstRow="0" w:lastRow="0" w:firstColumn="0" w:lastColumn="0" w:oddVBand="1" w:evenVBand="0" w:oddHBand="0" w:evenHBand="0" w:firstRowFirstColumn="0" w:firstRowLastColumn="0" w:lastRowFirstColumn="0" w:lastRowLastColumn="0"/>
            <w:tcW w:w="429" w:type="pct"/>
            <w:tcBorders>
              <w:left w:val="single" w:sz="4" w:space="0" w:color="auto"/>
              <w:bottom w:val="single" w:sz="4" w:space="0" w:color="auto"/>
              <w:right w:val="single" w:sz="4" w:space="0" w:color="auto"/>
            </w:tcBorders>
          </w:tcPr>
          <w:p w14:paraId="03D8C99C" w14:textId="77777777" w:rsidR="003A4542" w:rsidRPr="006374AD" w:rsidRDefault="003A4542" w:rsidP="00955005">
            <w:pPr>
              <w:spacing w:before="120" w:after="120"/>
              <w:rPr>
                <w:rFonts w:cs="Calibri"/>
                <w:lang w:eastAsia="ja-JP"/>
              </w:rPr>
            </w:pPr>
            <w:r w:rsidRPr="006374AD">
              <w:rPr>
                <w:rFonts w:cs="Calibri"/>
                <w:lang w:eastAsia="ja-JP"/>
              </w:rPr>
              <w:t>Filamentous algae cover.</w:t>
            </w:r>
          </w:p>
        </w:tc>
        <w:tc>
          <w:tcPr>
            <w:tcW w:w="633" w:type="pct"/>
            <w:tcBorders>
              <w:left w:val="single" w:sz="4" w:space="0" w:color="auto"/>
              <w:bottom w:val="single" w:sz="4" w:space="0" w:color="auto"/>
              <w:right w:val="single" w:sz="4" w:space="0" w:color="auto"/>
            </w:tcBorders>
          </w:tcPr>
          <w:p w14:paraId="2EBB170D" w14:textId="77777777" w:rsidR="003A4542" w:rsidRPr="006374AD"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rFonts w:cs="Calibri"/>
                <w:lang w:eastAsia="ja-JP"/>
              </w:rPr>
            </w:pPr>
            <w:r w:rsidRPr="006374AD">
              <w:rPr>
                <w:rFonts w:cs="Calibri"/>
                <w:lang w:eastAsia="ja-JP"/>
              </w:rPr>
              <w:t>Non-dominance (&lt;20% cover) of filamentous algae in riffles.</w:t>
            </w:r>
          </w:p>
        </w:tc>
        <w:tc>
          <w:tcPr>
            <w:cnfStyle w:val="000010000000" w:firstRow="0" w:lastRow="0" w:firstColumn="0" w:lastColumn="0" w:oddVBand="1" w:evenVBand="0" w:oddHBand="0" w:evenHBand="0" w:firstRowFirstColumn="0" w:firstRowLastColumn="0" w:lastRowFirstColumn="0" w:lastRowLastColumn="0"/>
            <w:tcW w:w="1048" w:type="pct"/>
            <w:vMerge/>
            <w:tcBorders>
              <w:left w:val="single" w:sz="4" w:space="0" w:color="auto"/>
              <w:bottom w:val="single" w:sz="4" w:space="0" w:color="auto"/>
              <w:right w:val="single" w:sz="4" w:space="0" w:color="auto"/>
            </w:tcBorders>
          </w:tcPr>
          <w:p w14:paraId="5A701C19" w14:textId="77777777" w:rsidR="003A4542" w:rsidRPr="006374AD" w:rsidRDefault="003A4542" w:rsidP="00955005">
            <w:pPr>
              <w:spacing w:before="120" w:after="120"/>
              <w:rPr>
                <w:rFonts w:cs="Calibri"/>
                <w:lang w:eastAsia="ja-JP"/>
              </w:rPr>
            </w:pPr>
          </w:p>
        </w:tc>
      </w:tr>
    </w:tbl>
    <w:p w14:paraId="1173A3AB" w14:textId="0033C6F4" w:rsidR="006374AD" w:rsidRDefault="006374AD" w:rsidP="00955005"/>
    <w:p w14:paraId="5D641CC3" w14:textId="77777777" w:rsidR="006374AD" w:rsidRDefault="006374AD">
      <w:pPr>
        <w:spacing w:before="0" w:after="0"/>
      </w:pPr>
      <w:r>
        <w:br w:type="page"/>
      </w:r>
    </w:p>
    <w:p w14:paraId="1C5A9264" w14:textId="0649E112" w:rsidR="003A4542" w:rsidRPr="00762CE6" w:rsidRDefault="00B338F2" w:rsidP="00B338F2">
      <w:pPr>
        <w:pStyle w:val="Heading3"/>
        <w:spacing w:before="0" w:after="0" w:line="276" w:lineRule="auto"/>
        <w:ind w:left="567" w:hanging="567"/>
      </w:pPr>
      <w:bookmarkStart w:id="91" w:name="_Toc205528551"/>
      <w:bookmarkStart w:id="92" w:name="_Toc209702476"/>
      <w:bookmarkStart w:id="93" w:name="_Toc210130273"/>
      <w:r>
        <w:lastRenderedPageBreak/>
        <w:t>3.5</w:t>
      </w:r>
      <w:r>
        <w:tab/>
      </w:r>
      <w:r w:rsidR="003A4542">
        <w:t>Groundwater</w:t>
      </w:r>
      <w:bookmarkEnd w:id="91"/>
      <w:bookmarkEnd w:id="92"/>
      <w:bookmarkEnd w:id="93"/>
    </w:p>
    <w:p w14:paraId="1BAE73AB" w14:textId="77777777" w:rsidR="00B338F2" w:rsidRDefault="00B338F2" w:rsidP="00B338F2">
      <w:pPr>
        <w:pStyle w:val="Caption"/>
        <w:keepNext/>
        <w:spacing w:after="0" w:line="276" w:lineRule="auto"/>
        <w:rPr>
          <w:rFonts w:ascii="Calibri" w:hAnsi="Calibri" w:cs="Calibri"/>
          <w:iCs/>
          <w:color w:val="262626" w:themeColor="text1" w:themeTint="D9"/>
          <w:sz w:val="22"/>
          <w:szCs w:val="22"/>
        </w:rPr>
      </w:pPr>
      <w:bookmarkStart w:id="94" w:name="_Toc197969971"/>
    </w:p>
    <w:p w14:paraId="59AED3CE" w14:textId="296ED357" w:rsidR="003A4542" w:rsidRPr="00B338F2" w:rsidRDefault="003A4542" w:rsidP="00B338F2">
      <w:pPr>
        <w:pStyle w:val="Caption"/>
        <w:keepNext/>
        <w:spacing w:after="0" w:line="276" w:lineRule="auto"/>
        <w:rPr>
          <w:rFonts w:ascii="Calibri" w:hAnsi="Calibri" w:cs="Calibri"/>
          <w:iCs/>
          <w:color w:val="262626" w:themeColor="text1" w:themeTint="D9"/>
          <w:sz w:val="22"/>
          <w:szCs w:val="22"/>
        </w:rPr>
      </w:pPr>
      <w:r w:rsidRPr="00B338F2">
        <w:rPr>
          <w:rFonts w:ascii="Calibri" w:hAnsi="Calibri" w:cs="Calibri"/>
          <w:iCs/>
          <w:color w:val="262626" w:themeColor="text1" w:themeTint="D9"/>
          <w:sz w:val="22"/>
          <w:szCs w:val="22"/>
        </w:rPr>
        <w:t>Table 8. Environmental flow requirements for the ACT groundwater and aligned short-term expected outcomes, indicators, targets, and long-term objectives.</w:t>
      </w:r>
      <w:bookmarkEnd w:id="94"/>
      <w:r w:rsidRPr="00B338F2">
        <w:rPr>
          <w:rFonts w:ascii="Calibri" w:hAnsi="Calibri" w:cs="Calibri"/>
          <w:iCs/>
          <w:color w:val="262626" w:themeColor="text1" w:themeTint="D9"/>
          <w:sz w:val="22"/>
          <w:szCs w:val="22"/>
        </w:rPr>
        <w:t xml:space="preserve"> </w:t>
      </w:r>
    </w:p>
    <w:p w14:paraId="46C94FC2" w14:textId="77777777" w:rsidR="00B338F2" w:rsidRDefault="00B338F2" w:rsidP="00B338F2">
      <w:pPr>
        <w:pStyle w:val="Caption"/>
        <w:keepNext/>
        <w:spacing w:after="0" w:line="276" w:lineRule="auto"/>
        <w:rPr>
          <w:rFonts w:ascii="Calibri" w:hAnsi="Calibri" w:cs="Calibri"/>
          <w:iCs/>
          <w:color w:val="262626" w:themeColor="text1" w:themeTint="D9"/>
          <w:sz w:val="22"/>
          <w:szCs w:val="22"/>
        </w:rPr>
      </w:pPr>
    </w:p>
    <w:p w14:paraId="230058A2" w14:textId="643B0204" w:rsidR="003A4542" w:rsidRPr="00B338F2" w:rsidRDefault="003A4542" w:rsidP="00B338F2">
      <w:pPr>
        <w:pStyle w:val="Caption"/>
        <w:keepNext/>
        <w:spacing w:after="0" w:line="276" w:lineRule="auto"/>
        <w:rPr>
          <w:rFonts w:ascii="Calibri" w:hAnsi="Calibri" w:cs="Calibri"/>
          <w:b w:val="0"/>
          <w:bCs w:val="0"/>
          <w:i/>
          <w:color w:val="262626" w:themeColor="text1" w:themeTint="D9"/>
          <w:sz w:val="22"/>
          <w:szCs w:val="22"/>
        </w:rPr>
      </w:pPr>
      <w:r w:rsidRPr="00B338F2">
        <w:rPr>
          <w:rFonts w:ascii="Calibri" w:hAnsi="Calibri" w:cs="Calibri"/>
          <w:b w:val="0"/>
          <w:bCs w:val="0"/>
          <w:i/>
          <w:color w:val="262626" w:themeColor="text1" w:themeTint="D9"/>
          <w:sz w:val="22"/>
          <w:szCs w:val="22"/>
        </w:rPr>
        <w:t xml:space="preserve">Note: Refer to Appendix A for an overview of environmental flow concepts, including details on the 80th percentile flow, flow variability and temporary requirements or special purpose flows. Appendix B provides further detail on the rules and methods used for determining environmental flow volumes (refer to Table B.1).  </w:t>
      </w:r>
    </w:p>
    <w:p w14:paraId="58B4C177" w14:textId="77777777" w:rsidR="00B338F2" w:rsidRPr="00B338F2" w:rsidRDefault="00B338F2" w:rsidP="00B338F2">
      <w:pPr>
        <w:pStyle w:val="Caption"/>
        <w:keepNext/>
        <w:spacing w:after="0" w:line="276" w:lineRule="auto"/>
        <w:rPr>
          <w:rFonts w:ascii="Calibri" w:hAnsi="Calibri" w:cs="Calibri"/>
          <w:b w:val="0"/>
          <w:bCs w:val="0"/>
          <w:i/>
          <w:color w:val="262626" w:themeColor="text1" w:themeTint="D9"/>
          <w:sz w:val="22"/>
          <w:szCs w:val="22"/>
        </w:rPr>
      </w:pPr>
    </w:p>
    <w:p w14:paraId="5F550DAD" w14:textId="3405AC6E" w:rsidR="003A4542" w:rsidRPr="00B338F2" w:rsidRDefault="003A4542" w:rsidP="00B338F2">
      <w:pPr>
        <w:pStyle w:val="Caption"/>
        <w:keepNext/>
        <w:spacing w:after="0" w:line="276" w:lineRule="auto"/>
        <w:rPr>
          <w:rFonts w:ascii="Calibri" w:hAnsi="Calibri" w:cs="Calibri"/>
          <w:b w:val="0"/>
          <w:bCs w:val="0"/>
          <w:i/>
          <w:color w:val="262626" w:themeColor="text1" w:themeTint="D9"/>
          <w:sz w:val="22"/>
          <w:szCs w:val="22"/>
        </w:rPr>
      </w:pPr>
      <w:r w:rsidRPr="00B338F2">
        <w:rPr>
          <w:rFonts w:ascii="Calibri" w:hAnsi="Calibri" w:cs="Calibri"/>
          <w:b w:val="0"/>
          <w:bCs w:val="0"/>
          <w:i/>
          <w:color w:val="262626" w:themeColor="text1" w:themeTint="D9"/>
          <w:sz w:val="22"/>
          <w:szCs w:val="22"/>
        </w:rPr>
        <w:t>* Not all long-term objectives have indicators and targets that directly relate to them; however, it is intended that the Guidelines continues to adapt overtime to support achievement of long-term objectives.</w:t>
      </w:r>
    </w:p>
    <w:p w14:paraId="5CFA82FB" w14:textId="77777777" w:rsidR="003A4542" w:rsidRDefault="003A4542" w:rsidP="006374AD">
      <w:pPr>
        <w:pStyle w:val="Caption"/>
        <w:spacing w:after="0"/>
      </w:pPr>
    </w:p>
    <w:tbl>
      <w:tblPr>
        <w:tblStyle w:val="ListTable3-Accent11"/>
        <w:tblpPr w:leftFromText="180" w:rightFromText="180" w:vertAnchor="text" w:tblpX="-63" w:tblpY="1"/>
        <w:tblOverlap w:val="never"/>
        <w:tblW w:w="5000" w:type="pct"/>
        <w:tblLook w:val="0020" w:firstRow="1" w:lastRow="0" w:firstColumn="0" w:lastColumn="0" w:noHBand="0" w:noVBand="0"/>
      </w:tblPr>
      <w:tblGrid>
        <w:gridCol w:w="1418"/>
        <w:gridCol w:w="1569"/>
        <w:gridCol w:w="2410"/>
        <w:gridCol w:w="2092"/>
        <w:gridCol w:w="1812"/>
        <w:gridCol w:w="2791"/>
        <w:gridCol w:w="1795"/>
        <w:gridCol w:w="2649"/>
        <w:gridCol w:w="4385"/>
      </w:tblGrid>
      <w:tr w:rsidR="003A4542" w:rsidRPr="001518E6" w14:paraId="3695AF76" w14:textId="77777777" w:rsidTr="00B338F2">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39" w:type="pct"/>
            <w:vMerge w:val="restart"/>
            <w:tcBorders>
              <w:top w:val="single" w:sz="4" w:space="0" w:color="auto"/>
              <w:left w:val="single" w:sz="4" w:space="0" w:color="auto"/>
              <w:right w:val="single" w:sz="4" w:space="0" w:color="auto"/>
            </w:tcBorders>
            <w:shd w:val="clear" w:color="auto" w:fill="auto"/>
          </w:tcPr>
          <w:p w14:paraId="117FCEEC" w14:textId="77777777" w:rsidR="003A4542" w:rsidRPr="001518E6" w:rsidRDefault="003A4542" w:rsidP="00955005">
            <w:pPr>
              <w:spacing w:before="120" w:after="120"/>
              <w:rPr>
                <w:color w:val="auto"/>
                <w:lang w:eastAsia="ja-JP"/>
              </w:rPr>
            </w:pPr>
            <w:r>
              <w:rPr>
                <w:color w:val="auto"/>
                <w:lang w:eastAsia="ja-JP"/>
              </w:rPr>
              <w:t>R</w:t>
            </w:r>
            <w:r w:rsidRPr="001518E6">
              <w:rPr>
                <w:color w:val="auto"/>
                <w:lang w:eastAsia="ja-JP"/>
              </w:rPr>
              <w:t xml:space="preserve">each </w:t>
            </w:r>
          </w:p>
        </w:tc>
        <w:tc>
          <w:tcPr>
            <w:tcW w:w="375" w:type="pct"/>
            <w:vMerge w:val="restart"/>
            <w:tcBorders>
              <w:top w:val="single" w:sz="4" w:space="0" w:color="auto"/>
              <w:left w:val="single" w:sz="4" w:space="0" w:color="auto"/>
              <w:right w:val="single" w:sz="4" w:space="0" w:color="auto"/>
            </w:tcBorders>
            <w:shd w:val="clear" w:color="auto" w:fill="E3DCF4"/>
          </w:tcPr>
          <w:p w14:paraId="6F31F13F" w14:textId="77777777" w:rsidR="003A4542" w:rsidRPr="001518E6" w:rsidRDefault="003A4542" w:rsidP="00955005">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1518E6">
              <w:rPr>
                <w:color w:val="auto"/>
                <w:lang w:eastAsia="ja-JP"/>
              </w:rPr>
              <w:t>Relevant flow gauge(s)</w:t>
            </w:r>
          </w:p>
        </w:tc>
        <w:tc>
          <w:tcPr>
            <w:cnfStyle w:val="000010000000" w:firstRow="0" w:lastRow="0" w:firstColumn="0" w:lastColumn="0" w:oddVBand="1" w:evenVBand="0" w:oddHBand="0" w:evenHBand="0" w:firstRowFirstColumn="0" w:firstRowLastColumn="0" w:lastRowFirstColumn="0" w:lastRowLastColumn="0"/>
            <w:tcW w:w="1509" w:type="pct"/>
            <w:gridSpan w:val="3"/>
            <w:tcBorders>
              <w:top w:val="single" w:sz="4" w:space="0" w:color="auto"/>
              <w:left w:val="single" w:sz="4" w:space="0" w:color="auto"/>
              <w:right w:val="single" w:sz="4" w:space="0" w:color="auto"/>
            </w:tcBorders>
            <w:shd w:val="clear" w:color="auto" w:fill="C2B3E7"/>
          </w:tcPr>
          <w:p w14:paraId="6A0102F5" w14:textId="77777777" w:rsidR="003A4542" w:rsidRPr="00B338F2" w:rsidRDefault="003A4542" w:rsidP="00955005">
            <w:pPr>
              <w:spacing w:before="120" w:after="120"/>
              <w:jc w:val="center"/>
              <w:rPr>
                <w:color w:val="auto"/>
                <w:lang w:eastAsia="ja-JP"/>
              </w:rPr>
            </w:pPr>
            <w:r w:rsidRPr="00B338F2">
              <w:rPr>
                <w:color w:val="auto"/>
                <w:lang w:eastAsia="ja-JP"/>
              </w:rPr>
              <w:t>Flow requirements</w:t>
            </w:r>
            <w:r w:rsidRPr="00B338F2">
              <w:rPr>
                <w:rStyle w:val="FootnoteReference"/>
                <w:color w:val="auto"/>
                <w:lang w:eastAsia="ja-JP"/>
              </w:rPr>
              <w:footnoteReference w:id="13"/>
            </w:r>
          </w:p>
        </w:tc>
        <w:tc>
          <w:tcPr>
            <w:tcW w:w="1729" w:type="pct"/>
            <w:gridSpan w:val="3"/>
            <w:tcBorders>
              <w:top w:val="single" w:sz="4" w:space="0" w:color="auto"/>
              <w:left w:val="single" w:sz="4" w:space="0" w:color="auto"/>
              <w:right w:val="single" w:sz="4" w:space="0" w:color="auto"/>
            </w:tcBorders>
            <w:shd w:val="clear" w:color="auto" w:fill="8568CE"/>
          </w:tcPr>
          <w:p w14:paraId="43DB619F" w14:textId="77777777" w:rsidR="003A4542" w:rsidRPr="00444C35" w:rsidRDefault="003A4542" w:rsidP="00955005">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444C35">
              <w:rPr>
                <w:color w:val="auto"/>
                <w:lang w:eastAsia="ja-JP"/>
              </w:rPr>
              <w:t>Short-term outcomes</w:t>
            </w:r>
          </w:p>
        </w:tc>
        <w:tc>
          <w:tcPr>
            <w:cnfStyle w:val="000010000000" w:firstRow="0" w:lastRow="0" w:firstColumn="0" w:lastColumn="0" w:oddVBand="1" w:evenVBand="0" w:oddHBand="0" w:evenHBand="0" w:firstRowFirstColumn="0" w:firstRowLastColumn="0" w:lastRowFirstColumn="0" w:lastRowLastColumn="0"/>
            <w:tcW w:w="1048" w:type="pct"/>
            <w:vMerge w:val="restart"/>
            <w:tcBorders>
              <w:top w:val="single" w:sz="4" w:space="0" w:color="auto"/>
              <w:left w:val="single" w:sz="4" w:space="0" w:color="auto"/>
              <w:right w:val="single" w:sz="4" w:space="0" w:color="auto"/>
            </w:tcBorders>
            <w:shd w:val="clear" w:color="auto" w:fill="482D8C"/>
          </w:tcPr>
          <w:p w14:paraId="523CEAD3" w14:textId="77777777" w:rsidR="003A4542" w:rsidRPr="001518E6" w:rsidRDefault="003A4542" w:rsidP="00955005">
            <w:pPr>
              <w:autoSpaceDE w:val="0"/>
              <w:autoSpaceDN w:val="0"/>
              <w:adjustRightInd w:val="0"/>
              <w:spacing w:before="120" w:after="120"/>
              <w:jc w:val="center"/>
              <w:rPr>
                <w:color w:val="FFFFFF"/>
                <w:lang w:val="en-US" w:eastAsia="ja-JP"/>
              </w:rPr>
            </w:pPr>
            <w:r w:rsidRPr="001518E6">
              <w:rPr>
                <w:color w:val="FFFFFF"/>
                <w:lang w:val="en-US" w:eastAsia="ja-JP"/>
              </w:rPr>
              <w:t>Long-term objectives</w:t>
            </w:r>
          </w:p>
          <w:p w14:paraId="0609873C" w14:textId="77777777" w:rsidR="003A4542" w:rsidRPr="001518E6" w:rsidRDefault="003A4542" w:rsidP="00955005">
            <w:pPr>
              <w:jc w:val="right"/>
              <w:rPr>
                <w:color w:val="FFFFFF"/>
                <w:lang w:eastAsia="ja-JP"/>
              </w:rPr>
            </w:pPr>
          </w:p>
        </w:tc>
      </w:tr>
      <w:tr w:rsidR="003A4542" w:rsidRPr="001518E6" w14:paraId="06078180" w14:textId="77777777" w:rsidTr="00B338F2">
        <w:trPr>
          <w:cnfStyle w:val="100000000000" w:firstRow="1" w:lastRow="0" w:firstColumn="0" w:lastColumn="0" w:oddVBand="0" w:evenVBand="0" w:oddHBand="0" w:evenHBand="0" w:firstRowFirstColumn="0" w:firstRowLastColumn="0" w:lastRowFirstColumn="0" w:lastRowLastColumn="0"/>
          <w:trHeight w:val="561"/>
          <w:tblHeader/>
        </w:trPr>
        <w:tc>
          <w:tcPr>
            <w:cnfStyle w:val="000010000000" w:firstRow="0" w:lastRow="0" w:firstColumn="0" w:lastColumn="0" w:oddVBand="1" w:evenVBand="0" w:oddHBand="0" w:evenHBand="0" w:firstRowFirstColumn="0" w:firstRowLastColumn="0" w:lastRowFirstColumn="0" w:lastRowLastColumn="0"/>
            <w:tcW w:w="339" w:type="pct"/>
            <w:vMerge/>
            <w:tcBorders>
              <w:left w:val="single" w:sz="4" w:space="0" w:color="auto"/>
              <w:right w:val="single" w:sz="4" w:space="0" w:color="auto"/>
            </w:tcBorders>
            <w:shd w:val="clear" w:color="auto" w:fill="auto"/>
          </w:tcPr>
          <w:p w14:paraId="27791138" w14:textId="77777777" w:rsidR="003A4542" w:rsidRPr="001518E6" w:rsidRDefault="003A4542" w:rsidP="00955005">
            <w:pPr>
              <w:autoSpaceDE w:val="0"/>
              <w:autoSpaceDN w:val="0"/>
              <w:adjustRightInd w:val="0"/>
              <w:spacing w:before="120" w:after="120"/>
              <w:rPr>
                <w:rFonts w:ascii="Montserrat Light" w:hAnsi="Montserrat Light"/>
                <w:color w:val="auto"/>
                <w:lang w:eastAsia="ja-JP"/>
              </w:rPr>
            </w:pPr>
          </w:p>
        </w:tc>
        <w:tc>
          <w:tcPr>
            <w:tcW w:w="375" w:type="pct"/>
            <w:vMerge/>
            <w:tcBorders>
              <w:left w:val="single" w:sz="4" w:space="0" w:color="auto"/>
              <w:right w:val="single" w:sz="4" w:space="0" w:color="auto"/>
            </w:tcBorders>
            <w:shd w:val="clear" w:color="auto" w:fill="E3DCF4"/>
          </w:tcPr>
          <w:p w14:paraId="6A965287" w14:textId="77777777" w:rsidR="003A4542" w:rsidRPr="001518E6"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color w:val="auto"/>
                <w:lang w:eastAsia="ja-JP"/>
              </w:rPr>
            </w:pPr>
          </w:p>
        </w:tc>
        <w:tc>
          <w:tcPr>
            <w:cnfStyle w:val="000010000000" w:firstRow="0" w:lastRow="0" w:firstColumn="0" w:lastColumn="0" w:oddVBand="1" w:evenVBand="0" w:oddHBand="0" w:evenHBand="0" w:firstRowFirstColumn="0" w:firstRowLastColumn="0" w:lastRowFirstColumn="0" w:lastRowLastColumn="0"/>
            <w:tcW w:w="576" w:type="pct"/>
            <w:tcBorders>
              <w:left w:val="single" w:sz="4" w:space="0" w:color="auto"/>
              <w:right w:val="single" w:sz="4" w:space="0" w:color="auto"/>
            </w:tcBorders>
            <w:shd w:val="clear" w:color="auto" w:fill="C2B3E7"/>
          </w:tcPr>
          <w:p w14:paraId="23E9064C" w14:textId="77777777" w:rsidR="003A4542" w:rsidRPr="00B338F2" w:rsidRDefault="003A4542" w:rsidP="00955005">
            <w:pPr>
              <w:autoSpaceDE w:val="0"/>
              <w:autoSpaceDN w:val="0"/>
              <w:adjustRightInd w:val="0"/>
              <w:spacing w:before="120" w:after="120"/>
              <w:rPr>
                <w:rFonts w:ascii="Montserrat Light" w:hAnsi="Montserrat Light"/>
                <w:color w:val="auto"/>
                <w:lang w:eastAsia="ja-JP"/>
              </w:rPr>
            </w:pPr>
            <w:r w:rsidRPr="00B338F2">
              <w:rPr>
                <w:color w:val="auto"/>
                <w:lang w:eastAsia="ja-JP"/>
              </w:rPr>
              <w:t>Permanent measures</w:t>
            </w:r>
          </w:p>
        </w:tc>
        <w:tc>
          <w:tcPr>
            <w:tcW w:w="500" w:type="pct"/>
            <w:tcBorders>
              <w:left w:val="single" w:sz="4" w:space="0" w:color="auto"/>
              <w:right w:val="single" w:sz="4" w:space="0" w:color="auto"/>
            </w:tcBorders>
            <w:shd w:val="clear" w:color="auto" w:fill="C2B3E7"/>
          </w:tcPr>
          <w:p w14:paraId="3DA351C0" w14:textId="77777777" w:rsidR="003A4542" w:rsidRPr="00B338F2"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Montserrat Light" w:hAnsi="Montserrat Light"/>
                <w:color w:val="auto"/>
                <w:lang w:eastAsia="ja-JP"/>
              </w:rPr>
            </w:pPr>
            <w:r w:rsidRPr="00B338F2">
              <w:rPr>
                <w:color w:val="auto"/>
                <w:lang w:eastAsia="ja-JP"/>
              </w:rPr>
              <w:t>Drought stage 1 restrictions</w:t>
            </w:r>
          </w:p>
        </w:tc>
        <w:tc>
          <w:tcPr>
            <w:cnfStyle w:val="000010000000" w:firstRow="0" w:lastRow="0" w:firstColumn="0" w:lastColumn="0" w:oddVBand="1" w:evenVBand="0" w:oddHBand="0" w:evenHBand="0" w:firstRowFirstColumn="0" w:firstRowLastColumn="0" w:lastRowFirstColumn="0" w:lastRowLastColumn="0"/>
            <w:tcW w:w="433" w:type="pct"/>
            <w:tcBorders>
              <w:left w:val="single" w:sz="4" w:space="0" w:color="auto"/>
              <w:right w:val="single" w:sz="4" w:space="0" w:color="auto"/>
            </w:tcBorders>
            <w:shd w:val="clear" w:color="auto" w:fill="C2B3E7"/>
          </w:tcPr>
          <w:p w14:paraId="3D83F8CF" w14:textId="77777777" w:rsidR="003A4542" w:rsidRPr="00B338F2" w:rsidRDefault="003A4542" w:rsidP="00955005">
            <w:pPr>
              <w:autoSpaceDE w:val="0"/>
              <w:autoSpaceDN w:val="0"/>
              <w:adjustRightInd w:val="0"/>
              <w:spacing w:before="120" w:after="120"/>
              <w:rPr>
                <w:rFonts w:ascii="Montserrat Light" w:hAnsi="Montserrat Light"/>
                <w:color w:val="auto"/>
                <w:lang w:eastAsia="ja-JP"/>
              </w:rPr>
            </w:pPr>
            <w:r w:rsidRPr="00B338F2">
              <w:rPr>
                <w:color w:val="auto"/>
                <w:lang w:eastAsia="ja-JP"/>
              </w:rPr>
              <w:t xml:space="preserve">Drought stage 2 restrictions </w:t>
            </w:r>
            <w:r w:rsidRPr="00B338F2">
              <w:rPr>
                <w:color w:val="auto"/>
              </w:rPr>
              <w:t>or more severe restrictions</w:t>
            </w:r>
          </w:p>
        </w:tc>
        <w:tc>
          <w:tcPr>
            <w:tcW w:w="667" w:type="pct"/>
            <w:tcBorders>
              <w:left w:val="single" w:sz="4" w:space="0" w:color="auto"/>
              <w:right w:val="single" w:sz="4" w:space="0" w:color="auto"/>
            </w:tcBorders>
            <w:shd w:val="clear" w:color="auto" w:fill="8568CE"/>
          </w:tcPr>
          <w:p w14:paraId="0AECF0AC" w14:textId="77777777" w:rsidR="003A4542" w:rsidRPr="001518E6"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Montserrat Light" w:hAnsi="Montserrat Light"/>
                <w:color w:val="FFFFFF"/>
                <w:lang w:eastAsia="ja-JP"/>
              </w:rPr>
            </w:pPr>
            <w:r w:rsidRPr="00444C35">
              <w:rPr>
                <w:rFonts w:ascii="Aptos" w:hAnsi="Aptos" w:cs="Aptos"/>
                <w:color w:val="auto"/>
                <w:szCs w:val="20"/>
                <w:lang w:eastAsia="ja-JP"/>
              </w:rPr>
              <w:t>Expected outcome</w:t>
            </w:r>
          </w:p>
        </w:tc>
        <w:tc>
          <w:tcPr>
            <w:cnfStyle w:val="000010000000" w:firstRow="0" w:lastRow="0" w:firstColumn="0" w:lastColumn="0" w:oddVBand="1" w:evenVBand="0" w:oddHBand="0" w:evenHBand="0" w:firstRowFirstColumn="0" w:firstRowLastColumn="0" w:lastRowFirstColumn="0" w:lastRowLastColumn="0"/>
            <w:tcW w:w="429" w:type="pct"/>
            <w:tcBorders>
              <w:left w:val="single" w:sz="4" w:space="0" w:color="auto"/>
              <w:right w:val="single" w:sz="4" w:space="0" w:color="auto"/>
            </w:tcBorders>
            <w:shd w:val="clear" w:color="auto" w:fill="8568CE"/>
          </w:tcPr>
          <w:p w14:paraId="3ED9B74C" w14:textId="77777777" w:rsidR="003A4542" w:rsidRPr="00444C35" w:rsidRDefault="003A4542" w:rsidP="00955005">
            <w:pPr>
              <w:autoSpaceDE w:val="0"/>
              <w:autoSpaceDN w:val="0"/>
              <w:adjustRightInd w:val="0"/>
              <w:spacing w:before="120" w:after="120"/>
              <w:rPr>
                <w:rFonts w:ascii="Aptos" w:hAnsi="Aptos" w:cs="Aptos"/>
                <w:color w:val="auto"/>
                <w:szCs w:val="20"/>
                <w:lang w:eastAsia="ja-JP"/>
              </w:rPr>
            </w:pPr>
            <w:r w:rsidRPr="00444C35">
              <w:rPr>
                <w:rFonts w:ascii="Aptos" w:hAnsi="Aptos" w:cs="Aptos"/>
                <w:color w:val="auto"/>
                <w:szCs w:val="20"/>
                <w:lang w:eastAsia="ja-JP"/>
              </w:rPr>
              <w:t>Indicator</w:t>
            </w:r>
          </w:p>
        </w:tc>
        <w:tc>
          <w:tcPr>
            <w:tcW w:w="633" w:type="pct"/>
            <w:tcBorders>
              <w:left w:val="single" w:sz="4" w:space="0" w:color="auto"/>
              <w:right w:val="single" w:sz="4" w:space="0" w:color="auto"/>
            </w:tcBorders>
            <w:shd w:val="clear" w:color="auto" w:fill="8568CE"/>
          </w:tcPr>
          <w:p w14:paraId="4159BD05" w14:textId="77777777" w:rsidR="003A4542" w:rsidRPr="00444C35" w:rsidRDefault="003A4542" w:rsidP="0095500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Montserrat Light" w:hAnsi="Montserrat Light"/>
                <w:color w:val="auto"/>
                <w:lang w:eastAsia="ja-JP"/>
              </w:rPr>
            </w:pPr>
            <w:r w:rsidRPr="00444C35">
              <w:rPr>
                <w:rFonts w:ascii="Aptos" w:hAnsi="Aptos" w:cs="Aptos"/>
                <w:color w:val="auto"/>
                <w:szCs w:val="20"/>
                <w:lang w:eastAsia="ja-JP"/>
              </w:rPr>
              <w:t>Target</w:t>
            </w:r>
          </w:p>
        </w:tc>
        <w:tc>
          <w:tcPr>
            <w:cnfStyle w:val="000010000000" w:firstRow="0" w:lastRow="0" w:firstColumn="0" w:lastColumn="0" w:oddVBand="1" w:evenVBand="0" w:oddHBand="0" w:evenHBand="0" w:firstRowFirstColumn="0" w:firstRowLastColumn="0" w:lastRowFirstColumn="0" w:lastRowLastColumn="0"/>
            <w:tcW w:w="1048" w:type="pct"/>
            <w:vMerge/>
            <w:tcBorders>
              <w:left w:val="single" w:sz="4" w:space="0" w:color="auto"/>
              <w:right w:val="single" w:sz="4" w:space="0" w:color="auto"/>
            </w:tcBorders>
            <w:shd w:val="clear" w:color="auto" w:fill="482D8C"/>
          </w:tcPr>
          <w:p w14:paraId="2AB53D90" w14:textId="77777777" w:rsidR="003A4542" w:rsidRPr="001518E6" w:rsidRDefault="003A4542" w:rsidP="00955005">
            <w:pPr>
              <w:autoSpaceDE w:val="0"/>
              <w:autoSpaceDN w:val="0"/>
              <w:adjustRightInd w:val="0"/>
              <w:spacing w:before="120" w:after="120"/>
              <w:rPr>
                <w:rFonts w:ascii="Montserrat Light" w:hAnsi="Montserrat Light"/>
                <w:color w:val="FFFFFF"/>
                <w:lang w:eastAsia="ja-JP"/>
              </w:rPr>
            </w:pPr>
          </w:p>
        </w:tc>
      </w:tr>
      <w:tr w:rsidR="003A4542" w:rsidRPr="001518E6" w14:paraId="65095061" w14:textId="77777777" w:rsidTr="00B338F2">
        <w:trPr>
          <w:cnfStyle w:val="000000100000" w:firstRow="0" w:lastRow="0" w:firstColumn="0" w:lastColumn="0" w:oddVBand="0" w:evenVBand="0" w:oddHBand="1" w:evenHBand="0" w:firstRowFirstColumn="0" w:firstRowLastColumn="0" w:lastRowFirstColumn="0" w:lastRowLastColumn="0"/>
          <w:trHeight w:val="958"/>
        </w:trPr>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tcPr>
          <w:p w14:paraId="68FFCA36" w14:textId="77777777" w:rsidR="003A4542" w:rsidRPr="001518E6" w:rsidRDefault="003A4542" w:rsidP="00955005">
            <w:pPr>
              <w:spacing w:before="120" w:after="120"/>
              <w:rPr>
                <w:lang w:eastAsia="ja-JP"/>
              </w:rPr>
            </w:pPr>
            <w:r w:rsidRPr="001518E6">
              <w:rPr>
                <w:lang w:eastAsia="ja-JP"/>
              </w:rPr>
              <w:t>All reaches</w:t>
            </w:r>
          </w:p>
        </w:tc>
        <w:tc>
          <w:tcPr>
            <w:tcW w:w="0" w:type="pct"/>
            <w:tcBorders>
              <w:left w:val="single" w:sz="4" w:space="0" w:color="auto"/>
              <w:bottom w:val="single" w:sz="4" w:space="0" w:color="auto"/>
              <w:right w:val="single" w:sz="4" w:space="0" w:color="auto"/>
            </w:tcBorders>
          </w:tcPr>
          <w:p w14:paraId="37FD7B18" w14:textId="77777777" w:rsidR="003A4542" w:rsidRPr="001518E6"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lang w:eastAsia="ja-JP"/>
              </w:rPr>
            </w:pPr>
          </w:p>
        </w:tc>
        <w:tc>
          <w:tcPr>
            <w:cnfStyle w:val="000010000000" w:firstRow="0" w:lastRow="0" w:firstColumn="0" w:lastColumn="0" w:oddVBand="1" w:evenVBand="0" w:oddHBand="0" w:evenHBand="0" w:firstRowFirstColumn="0" w:firstRowLastColumn="0" w:lastRowFirstColumn="0" w:lastRowLastColumn="0"/>
            <w:tcW w:w="0" w:type="pct"/>
            <w:gridSpan w:val="3"/>
            <w:tcBorders>
              <w:left w:val="single" w:sz="4" w:space="0" w:color="auto"/>
              <w:bottom w:val="single" w:sz="4" w:space="0" w:color="auto"/>
              <w:right w:val="single" w:sz="4" w:space="0" w:color="auto"/>
            </w:tcBorders>
          </w:tcPr>
          <w:p w14:paraId="12681CC4" w14:textId="77777777" w:rsidR="003A4542" w:rsidRPr="001518E6" w:rsidRDefault="003A4542" w:rsidP="00955005">
            <w:pPr>
              <w:spacing w:before="120" w:after="120"/>
              <w:rPr>
                <w:lang w:eastAsia="ja-JP"/>
              </w:rPr>
            </w:pPr>
            <w:r w:rsidRPr="003A4485">
              <w:rPr>
                <w:lang w:eastAsia="ja-JP"/>
              </w:rPr>
              <w:t>Groundwater abstraction is limited to 10% of the long-term recharge.</w:t>
            </w:r>
          </w:p>
        </w:tc>
        <w:tc>
          <w:tcPr>
            <w:tcW w:w="0" w:type="pct"/>
            <w:tcBorders>
              <w:left w:val="single" w:sz="4" w:space="0" w:color="auto"/>
              <w:bottom w:val="single" w:sz="4" w:space="0" w:color="auto"/>
              <w:right w:val="single" w:sz="4" w:space="0" w:color="auto"/>
            </w:tcBorders>
          </w:tcPr>
          <w:p w14:paraId="3F2444E6" w14:textId="77777777" w:rsidR="003A4542" w:rsidRPr="001518E6" w:rsidRDefault="003A4542" w:rsidP="00955005">
            <w:pPr>
              <w:spacing w:before="120"/>
              <w:cnfStyle w:val="000000100000" w:firstRow="0" w:lastRow="0" w:firstColumn="0" w:lastColumn="0" w:oddVBand="0" w:evenVBand="0" w:oddHBand="1" w:evenHBand="0" w:firstRowFirstColumn="0" w:firstRowLastColumn="0" w:lastRowFirstColumn="0" w:lastRowLastColumn="0"/>
              <w:rPr>
                <w:lang w:eastAsia="ja-JP"/>
              </w:rPr>
            </w:pPr>
            <w:r w:rsidRPr="001518E6">
              <w:rPr>
                <w:lang w:eastAsia="ja-JP"/>
              </w:rPr>
              <w:t>Maintain base flows to support quality habitat and drought refuge</w:t>
            </w:r>
            <w:r>
              <w:rPr>
                <w:lang w:eastAsia="ja-JP"/>
              </w:rPr>
              <w:t>.</w:t>
            </w:r>
          </w:p>
        </w:tc>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tcPr>
          <w:p w14:paraId="6D740025" w14:textId="77777777" w:rsidR="003A4542" w:rsidRPr="001518E6" w:rsidRDefault="003A4542" w:rsidP="00955005">
            <w:pPr>
              <w:spacing w:before="120" w:after="120"/>
              <w:rPr>
                <w:lang w:eastAsia="ja-JP"/>
              </w:rPr>
            </w:pPr>
            <w:r w:rsidRPr="001518E6">
              <w:rPr>
                <w:lang w:eastAsia="ja-JP"/>
              </w:rPr>
              <w:t>Connectivity</w:t>
            </w:r>
            <w:r>
              <w:rPr>
                <w:lang w:eastAsia="ja-JP"/>
              </w:rPr>
              <w:t>.</w:t>
            </w:r>
            <w:r w:rsidRPr="001518E6">
              <w:rPr>
                <w:lang w:eastAsia="ja-JP"/>
              </w:rPr>
              <w:t xml:space="preserve"> </w:t>
            </w:r>
          </w:p>
        </w:tc>
        <w:tc>
          <w:tcPr>
            <w:tcW w:w="0" w:type="pct"/>
            <w:tcBorders>
              <w:left w:val="single" w:sz="4" w:space="0" w:color="auto"/>
              <w:bottom w:val="single" w:sz="4" w:space="0" w:color="auto"/>
              <w:right w:val="single" w:sz="4" w:space="0" w:color="auto"/>
            </w:tcBorders>
          </w:tcPr>
          <w:p w14:paraId="16368E6B" w14:textId="77777777" w:rsidR="003A4542" w:rsidRPr="001518E6"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1518E6">
              <w:rPr>
                <w:lang w:eastAsia="ja-JP"/>
              </w:rPr>
              <w:t>Base flows are maintained 100% of the time</w:t>
            </w:r>
            <w:r>
              <w:rPr>
                <w:lang w:eastAsia="ja-JP"/>
              </w:rPr>
              <w:t>.</w:t>
            </w:r>
          </w:p>
        </w:tc>
        <w:tc>
          <w:tcPr>
            <w:cnfStyle w:val="000010000000" w:firstRow="0" w:lastRow="0" w:firstColumn="0" w:lastColumn="0" w:oddVBand="1"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tcPr>
          <w:p w14:paraId="460265D4" w14:textId="49689407" w:rsidR="003A4542" w:rsidRPr="001518E6" w:rsidRDefault="003A4542" w:rsidP="00955005">
            <w:pPr>
              <w:spacing w:before="120" w:after="120"/>
              <w:rPr>
                <w:lang w:eastAsia="ja-JP"/>
              </w:rPr>
            </w:pPr>
            <w:r>
              <w:rPr>
                <w:lang w:eastAsia="ja-JP"/>
              </w:rPr>
              <w:t xml:space="preserve">C1 - </w:t>
            </w:r>
            <w:r w:rsidRPr="001518E6">
              <w:rPr>
                <w:lang w:eastAsia="ja-JP"/>
              </w:rPr>
              <w:t>Longitudinal connectivity is improved and maintained during all conditions</w:t>
            </w:r>
          </w:p>
        </w:tc>
      </w:tr>
    </w:tbl>
    <w:p w14:paraId="315D7554" w14:textId="77777777" w:rsidR="003A4542" w:rsidRDefault="003A4542" w:rsidP="00955005">
      <w:pPr>
        <w:sectPr w:rsidR="003A4542" w:rsidSect="006374AD">
          <w:pgSz w:w="23811" w:h="16838" w:orient="landscape" w:code="8"/>
          <w:pgMar w:top="993" w:right="1440" w:bottom="1440" w:left="1440" w:header="708" w:footer="708" w:gutter="0"/>
          <w:cols w:space="708"/>
          <w:docGrid w:linePitch="360"/>
        </w:sectPr>
      </w:pPr>
    </w:p>
    <w:p w14:paraId="696AD40E" w14:textId="77777777" w:rsidR="003A4542" w:rsidRDefault="003A4542" w:rsidP="00C6442F">
      <w:pPr>
        <w:pStyle w:val="Heading2"/>
        <w:numPr>
          <w:ilvl w:val="0"/>
          <w:numId w:val="18"/>
        </w:numPr>
        <w:spacing w:before="240" w:after="240" w:line="276" w:lineRule="auto"/>
        <w:ind w:left="567" w:hanging="567"/>
      </w:pPr>
      <w:bookmarkStart w:id="95" w:name="_Toc205528552"/>
      <w:bookmarkStart w:id="96" w:name="_Toc209702477"/>
      <w:bookmarkStart w:id="97" w:name="_Toc210130274"/>
      <w:bookmarkEnd w:id="56"/>
      <w:r>
        <w:lastRenderedPageBreak/>
        <w:t>Risks to achieving outcomes</w:t>
      </w:r>
      <w:bookmarkEnd w:id="95"/>
      <w:bookmarkEnd w:id="96"/>
      <w:bookmarkEnd w:id="97"/>
    </w:p>
    <w:p w14:paraId="4256144C" w14:textId="67E0DF4C" w:rsidR="003A4542" w:rsidRDefault="00B338F2" w:rsidP="00B338F2">
      <w:pPr>
        <w:pStyle w:val="Heading3"/>
        <w:spacing w:before="0" w:after="0" w:line="276" w:lineRule="auto"/>
        <w:ind w:left="567" w:hanging="567"/>
      </w:pPr>
      <w:bookmarkStart w:id="98" w:name="_Toc153831824"/>
      <w:bookmarkStart w:id="99" w:name="_Toc205528553"/>
      <w:bookmarkStart w:id="100" w:name="_Toc209702478"/>
      <w:bookmarkStart w:id="101" w:name="_Toc210130275"/>
      <w:r>
        <w:t>4.1</w:t>
      </w:r>
      <w:r>
        <w:tab/>
      </w:r>
      <w:r w:rsidR="003A4542">
        <w:t xml:space="preserve">Risks to meeting environmental water </w:t>
      </w:r>
      <w:bookmarkEnd w:id="98"/>
      <w:r w:rsidR="003A4542">
        <w:t>requirements</w:t>
      </w:r>
      <w:bookmarkEnd w:id="99"/>
      <w:bookmarkEnd w:id="100"/>
      <w:bookmarkEnd w:id="101"/>
    </w:p>
    <w:p w14:paraId="44D3FE10" w14:textId="77777777" w:rsidR="00B338F2" w:rsidRDefault="00B338F2" w:rsidP="00B338F2">
      <w:pPr>
        <w:spacing w:before="0" w:after="0" w:line="276" w:lineRule="auto"/>
        <w:rPr>
          <w:rFonts w:cs="Calibri"/>
          <w:color w:val="0D0D0D"/>
          <w:shd w:val="clear" w:color="auto" w:fill="FFFFFF"/>
        </w:rPr>
      </w:pPr>
    </w:p>
    <w:p w14:paraId="7B558112" w14:textId="39A9DEC5" w:rsidR="003A4542" w:rsidRPr="00B338F2" w:rsidRDefault="003A4542" w:rsidP="00B338F2">
      <w:pPr>
        <w:spacing w:before="0" w:after="0" w:line="276" w:lineRule="auto"/>
        <w:rPr>
          <w:rFonts w:cs="Calibri"/>
          <w:color w:val="0D0D0D"/>
          <w:shd w:val="clear" w:color="auto" w:fill="FFFFFF"/>
        </w:rPr>
      </w:pPr>
      <w:r w:rsidRPr="00B338F2">
        <w:rPr>
          <w:rFonts w:cs="Calibri"/>
          <w:color w:val="0D0D0D"/>
          <w:shd w:val="clear" w:color="auto" w:fill="FFFFFF"/>
        </w:rPr>
        <w:t>There are several risks to meeting the environmental water requirements set in the Guidelines (</w:t>
      </w:r>
      <w:r w:rsidRPr="00B338F2">
        <w:rPr>
          <w:rFonts w:cs="Calibri"/>
          <w:color w:val="0D0D0D"/>
          <w:shd w:val="clear" w:color="auto" w:fill="FFFFFF"/>
        </w:rPr>
        <w:fldChar w:fldCharType="begin"/>
      </w:r>
      <w:r w:rsidRPr="00B338F2">
        <w:rPr>
          <w:rFonts w:cs="Calibri"/>
          <w:color w:val="0D0D0D"/>
          <w:shd w:val="clear" w:color="auto" w:fill="FFFFFF"/>
        </w:rPr>
        <w:instrText xml:space="preserve"> REF _Ref160687902 \h  \* MERGEFORMAT </w:instrText>
      </w:r>
      <w:r w:rsidRPr="00B338F2">
        <w:rPr>
          <w:rFonts w:cs="Calibri"/>
          <w:color w:val="0D0D0D"/>
          <w:shd w:val="clear" w:color="auto" w:fill="FFFFFF"/>
        </w:rPr>
      </w:r>
      <w:r w:rsidRPr="00B338F2">
        <w:rPr>
          <w:rFonts w:cs="Calibri"/>
          <w:color w:val="0D0D0D"/>
          <w:shd w:val="clear" w:color="auto" w:fill="FFFFFF"/>
        </w:rPr>
        <w:fldChar w:fldCharType="separate"/>
      </w:r>
      <w:r w:rsidRPr="00B338F2">
        <w:rPr>
          <w:rFonts w:cs="Calibri"/>
        </w:rPr>
        <w:t>Table 9</w:t>
      </w:r>
      <w:r w:rsidRPr="00B338F2">
        <w:rPr>
          <w:rFonts w:cs="Calibri"/>
          <w:color w:val="0D0D0D"/>
          <w:shd w:val="clear" w:color="auto" w:fill="FFFFFF"/>
        </w:rPr>
        <w:fldChar w:fldCharType="end"/>
      </w:r>
      <w:r w:rsidRPr="00B338F2">
        <w:rPr>
          <w:rFonts w:cs="Calibri"/>
          <w:color w:val="0D0D0D"/>
          <w:shd w:val="clear" w:color="auto" w:fill="FFFFFF"/>
        </w:rPr>
        <w:t>) including:</w:t>
      </w:r>
    </w:p>
    <w:p w14:paraId="1A458B19" w14:textId="77777777" w:rsidR="003A4542" w:rsidRPr="00B338F2" w:rsidRDefault="003A4542" w:rsidP="00C6442F">
      <w:pPr>
        <w:pStyle w:val="ListParagraph"/>
        <w:numPr>
          <w:ilvl w:val="0"/>
          <w:numId w:val="20"/>
        </w:numPr>
        <w:spacing w:before="0" w:after="0" w:line="276" w:lineRule="auto"/>
        <w:ind w:left="426" w:hanging="426"/>
        <w:rPr>
          <w:rFonts w:cs="Calibri"/>
          <w:color w:val="0D0D0D"/>
          <w:shd w:val="clear" w:color="auto" w:fill="FFFFFF"/>
        </w:rPr>
      </w:pPr>
      <w:r w:rsidRPr="00B338F2">
        <w:rPr>
          <w:rFonts w:cs="Calibri"/>
          <w:color w:val="0D0D0D"/>
          <w:shd w:val="clear" w:color="auto" w:fill="FFFFFF"/>
        </w:rPr>
        <w:t>risk relating to upstream water management</w:t>
      </w:r>
    </w:p>
    <w:p w14:paraId="78F605C9" w14:textId="77777777" w:rsidR="003A4542" w:rsidRPr="00B338F2" w:rsidRDefault="003A4542" w:rsidP="00C6442F">
      <w:pPr>
        <w:pStyle w:val="ListParagraph"/>
        <w:numPr>
          <w:ilvl w:val="0"/>
          <w:numId w:val="20"/>
        </w:numPr>
        <w:spacing w:before="0" w:after="0" w:line="276" w:lineRule="auto"/>
        <w:ind w:left="426" w:hanging="426"/>
        <w:rPr>
          <w:rFonts w:cs="Calibri"/>
          <w:color w:val="0D0D0D"/>
          <w:shd w:val="clear" w:color="auto" w:fill="FFFFFF"/>
        </w:rPr>
      </w:pPr>
      <w:r w:rsidRPr="00B338F2">
        <w:rPr>
          <w:rFonts w:cs="Calibri"/>
          <w:color w:val="0D0D0D"/>
          <w:shd w:val="clear" w:color="auto" w:fill="FFFFFF"/>
        </w:rPr>
        <w:t xml:space="preserve">climate related risks </w:t>
      </w:r>
    </w:p>
    <w:p w14:paraId="1148E9B5" w14:textId="77777777" w:rsidR="003A4542" w:rsidRPr="00B338F2" w:rsidRDefault="003A4542" w:rsidP="00C6442F">
      <w:pPr>
        <w:pStyle w:val="ListParagraph"/>
        <w:numPr>
          <w:ilvl w:val="0"/>
          <w:numId w:val="20"/>
        </w:numPr>
        <w:spacing w:before="0" w:after="0" w:line="276" w:lineRule="auto"/>
        <w:ind w:left="426" w:hanging="426"/>
        <w:rPr>
          <w:rFonts w:cs="Calibri"/>
          <w:color w:val="0D0D0D"/>
          <w:shd w:val="clear" w:color="auto" w:fill="FFFFFF"/>
        </w:rPr>
      </w:pPr>
      <w:r w:rsidRPr="00B338F2">
        <w:rPr>
          <w:rFonts w:cs="Calibri"/>
          <w:color w:val="0D0D0D"/>
          <w:shd w:val="clear" w:color="auto" w:fill="FFFFFF"/>
        </w:rPr>
        <w:t>risks relating to balancing the ACT’s consumptive water needs</w:t>
      </w:r>
    </w:p>
    <w:p w14:paraId="353A77A2" w14:textId="77777777" w:rsidR="003A4542" w:rsidRPr="00B338F2" w:rsidRDefault="003A4542" w:rsidP="00C6442F">
      <w:pPr>
        <w:pStyle w:val="ListParagraph"/>
        <w:numPr>
          <w:ilvl w:val="0"/>
          <w:numId w:val="20"/>
        </w:numPr>
        <w:spacing w:before="0" w:after="0" w:line="276" w:lineRule="auto"/>
        <w:ind w:left="426" w:hanging="426"/>
        <w:rPr>
          <w:rFonts w:cs="Calibri"/>
          <w:color w:val="0D0D0D"/>
          <w:shd w:val="clear" w:color="auto" w:fill="FFFFFF"/>
        </w:rPr>
      </w:pPr>
      <w:r w:rsidRPr="00B338F2">
        <w:rPr>
          <w:rFonts w:cs="Calibri"/>
          <w:color w:val="0D0D0D"/>
          <w:shd w:val="clear" w:color="auto" w:fill="FFFFFF"/>
        </w:rPr>
        <w:t>knowledge related risks.</w:t>
      </w:r>
    </w:p>
    <w:p w14:paraId="06ACD4A9" w14:textId="77777777" w:rsidR="00B338F2" w:rsidRDefault="00B338F2" w:rsidP="00B338F2">
      <w:pPr>
        <w:spacing w:before="0" w:after="0" w:line="276" w:lineRule="auto"/>
        <w:rPr>
          <w:rFonts w:cs="Calibri"/>
          <w:color w:val="0D0D0D"/>
          <w:shd w:val="clear" w:color="auto" w:fill="FFFFFF"/>
        </w:rPr>
      </w:pPr>
    </w:p>
    <w:p w14:paraId="1F0C4224" w14:textId="23A355DD" w:rsidR="003A4542" w:rsidRPr="00B338F2" w:rsidRDefault="003A4542" w:rsidP="00B338F2">
      <w:pPr>
        <w:spacing w:before="0" w:after="0" w:line="276" w:lineRule="auto"/>
        <w:rPr>
          <w:rFonts w:cs="Calibri"/>
          <w:color w:val="0D0D0D"/>
          <w:shd w:val="clear" w:color="auto" w:fill="FFFFFF"/>
        </w:rPr>
      </w:pPr>
      <w:r w:rsidRPr="00B338F2">
        <w:rPr>
          <w:rFonts w:cs="Calibri"/>
          <w:color w:val="0D0D0D"/>
          <w:shd w:val="clear" w:color="auto" w:fill="FFFFFF"/>
        </w:rPr>
        <w:t xml:space="preserve">To manage these risks there is a need for cooperative arrangements. Ongoing reviews and adaptive management </w:t>
      </w:r>
      <w:r w:rsidR="00035376">
        <w:rPr>
          <w:rFonts w:cs="Calibri"/>
          <w:color w:val="0D0D0D"/>
          <w:shd w:val="clear" w:color="auto" w:fill="FFFFFF"/>
        </w:rPr>
        <w:t>are</w:t>
      </w:r>
      <w:r w:rsidRPr="00B338F2">
        <w:rPr>
          <w:rFonts w:cs="Calibri"/>
          <w:color w:val="0D0D0D"/>
          <w:shd w:val="clear" w:color="auto" w:fill="FFFFFF"/>
        </w:rPr>
        <w:t xml:space="preserve"> essential to ensuring the appropriate water requirements are in place (see section</w:t>
      </w:r>
      <w:r w:rsidR="00B338F2">
        <w:rPr>
          <w:rFonts w:cs="Calibri"/>
          <w:color w:val="0D0D0D"/>
          <w:shd w:val="clear" w:color="auto" w:fill="FFFFFF"/>
        </w:rPr>
        <w:t> </w:t>
      </w:r>
      <w:r w:rsidRPr="00B338F2">
        <w:rPr>
          <w:rFonts w:cs="Calibri"/>
          <w:color w:val="0D0D0D"/>
          <w:shd w:val="clear" w:color="auto" w:fill="FFFFFF"/>
        </w:rPr>
        <w:t xml:space="preserve">5). </w:t>
      </w:r>
    </w:p>
    <w:p w14:paraId="34523313" w14:textId="77777777" w:rsidR="003A4542" w:rsidRPr="00B338F2" w:rsidRDefault="003A4542" w:rsidP="00B338F2">
      <w:pPr>
        <w:spacing w:before="0" w:after="0" w:line="276" w:lineRule="auto"/>
        <w:rPr>
          <w:rFonts w:cs="Calibri"/>
          <w:color w:val="0D0D0D"/>
          <w:shd w:val="clear" w:color="auto" w:fill="FFFFFF"/>
        </w:rPr>
      </w:pPr>
    </w:p>
    <w:p w14:paraId="507E2B21" w14:textId="72A0C2A0" w:rsidR="003A4542" w:rsidRDefault="003A4542" w:rsidP="00B338F2">
      <w:pPr>
        <w:pStyle w:val="Caption"/>
        <w:keepNext/>
        <w:spacing w:after="0" w:line="276" w:lineRule="auto"/>
        <w:rPr>
          <w:rFonts w:ascii="Calibri" w:hAnsi="Calibri" w:cs="Calibri"/>
          <w:iCs/>
          <w:color w:val="262626" w:themeColor="text1" w:themeTint="D9"/>
          <w:sz w:val="22"/>
          <w:szCs w:val="22"/>
        </w:rPr>
      </w:pPr>
      <w:bookmarkStart w:id="102" w:name="_Ref160687902"/>
      <w:bookmarkStart w:id="103" w:name="_Toc153831839"/>
      <w:bookmarkStart w:id="104" w:name="_Toc197969972"/>
      <w:bookmarkStart w:id="105" w:name="_Hlk203740060"/>
      <w:r w:rsidRPr="00B338F2">
        <w:rPr>
          <w:rFonts w:ascii="Calibri" w:hAnsi="Calibri" w:cs="Calibri"/>
          <w:iCs/>
          <w:color w:val="262626" w:themeColor="text1" w:themeTint="D9"/>
          <w:sz w:val="22"/>
          <w:szCs w:val="22"/>
        </w:rPr>
        <w:t xml:space="preserve">Table </w:t>
      </w:r>
      <w:bookmarkEnd w:id="102"/>
      <w:r w:rsidR="005C3F47" w:rsidRPr="00B338F2">
        <w:rPr>
          <w:rFonts w:ascii="Calibri" w:hAnsi="Calibri" w:cs="Calibri"/>
          <w:iCs/>
          <w:color w:val="262626" w:themeColor="text1" w:themeTint="D9"/>
          <w:sz w:val="22"/>
          <w:szCs w:val="22"/>
        </w:rPr>
        <w:t>9</w:t>
      </w:r>
      <w:r w:rsidRPr="00B338F2">
        <w:rPr>
          <w:rFonts w:ascii="Calibri" w:hAnsi="Calibri" w:cs="Calibri"/>
          <w:iCs/>
          <w:color w:val="262626" w:themeColor="text1" w:themeTint="D9"/>
          <w:sz w:val="22"/>
          <w:szCs w:val="22"/>
        </w:rPr>
        <w:t>. Risks to meeting environmental watering requirements, mitigation opportunities and possible partners to establish cooperative arrangements with.</w:t>
      </w:r>
      <w:bookmarkEnd w:id="103"/>
      <w:bookmarkEnd w:id="104"/>
      <w:r w:rsidRPr="00B338F2">
        <w:rPr>
          <w:rFonts w:ascii="Calibri" w:hAnsi="Calibri" w:cs="Calibri"/>
          <w:iCs/>
          <w:color w:val="262626" w:themeColor="text1" w:themeTint="D9"/>
          <w:sz w:val="22"/>
          <w:szCs w:val="22"/>
        </w:rPr>
        <w:t xml:space="preserve"> </w:t>
      </w:r>
    </w:p>
    <w:p w14:paraId="5B82880A" w14:textId="77777777" w:rsidR="00B338F2" w:rsidRPr="00B338F2" w:rsidRDefault="00B338F2" w:rsidP="00B338F2">
      <w:pPr>
        <w:spacing w:before="0" w:after="0" w:line="276" w:lineRule="auto"/>
      </w:pP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972"/>
        <w:gridCol w:w="6044"/>
      </w:tblGrid>
      <w:tr w:rsidR="003A4542" w:rsidRPr="00B338F2" w14:paraId="0239B4C7" w14:textId="77777777" w:rsidTr="00B338F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648" w:type="pct"/>
            <w:tcBorders>
              <w:bottom w:val="none" w:sz="0" w:space="0" w:color="auto"/>
              <w:right w:val="none" w:sz="0" w:space="0" w:color="auto"/>
            </w:tcBorders>
            <w:shd w:val="clear" w:color="auto" w:fill="482D8C"/>
            <w:vAlign w:val="center"/>
          </w:tcPr>
          <w:p w14:paraId="134978EB" w14:textId="77777777" w:rsidR="003A4542" w:rsidRPr="00B338F2" w:rsidRDefault="003A4542" w:rsidP="00B338F2">
            <w:pPr>
              <w:spacing w:before="0" w:after="0" w:line="276" w:lineRule="auto"/>
              <w:rPr>
                <w:rFonts w:cs="Calibri"/>
              </w:rPr>
            </w:pPr>
            <w:bookmarkStart w:id="106" w:name="_Hlk203737608"/>
            <w:bookmarkEnd w:id="105"/>
            <w:r w:rsidRPr="00B338F2">
              <w:rPr>
                <w:rFonts w:cs="Calibri"/>
              </w:rPr>
              <w:t>Risk</w:t>
            </w:r>
          </w:p>
        </w:tc>
        <w:tc>
          <w:tcPr>
            <w:tcW w:w="3352" w:type="pct"/>
            <w:shd w:val="clear" w:color="auto" w:fill="482D8C"/>
            <w:vAlign w:val="center"/>
          </w:tcPr>
          <w:p w14:paraId="04B08061" w14:textId="77777777" w:rsidR="003A4542" w:rsidRPr="00B338F2" w:rsidRDefault="003A4542" w:rsidP="00B338F2">
            <w:pPr>
              <w:spacing w:before="0" w:after="0" w:line="276" w:lineRule="auto"/>
              <w:cnfStyle w:val="100000000000" w:firstRow="1" w:lastRow="0" w:firstColumn="0" w:lastColumn="0" w:oddVBand="0" w:evenVBand="0" w:oddHBand="0" w:evenHBand="0" w:firstRowFirstColumn="0" w:firstRowLastColumn="0" w:lastRowFirstColumn="0" w:lastRowLastColumn="0"/>
              <w:rPr>
                <w:rFonts w:cs="Calibri"/>
              </w:rPr>
            </w:pPr>
            <w:r w:rsidRPr="00B338F2">
              <w:rPr>
                <w:rFonts w:cs="Calibri"/>
              </w:rPr>
              <w:t>Mitigation opportunities</w:t>
            </w:r>
          </w:p>
        </w:tc>
      </w:tr>
      <w:tr w:rsidR="003A4542" w:rsidRPr="00B338F2" w14:paraId="52E436A5" w14:textId="77777777" w:rsidTr="00B3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Borders>
              <w:top w:val="none" w:sz="0" w:space="0" w:color="auto"/>
              <w:bottom w:val="none" w:sz="0" w:space="0" w:color="auto"/>
              <w:right w:val="none" w:sz="0" w:space="0" w:color="auto"/>
            </w:tcBorders>
          </w:tcPr>
          <w:p w14:paraId="7AD8D7DC" w14:textId="77777777" w:rsidR="003A4542" w:rsidRPr="00B338F2" w:rsidRDefault="003A4542" w:rsidP="00B338F2">
            <w:pPr>
              <w:spacing w:before="0" w:after="0" w:line="276" w:lineRule="auto"/>
              <w:rPr>
                <w:rFonts w:cs="Calibri"/>
              </w:rPr>
            </w:pPr>
            <w:r w:rsidRPr="00B338F2">
              <w:rPr>
                <w:rFonts w:cs="Calibri"/>
              </w:rPr>
              <w:t>Management of Snowy Hydro scheme continues to impede environmental water delivery into the upper Murrumbidgee River.</w:t>
            </w:r>
          </w:p>
        </w:tc>
        <w:tc>
          <w:tcPr>
            <w:tcW w:w="3352" w:type="pct"/>
            <w:tcBorders>
              <w:top w:val="none" w:sz="0" w:space="0" w:color="auto"/>
              <w:bottom w:val="none" w:sz="0" w:space="0" w:color="auto"/>
            </w:tcBorders>
          </w:tcPr>
          <w:p w14:paraId="6BDDFB26" w14:textId="77777777" w:rsidR="003A4542" w:rsidRPr="00B338F2" w:rsidRDefault="003A4542" w:rsidP="00B338F2">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rPr>
            </w:pPr>
            <w:r w:rsidRPr="00B338F2">
              <w:rPr>
                <w:rFonts w:cs="Calibri"/>
              </w:rPr>
              <w:t>Without increased flows into</w:t>
            </w:r>
            <w:r w:rsidRPr="00B338F2" w:rsidDel="00DA25DD">
              <w:rPr>
                <w:rFonts w:cs="Calibri"/>
              </w:rPr>
              <w:t xml:space="preserve"> </w:t>
            </w:r>
            <w:r w:rsidRPr="00B338F2">
              <w:rPr>
                <w:rFonts w:cs="Calibri"/>
              </w:rPr>
              <w:t xml:space="preserve">upper Murrumbidgee River, flow requirements set for the Murrumbidgee in the Guidelines will not be achieved and subsequently the short-term ecological outcomes and long-term ecological objectives of the Guidelines cannot be achieved. </w:t>
            </w:r>
          </w:p>
          <w:p w14:paraId="3DF8C4AF" w14:textId="0091BDCD" w:rsidR="003A4542" w:rsidRPr="00B338F2" w:rsidRDefault="003A4542" w:rsidP="00B338F2">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rPr>
            </w:pPr>
            <w:r w:rsidRPr="00B338F2">
              <w:rPr>
                <w:rFonts w:cs="Calibri"/>
              </w:rPr>
              <w:t xml:space="preserve">Under current flow volume releases from </w:t>
            </w:r>
            <w:proofErr w:type="spellStart"/>
            <w:r w:rsidRPr="00B338F2">
              <w:rPr>
                <w:rFonts w:cs="Calibri"/>
              </w:rPr>
              <w:t>Tantangara</w:t>
            </w:r>
            <w:proofErr w:type="spellEnd"/>
            <w:r w:rsidRPr="00B338F2">
              <w:rPr>
                <w:rFonts w:cs="Calibri"/>
              </w:rPr>
              <w:t xml:space="preserve"> Dam, timing of releases to coincide with downstream tributary events will be necessary to contribute </w:t>
            </w:r>
            <w:r w:rsidR="009C42CA">
              <w:rPr>
                <w:rFonts w:cs="Calibri"/>
              </w:rPr>
              <w:t xml:space="preserve">to </w:t>
            </w:r>
            <w:r w:rsidRPr="00B338F2">
              <w:rPr>
                <w:rFonts w:cs="Calibri"/>
              </w:rPr>
              <w:t xml:space="preserve">small or large freshes for PEFs as much as possible. However, current management arrangements have resulted in a lack of flexibility when releasing water from </w:t>
            </w:r>
            <w:proofErr w:type="spellStart"/>
            <w:r w:rsidRPr="00B338F2">
              <w:rPr>
                <w:rFonts w:cs="Calibri"/>
              </w:rPr>
              <w:t>Tantangara</w:t>
            </w:r>
            <w:proofErr w:type="spellEnd"/>
            <w:r w:rsidRPr="00B338F2">
              <w:rPr>
                <w:rFonts w:cs="Calibri"/>
              </w:rPr>
              <w:t xml:space="preserve"> Dam. This lack of flexibility includes an annual planning regime, limitations on capacity to release water volumes and an inability to vary volumes of releases with a 24-hr period.   </w:t>
            </w:r>
          </w:p>
          <w:p w14:paraId="0B9E4C5D" w14:textId="77777777" w:rsidR="003A4542" w:rsidRPr="00B338F2" w:rsidRDefault="003A4542" w:rsidP="00B338F2">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rPr>
            </w:pPr>
            <w:r w:rsidRPr="00B338F2">
              <w:rPr>
                <w:rFonts w:cs="Calibri"/>
              </w:rPr>
              <w:t>Potential partners: Federal Government, NSW Government, Snowy Hydro, and the ACT and Region Catchment Management Coordination Group.</w:t>
            </w:r>
          </w:p>
        </w:tc>
      </w:tr>
      <w:tr w:rsidR="003A4542" w:rsidRPr="00B338F2" w14:paraId="79BF29F6" w14:textId="77777777" w:rsidTr="00B338F2">
        <w:tc>
          <w:tcPr>
            <w:cnfStyle w:val="001000000000" w:firstRow="0" w:lastRow="0" w:firstColumn="1" w:lastColumn="0" w:oddVBand="0" w:evenVBand="0" w:oddHBand="0" w:evenHBand="0" w:firstRowFirstColumn="0" w:firstRowLastColumn="0" w:lastRowFirstColumn="0" w:lastRowLastColumn="0"/>
            <w:tcW w:w="1648" w:type="pct"/>
            <w:tcBorders>
              <w:right w:val="none" w:sz="0" w:space="0" w:color="auto"/>
            </w:tcBorders>
          </w:tcPr>
          <w:p w14:paraId="18112DE3" w14:textId="77777777" w:rsidR="003A4542" w:rsidRPr="00B338F2" w:rsidRDefault="003A4542" w:rsidP="00B338F2">
            <w:pPr>
              <w:spacing w:before="0" w:after="0" w:line="276" w:lineRule="auto"/>
              <w:rPr>
                <w:rFonts w:cs="Calibri"/>
              </w:rPr>
            </w:pPr>
            <w:r w:rsidRPr="00B338F2">
              <w:rPr>
                <w:rFonts w:cs="Calibri"/>
              </w:rPr>
              <w:t xml:space="preserve">Flows from </w:t>
            </w:r>
            <w:proofErr w:type="spellStart"/>
            <w:r w:rsidRPr="00B338F2">
              <w:rPr>
                <w:rFonts w:cs="Calibri"/>
              </w:rPr>
              <w:t>Tantangara</w:t>
            </w:r>
            <w:proofErr w:type="spellEnd"/>
            <w:r w:rsidRPr="00B338F2">
              <w:rPr>
                <w:rFonts w:cs="Calibri"/>
              </w:rPr>
              <w:t xml:space="preserve"> Dam are not being protected in the upper Murrumbidgee above ACT.</w:t>
            </w:r>
          </w:p>
        </w:tc>
        <w:tc>
          <w:tcPr>
            <w:tcW w:w="3352" w:type="pct"/>
          </w:tcPr>
          <w:p w14:paraId="661A1E0D" w14:textId="77777777" w:rsidR="003A4542" w:rsidRPr="00B338F2" w:rsidRDefault="003A4542" w:rsidP="00B338F2">
            <w:pPr>
              <w:spacing w:before="0" w:after="0" w:line="276" w:lineRule="auto"/>
              <w:cnfStyle w:val="000000000000" w:firstRow="0" w:lastRow="0" w:firstColumn="0" w:lastColumn="0" w:oddVBand="0" w:evenVBand="0" w:oddHBand="0" w:evenHBand="0" w:firstRowFirstColumn="0" w:firstRowLastColumn="0" w:lastRowFirstColumn="0" w:lastRowLastColumn="0"/>
              <w:rPr>
                <w:rFonts w:cs="Calibri"/>
              </w:rPr>
            </w:pPr>
            <w:r w:rsidRPr="00B338F2">
              <w:rPr>
                <w:rFonts w:cs="Calibri"/>
              </w:rPr>
              <w:t xml:space="preserve">Protection of flows from unauthorised consumptive take in the upper Murrumbidgee River is essential to ensuring flow requirements can be met. A revised NSW Water Sharing Plan may protect environmental releases from </w:t>
            </w:r>
            <w:proofErr w:type="spellStart"/>
            <w:r w:rsidRPr="00B338F2">
              <w:rPr>
                <w:rFonts w:cs="Calibri"/>
              </w:rPr>
              <w:t>Tantangara</w:t>
            </w:r>
            <w:proofErr w:type="spellEnd"/>
            <w:r w:rsidRPr="00B338F2">
              <w:rPr>
                <w:rFonts w:cs="Calibri"/>
              </w:rPr>
              <w:t xml:space="preserve"> Dam in the upper Murrumbidgee between </w:t>
            </w:r>
            <w:proofErr w:type="spellStart"/>
            <w:r w:rsidRPr="00B338F2">
              <w:rPr>
                <w:rFonts w:cs="Calibri"/>
              </w:rPr>
              <w:t>Tantangara</w:t>
            </w:r>
            <w:proofErr w:type="spellEnd"/>
            <w:r w:rsidRPr="00B338F2">
              <w:rPr>
                <w:rFonts w:cs="Calibri"/>
              </w:rPr>
              <w:t xml:space="preserve"> Dam and the ACT, which may mitigate this risk. Ongoing communication between </w:t>
            </w:r>
            <w:r w:rsidRPr="00B338F2">
              <w:rPr>
                <w:rFonts w:cs="Calibri"/>
              </w:rPr>
              <w:lastRenderedPageBreak/>
              <w:t xml:space="preserve">ACT and NSW regarding compliance actions will support mitigation of this risk. </w:t>
            </w:r>
          </w:p>
          <w:p w14:paraId="12FFC898" w14:textId="77777777" w:rsidR="003A4542" w:rsidRPr="00B338F2" w:rsidRDefault="003A4542" w:rsidP="00B338F2">
            <w:pPr>
              <w:spacing w:before="0" w:after="0" w:line="276" w:lineRule="auto"/>
              <w:cnfStyle w:val="000000000000" w:firstRow="0" w:lastRow="0" w:firstColumn="0" w:lastColumn="0" w:oddVBand="0" w:evenVBand="0" w:oddHBand="0" w:evenHBand="0" w:firstRowFirstColumn="0" w:firstRowLastColumn="0" w:lastRowFirstColumn="0" w:lastRowLastColumn="0"/>
              <w:rPr>
                <w:rFonts w:cs="Calibri"/>
              </w:rPr>
            </w:pPr>
            <w:r w:rsidRPr="00B338F2">
              <w:rPr>
                <w:rFonts w:cs="Calibri"/>
              </w:rPr>
              <w:t>Potential partner: NSW Government.</w:t>
            </w:r>
          </w:p>
        </w:tc>
      </w:tr>
      <w:bookmarkEnd w:id="106"/>
      <w:tr w:rsidR="003A4542" w:rsidRPr="00B338F2" w14:paraId="3AA73C9E" w14:textId="77777777" w:rsidTr="00B3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Borders>
              <w:top w:val="none" w:sz="0" w:space="0" w:color="auto"/>
              <w:bottom w:val="none" w:sz="0" w:space="0" w:color="auto"/>
              <w:right w:val="none" w:sz="0" w:space="0" w:color="auto"/>
            </w:tcBorders>
          </w:tcPr>
          <w:p w14:paraId="35B9ABCB" w14:textId="77777777" w:rsidR="003A4542" w:rsidRPr="00B338F2" w:rsidRDefault="003A4542" w:rsidP="00B338F2">
            <w:pPr>
              <w:spacing w:before="0" w:after="0" w:line="276" w:lineRule="auto"/>
              <w:rPr>
                <w:rFonts w:cs="Calibri"/>
              </w:rPr>
            </w:pPr>
            <w:r w:rsidRPr="00B338F2">
              <w:rPr>
                <w:rFonts w:cs="Calibri"/>
              </w:rPr>
              <w:lastRenderedPageBreak/>
              <w:t>Climate change reduces inflows and capacity to deliver environmental water.</w:t>
            </w:r>
          </w:p>
        </w:tc>
        <w:tc>
          <w:tcPr>
            <w:tcW w:w="3352" w:type="pct"/>
            <w:tcBorders>
              <w:top w:val="none" w:sz="0" w:space="0" w:color="auto"/>
              <w:bottom w:val="none" w:sz="0" w:space="0" w:color="auto"/>
            </w:tcBorders>
          </w:tcPr>
          <w:p w14:paraId="2F00541A" w14:textId="77777777" w:rsidR="003A4542" w:rsidRPr="00B338F2" w:rsidRDefault="003A4542" w:rsidP="00B338F2">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rPr>
            </w:pPr>
            <w:r w:rsidRPr="00B338F2">
              <w:rPr>
                <w:rFonts w:cs="Calibri"/>
              </w:rPr>
              <w:t xml:space="preserve">Reduced capacity to deliver flows because of reduced inflows cannot be mitigated in the context of the Guidelines. Maximising the use of water when it is available to support the short-term outcomes set for the Guidelines is essential to build resilience for drier periods.  </w:t>
            </w:r>
          </w:p>
        </w:tc>
      </w:tr>
      <w:tr w:rsidR="003A4542" w:rsidRPr="00B338F2" w14:paraId="66A9BC74" w14:textId="77777777" w:rsidTr="00B338F2">
        <w:tc>
          <w:tcPr>
            <w:cnfStyle w:val="001000000000" w:firstRow="0" w:lastRow="0" w:firstColumn="1" w:lastColumn="0" w:oddVBand="0" w:evenVBand="0" w:oddHBand="0" w:evenHBand="0" w:firstRowFirstColumn="0" w:firstRowLastColumn="0" w:lastRowFirstColumn="0" w:lastRowLastColumn="0"/>
            <w:tcW w:w="1648" w:type="pct"/>
            <w:tcBorders>
              <w:right w:val="none" w:sz="0" w:space="0" w:color="auto"/>
            </w:tcBorders>
          </w:tcPr>
          <w:p w14:paraId="3CCD44B4" w14:textId="77777777" w:rsidR="003A4542" w:rsidRPr="00B338F2" w:rsidRDefault="003A4542" w:rsidP="00B338F2">
            <w:pPr>
              <w:spacing w:before="0" w:after="0" w:line="276" w:lineRule="auto"/>
              <w:rPr>
                <w:rFonts w:cs="Calibri"/>
              </w:rPr>
            </w:pPr>
            <w:r w:rsidRPr="00B338F2">
              <w:rPr>
                <w:rFonts w:cs="Calibri"/>
              </w:rPr>
              <w:t>Knowledge gaps result in the inability to produce a sufficient evidence base for decision making regarding environmental flow management.</w:t>
            </w:r>
          </w:p>
        </w:tc>
        <w:tc>
          <w:tcPr>
            <w:tcW w:w="3352" w:type="pct"/>
          </w:tcPr>
          <w:p w14:paraId="29D175EC" w14:textId="77777777" w:rsidR="003A4542" w:rsidRPr="00B338F2" w:rsidRDefault="003A4542" w:rsidP="00B338F2">
            <w:pPr>
              <w:spacing w:before="0" w:after="0" w:line="276" w:lineRule="auto"/>
              <w:cnfStyle w:val="000000000000" w:firstRow="0" w:lastRow="0" w:firstColumn="0" w:lastColumn="0" w:oddVBand="0" w:evenVBand="0" w:oddHBand="0" w:evenHBand="0" w:firstRowFirstColumn="0" w:firstRowLastColumn="0" w:lastRowFirstColumn="0" w:lastRowLastColumn="0"/>
              <w:rPr>
                <w:rFonts w:cs="Calibri"/>
              </w:rPr>
            </w:pPr>
            <w:r w:rsidRPr="00B338F2">
              <w:rPr>
                <w:rFonts w:cs="Calibri"/>
              </w:rPr>
              <w:t xml:space="preserve">The Guidelines must be underpinned by a monitoring and research framework that aims to fill key knowledge gaps to support environmental flow decision making. </w:t>
            </w:r>
          </w:p>
          <w:p w14:paraId="63A5B1FA" w14:textId="77777777" w:rsidR="003A4542" w:rsidRPr="00B338F2" w:rsidRDefault="003A4542" w:rsidP="00B338F2">
            <w:pPr>
              <w:spacing w:before="0" w:after="0" w:line="276" w:lineRule="auto"/>
              <w:cnfStyle w:val="000000000000" w:firstRow="0" w:lastRow="0" w:firstColumn="0" w:lastColumn="0" w:oddVBand="0" w:evenVBand="0" w:oddHBand="0" w:evenHBand="0" w:firstRowFirstColumn="0" w:firstRowLastColumn="0" w:lastRowFirstColumn="0" w:lastRowLastColumn="0"/>
              <w:rPr>
                <w:rFonts w:cs="Calibri"/>
              </w:rPr>
            </w:pPr>
            <w:r w:rsidRPr="00B338F2">
              <w:rPr>
                <w:rFonts w:cs="Calibri"/>
              </w:rPr>
              <w:t>Potential partner: NSW Government.</w:t>
            </w:r>
          </w:p>
        </w:tc>
      </w:tr>
      <w:tr w:rsidR="003A4542" w:rsidRPr="00B338F2" w14:paraId="3516C954" w14:textId="77777777" w:rsidTr="00B3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Borders>
              <w:top w:val="none" w:sz="0" w:space="0" w:color="auto"/>
              <w:bottom w:val="none" w:sz="0" w:space="0" w:color="auto"/>
              <w:right w:val="none" w:sz="0" w:space="0" w:color="auto"/>
            </w:tcBorders>
          </w:tcPr>
          <w:p w14:paraId="18AF98EB" w14:textId="77777777" w:rsidR="003A4542" w:rsidRPr="00B338F2" w:rsidRDefault="003A4542" w:rsidP="00B338F2">
            <w:pPr>
              <w:spacing w:before="0" w:after="0" w:line="276" w:lineRule="auto"/>
              <w:rPr>
                <w:rFonts w:cs="Calibri"/>
              </w:rPr>
            </w:pPr>
            <w:r w:rsidRPr="00B338F2">
              <w:rPr>
                <w:rFonts w:cs="Calibri"/>
              </w:rPr>
              <w:t>Flow requirements conflict with the ACT’s water supply needs limiting capacity to deliver suitable environmental flow regimes.</w:t>
            </w:r>
          </w:p>
        </w:tc>
        <w:tc>
          <w:tcPr>
            <w:tcW w:w="3352" w:type="pct"/>
            <w:tcBorders>
              <w:top w:val="none" w:sz="0" w:space="0" w:color="auto"/>
              <w:bottom w:val="none" w:sz="0" w:space="0" w:color="auto"/>
            </w:tcBorders>
          </w:tcPr>
          <w:p w14:paraId="238A1CA1" w14:textId="77777777" w:rsidR="003A4542" w:rsidRPr="00B338F2" w:rsidRDefault="003A4542" w:rsidP="00B338F2">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rPr>
            </w:pPr>
            <w:r w:rsidRPr="00B338F2">
              <w:rPr>
                <w:rFonts w:cs="Calibri"/>
              </w:rPr>
              <w:t>The ACT Government will continue to work closely with Icon Water to establish licence requirements that support their role in delivering the ACT’s water supply whilst also meeting environmental requirements.</w:t>
            </w:r>
          </w:p>
          <w:p w14:paraId="04791B3E" w14:textId="77777777" w:rsidR="003A4542" w:rsidRPr="00B338F2" w:rsidRDefault="003A4542" w:rsidP="00B338F2">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rPr>
            </w:pPr>
            <w:r w:rsidRPr="00B338F2">
              <w:rPr>
                <w:rFonts w:cs="Calibri"/>
              </w:rPr>
              <w:t>Potential partner: Icon Water.</w:t>
            </w:r>
          </w:p>
        </w:tc>
      </w:tr>
    </w:tbl>
    <w:p w14:paraId="7F00F662" w14:textId="77777777" w:rsidR="00B338F2" w:rsidRDefault="00B338F2" w:rsidP="00B338F2">
      <w:pPr>
        <w:pStyle w:val="Heading2"/>
        <w:spacing w:before="0" w:after="0" w:line="276" w:lineRule="auto"/>
        <w:rPr>
          <w:rFonts w:ascii="Calibri" w:hAnsi="Calibri" w:cs="Calibri"/>
          <w:sz w:val="22"/>
          <w:szCs w:val="22"/>
        </w:rPr>
      </w:pPr>
      <w:bookmarkStart w:id="107" w:name="_Ref153823246"/>
      <w:bookmarkStart w:id="108" w:name="_Toc153831825"/>
      <w:bookmarkStart w:id="109" w:name="_Toc205528554"/>
      <w:bookmarkStart w:id="110" w:name="_Toc209702479"/>
    </w:p>
    <w:p w14:paraId="46367102" w14:textId="37BA9D5A" w:rsidR="003A4542" w:rsidRPr="00B338F2" w:rsidRDefault="00B338F2" w:rsidP="00B338F2">
      <w:pPr>
        <w:pStyle w:val="Heading3"/>
        <w:spacing w:before="0" w:after="0" w:line="276" w:lineRule="auto"/>
        <w:ind w:left="567" w:hanging="567"/>
      </w:pPr>
      <w:bookmarkStart w:id="111" w:name="_Toc210130276"/>
      <w:r>
        <w:t>4.2</w:t>
      </w:r>
      <w:r>
        <w:tab/>
      </w:r>
      <w:r w:rsidR="003A4542" w:rsidRPr="00B338F2">
        <w:t>Risks to achieving objectives</w:t>
      </w:r>
      <w:bookmarkEnd w:id="107"/>
      <w:bookmarkEnd w:id="108"/>
      <w:bookmarkEnd w:id="109"/>
      <w:bookmarkEnd w:id="110"/>
      <w:bookmarkEnd w:id="111"/>
    </w:p>
    <w:p w14:paraId="4E66E42C" w14:textId="77777777" w:rsidR="00B338F2" w:rsidRDefault="00B338F2" w:rsidP="00B338F2">
      <w:pPr>
        <w:spacing w:before="0" w:after="0" w:line="276" w:lineRule="auto"/>
        <w:rPr>
          <w:rFonts w:cs="Calibri"/>
        </w:rPr>
      </w:pPr>
      <w:bookmarkStart w:id="112" w:name="_Ref153832418"/>
    </w:p>
    <w:p w14:paraId="319A3D3C" w14:textId="00E78F08" w:rsidR="003A4542" w:rsidRPr="00B338F2" w:rsidRDefault="003A4542" w:rsidP="00B338F2">
      <w:pPr>
        <w:spacing w:before="0" w:after="0" w:line="276" w:lineRule="auto"/>
        <w:rPr>
          <w:rFonts w:cs="Calibri"/>
        </w:rPr>
      </w:pPr>
      <w:r w:rsidRPr="00B338F2">
        <w:rPr>
          <w:rFonts w:cs="Calibri"/>
        </w:rPr>
        <w:t>Achieving short-term ecological outcomes requires navigating a range of challenges, many of which are intensified by climate change. Shifts in climate patterns can affect the delivery of environmental water and the achievement of flow objectives, while events such as bushfires and droughts pose significant pressures on ecosystems and conservation efforts.</w:t>
      </w:r>
    </w:p>
    <w:p w14:paraId="052BE2AB" w14:textId="77777777" w:rsidR="003A4542" w:rsidRPr="00B338F2" w:rsidRDefault="003A4542" w:rsidP="00B338F2">
      <w:pPr>
        <w:spacing w:before="0" w:after="0" w:line="276" w:lineRule="auto"/>
        <w:rPr>
          <w:rFonts w:cs="Calibri"/>
        </w:rPr>
      </w:pPr>
    </w:p>
    <w:p w14:paraId="7FA3729D" w14:textId="77777777" w:rsidR="003A4542" w:rsidRPr="00B338F2" w:rsidRDefault="003A4542" w:rsidP="00B338F2">
      <w:pPr>
        <w:spacing w:before="0" w:after="0" w:line="276" w:lineRule="auto"/>
        <w:rPr>
          <w:rFonts w:cs="Calibri"/>
        </w:rPr>
      </w:pPr>
      <w:r w:rsidRPr="00B338F2">
        <w:rPr>
          <w:rFonts w:cs="Calibri"/>
        </w:rPr>
        <w:t>At the same time, pressures from invasive species—through competition, predation, and disease—highlight the importance of coordinated and sustained management to support ecological resilience. Land management practices and in-stream barriers can impact riparian habitats and aquatic species, underscoring the need for integrated catchment-scale solutions.</w:t>
      </w:r>
    </w:p>
    <w:p w14:paraId="3C70EF97" w14:textId="77777777" w:rsidR="003A4542" w:rsidRPr="00B338F2" w:rsidRDefault="003A4542" w:rsidP="00B338F2">
      <w:pPr>
        <w:spacing w:before="0" w:after="0" w:line="276" w:lineRule="auto"/>
        <w:rPr>
          <w:rFonts w:cs="Calibri"/>
        </w:rPr>
      </w:pPr>
    </w:p>
    <w:p w14:paraId="53A445C0" w14:textId="77777777" w:rsidR="003A4542" w:rsidRPr="00B338F2" w:rsidRDefault="003A4542" w:rsidP="00B338F2">
      <w:pPr>
        <w:spacing w:before="0" w:after="0" w:line="276" w:lineRule="auto"/>
        <w:rPr>
          <w:rFonts w:cs="Calibri"/>
        </w:rPr>
      </w:pPr>
      <w:r w:rsidRPr="00B338F2">
        <w:rPr>
          <w:rFonts w:cs="Calibri"/>
        </w:rPr>
        <w:t>By strengthening adaptive management through targeted research and monitoring, we can enhance our capacity to respond to these evolving challenges. Preserving genetic diversity among vulnerable species is a key part of this effort, supporting waterway health and long-term ecological sustainability.</w:t>
      </w:r>
    </w:p>
    <w:p w14:paraId="6014C50B" w14:textId="77777777" w:rsidR="003A4542" w:rsidRPr="00B338F2" w:rsidRDefault="003A4542" w:rsidP="00B338F2">
      <w:pPr>
        <w:spacing w:before="0" w:after="0" w:line="276" w:lineRule="auto"/>
        <w:rPr>
          <w:rFonts w:cs="Calibri"/>
        </w:rPr>
      </w:pPr>
    </w:p>
    <w:p w14:paraId="17D81F39" w14:textId="77777777" w:rsidR="003A4542" w:rsidRPr="00B338F2" w:rsidRDefault="003A4542" w:rsidP="00B338F2">
      <w:pPr>
        <w:spacing w:before="0" w:after="0" w:line="276" w:lineRule="auto"/>
        <w:rPr>
          <w:rFonts w:cs="Calibri"/>
        </w:rPr>
      </w:pPr>
      <w:r w:rsidRPr="00B338F2">
        <w:rPr>
          <w:rFonts w:cs="Calibri"/>
        </w:rPr>
        <w:t>Addressing these complex risks calls for a holistic and strategic approach—one that brings together science, policy, Traditional knowledge, and community engagement to protect ecosystems and achieve environmental flow outcomes and objectives.</w:t>
      </w:r>
    </w:p>
    <w:p w14:paraId="14E1AE42" w14:textId="77777777" w:rsidR="003A4542" w:rsidRDefault="003A4542" w:rsidP="00955005">
      <w:pPr>
        <w:spacing w:after="160"/>
        <w:rPr>
          <w:color w:val="0D0D0D"/>
          <w:shd w:val="clear" w:color="auto" w:fill="FFFFFF"/>
        </w:rPr>
      </w:pPr>
      <w:r>
        <w:rPr>
          <w:color w:val="0D0D0D"/>
          <w:shd w:val="clear" w:color="auto" w:fill="FFFFFF"/>
        </w:rPr>
        <w:br w:type="page"/>
      </w:r>
    </w:p>
    <w:p w14:paraId="245B8AAC" w14:textId="77777777" w:rsidR="003A4542" w:rsidRPr="006C6F5D" w:rsidRDefault="003A4542" w:rsidP="00C6442F">
      <w:pPr>
        <w:pStyle w:val="Heading2"/>
        <w:numPr>
          <w:ilvl w:val="0"/>
          <w:numId w:val="18"/>
        </w:numPr>
        <w:spacing w:before="240" w:after="240" w:line="276" w:lineRule="auto"/>
        <w:ind w:left="567" w:hanging="567"/>
      </w:pPr>
      <w:bookmarkStart w:id="113" w:name="_Toc197969938"/>
      <w:bookmarkStart w:id="114" w:name="_Toc205528555"/>
      <w:bookmarkStart w:id="115" w:name="_Toc209702480"/>
      <w:bookmarkStart w:id="116" w:name="_Toc210130277"/>
      <w:bookmarkEnd w:id="112"/>
      <w:r w:rsidRPr="006C6F5D">
        <w:lastRenderedPageBreak/>
        <w:t>Review of the Guidelines and adaptive management</w:t>
      </w:r>
      <w:bookmarkEnd w:id="113"/>
      <w:bookmarkEnd w:id="114"/>
      <w:bookmarkEnd w:id="115"/>
      <w:bookmarkEnd w:id="116"/>
    </w:p>
    <w:p w14:paraId="66E3B416" w14:textId="4CE6D9B7" w:rsidR="003A4542" w:rsidRPr="00B338F2" w:rsidRDefault="003A4542" w:rsidP="00B338F2">
      <w:pPr>
        <w:spacing w:before="0" w:after="0" w:line="276" w:lineRule="auto"/>
        <w:rPr>
          <w:rFonts w:cs="Calibri"/>
        </w:rPr>
      </w:pPr>
      <w:r w:rsidRPr="00B338F2">
        <w:rPr>
          <w:rFonts w:cs="Calibri"/>
        </w:rPr>
        <w:t>The Guidelines ha</w:t>
      </w:r>
      <w:r w:rsidR="00025EE0">
        <w:rPr>
          <w:rFonts w:cs="Calibri"/>
        </w:rPr>
        <w:t>ve</w:t>
      </w:r>
      <w:r w:rsidRPr="00B338F2">
        <w:rPr>
          <w:rFonts w:cs="Calibri"/>
        </w:rPr>
        <w:t xml:space="preserve"> had an ongoing review cycle of 5 years since implementation in 1999. The Guidelines will be reviewed again after a further 5 years of operation or earlier if evidence indicates it is warranted. </w:t>
      </w:r>
    </w:p>
    <w:p w14:paraId="48809465" w14:textId="77777777" w:rsidR="003A4542" w:rsidRPr="00B338F2" w:rsidRDefault="003A4542" w:rsidP="00B338F2">
      <w:pPr>
        <w:spacing w:before="0" w:after="0" w:line="276" w:lineRule="auto"/>
        <w:rPr>
          <w:rFonts w:cs="Calibri"/>
        </w:rPr>
      </w:pPr>
    </w:p>
    <w:p w14:paraId="07C9CFD2" w14:textId="77777777" w:rsidR="003A4542" w:rsidRPr="00B338F2" w:rsidRDefault="003A4542" w:rsidP="00B338F2">
      <w:pPr>
        <w:spacing w:before="0" w:after="0" w:line="276" w:lineRule="auto"/>
        <w:rPr>
          <w:rFonts w:cs="Calibri"/>
        </w:rPr>
      </w:pPr>
      <w:r w:rsidRPr="00B338F2">
        <w:rPr>
          <w:rFonts w:cs="Calibri"/>
        </w:rPr>
        <w:t>The next review has two priority purposes:</w:t>
      </w:r>
    </w:p>
    <w:p w14:paraId="643658B2" w14:textId="77777777" w:rsidR="003A4542" w:rsidRPr="00B338F2" w:rsidRDefault="003A4542" w:rsidP="00C6442F">
      <w:pPr>
        <w:pStyle w:val="ListParagraph"/>
        <w:numPr>
          <w:ilvl w:val="0"/>
          <w:numId w:val="21"/>
        </w:numPr>
        <w:spacing w:before="0" w:after="0" w:line="276" w:lineRule="auto"/>
        <w:ind w:left="426" w:hanging="426"/>
        <w:rPr>
          <w:rFonts w:cs="Calibri"/>
        </w:rPr>
      </w:pPr>
      <w:r w:rsidRPr="00B338F2">
        <w:rPr>
          <w:rFonts w:cs="Calibri"/>
        </w:rPr>
        <w:t>To identify opportunities to improve the water requirements set in the Guidelines to ensure long-term ecological objectives and short-term ecological outcomes are being achieved.</w:t>
      </w:r>
    </w:p>
    <w:p w14:paraId="13F5815A" w14:textId="77777777" w:rsidR="003A4542" w:rsidRPr="00B338F2" w:rsidRDefault="003A4542" w:rsidP="00C6442F">
      <w:pPr>
        <w:pStyle w:val="ListParagraph"/>
        <w:numPr>
          <w:ilvl w:val="0"/>
          <w:numId w:val="21"/>
        </w:numPr>
        <w:spacing w:before="0" w:after="0" w:line="276" w:lineRule="auto"/>
        <w:ind w:left="426" w:hanging="426"/>
        <w:rPr>
          <w:rFonts w:cs="Calibri"/>
        </w:rPr>
      </w:pPr>
      <w:r w:rsidRPr="00B338F2">
        <w:rPr>
          <w:rFonts w:cs="Calibri"/>
        </w:rPr>
        <w:t>To improve alignment of the Guidelines with the long-term objectives and watering requirements set in the Long-Term Watering Plan.</w:t>
      </w:r>
    </w:p>
    <w:p w14:paraId="30AF0030" w14:textId="77777777" w:rsidR="00B338F2" w:rsidRDefault="00B338F2" w:rsidP="00B338F2">
      <w:pPr>
        <w:spacing w:before="0" w:after="0" w:line="276" w:lineRule="auto"/>
        <w:rPr>
          <w:rFonts w:cs="Calibri"/>
        </w:rPr>
      </w:pPr>
    </w:p>
    <w:p w14:paraId="4C70279F" w14:textId="27D1A4E0" w:rsidR="003A4542" w:rsidRPr="00B338F2" w:rsidRDefault="003A4542" w:rsidP="00B338F2">
      <w:pPr>
        <w:spacing w:before="0" w:after="0" w:line="276" w:lineRule="auto"/>
        <w:rPr>
          <w:rFonts w:cs="Calibri"/>
        </w:rPr>
      </w:pPr>
      <w:r w:rsidRPr="00B338F2">
        <w:rPr>
          <w:rFonts w:cs="Calibri"/>
        </w:rPr>
        <w:t>While the Guidelines are grounded in the best available scientific knowledge, ongoing monitoring and data collection are essential to fully assess their effectiveness. Continued efforts to strengthen our understanding of flow-ecology relationships (see existing knowledge in Appendix A) will support adaptive management and help achieve long-term ecological objectives.</w:t>
      </w:r>
    </w:p>
    <w:p w14:paraId="05ACD502" w14:textId="77777777" w:rsidR="003A4542" w:rsidRPr="00B338F2" w:rsidRDefault="003A4542" w:rsidP="00B338F2">
      <w:pPr>
        <w:spacing w:before="0" w:after="0" w:line="276" w:lineRule="auto"/>
        <w:rPr>
          <w:rFonts w:cs="Calibri"/>
        </w:rPr>
      </w:pPr>
    </w:p>
    <w:p w14:paraId="527463D3" w14:textId="77777777" w:rsidR="003A4542" w:rsidRPr="00B338F2" w:rsidRDefault="003A4542" w:rsidP="00B338F2">
      <w:pPr>
        <w:spacing w:before="0" w:after="0" w:line="276" w:lineRule="auto"/>
        <w:rPr>
          <w:rFonts w:cs="Calibri"/>
        </w:rPr>
      </w:pPr>
      <w:r w:rsidRPr="00B338F2">
        <w:rPr>
          <w:rFonts w:cs="Calibri"/>
        </w:rPr>
        <w:t>There is also significant potential to enhance the environmental flow requirements by incorporating emerging technologies and Traditional knowledge. These complementary approaches can enrich our understanding and improve outcomes for ecosystems and communities alike.</w:t>
      </w:r>
    </w:p>
    <w:p w14:paraId="56267509" w14:textId="77777777" w:rsidR="003A4542" w:rsidRPr="00B338F2" w:rsidRDefault="003A4542" w:rsidP="00B338F2">
      <w:pPr>
        <w:spacing w:before="0" w:after="0" w:line="276" w:lineRule="auto"/>
        <w:rPr>
          <w:rFonts w:cs="Calibri"/>
        </w:rPr>
      </w:pPr>
    </w:p>
    <w:p w14:paraId="1C64BCE1" w14:textId="77777777" w:rsidR="003A4542" w:rsidRPr="00B338F2" w:rsidRDefault="003A4542" w:rsidP="00B338F2">
      <w:pPr>
        <w:spacing w:before="0" w:after="0" w:line="276" w:lineRule="auto"/>
        <w:rPr>
          <w:rFonts w:cs="Calibri"/>
        </w:rPr>
      </w:pPr>
      <w:r w:rsidRPr="00B338F2">
        <w:rPr>
          <w:rFonts w:cs="Calibri"/>
        </w:rPr>
        <w:t xml:space="preserve">A Monitoring, Evaluation, Reporting and Improvement (MERI) Framework will be instrumental in guiding the next review and update of the Guidelines. This framework will test the logic in Figure 2 and help establish Key Evaluation Questions to assess progress and identify opportunities for refinement. </w:t>
      </w:r>
    </w:p>
    <w:p w14:paraId="5FAEB8B6" w14:textId="77777777" w:rsidR="003A4542" w:rsidRPr="00B338F2" w:rsidRDefault="003A4542" w:rsidP="00B338F2">
      <w:pPr>
        <w:spacing w:before="0" w:after="0" w:line="276" w:lineRule="auto"/>
        <w:rPr>
          <w:rFonts w:cs="Calibri"/>
        </w:rPr>
      </w:pPr>
    </w:p>
    <w:p w14:paraId="4CF10811" w14:textId="77777777" w:rsidR="003A4542" w:rsidRPr="00B338F2" w:rsidRDefault="003A4542" w:rsidP="00B338F2">
      <w:pPr>
        <w:spacing w:before="0" w:after="0" w:line="276" w:lineRule="auto"/>
        <w:rPr>
          <w:rFonts w:cs="Calibri"/>
        </w:rPr>
      </w:pPr>
      <w:r w:rsidRPr="00B338F2">
        <w:rPr>
          <w:rFonts w:cs="Calibri"/>
        </w:rPr>
        <w:t>The development of the MERI Framework will also consider indicators, monitoring needs, and data analysis approaches to ensure a robust and adaptive evaluation process.</w:t>
      </w:r>
    </w:p>
    <w:p w14:paraId="55CF47DF" w14:textId="77777777" w:rsidR="003A4542" w:rsidRDefault="003A4542" w:rsidP="00B338F2">
      <w:pPr>
        <w:spacing w:before="0" w:after="0" w:line="276" w:lineRule="auto"/>
      </w:pPr>
    </w:p>
    <w:p w14:paraId="0C050BBC" w14:textId="77777777" w:rsidR="003A4542" w:rsidRDefault="003A4542" w:rsidP="00955005">
      <w:r>
        <w:br w:type="page"/>
      </w:r>
    </w:p>
    <w:p w14:paraId="389FD6FB" w14:textId="77777777" w:rsidR="003A4542" w:rsidRPr="00B338F2" w:rsidRDefault="003A4542" w:rsidP="00B338F2">
      <w:pPr>
        <w:pStyle w:val="Heading1"/>
        <w:spacing w:before="240" w:after="240"/>
        <w:ind w:left="431" w:hanging="431"/>
        <w:rPr>
          <w:rFonts w:ascii="Montserrat SemiBold" w:hAnsi="Montserrat SemiBold"/>
          <w:sz w:val="36"/>
          <w:szCs w:val="36"/>
        </w:rPr>
      </w:pPr>
      <w:bookmarkStart w:id="117" w:name="_Toc205528556"/>
      <w:bookmarkStart w:id="118" w:name="_Toc209702481"/>
      <w:bookmarkStart w:id="119" w:name="_Toc210130278"/>
      <w:r w:rsidRPr="00B338F2">
        <w:rPr>
          <w:rFonts w:ascii="Montserrat SemiBold" w:hAnsi="Montserrat SemiBold"/>
          <w:sz w:val="36"/>
          <w:szCs w:val="36"/>
        </w:rPr>
        <w:lastRenderedPageBreak/>
        <w:t>Bibliography</w:t>
      </w:r>
      <w:bookmarkEnd w:id="117"/>
      <w:bookmarkEnd w:id="118"/>
      <w:bookmarkEnd w:id="119"/>
      <w:r w:rsidRPr="00B338F2">
        <w:rPr>
          <w:rFonts w:ascii="Montserrat SemiBold" w:hAnsi="Montserrat SemiBold"/>
          <w:sz w:val="36"/>
          <w:szCs w:val="36"/>
        </w:rPr>
        <w:t xml:space="preserve"> </w:t>
      </w:r>
    </w:p>
    <w:p w14:paraId="6707310D" w14:textId="77777777" w:rsidR="003A4542" w:rsidRDefault="003A4542" w:rsidP="00B338F2">
      <w:pPr>
        <w:spacing w:before="240" w:after="240"/>
      </w:pPr>
      <w:r>
        <w:t xml:space="preserve">ACT Government, Environment Planning and Sustainable Development Directorate (2019). ACT Water Resource Plans for Surface Water and Groundwater, Canberra.  </w:t>
      </w:r>
    </w:p>
    <w:p w14:paraId="19F19FB5" w14:textId="77777777" w:rsidR="003A4542" w:rsidRPr="00994B90" w:rsidRDefault="003A4542" w:rsidP="00B338F2">
      <w:pPr>
        <w:spacing w:before="240" w:after="240"/>
        <w:rPr>
          <w:highlight w:val="yellow"/>
        </w:rPr>
      </w:pPr>
      <w:r w:rsidRPr="00994B90">
        <w:t xml:space="preserve">Baldwin and Wallace (2009) Biogeochemistry. In Overton, I.C., </w:t>
      </w:r>
      <w:proofErr w:type="spellStart"/>
      <w:r w:rsidRPr="00994B90">
        <w:t>Colloff</w:t>
      </w:r>
      <w:proofErr w:type="spellEnd"/>
      <w:r w:rsidRPr="00994B90">
        <w:t>, M.J., Doody, T.M., Henderson, B. and Cuddy, S.M. (eds). (2009). ‘Ecological Outcomes of Flow Regimes in the Murray-Darling Basin’. Report prepared for the National Water Commission by CSIRO Water for a Healthy Country Flagship. CSIRO, Canberra. 422p.</w:t>
      </w:r>
    </w:p>
    <w:p w14:paraId="6588B061" w14:textId="77777777" w:rsidR="003A4542" w:rsidRPr="00994B90" w:rsidRDefault="003A4542" w:rsidP="00B338F2">
      <w:pPr>
        <w:spacing w:before="240" w:after="240"/>
      </w:pPr>
      <w:r w:rsidRPr="00994B90">
        <w:t xml:space="preserve">Bond, N. R., Lake, P. S. and Arthington, A. H. (2008). ‘The impacts of drought on freshwater ecosystems: an Australian perspective’, </w:t>
      </w:r>
      <w:proofErr w:type="spellStart"/>
      <w:r w:rsidRPr="00994B90">
        <w:rPr>
          <w:i/>
        </w:rPr>
        <w:t>Hydrobiologia</w:t>
      </w:r>
      <w:proofErr w:type="spellEnd"/>
      <w:r w:rsidRPr="00994B90">
        <w:t xml:space="preserve">, 600, p. 3-16. </w:t>
      </w:r>
    </w:p>
    <w:p w14:paraId="47E359F8" w14:textId="77777777" w:rsidR="003A4542" w:rsidRPr="00994B90" w:rsidRDefault="003A4542" w:rsidP="00B338F2">
      <w:pPr>
        <w:spacing w:before="240" w:after="240"/>
        <w:rPr>
          <w:shd w:val="clear" w:color="auto" w:fill="FFFFFF"/>
        </w:rPr>
      </w:pPr>
      <w:r w:rsidRPr="00994B90">
        <w:rPr>
          <w:shd w:val="clear" w:color="auto" w:fill="FFFFFF"/>
        </w:rPr>
        <w:t xml:space="preserve">Catford, J.A., Downes, B.J., </w:t>
      </w:r>
      <w:proofErr w:type="spellStart"/>
      <w:r w:rsidRPr="00994B90">
        <w:rPr>
          <w:shd w:val="clear" w:color="auto" w:fill="FFFFFF"/>
        </w:rPr>
        <w:t>Gippel</w:t>
      </w:r>
      <w:proofErr w:type="spellEnd"/>
      <w:r w:rsidRPr="00994B90">
        <w:rPr>
          <w:shd w:val="clear" w:color="auto" w:fill="FFFFFF"/>
        </w:rPr>
        <w:t xml:space="preserve">, C.J. and </w:t>
      </w:r>
      <w:proofErr w:type="spellStart"/>
      <w:r w:rsidRPr="00994B90">
        <w:rPr>
          <w:shd w:val="clear" w:color="auto" w:fill="FFFFFF"/>
        </w:rPr>
        <w:t>Vesk</w:t>
      </w:r>
      <w:proofErr w:type="spellEnd"/>
      <w:r w:rsidRPr="00994B90">
        <w:rPr>
          <w:shd w:val="clear" w:color="auto" w:fill="FFFFFF"/>
        </w:rPr>
        <w:t xml:space="preserve">, P.A. (2011), Flow regulation reduces native plant cover and facilitates exotic invasion in riparian wetlands. </w:t>
      </w:r>
      <w:r w:rsidRPr="00994B90">
        <w:rPr>
          <w:i/>
          <w:shd w:val="clear" w:color="auto" w:fill="FFFFFF"/>
        </w:rPr>
        <w:t>Journal of Applied Ecology</w:t>
      </w:r>
      <w:r w:rsidRPr="00994B90">
        <w:rPr>
          <w:shd w:val="clear" w:color="auto" w:fill="FFFFFF"/>
        </w:rPr>
        <w:t>, 48: 432-442.</w:t>
      </w:r>
      <w:r w:rsidRPr="00994B90">
        <w:t> </w:t>
      </w:r>
      <w:r w:rsidRPr="00994B90" w:rsidDel="007B763C">
        <w:t xml:space="preserve"> </w:t>
      </w:r>
    </w:p>
    <w:p w14:paraId="77FF6C09" w14:textId="77777777" w:rsidR="003A4542" w:rsidRPr="00994B90" w:rsidRDefault="003A4542" w:rsidP="00B338F2">
      <w:pPr>
        <w:spacing w:before="240" w:after="240"/>
      </w:pPr>
      <w:r w:rsidRPr="00994B90">
        <w:t xml:space="preserve">Commonwealth Environmental Water Office 2021. Commonwealth Environmental Water Office Management Plan 2021-22. CEWO, Canberra. </w:t>
      </w:r>
      <w:hyperlink r:id="rId25" w:history="1">
        <w:r w:rsidRPr="00994B90">
          <w:t>https://www.dcceew.gov.au/sites/default/files/documents/water-mgt-plan-2021-22-full.pdf</w:t>
        </w:r>
      </w:hyperlink>
    </w:p>
    <w:p w14:paraId="1CE09985" w14:textId="77777777" w:rsidR="003A4542" w:rsidRPr="00994B90" w:rsidRDefault="003A4542" w:rsidP="00B338F2">
      <w:pPr>
        <w:spacing w:before="240" w:after="240"/>
      </w:pPr>
      <w:r w:rsidRPr="00994B90">
        <w:t xml:space="preserve">Ellis, I. Cheshire, K., Townsend, A., Danaher, K., Lone, R. (2022). Fish and Flows in the Southern Murray-Darling Basin (condensed summary). NSW Department of Primary Industries, Buronga.  </w:t>
      </w:r>
    </w:p>
    <w:p w14:paraId="6F6E4DB8" w14:textId="77777777" w:rsidR="003A4542" w:rsidRPr="00994B90" w:rsidRDefault="003A4542" w:rsidP="00B338F2">
      <w:pPr>
        <w:spacing w:before="240" w:after="240"/>
        <w:rPr>
          <w:szCs w:val="20"/>
        </w:rPr>
      </w:pPr>
      <w:r w:rsidRPr="00994B90">
        <w:rPr>
          <w:shd w:val="clear" w:color="auto" w:fill="FFFFFF"/>
        </w:rPr>
        <w:t>Francis, R. J., Brandis, K. J., Chessman, B. C., Slavich, E., &amp; Kingsford, R. T. (2022). Abundance and nutritional status of freshwater turtles to guide delivery of environmental flows in the Murray‐Darling Basin, south‐eastern Australia. </w:t>
      </w:r>
      <w:r w:rsidRPr="00994B90">
        <w:rPr>
          <w:i/>
          <w:shd w:val="clear" w:color="auto" w:fill="FFFFFF"/>
        </w:rPr>
        <w:t>Aquatic Conservation: Marine and Freshwater Ecosystems</w:t>
      </w:r>
      <w:r w:rsidRPr="00994B90">
        <w:rPr>
          <w:shd w:val="clear" w:color="auto" w:fill="FFFFFF"/>
        </w:rPr>
        <w:t>, </w:t>
      </w:r>
      <w:r w:rsidRPr="00994B90">
        <w:rPr>
          <w:i/>
          <w:shd w:val="clear" w:color="auto" w:fill="FFFFFF"/>
        </w:rPr>
        <w:t>32</w:t>
      </w:r>
      <w:r w:rsidRPr="00994B90">
        <w:rPr>
          <w:shd w:val="clear" w:color="auto" w:fill="FFFFFF"/>
        </w:rPr>
        <w:t>(2), 282-293.</w:t>
      </w:r>
    </w:p>
    <w:p w14:paraId="75A873D7" w14:textId="77777777" w:rsidR="003A4542" w:rsidRPr="00994B90" w:rsidRDefault="003A4542" w:rsidP="00B338F2">
      <w:pPr>
        <w:spacing w:before="240" w:after="240"/>
        <w:rPr>
          <w:lang w:val="en-GB"/>
        </w:rPr>
      </w:pPr>
      <w:r w:rsidRPr="00994B90">
        <w:rPr>
          <w:lang w:val="en-GB"/>
        </w:rPr>
        <w:t>Hale J</w:t>
      </w:r>
      <w:r>
        <w:rPr>
          <w:lang w:val="en-GB"/>
        </w:rPr>
        <w:t>.</w:t>
      </w:r>
      <w:r w:rsidRPr="00994B90">
        <w:rPr>
          <w:lang w:val="en-GB"/>
        </w:rPr>
        <w:t>, Bond N</w:t>
      </w:r>
      <w:r>
        <w:rPr>
          <w:lang w:val="en-GB"/>
        </w:rPr>
        <w:t>.</w:t>
      </w:r>
      <w:r w:rsidRPr="00994B90">
        <w:rPr>
          <w:lang w:val="en-GB"/>
        </w:rPr>
        <w:t>, Brooks S</w:t>
      </w:r>
      <w:r>
        <w:rPr>
          <w:lang w:val="en-GB"/>
        </w:rPr>
        <w:t>.</w:t>
      </w:r>
      <w:r w:rsidRPr="00994B90">
        <w:rPr>
          <w:lang w:val="en-GB"/>
        </w:rPr>
        <w:t>, Capon S</w:t>
      </w:r>
      <w:r>
        <w:rPr>
          <w:lang w:val="en-GB"/>
        </w:rPr>
        <w:t>.</w:t>
      </w:r>
      <w:r w:rsidRPr="00994B90">
        <w:rPr>
          <w:lang w:val="en-GB"/>
        </w:rPr>
        <w:t>, Grace M</w:t>
      </w:r>
      <w:r>
        <w:rPr>
          <w:lang w:val="en-GB"/>
        </w:rPr>
        <w:t>.</w:t>
      </w:r>
      <w:r w:rsidRPr="00994B90">
        <w:rPr>
          <w:lang w:val="en-GB"/>
        </w:rPr>
        <w:t>, Guarino F</w:t>
      </w:r>
      <w:r>
        <w:rPr>
          <w:lang w:val="en-GB"/>
        </w:rPr>
        <w:t>.</w:t>
      </w:r>
      <w:r w:rsidRPr="00994B90">
        <w:rPr>
          <w:lang w:val="en-GB"/>
        </w:rPr>
        <w:t>, James C</w:t>
      </w:r>
      <w:r>
        <w:rPr>
          <w:lang w:val="en-GB"/>
        </w:rPr>
        <w:t>.</w:t>
      </w:r>
      <w:r w:rsidRPr="00994B90">
        <w:rPr>
          <w:lang w:val="en-GB"/>
        </w:rPr>
        <w:t>, King A</w:t>
      </w:r>
      <w:r>
        <w:rPr>
          <w:lang w:val="en-GB"/>
        </w:rPr>
        <w:t>.</w:t>
      </w:r>
      <w:r w:rsidRPr="00994B90">
        <w:rPr>
          <w:lang w:val="en-GB"/>
        </w:rPr>
        <w:t>, McPhan L</w:t>
      </w:r>
      <w:r>
        <w:rPr>
          <w:lang w:val="en-GB"/>
        </w:rPr>
        <w:t>.</w:t>
      </w:r>
      <w:r w:rsidRPr="00994B90">
        <w:rPr>
          <w:lang w:val="en-GB"/>
        </w:rPr>
        <w:t>, Mynott J</w:t>
      </w:r>
      <w:r>
        <w:rPr>
          <w:lang w:val="en-GB"/>
        </w:rPr>
        <w:t>.</w:t>
      </w:r>
      <w:r w:rsidRPr="00994B90">
        <w:rPr>
          <w:lang w:val="en-GB"/>
        </w:rPr>
        <w:t>, Stewardson M</w:t>
      </w:r>
      <w:r>
        <w:rPr>
          <w:lang w:val="en-GB"/>
        </w:rPr>
        <w:t>.</w:t>
      </w:r>
      <w:r w:rsidRPr="00994B90">
        <w:rPr>
          <w:lang w:val="en-GB"/>
        </w:rPr>
        <w:t xml:space="preserve">, </w:t>
      </w:r>
      <w:proofErr w:type="spellStart"/>
      <w:r w:rsidRPr="00994B90">
        <w:rPr>
          <w:lang w:val="en-GB"/>
        </w:rPr>
        <w:t>Thurgate</w:t>
      </w:r>
      <w:proofErr w:type="spellEnd"/>
      <w:r w:rsidRPr="00994B90">
        <w:rPr>
          <w:lang w:val="en-GB"/>
        </w:rPr>
        <w:t xml:space="preserve"> N, (2020) Murray–Darling Basin Long Term Intervention Monitoring Project — Basin Synthesis Report. Report prepared for the Agriculture, Water and the Environment, Commonwealth Environmental Water Office by La Trobe University, Centre for Freshwater Ecosystems, CFE Publication 252. May 2020 59p.</w:t>
      </w:r>
    </w:p>
    <w:p w14:paraId="5A7103CD" w14:textId="77777777" w:rsidR="003A4542" w:rsidRPr="00994B90" w:rsidRDefault="003A4542" w:rsidP="00B338F2">
      <w:pPr>
        <w:spacing w:before="240" w:after="240"/>
        <w:rPr>
          <w:lang w:val="en-GB"/>
        </w:rPr>
      </w:pPr>
      <w:r w:rsidRPr="00994B90">
        <w:t xml:space="preserve">Hawke, T, Bino, G, Kingsford, R (2019). A silent demise: Historical insights into population changes of the iconic platypus (Ornithorhynchus anatinus), </w:t>
      </w:r>
      <w:r w:rsidRPr="00994B90">
        <w:rPr>
          <w:i/>
        </w:rPr>
        <w:t>Global Ecology and Conservation</w:t>
      </w:r>
      <w:r w:rsidRPr="00994B90">
        <w:t> 20 (2019): e00720.</w:t>
      </w:r>
    </w:p>
    <w:p w14:paraId="3CABC3B0" w14:textId="77777777" w:rsidR="003A4542" w:rsidRPr="00994B90" w:rsidRDefault="003A4542" w:rsidP="00B338F2">
      <w:pPr>
        <w:spacing w:before="240" w:after="240"/>
        <w:rPr>
          <w:rFonts w:eastAsia="Segoe UI"/>
        </w:rPr>
      </w:pPr>
      <w:r w:rsidRPr="00994B90">
        <w:t xml:space="preserve">Hawke, T., Bino, G. </w:t>
      </w:r>
      <w:r>
        <w:t>&amp;</w:t>
      </w:r>
      <w:r w:rsidRPr="00994B90">
        <w:t xml:space="preserve"> Kingsford, R. (2021). Damming insights: Variable impacts and implications of river regulation on platypus populations </w:t>
      </w:r>
      <w:r w:rsidRPr="00994B90">
        <w:rPr>
          <w:i/>
        </w:rPr>
        <w:t>Aquatic Conservation Marine and Freshwater Ecosystems</w:t>
      </w:r>
      <w:r w:rsidRPr="00994B90">
        <w:t xml:space="preserve">, 31(3), 504-519. </w:t>
      </w:r>
    </w:p>
    <w:p w14:paraId="247F0637" w14:textId="77777777" w:rsidR="003A4542" w:rsidRPr="00994B90" w:rsidRDefault="003A4542" w:rsidP="00B338F2">
      <w:pPr>
        <w:spacing w:before="240" w:after="240"/>
        <w:rPr>
          <w:rFonts w:eastAsia="Segoe UI"/>
        </w:rPr>
      </w:pPr>
      <w:r w:rsidRPr="00994B90">
        <w:rPr>
          <w:rFonts w:eastAsia="Segoe UI"/>
        </w:rPr>
        <w:t>Hoffmann, E. P. (2018). Environmental watering triggers rapid frog breeding in temporary wetlands within a regulated river system. </w:t>
      </w:r>
      <w:r w:rsidRPr="00994B90">
        <w:rPr>
          <w:rFonts w:eastAsia="Segoe UI"/>
          <w:i/>
        </w:rPr>
        <w:t>Wetlands Ecology and Management</w:t>
      </w:r>
      <w:r w:rsidRPr="00994B90">
        <w:rPr>
          <w:rFonts w:eastAsia="Segoe UI"/>
        </w:rPr>
        <w:t>, </w:t>
      </w:r>
      <w:r w:rsidRPr="00994B90">
        <w:rPr>
          <w:rFonts w:eastAsia="Segoe UI"/>
          <w:i/>
        </w:rPr>
        <w:t>26</w:t>
      </w:r>
      <w:r w:rsidRPr="00994B90">
        <w:rPr>
          <w:rFonts w:eastAsia="Segoe UI"/>
        </w:rPr>
        <w:t>(6), 1073-1087.</w:t>
      </w:r>
    </w:p>
    <w:p w14:paraId="381E2633" w14:textId="77777777" w:rsidR="003A4542" w:rsidRPr="00994B90" w:rsidRDefault="003A4542" w:rsidP="00B338F2">
      <w:pPr>
        <w:spacing w:before="240" w:after="240"/>
        <w:rPr>
          <w:highlight w:val="yellow"/>
        </w:rPr>
      </w:pPr>
      <w:r w:rsidRPr="00994B90">
        <w:t>Junk, W</w:t>
      </w:r>
      <w:r>
        <w:t>.,</w:t>
      </w:r>
      <w:r w:rsidRPr="00994B90">
        <w:t xml:space="preserve"> Bayley, P</w:t>
      </w:r>
      <w:r>
        <w:t>.</w:t>
      </w:r>
      <w:r w:rsidRPr="00994B90">
        <w:t xml:space="preserve"> </w:t>
      </w:r>
      <w:r>
        <w:t>and</w:t>
      </w:r>
      <w:r w:rsidRPr="00994B90">
        <w:t xml:space="preserve"> Sparks, R. (1989). The Flood Pulse Concept in River-Floodplain Systems. </w:t>
      </w:r>
      <w:r w:rsidRPr="00994B90">
        <w:rPr>
          <w:i/>
        </w:rPr>
        <w:t>Canadian special publication of fisheries and aquatic sciences</w:t>
      </w:r>
      <w:r w:rsidRPr="00994B90">
        <w:t>, </w:t>
      </w:r>
      <w:r w:rsidRPr="00994B90">
        <w:rPr>
          <w:i/>
        </w:rPr>
        <w:t>106</w:t>
      </w:r>
      <w:r w:rsidRPr="00994B90">
        <w:t>(1), 110-127.</w:t>
      </w:r>
    </w:p>
    <w:p w14:paraId="77AC5189" w14:textId="77777777" w:rsidR="003A4542" w:rsidRPr="00994B90" w:rsidRDefault="003A4542" w:rsidP="00B338F2">
      <w:pPr>
        <w:spacing w:before="240" w:after="240"/>
        <w:rPr>
          <w:shd w:val="clear" w:color="auto" w:fill="FFFFFF"/>
        </w:rPr>
      </w:pPr>
      <w:r w:rsidRPr="00994B90">
        <w:rPr>
          <w:shd w:val="clear" w:color="auto" w:fill="FFFFFF"/>
        </w:rPr>
        <w:t>Kennard, M. J., Pusey, B. J., Olden, J. D., Mackay, S. J., Stein, J. L., &amp; Marsh, N. (2010). Classification of natural flow regimes in Australia to support environmental flow management. </w:t>
      </w:r>
      <w:r w:rsidRPr="00994B90">
        <w:rPr>
          <w:i/>
          <w:shd w:val="clear" w:color="auto" w:fill="FFFFFF"/>
        </w:rPr>
        <w:t>Freshwater biology</w:t>
      </w:r>
      <w:r w:rsidRPr="00994B90">
        <w:rPr>
          <w:shd w:val="clear" w:color="auto" w:fill="FFFFFF"/>
        </w:rPr>
        <w:t>, </w:t>
      </w:r>
      <w:r w:rsidRPr="00994B90">
        <w:rPr>
          <w:i/>
          <w:shd w:val="clear" w:color="auto" w:fill="FFFFFF"/>
        </w:rPr>
        <w:t>55</w:t>
      </w:r>
      <w:r w:rsidRPr="00994B90">
        <w:rPr>
          <w:shd w:val="clear" w:color="auto" w:fill="FFFFFF"/>
        </w:rPr>
        <w:t>(1), 171-193.</w:t>
      </w:r>
    </w:p>
    <w:p w14:paraId="28C0DAE6" w14:textId="77777777" w:rsidR="003A4542" w:rsidRPr="00994B90" w:rsidRDefault="003A4542" w:rsidP="00B338F2">
      <w:pPr>
        <w:spacing w:before="240" w:after="240"/>
        <w:rPr>
          <w:szCs w:val="20"/>
        </w:rPr>
      </w:pPr>
      <w:r w:rsidRPr="00994B90">
        <w:rPr>
          <w:color w:val="000000" w:themeColor="text1"/>
          <w:szCs w:val="20"/>
          <w:lang w:val="en-GB"/>
        </w:rPr>
        <w:lastRenderedPageBreak/>
        <w:t xml:space="preserve">Koehn, J. D., Raymond, S. M., Stuart I., Todd, C. R., Balcombe, S. R., </w:t>
      </w:r>
      <w:proofErr w:type="spellStart"/>
      <w:r w:rsidRPr="00994B90">
        <w:rPr>
          <w:color w:val="000000" w:themeColor="text1"/>
          <w:szCs w:val="20"/>
          <w:lang w:val="en-GB"/>
        </w:rPr>
        <w:t>Zampatti</w:t>
      </w:r>
      <w:proofErr w:type="spellEnd"/>
      <w:r w:rsidRPr="00994B90">
        <w:rPr>
          <w:color w:val="000000" w:themeColor="text1"/>
          <w:szCs w:val="20"/>
          <w:lang w:val="en-GB"/>
        </w:rPr>
        <w:t xml:space="preserve">, B. P., </w:t>
      </w:r>
      <w:proofErr w:type="spellStart"/>
      <w:r w:rsidRPr="00994B90">
        <w:rPr>
          <w:color w:val="000000" w:themeColor="text1"/>
          <w:szCs w:val="20"/>
          <w:lang w:val="en-GB"/>
        </w:rPr>
        <w:t>Bamfor</w:t>
      </w:r>
      <w:proofErr w:type="spellEnd"/>
      <w:r w:rsidRPr="00994B90">
        <w:rPr>
          <w:color w:val="000000" w:themeColor="text1"/>
          <w:szCs w:val="20"/>
          <w:lang w:val="en-GB"/>
        </w:rPr>
        <w:t xml:space="preserve">, H., Ingram, B. A., Bice, C. M., </w:t>
      </w:r>
      <w:proofErr w:type="spellStart"/>
      <w:r w:rsidRPr="00994B90">
        <w:rPr>
          <w:color w:val="000000" w:themeColor="text1"/>
          <w:szCs w:val="20"/>
          <w:lang w:val="en-GB"/>
        </w:rPr>
        <w:t>Burndred</w:t>
      </w:r>
      <w:proofErr w:type="spellEnd"/>
      <w:r w:rsidRPr="00994B90">
        <w:rPr>
          <w:color w:val="000000" w:themeColor="text1"/>
          <w:szCs w:val="20"/>
          <w:lang w:val="en-GB"/>
        </w:rPr>
        <w:t xml:space="preserve">, K. , Butler, G., Baumgartner, L. , Clunie, P., Ellis, I., Forbes, J.P., Hutchison, M, Koster , WM., </w:t>
      </w:r>
      <w:proofErr w:type="spellStart"/>
      <w:r w:rsidRPr="00994B90">
        <w:rPr>
          <w:color w:val="000000" w:themeColor="text1"/>
          <w:szCs w:val="20"/>
          <w:lang w:val="en-GB"/>
        </w:rPr>
        <w:t>Lintermans</w:t>
      </w:r>
      <w:proofErr w:type="spellEnd"/>
      <w:r w:rsidRPr="00994B90">
        <w:rPr>
          <w:color w:val="000000" w:themeColor="text1"/>
          <w:szCs w:val="20"/>
          <w:lang w:val="en-GB"/>
        </w:rPr>
        <w:t>, M., Lyon, JP., Mallen-Cooper, M., McLellan, M., Pearce L., Ryall, J., Sharpe, C., Stoessel, D.J., Thiem, J.D., Tonkin, Z., Townsend, A., Ye Q.  (2020).</w:t>
      </w:r>
      <w:r>
        <w:rPr>
          <w:color w:val="000000" w:themeColor="text1"/>
          <w:szCs w:val="20"/>
          <w:lang w:val="en-GB"/>
        </w:rPr>
        <w:t xml:space="preserve"> </w:t>
      </w:r>
      <w:r w:rsidRPr="00994B90">
        <w:rPr>
          <w:color w:val="000000" w:themeColor="text1"/>
          <w:szCs w:val="20"/>
          <w:lang w:val="en-GB"/>
        </w:rPr>
        <w:t>A compendium of ecological knowledge for restoration of freshwater fishes in Australia’s Murray–Darling Basin. </w:t>
      </w:r>
      <w:r w:rsidRPr="00994B90">
        <w:rPr>
          <w:i/>
          <w:color w:val="000000" w:themeColor="text1"/>
          <w:szCs w:val="20"/>
          <w:lang w:val="en-GB"/>
        </w:rPr>
        <w:t>Marine and Freshwater Research</w:t>
      </w:r>
      <w:r w:rsidRPr="00994B90">
        <w:rPr>
          <w:color w:val="000000" w:themeColor="text1"/>
          <w:szCs w:val="20"/>
          <w:lang w:val="en-GB"/>
        </w:rPr>
        <w:t>, 71, 1391-1463</w:t>
      </w:r>
      <w:r w:rsidRPr="00994B90">
        <w:rPr>
          <w:szCs w:val="20"/>
          <w:lang w:val="en-GB"/>
        </w:rPr>
        <w:t xml:space="preserve">. </w:t>
      </w:r>
    </w:p>
    <w:p w14:paraId="099A7336" w14:textId="77777777" w:rsidR="003A4542" w:rsidRPr="00994B90" w:rsidRDefault="003A4542" w:rsidP="00B338F2">
      <w:pPr>
        <w:spacing w:before="240" w:after="240"/>
      </w:pPr>
      <w:r w:rsidRPr="00994B90">
        <w:t xml:space="preserve">Mallen-Cooper, M. &amp; </w:t>
      </w:r>
      <w:proofErr w:type="spellStart"/>
      <w:r w:rsidRPr="00994B90">
        <w:t>Zampatti</w:t>
      </w:r>
      <w:proofErr w:type="spellEnd"/>
      <w:r w:rsidRPr="00994B90">
        <w:t>, B.P. (2018)</w:t>
      </w:r>
      <w:r>
        <w:t>.</w:t>
      </w:r>
      <w:r w:rsidRPr="00994B90">
        <w:t xml:space="preserve"> History, hydrology and hydraulics: Rethinking the ecological management of large rivers. Ecohydrology, 11(5), e1965.  </w:t>
      </w:r>
    </w:p>
    <w:p w14:paraId="0542A74D" w14:textId="77777777" w:rsidR="003A4542" w:rsidRPr="00994B90" w:rsidRDefault="003A4542" w:rsidP="00B338F2">
      <w:pPr>
        <w:spacing w:before="240" w:after="240"/>
      </w:pPr>
      <w:r w:rsidRPr="00994B90">
        <w:t xml:space="preserve">McNeil D.G., Gehrig, S.L. </w:t>
      </w:r>
      <w:r>
        <w:t>&amp;</w:t>
      </w:r>
      <w:r w:rsidRPr="00994B90">
        <w:t xml:space="preserve"> Cheshire, K.J. M. (2013). The protection of drought refuges for native fish in the Murray-Darling Basin. A report to the Murray-Darling Basin Authority.  South Australian Research and Development Institute (Aquatic Sciences), Adelaide. SARDI Publication No. F2011/000176-1. SARDI Research Report Series No. 553. 116pp.</w:t>
      </w:r>
    </w:p>
    <w:p w14:paraId="6918EFCA" w14:textId="77777777" w:rsidR="003A4542" w:rsidRPr="00994B90" w:rsidRDefault="003A4542" w:rsidP="00B338F2">
      <w:pPr>
        <w:spacing w:before="240" w:after="240"/>
      </w:pPr>
      <w:r w:rsidRPr="00994B90">
        <w:t xml:space="preserve">McKenna, K. &amp; Lovett, S. (2024). ‘Guide: Rakali’. Available at: </w:t>
      </w:r>
      <w:hyperlink r:id="rId26" w:history="1">
        <w:r w:rsidRPr="006B5F66">
          <w:rPr>
            <w:rStyle w:val="Hyperlink"/>
            <w:rFonts w:eastAsiaTheme="majorEastAsia"/>
          </w:rPr>
          <w:t>https://riversofcarbon.org.au/guide-recognising-and-caring-for-rakali-our-australian-water-rat/</w:t>
        </w:r>
      </w:hyperlink>
    </w:p>
    <w:p w14:paraId="7CB408C6" w14:textId="77777777" w:rsidR="003A4542" w:rsidRPr="00994B90" w:rsidRDefault="003A4542" w:rsidP="00B338F2">
      <w:pPr>
        <w:spacing w:before="240" w:after="240"/>
      </w:pPr>
      <w:r w:rsidRPr="00994B90">
        <w:t>Mims, M</w:t>
      </w:r>
      <w:r>
        <w:t>.</w:t>
      </w:r>
      <w:r w:rsidRPr="00994B90">
        <w:t xml:space="preserve"> &amp; Olden, J. (2013). Fish assemblages respond to altered flow regimes via ecological filtering of life history strategies. Freshwater Biology. 58, 50-62. </w:t>
      </w:r>
    </w:p>
    <w:p w14:paraId="21C17F74" w14:textId="77777777" w:rsidR="003A4542" w:rsidRPr="00994B90" w:rsidRDefault="003A4542" w:rsidP="00B338F2">
      <w:pPr>
        <w:spacing w:before="240" w:after="240"/>
      </w:pPr>
      <w:r w:rsidRPr="00994B90">
        <w:t>Murray-Darling Basin Authority. (2008)</w:t>
      </w:r>
      <w:r>
        <w:t>.</w:t>
      </w:r>
      <w:r w:rsidRPr="00994B90">
        <w:t xml:space="preserve"> Sustainable River Audit. Canberra</w:t>
      </w:r>
    </w:p>
    <w:p w14:paraId="174351CC" w14:textId="77777777" w:rsidR="003A4542" w:rsidRPr="00994B90" w:rsidRDefault="003A4542" w:rsidP="00B338F2">
      <w:pPr>
        <w:spacing w:before="240" w:after="240"/>
      </w:pPr>
      <w:r w:rsidRPr="00994B90">
        <w:t>Murray-Darling Basin Authority. (2020)</w:t>
      </w:r>
      <w:r>
        <w:t>.</w:t>
      </w:r>
      <w:r w:rsidRPr="00994B90">
        <w:t xml:space="preserve"> Basin-wide environmental watering strategy. Canberra</w:t>
      </w:r>
    </w:p>
    <w:p w14:paraId="0CA5AB9F" w14:textId="77777777" w:rsidR="003A4542" w:rsidRPr="00994B90" w:rsidRDefault="003A4542" w:rsidP="00B338F2">
      <w:pPr>
        <w:spacing w:before="240" w:after="240"/>
        <w:rPr>
          <w:rFonts w:eastAsiaTheme="minorEastAsia"/>
          <w:lang w:val="en-US"/>
        </w:rPr>
      </w:pPr>
      <w:r w:rsidRPr="00994B90">
        <w:rPr>
          <w:rFonts w:eastAsiaTheme="minorEastAsia"/>
          <w:lang w:val="en-US"/>
        </w:rPr>
        <w:t>Norris, R</w:t>
      </w:r>
      <w:r>
        <w:rPr>
          <w:rFonts w:eastAsiaTheme="minorEastAsia"/>
          <w:lang w:val="en-US"/>
        </w:rPr>
        <w:t>.</w:t>
      </w:r>
      <w:r w:rsidRPr="00994B90">
        <w:rPr>
          <w:rFonts w:eastAsiaTheme="minorEastAsia"/>
          <w:lang w:val="en-US"/>
        </w:rPr>
        <w:t xml:space="preserve"> &amp; Thoms, M. (1999)</w:t>
      </w:r>
      <w:r>
        <w:rPr>
          <w:rFonts w:eastAsiaTheme="minorEastAsia"/>
          <w:lang w:val="en-US"/>
        </w:rPr>
        <w:t>.</w:t>
      </w:r>
      <w:r w:rsidRPr="00994B90">
        <w:rPr>
          <w:rFonts w:eastAsiaTheme="minorEastAsia"/>
          <w:lang w:val="en-US"/>
        </w:rPr>
        <w:t xml:space="preserve"> What is River Health. Freshwater Biology. 41, 197-209. </w:t>
      </w:r>
    </w:p>
    <w:p w14:paraId="4AB5A231" w14:textId="77777777" w:rsidR="003A4542" w:rsidRPr="00994B90" w:rsidRDefault="003A4542" w:rsidP="00B338F2">
      <w:pPr>
        <w:spacing w:before="240" w:after="240"/>
      </w:pPr>
      <w:r w:rsidRPr="00994B90">
        <w:rPr>
          <w:shd w:val="clear" w:color="auto" w:fill="FFFFFF"/>
        </w:rPr>
        <w:t>Norris, R. &amp; Nichols, S. (2011). Environmental flows: achieving ecological outcomes in variable environments. In R. Q. Grafton, &amp; K. Hussey (Eds.), </w:t>
      </w:r>
      <w:r w:rsidRPr="00994B90">
        <w:rPr>
          <w:i/>
          <w:shd w:val="clear" w:color="auto" w:fill="FFFFFF"/>
        </w:rPr>
        <w:t>Water Resources Planning and Management </w:t>
      </w:r>
      <w:r w:rsidRPr="00994B90">
        <w:rPr>
          <w:shd w:val="clear" w:color="auto" w:fill="FFFFFF"/>
        </w:rPr>
        <w:t>(pp. 331-350). Cambridge University Press.</w:t>
      </w:r>
    </w:p>
    <w:p w14:paraId="351C0AD1" w14:textId="77777777" w:rsidR="003A4542" w:rsidRPr="00994B90" w:rsidRDefault="003A4542" w:rsidP="00B338F2">
      <w:pPr>
        <w:spacing w:before="240" w:after="240"/>
      </w:pPr>
      <w:r w:rsidRPr="00994B90">
        <w:t xml:space="preserve">Overton, I.C., </w:t>
      </w:r>
      <w:proofErr w:type="spellStart"/>
      <w:r w:rsidRPr="00994B90">
        <w:t>Colloff</w:t>
      </w:r>
      <w:proofErr w:type="spellEnd"/>
      <w:r w:rsidRPr="00994B90">
        <w:t xml:space="preserve">, M.J., Doody, T.M., Henderson, B. and Cuddy, S.M. (eds). (2009). ‘Ecological Outcomes of Flow Regimes in the Murray-Darling Basin’. Report prepared for the National Water Commission by CSIRO Water for a Healthy Country Flagship. CSIRO, Canberra. </w:t>
      </w:r>
    </w:p>
    <w:p w14:paraId="0FD7C5AD" w14:textId="77777777" w:rsidR="003A4542" w:rsidRPr="00994B90" w:rsidRDefault="003A4542" w:rsidP="00B338F2">
      <w:pPr>
        <w:spacing w:before="240" w:after="240"/>
        <w:rPr>
          <w:lang w:eastAsia="en-AU"/>
        </w:rPr>
      </w:pPr>
      <w:r w:rsidRPr="00994B90">
        <w:rPr>
          <w:lang w:eastAsia="en-AU"/>
        </w:rPr>
        <w:t>Poff, N.</w:t>
      </w:r>
      <w:r>
        <w:rPr>
          <w:lang w:eastAsia="en-AU"/>
        </w:rPr>
        <w:t>,</w:t>
      </w:r>
      <w:r w:rsidRPr="00994B90">
        <w:rPr>
          <w:lang w:eastAsia="en-AU"/>
        </w:rPr>
        <w:t xml:space="preserve"> LeRoy, J.</w:t>
      </w:r>
      <w:r>
        <w:rPr>
          <w:lang w:eastAsia="en-AU"/>
        </w:rPr>
        <w:t>,</w:t>
      </w:r>
      <w:r w:rsidRPr="00994B90">
        <w:rPr>
          <w:lang w:eastAsia="en-AU"/>
        </w:rPr>
        <w:t xml:space="preserve"> David Allan, Mark B. Bain, James R. Karr, Karen L. Prestegaard, Brian D. Richter, Richard E. Sparks, &amp; Julie C. Stromberg. (1997)</w:t>
      </w:r>
      <w:r>
        <w:rPr>
          <w:lang w:eastAsia="en-AU"/>
        </w:rPr>
        <w:t>.</w:t>
      </w:r>
      <w:r w:rsidRPr="00994B90">
        <w:rPr>
          <w:lang w:eastAsia="en-AU"/>
        </w:rPr>
        <w:t xml:space="preserve"> The Natural Flow Regime </w:t>
      </w:r>
      <w:proofErr w:type="spellStart"/>
      <w:r w:rsidRPr="00994B90">
        <w:rPr>
          <w:i/>
          <w:lang w:eastAsia="en-AU"/>
        </w:rPr>
        <w:t>BioScience</w:t>
      </w:r>
      <w:proofErr w:type="spellEnd"/>
      <w:r w:rsidRPr="00994B90">
        <w:rPr>
          <w:lang w:eastAsia="en-AU"/>
        </w:rPr>
        <w:t xml:space="preserve"> 47 (11), 769–84. </w:t>
      </w:r>
    </w:p>
    <w:p w14:paraId="63C737D7" w14:textId="77777777" w:rsidR="003A4542" w:rsidRPr="00994B90" w:rsidRDefault="003A4542" w:rsidP="00B338F2">
      <w:pPr>
        <w:spacing w:before="240" w:after="240"/>
      </w:pPr>
      <w:r w:rsidRPr="00994B90">
        <w:t>Poff, N. L., Olden, J. D., Merritt, D. M., &amp; Pepin, D. M. (2007). Homogenization of regional river dynamics by dams and global biodiversity implications. Proceedings of the National Academy of Sciences, 104(14), 5732-5737.</w:t>
      </w:r>
    </w:p>
    <w:p w14:paraId="6CB62392" w14:textId="77777777" w:rsidR="003A4542" w:rsidRPr="00994B90" w:rsidRDefault="003A4542" w:rsidP="00B338F2">
      <w:pPr>
        <w:spacing w:before="240" w:after="240"/>
        <w:rPr>
          <w:shd w:val="clear" w:color="auto" w:fill="FFFFFF"/>
        </w:rPr>
      </w:pPr>
      <w:r w:rsidRPr="00994B90">
        <w:rPr>
          <w:shd w:val="clear" w:color="auto" w:fill="FFFFFF"/>
        </w:rPr>
        <w:t xml:space="preserve">Serena, M., </w:t>
      </w:r>
      <w:r>
        <w:rPr>
          <w:shd w:val="clear" w:color="auto" w:fill="FFFFFF"/>
        </w:rPr>
        <w:t>&amp;</w:t>
      </w:r>
      <w:r w:rsidRPr="00994B90">
        <w:rPr>
          <w:shd w:val="clear" w:color="auto" w:fill="FFFFFF"/>
        </w:rPr>
        <w:t xml:space="preserve"> Grant, T. R. (2017). Effect of flow on platypus (</w:t>
      </w:r>
      <w:r w:rsidRPr="00994B90">
        <w:rPr>
          <w:i/>
          <w:shd w:val="clear" w:color="auto" w:fill="FFFFFF"/>
        </w:rPr>
        <w:t>Ornithorhynchus anatinus</w:t>
      </w:r>
      <w:r w:rsidRPr="00994B90">
        <w:rPr>
          <w:shd w:val="clear" w:color="auto" w:fill="FFFFFF"/>
        </w:rPr>
        <w:t>) reproduction and related population processes in the upper Shoalhaven River. </w:t>
      </w:r>
      <w:r w:rsidRPr="00994B90">
        <w:rPr>
          <w:i/>
          <w:shd w:val="clear" w:color="auto" w:fill="FFFFFF"/>
        </w:rPr>
        <w:t>Australian Journal of Zoology</w:t>
      </w:r>
      <w:r w:rsidRPr="00994B90">
        <w:rPr>
          <w:shd w:val="clear" w:color="auto" w:fill="FFFFFF"/>
        </w:rPr>
        <w:t> 65, 130-139.</w:t>
      </w:r>
    </w:p>
    <w:p w14:paraId="227F8A88" w14:textId="77777777" w:rsidR="003A4542" w:rsidRDefault="003A4542" w:rsidP="00B338F2">
      <w:pPr>
        <w:spacing w:before="240" w:after="240"/>
        <w:rPr>
          <w:lang w:val="en-GB"/>
        </w:rPr>
      </w:pPr>
      <w:r w:rsidRPr="00994B90">
        <w:t>Stuart, I., Sharpe, C., Stanislawski, K., Parker, A., &amp; Mallen-Cooper, M. (2019). ‘From an irrigation system to an ecological asset: adding environmental flows establishes recovery of a threatened fish species’. </w:t>
      </w:r>
      <w:r w:rsidRPr="00994B90">
        <w:rPr>
          <w:i/>
        </w:rPr>
        <w:t>Marine and Freshwater Research</w:t>
      </w:r>
      <w:r w:rsidRPr="00994B90">
        <w:t>, </w:t>
      </w:r>
      <w:r w:rsidRPr="00994B90">
        <w:rPr>
          <w:i/>
        </w:rPr>
        <w:t>70</w:t>
      </w:r>
      <w:r w:rsidRPr="00994B90">
        <w:t>(9), 1295-1306.</w:t>
      </w:r>
      <w:r w:rsidRPr="00994B90">
        <w:rPr>
          <w:lang w:val="en-GB"/>
        </w:rPr>
        <w:t xml:space="preserve"> </w:t>
      </w:r>
    </w:p>
    <w:p w14:paraId="11F24BDD" w14:textId="77777777" w:rsidR="003A4542" w:rsidRPr="006B5F66" w:rsidRDefault="003A4542" w:rsidP="00B338F2">
      <w:pPr>
        <w:spacing w:before="240" w:after="240"/>
        <w:rPr>
          <w:lang w:val="en-US"/>
        </w:rPr>
      </w:pPr>
      <w:r w:rsidRPr="006B5F66">
        <w:rPr>
          <w:lang w:val="en-US"/>
        </w:rPr>
        <w:t xml:space="preserve">Stuart, I. G. &amp; Sharpe, C. P. (2020). ‘Riverine spawning, long distance larval drift, and floodplain recruitment of a </w:t>
      </w:r>
      <w:proofErr w:type="spellStart"/>
      <w:r w:rsidRPr="006B5F66">
        <w:rPr>
          <w:lang w:val="en-US"/>
        </w:rPr>
        <w:t>pelagophilic</w:t>
      </w:r>
      <w:proofErr w:type="spellEnd"/>
      <w:r w:rsidRPr="006B5F66">
        <w:rPr>
          <w:lang w:val="en-US"/>
        </w:rPr>
        <w:t xml:space="preserve"> fish: A case study of golden perch (</w:t>
      </w:r>
      <w:proofErr w:type="spellStart"/>
      <w:r w:rsidRPr="006B5F66">
        <w:rPr>
          <w:lang w:val="en-US"/>
        </w:rPr>
        <w:t>Macquaria</w:t>
      </w:r>
      <w:proofErr w:type="spellEnd"/>
      <w:r w:rsidRPr="006B5F66">
        <w:rPr>
          <w:lang w:val="en-US"/>
        </w:rPr>
        <w:t xml:space="preserve"> </w:t>
      </w:r>
      <w:proofErr w:type="spellStart"/>
      <w:r w:rsidRPr="006B5F66">
        <w:rPr>
          <w:lang w:val="en-US"/>
        </w:rPr>
        <w:t>ambigua</w:t>
      </w:r>
      <w:proofErr w:type="spellEnd"/>
      <w:r w:rsidRPr="006B5F66">
        <w:rPr>
          <w:lang w:val="en-US"/>
        </w:rPr>
        <w:t xml:space="preserve">) in the arid Darling River, Australia’, Aquatic Conservation: Marine and Freshwater Ecosystems, 30(4), 675-690. </w:t>
      </w:r>
      <w:r w:rsidRPr="006B5F66">
        <w:rPr>
          <w:lang w:val="en-US"/>
        </w:rPr>
        <w:lastRenderedPageBreak/>
        <w:t>https://onlinelibrary.wiley.com/doi/full/10.1002/aqc.3311Soulé ME (ed) (1987)</w:t>
      </w:r>
      <w:r>
        <w:rPr>
          <w:lang w:val="en-US"/>
        </w:rPr>
        <w:t>.</w:t>
      </w:r>
      <w:r w:rsidRPr="006B5F66">
        <w:rPr>
          <w:lang w:val="en-US"/>
        </w:rPr>
        <w:t xml:space="preserve"> Viable populations for conservation. Cambridge University Press, Cambridge, UK</w:t>
      </w:r>
      <w:r>
        <w:rPr>
          <w:lang w:val="en-US"/>
        </w:rPr>
        <w:t>.</w:t>
      </w:r>
    </w:p>
    <w:p w14:paraId="17552991" w14:textId="77777777" w:rsidR="003A4542" w:rsidRDefault="003A4542" w:rsidP="00B338F2">
      <w:pPr>
        <w:spacing w:before="240" w:after="240"/>
      </w:pPr>
      <w:r w:rsidRPr="00994B90">
        <w:t xml:space="preserve">Tickner, D., Opperman, J.J., Abell, R., Acreman, M., Arthington, A.H.,  Bunn, S.E., Cooke, S.J., Dalton, J., </w:t>
      </w:r>
      <w:proofErr w:type="spellStart"/>
      <w:r w:rsidRPr="00994B90">
        <w:t>Darwall</w:t>
      </w:r>
      <w:proofErr w:type="spellEnd"/>
      <w:r w:rsidRPr="00994B90">
        <w:t xml:space="preserve">, W., Edwards, G., Harrison, I., Hughes, K., Jones, T., </w:t>
      </w:r>
      <w:proofErr w:type="spellStart"/>
      <w:r w:rsidRPr="00994B90">
        <w:t>Leclère</w:t>
      </w:r>
      <w:proofErr w:type="spellEnd"/>
      <w:r w:rsidRPr="00994B90">
        <w:t xml:space="preserve">, D., Lynch, A.J., McClain, M.E.,  Muruven, D., Olden, J.D.,  Ormerod, S.J., Robinson, J., </w:t>
      </w:r>
      <w:proofErr w:type="spellStart"/>
      <w:r w:rsidRPr="00994B90">
        <w:t>Tharme</w:t>
      </w:r>
      <w:proofErr w:type="spellEnd"/>
      <w:r w:rsidRPr="00994B90">
        <w:t xml:space="preserve">, R.E., </w:t>
      </w:r>
      <w:proofErr w:type="spellStart"/>
      <w:r w:rsidRPr="00994B90">
        <w:t>Thierme</w:t>
      </w:r>
      <w:proofErr w:type="spellEnd"/>
      <w:r w:rsidRPr="00994B90">
        <w:t xml:space="preserve">, M., </w:t>
      </w:r>
      <w:proofErr w:type="spellStart"/>
      <w:r w:rsidRPr="00994B90">
        <w:t>Tockner</w:t>
      </w:r>
      <w:proofErr w:type="spellEnd"/>
      <w:r w:rsidRPr="00994B90">
        <w:t xml:space="preserve">, K., Wright, M. &amp; Young, L. (2020). Bending the Curve of Global Freshwater Biodiversity Loss – An Emergency Recovery Plan. </w:t>
      </w:r>
      <w:proofErr w:type="spellStart"/>
      <w:r w:rsidRPr="00994B90">
        <w:t>BioScience</w:t>
      </w:r>
      <w:proofErr w:type="spellEnd"/>
      <w:r w:rsidRPr="00994B90">
        <w:t>. 70(4) 330 – 342.</w:t>
      </w:r>
    </w:p>
    <w:p w14:paraId="39284FB5" w14:textId="77777777" w:rsidR="003A4542" w:rsidRPr="00994B90" w:rsidRDefault="003A4542" w:rsidP="00B338F2">
      <w:pPr>
        <w:spacing w:before="240" w:after="240"/>
      </w:pPr>
      <w:r w:rsidRPr="00994B90">
        <w:t xml:space="preserve">Tonkin, Z., Yen, J., Lyon, J., Kitchingman, A., Koehn, J. D., Koster, W. M., Lieschke, J., Raymond, S., Sharley, J., Stuart, I. &amp; Todd, C. (2021). Linking flow attributes to recruitment to inform water management for an Australian freshwater fish with an equilibrium life-history strategy. Science of the Total Environment, 752, 141863. </w:t>
      </w:r>
    </w:p>
    <w:p w14:paraId="5A8696CA" w14:textId="77777777" w:rsidR="003A4542" w:rsidRPr="00994B90" w:rsidRDefault="003A4542" w:rsidP="00B338F2">
      <w:pPr>
        <w:spacing w:before="240" w:after="240"/>
        <w:rPr>
          <w:rFonts w:eastAsiaTheme="minorEastAsia"/>
        </w:rPr>
      </w:pPr>
      <w:r w:rsidRPr="00994B90">
        <w:rPr>
          <w:shd w:val="clear" w:color="auto" w:fill="FFFFFF"/>
        </w:rPr>
        <w:t xml:space="preserve">Townsend, C.R. </w:t>
      </w:r>
      <w:r>
        <w:rPr>
          <w:shd w:val="clear" w:color="auto" w:fill="FFFFFF"/>
        </w:rPr>
        <w:t>&amp;</w:t>
      </w:r>
      <w:r w:rsidRPr="00994B90">
        <w:rPr>
          <w:shd w:val="clear" w:color="auto" w:fill="FFFFFF"/>
        </w:rPr>
        <w:t xml:space="preserve"> </w:t>
      </w:r>
      <w:proofErr w:type="spellStart"/>
      <w:r w:rsidRPr="00994B90">
        <w:rPr>
          <w:shd w:val="clear" w:color="auto" w:fill="FFFFFF"/>
        </w:rPr>
        <w:t>Hildrew</w:t>
      </w:r>
      <w:proofErr w:type="spellEnd"/>
      <w:r w:rsidRPr="00994B90">
        <w:rPr>
          <w:shd w:val="clear" w:color="auto" w:fill="FFFFFF"/>
        </w:rPr>
        <w:t>, A.G. (1994)</w:t>
      </w:r>
      <w:r>
        <w:rPr>
          <w:shd w:val="clear" w:color="auto" w:fill="FFFFFF"/>
        </w:rPr>
        <w:t>.</w:t>
      </w:r>
      <w:r w:rsidRPr="00994B90">
        <w:rPr>
          <w:shd w:val="clear" w:color="auto" w:fill="FFFFFF"/>
        </w:rPr>
        <w:t xml:space="preserve"> Species traits in relation to a habitat templet for river systems. Freshwater Biology, </w:t>
      </w:r>
      <w:r w:rsidRPr="00994B90">
        <w:t>31: 265-275.</w:t>
      </w:r>
      <w:hyperlink r:id="rId27" w:history="1">
        <w:r w:rsidRPr="00994B90">
          <w:t>https://doi.org/10.1111/j.1365-2427.1994.tb01740.x</w:t>
        </w:r>
      </w:hyperlink>
    </w:p>
    <w:p w14:paraId="78539A85" w14:textId="77777777" w:rsidR="003A4542" w:rsidRPr="00994B90" w:rsidRDefault="003A4542" w:rsidP="00B338F2">
      <w:pPr>
        <w:spacing w:before="240" w:after="240"/>
      </w:pPr>
      <w:r w:rsidRPr="00994B90">
        <w:t>White, H. L., Nichols, S. J., Robinson, W. A., &amp; Norris, R. H. (2012). More for less: a study of environmental flows during drought in two Australian rivers. Freshwater Biology, 57(4), 858-873.</w:t>
      </w:r>
    </w:p>
    <w:p w14:paraId="3A5BEA09" w14:textId="77777777" w:rsidR="003A4542" w:rsidRDefault="003A4542" w:rsidP="00B338F2">
      <w:pPr>
        <w:pStyle w:val="Heading1"/>
        <w:spacing w:before="240" w:after="240"/>
      </w:pPr>
      <w:bookmarkStart w:id="120" w:name="_Toc493167644"/>
      <w:bookmarkStart w:id="121" w:name="_Toc225932271"/>
      <w:r>
        <w:br w:type="page"/>
      </w:r>
      <w:bookmarkStart w:id="122" w:name="_Toc205528557"/>
      <w:bookmarkStart w:id="123" w:name="_Toc209702482"/>
      <w:bookmarkStart w:id="124" w:name="_Toc210130279"/>
      <w:bookmarkStart w:id="125" w:name="_Toc493166768"/>
      <w:bookmarkEnd w:id="120"/>
      <w:r w:rsidRPr="00B338F2">
        <w:rPr>
          <w:rFonts w:ascii="Montserrat SemiBold" w:hAnsi="Montserrat SemiBold"/>
          <w:sz w:val="36"/>
          <w:szCs w:val="36"/>
        </w:rPr>
        <w:lastRenderedPageBreak/>
        <w:t xml:space="preserve">Appendix A. </w:t>
      </w:r>
      <w:bookmarkStart w:id="126" w:name="_Hlk204863834"/>
      <w:r w:rsidRPr="00B338F2">
        <w:rPr>
          <w:rFonts w:ascii="Montserrat SemiBold" w:hAnsi="Montserrat SemiBold"/>
          <w:sz w:val="36"/>
          <w:szCs w:val="36"/>
        </w:rPr>
        <w:t>Environmental flow concepts, management levers and flow ecology relationshi</w:t>
      </w:r>
      <w:bookmarkEnd w:id="126"/>
      <w:r w:rsidRPr="00B338F2">
        <w:rPr>
          <w:rFonts w:ascii="Montserrat SemiBold" w:hAnsi="Montserrat SemiBold"/>
          <w:sz w:val="36"/>
          <w:szCs w:val="36"/>
        </w:rPr>
        <w:t>ps</w:t>
      </w:r>
      <w:bookmarkEnd w:id="122"/>
      <w:bookmarkEnd w:id="123"/>
      <w:bookmarkEnd w:id="124"/>
    </w:p>
    <w:p w14:paraId="732E2FB6" w14:textId="77777777" w:rsidR="003A4542" w:rsidRPr="00B338F2" w:rsidRDefault="003A4542" w:rsidP="00B338F2">
      <w:pPr>
        <w:pStyle w:val="Heading3"/>
        <w:spacing w:before="0" w:after="0" w:line="276" w:lineRule="auto"/>
        <w:ind w:left="567" w:hanging="567"/>
      </w:pPr>
      <w:bookmarkStart w:id="127" w:name="_Toc197969926"/>
      <w:bookmarkStart w:id="128" w:name="_Toc205528558"/>
      <w:bookmarkStart w:id="129" w:name="_Toc209702483"/>
      <w:bookmarkStart w:id="130" w:name="_Toc210130280"/>
      <w:r w:rsidRPr="00B338F2">
        <w:t>Environmental flow concepts</w:t>
      </w:r>
      <w:bookmarkEnd w:id="127"/>
      <w:bookmarkEnd w:id="128"/>
      <w:bookmarkEnd w:id="129"/>
      <w:bookmarkEnd w:id="130"/>
    </w:p>
    <w:p w14:paraId="1AAE9DC5" w14:textId="77777777" w:rsidR="00B338F2" w:rsidRPr="00B338F2" w:rsidRDefault="00B338F2" w:rsidP="00B338F2">
      <w:pPr>
        <w:spacing w:before="0" w:after="0" w:line="276" w:lineRule="auto"/>
        <w:rPr>
          <w:rFonts w:cs="Calibri"/>
        </w:rPr>
      </w:pPr>
    </w:p>
    <w:p w14:paraId="4DE94E28" w14:textId="5BC4744D" w:rsidR="003A4542" w:rsidRDefault="003A4542" w:rsidP="00B338F2">
      <w:pPr>
        <w:spacing w:before="0" w:after="0" w:line="276" w:lineRule="auto"/>
        <w:rPr>
          <w:rFonts w:cs="Calibri"/>
        </w:rPr>
      </w:pPr>
      <w:r w:rsidRPr="00B338F2">
        <w:rPr>
          <w:rFonts w:cs="Calibri"/>
        </w:rPr>
        <w:t xml:space="preserve">The </w:t>
      </w:r>
      <w:r w:rsidRPr="00B338F2">
        <w:rPr>
          <w:rFonts w:cs="Calibri"/>
          <w:b/>
        </w:rPr>
        <w:t>magnitude</w:t>
      </w:r>
      <w:r w:rsidRPr="00B338F2">
        <w:rPr>
          <w:rFonts w:cs="Calibri"/>
        </w:rPr>
        <w:t>,</w:t>
      </w:r>
      <w:r w:rsidRPr="00B338F2">
        <w:rPr>
          <w:rFonts w:cs="Calibri"/>
          <w:b/>
        </w:rPr>
        <w:t xml:space="preserve"> frequency</w:t>
      </w:r>
      <w:r w:rsidRPr="00B338F2">
        <w:rPr>
          <w:rFonts w:cs="Calibri"/>
        </w:rPr>
        <w:t xml:space="preserve">, </w:t>
      </w:r>
      <w:r w:rsidRPr="00B338F2">
        <w:rPr>
          <w:rFonts w:cs="Calibri"/>
          <w:b/>
        </w:rPr>
        <w:t>timing</w:t>
      </w:r>
      <w:r w:rsidRPr="00B338F2">
        <w:rPr>
          <w:rFonts w:cs="Calibri"/>
        </w:rPr>
        <w:t xml:space="preserve">, </w:t>
      </w:r>
      <w:r w:rsidRPr="00B338F2">
        <w:rPr>
          <w:rFonts w:cs="Calibri"/>
          <w:b/>
        </w:rPr>
        <w:t>variation</w:t>
      </w:r>
      <w:r w:rsidRPr="00B338F2">
        <w:rPr>
          <w:rFonts w:cs="Calibri"/>
        </w:rPr>
        <w:t>, and</w:t>
      </w:r>
      <w:r w:rsidRPr="00B338F2">
        <w:rPr>
          <w:rFonts w:cs="Calibri"/>
          <w:b/>
        </w:rPr>
        <w:t xml:space="preserve"> duration</w:t>
      </w:r>
      <w:r w:rsidRPr="00B338F2">
        <w:rPr>
          <w:rFonts w:cs="Calibri"/>
        </w:rPr>
        <w:t xml:space="preserve"> of flows, particularly extreme high and low flows, act as key drivers in structuring biodiversity in riverine ecosystems (Mims &amp; Olden, 2013; Poff et al., 2007; Tickner et al., 2020). Aquatic species respond differently to varying flow regimes and have adopted diverse life history strategies. </w:t>
      </w:r>
    </w:p>
    <w:p w14:paraId="62D68258" w14:textId="77777777" w:rsidR="00B338F2" w:rsidRPr="00B338F2" w:rsidRDefault="00B338F2" w:rsidP="00B338F2">
      <w:pPr>
        <w:spacing w:before="0" w:after="0" w:line="276" w:lineRule="auto"/>
        <w:rPr>
          <w:rFonts w:cs="Calibri"/>
        </w:rPr>
      </w:pPr>
    </w:p>
    <w:p w14:paraId="0A6823E2" w14:textId="77777777" w:rsidR="003A4542" w:rsidRPr="00B338F2" w:rsidRDefault="003A4542" w:rsidP="00B338F2">
      <w:pPr>
        <w:spacing w:before="0" w:after="0" w:line="276" w:lineRule="auto"/>
        <w:rPr>
          <w:rFonts w:cs="Calibri"/>
        </w:rPr>
      </w:pPr>
      <w:r w:rsidRPr="00B338F2">
        <w:rPr>
          <w:rFonts w:cs="Calibri"/>
        </w:rPr>
        <w:t>A flow regime is the range of flows needed to maintain and support different river and floodplain health and connectivity. Restoring flow regimes may influence fish diet, habitat, life history and population outcomes (Ellis et al., 2022). Flow regimes that may be ecologically significant and are commonly referred to when managing flows, comprise of:</w:t>
      </w:r>
    </w:p>
    <w:p w14:paraId="5835564A" w14:textId="77777777" w:rsidR="003A4542" w:rsidRPr="00B338F2" w:rsidRDefault="003A4542" w:rsidP="00B338F2">
      <w:pPr>
        <w:spacing w:before="0" w:after="0" w:line="276" w:lineRule="auto"/>
        <w:rPr>
          <w:rFonts w:cs="Calibri"/>
        </w:rPr>
      </w:pPr>
    </w:p>
    <w:p w14:paraId="113C2FC6" w14:textId="77777777" w:rsidR="003A4542" w:rsidRPr="00B338F2" w:rsidRDefault="003A4542" w:rsidP="00C6442F">
      <w:pPr>
        <w:pStyle w:val="ListParagraph"/>
        <w:numPr>
          <w:ilvl w:val="0"/>
          <w:numId w:val="22"/>
        </w:numPr>
        <w:spacing w:before="0" w:after="0" w:line="276" w:lineRule="auto"/>
        <w:ind w:left="426" w:hanging="426"/>
        <w:rPr>
          <w:rFonts w:cs="Calibri"/>
        </w:rPr>
      </w:pPr>
      <w:r w:rsidRPr="00B338F2">
        <w:rPr>
          <w:rFonts w:cs="Calibri"/>
          <w:b/>
        </w:rPr>
        <w:t>Cease to flow</w:t>
      </w:r>
      <w:r w:rsidRPr="00B338F2">
        <w:rPr>
          <w:rFonts w:cs="Calibri"/>
        </w:rPr>
        <w:t>: refers to periods of no flow when either ephemeral rivers (short periods) or some intermittent streams (long periods) reduce to disconnected pools or end up drying completely during long periods of drought. Cease to flow can cause poor conditions for fish species at the lower levels of the food web, and extended periods of cease to flow has a positive correlation with poor water quality and low food supply availability, hence resulting in fish kills.</w:t>
      </w:r>
    </w:p>
    <w:p w14:paraId="7D6A117B" w14:textId="77777777" w:rsidR="00B338F2" w:rsidRDefault="00B338F2" w:rsidP="00B338F2">
      <w:pPr>
        <w:pStyle w:val="ListParagraph"/>
        <w:spacing w:before="0" w:after="0" w:line="276" w:lineRule="auto"/>
        <w:ind w:left="426"/>
        <w:rPr>
          <w:rFonts w:cs="Calibri"/>
        </w:rPr>
      </w:pPr>
    </w:p>
    <w:p w14:paraId="4D017F11" w14:textId="70D38389" w:rsidR="003A4542" w:rsidRPr="00B338F2" w:rsidRDefault="003A4542" w:rsidP="00B338F2">
      <w:pPr>
        <w:pStyle w:val="ListParagraph"/>
        <w:spacing w:before="0" w:after="0" w:line="276" w:lineRule="auto"/>
        <w:ind w:left="426"/>
        <w:rPr>
          <w:rFonts w:cs="Calibri"/>
        </w:rPr>
      </w:pPr>
      <w:r w:rsidRPr="00B338F2">
        <w:rPr>
          <w:rFonts w:cs="Calibri"/>
        </w:rPr>
        <w:t xml:space="preserve">Under natural conditions upland systems like the Cotter and upper Murrumbidgee Rivers would rarely be intermittent (cease-to-flow) (Kennard et al., 2010). Under modelled scenarios the upper Murrumbidgee River was not recorded as having cease-to flow events from 1980-2022 at either the </w:t>
      </w:r>
      <w:proofErr w:type="spellStart"/>
      <w:r w:rsidRPr="00B338F2">
        <w:rPr>
          <w:rFonts w:cs="Calibri"/>
        </w:rPr>
        <w:t>Mittagang</w:t>
      </w:r>
      <w:proofErr w:type="spellEnd"/>
      <w:r w:rsidRPr="00B338F2">
        <w:rPr>
          <w:rFonts w:cs="Calibri"/>
        </w:rPr>
        <w:t xml:space="preserve"> Crossing (NSW near Cooma) or below </w:t>
      </w:r>
      <w:proofErr w:type="spellStart"/>
      <w:r w:rsidRPr="00B338F2">
        <w:rPr>
          <w:rFonts w:cs="Calibri"/>
        </w:rPr>
        <w:t>Lobbs</w:t>
      </w:r>
      <w:proofErr w:type="spellEnd"/>
      <w:r w:rsidRPr="00B338F2">
        <w:rPr>
          <w:rFonts w:cs="Calibri"/>
        </w:rPr>
        <w:t xml:space="preserve"> Hole (upstream within ACT).</w:t>
      </w:r>
    </w:p>
    <w:p w14:paraId="4D749B99" w14:textId="77777777" w:rsidR="003A4542" w:rsidRPr="00B338F2" w:rsidRDefault="003A4542" w:rsidP="00B338F2">
      <w:pPr>
        <w:keepNext/>
        <w:spacing w:before="0" w:after="0" w:line="276" w:lineRule="auto"/>
        <w:ind w:left="426"/>
        <w:rPr>
          <w:rFonts w:cs="Calibri"/>
        </w:rPr>
      </w:pPr>
      <w:r w:rsidRPr="00B338F2">
        <w:rPr>
          <w:rFonts w:cs="Calibri"/>
          <w:noProof/>
        </w:rPr>
        <w:drawing>
          <wp:inline distT="0" distB="0" distL="0" distR="0" wp14:anchorId="5B1E4FC3" wp14:editId="751BD8B6">
            <wp:extent cx="5432472" cy="2190750"/>
            <wp:effectExtent l="0" t="0" r="15875" b="0"/>
            <wp:docPr id="362959908" name="Chart 1">
              <a:extLst xmlns:a="http://schemas.openxmlformats.org/drawingml/2006/main">
                <a:ext uri="{FF2B5EF4-FFF2-40B4-BE49-F238E27FC236}">
                  <a16:creationId xmlns:a16="http://schemas.microsoft.com/office/drawing/2014/main" id="{F43B26CC-CDA7-5F67-4222-D1F87797A6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82100E" w14:textId="77777777" w:rsidR="003A4542" w:rsidRDefault="003A4542" w:rsidP="00B338F2">
      <w:pPr>
        <w:pStyle w:val="Caption"/>
        <w:spacing w:after="0" w:line="276" w:lineRule="auto"/>
        <w:ind w:left="426"/>
        <w:rPr>
          <w:rFonts w:ascii="Calibri" w:hAnsi="Calibri" w:cs="Calibri"/>
          <w:sz w:val="22"/>
          <w:szCs w:val="22"/>
        </w:rPr>
      </w:pPr>
      <w:bookmarkStart w:id="131" w:name="_Toc197529955"/>
      <w:r w:rsidRPr="00B338F2">
        <w:rPr>
          <w:rFonts w:ascii="Calibri" w:hAnsi="Calibri" w:cs="Calibri"/>
          <w:sz w:val="22"/>
          <w:szCs w:val="22"/>
        </w:rPr>
        <w:t xml:space="preserve">Figure A.1. Flows reported below 250ML/day at </w:t>
      </w:r>
      <w:proofErr w:type="spellStart"/>
      <w:r w:rsidRPr="00B338F2">
        <w:rPr>
          <w:rFonts w:ascii="Calibri" w:hAnsi="Calibri" w:cs="Calibri"/>
          <w:sz w:val="22"/>
          <w:szCs w:val="22"/>
        </w:rPr>
        <w:t>Mittagang</w:t>
      </w:r>
      <w:proofErr w:type="spellEnd"/>
      <w:r w:rsidRPr="00B338F2">
        <w:rPr>
          <w:rFonts w:ascii="Calibri" w:hAnsi="Calibri" w:cs="Calibri"/>
          <w:sz w:val="22"/>
          <w:szCs w:val="22"/>
        </w:rPr>
        <w:t xml:space="preserve"> Crossing (Gauge 410033) and below </w:t>
      </w:r>
      <w:proofErr w:type="spellStart"/>
      <w:r w:rsidRPr="00B338F2">
        <w:rPr>
          <w:rFonts w:ascii="Calibri" w:hAnsi="Calibri" w:cs="Calibri"/>
          <w:sz w:val="22"/>
          <w:szCs w:val="22"/>
        </w:rPr>
        <w:t>Lobbs</w:t>
      </w:r>
      <w:proofErr w:type="spellEnd"/>
      <w:r w:rsidRPr="00B338F2">
        <w:rPr>
          <w:rFonts w:ascii="Calibri" w:hAnsi="Calibri" w:cs="Calibri"/>
          <w:sz w:val="22"/>
          <w:szCs w:val="22"/>
        </w:rPr>
        <w:t xml:space="preserve"> Hole (Gauge 410761) under modelled scenarios.</w:t>
      </w:r>
      <w:bookmarkEnd w:id="131"/>
    </w:p>
    <w:p w14:paraId="164C1F02" w14:textId="4E9C7763" w:rsidR="006374AD" w:rsidRDefault="006374AD">
      <w:pPr>
        <w:spacing w:before="0" w:after="0"/>
      </w:pPr>
      <w:r>
        <w:br w:type="page"/>
      </w:r>
    </w:p>
    <w:p w14:paraId="51AEA9E6" w14:textId="77777777" w:rsidR="003A4542" w:rsidRDefault="003A4542" w:rsidP="00C6442F">
      <w:pPr>
        <w:numPr>
          <w:ilvl w:val="0"/>
          <w:numId w:val="14"/>
        </w:numPr>
        <w:spacing w:before="0" w:after="0" w:line="276" w:lineRule="auto"/>
        <w:ind w:left="426" w:hanging="426"/>
        <w:rPr>
          <w:rFonts w:cs="Calibri"/>
        </w:rPr>
      </w:pPr>
      <w:r w:rsidRPr="00B338F2">
        <w:rPr>
          <w:rFonts w:cs="Calibri"/>
          <w:b/>
        </w:rPr>
        <w:lastRenderedPageBreak/>
        <w:t>Base flows</w:t>
      </w:r>
      <w:r w:rsidRPr="00B338F2">
        <w:rPr>
          <w:rFonts w:cs="Calibri"/>
        </w:rPr>
        <w:t>: base flows are low in-channel flows (flows that are exceeded 80% of the time) that provide connectivity between pools and riffles during periods of no rainfall. Base flows can also be connected to groundwater (MDBA, 2019). In perennial systems, base flows may provide longitudinal connectivity and opportunities for fish dispersal. Other benefits might include refuge maintenance during drought and sustaining plant and invertebrate communities in river channels. They may also promote nutrient dilution and other important accumulation during dry periods.</w:t>
      </w:r>
    </w:p>
    <w:p w14:paraId="37630091" w14:textId="77777777" w:rsidR="00B338F2" w:rsidRPr="00B338F2" w:rsidRDefault="00B338F2" w:rsidP="00B338F2">
      <w:pPr>
        <w:spacing w:before="0" w:after="0" w:line="276" w:lineRule="auto"/>
        <w:ind w:left="426"/>
        <w:rPr>
          <w:rFonts w:cs="Calibri"/>
        </w:rPr>
      </w:pPr>
    </w:p>
    <w:p w14:paraId="34B8BAF7" w14:textId="77777777" w:rsidR="003A4542" w:rsidRPr="00B338F2" w:rsidRDefault="003A4542" w:rsidP="00B338F2">
      <w:pPr>
        <w:spacing w:before="0" w:after="0" w:line="276" w:lineRule="auto"/>
        <w:ind w:left="426"/>
        <w:rPr>
          <w:rFonts w:cs="Calibri"/>
        </w:rPr>
      </w:pPr>
      <w:r w:rsidRPr="00B338F2">
        <w:rPr>
          <w:rFonts w:cs="Calibri"/>
        </w:rPr>
        <w:t xml:space="preserve">Both the Cotter and Murrumbidgee rivers would naturally rely on variable base flows to provide critical ecosystem functions. Regulation has significantly reduced inflows into the upper Murrumbidgee River, which has resulted in base flows not being maintained during drought conditions. This loss of base flows is expected to have had detrimental impacts on the condition of native fish populations through loss of key ecosystem functions. </w:t>
      </w:r>
    </w:p>
    <w:p w14:paraId="2DE96A7A" w14:textId="77777777" w:rsidR="003A4542" w:rsidRPr="00B338F2" w:rsidRDefault="003A4542" w:rsidP="00B338F2">
      <w:pPr>
        <w:spacing w:before="0" w:after="0" w:line="276" w:lineRule="auto"/>
        <w:ind w:left="426"/>
        <w:rPr>
          <w:rFonts w:cs="Calibri"/>
        </w:rPr>
      </w:pPr>
    </w:p>
    <w:p w14:paraId="6EA68E81" w14:textId="77777777" w:rsidR="003A4542" w:rsidRPr="00B338F2" w:rsidRDefault="003A4542" w:rsidP="00B338F2">
      <w:pPr>
        <w:spacing w:before="0" w:after="0" w:line="276" w:lineRule="auto"/>
        <w:ind w:left="426"/>
        <w:rPr>
          <w:rFonts w:cs="Calibri"/>
        </w:rPr>
      </w:pPr>
      <w:r w:rsidRPr="00B338F2">
        <w:rPr>
          <w:rFonts w:cs="Calibri"/>
        </w:rPr>
        <w:t xml:space="preserve">In the Cotter system, impacts of river regulation on base flows have been different to the Murrumbidgee River. Movement of water for consumptive purposes means that </w:t>
      </w:r>
    </w:p>
    <w:p w14:paraId="06B5CFF2" w14:textId="091C8BDF" w:rsidR="003A4542" w:rsidRDefault="003A4542" w:rsidP="00B338F2">
      <w:pPr>
        <w:spacing w:before="0" w:after="0" w:line="276" w:lineRule="auto"/>
        <w:ind w:left="426"/>
        <w:rPr>
          <w:rFonts w:cs="Calibri"/>
        </w:rPr>
      </w:pPr>
      <w:r w:rsidRPr="00B338F2">
        <w:rPr>
          <w:rFonts w:cs="Calibri"/>
        </w:rPr>
        <w:t>flows are sometimes higher than natural base flow levels. The impacts of this on achieving long-term ecological objectives is somewhat unclear and requires further investigation.</w:t>
      </w:r>
    </w:p>
    <w:p w14:paraId="180BC7AE" w14:textId="77777777" w:rsidR="00B338F2" w:rsidRPr="00B338F2" w:rsidRDefault="00B338F2" w:rsidP="00B338F2">
      <w:pPr>
        <w:spacing w:before="0" w:after="0" w:line="276" w:lineRule="auto"/>
        <w:ind w:left="426"/>
        <w:rPr>
          <w:rFonts w:cs="Calibri"/>
        </w:rPr>
      </w:pPr>
    </w:p>
    <w:tbl>
      <w:tblPr>
        <w:tblStyle w:val="Breakoutbox"/>
        <w:tblW w:w="9214" w:type="dxa"/>
        <w:tblLook w:val="04A0" w:firstRow="1" w:lastRow="0" w:firstColumn="1" w:lastColumn="0" w:noHBand="0" w:noVBand="1"/>
      </w:tblPr>
      <w:tblGrid>
        <w:gridCol w:w="9214"/>
      </w:tblGrid>
      <w:tr w:rsidR="00B338F2" w14:paraId="45D23453" w14:textId="77777777" w:rsidTr="00B338F2">
        <w:tc>
          <w:tcPr>
            <w:tcW w:w="9214" w:type="dxa"/>
          </w:tcPr>
          <w:p w14:paraId="1A21CCE5" w14:textId="77777777" w:rsidR="00B338F2" w:rsidRPr="00286A4F" w:rsidRDefault="00B338F2" w:rsidP="00B338F2">
            <w:pPr>
              <w:spacing w:before="0" w:after="0" w:line="276" w:lineRule="auto"/>
              <w:rPr>
                <w:b/>
                <w:bCs w:val="0"/>
                <w:lang w:val="en-US"/>
              </w:rPr>
            </w:pPr>
            <w:r w:rsidRPr="00286A4F">
              <w:rPr>
                <w:b/>
                <w:lang w:val="en-US"/>
              </w:rPr>
              <w:t>Percentile flow</w:t>
            </w:r>
          </w:p>
          <w:p w14:paraId="1DBE234B" w14:textId="77777777" w:rsidR="00B338F2" w:rsidRDefault="00B338F2" w:rsidP="00B338F2">
            <w:pPr>
              <w:spacing w:before="0" w:after="0" w:line="276" w:lineRule="auto"/>
              <w:rPr>
                <w:rFonts w:eastAsiaTheme="minorEastAsia"/>
                <w:lang w:eastAsia="ja-JP"/>
              </w:rPr>
            </w:pPr>
            <w:r w:rsidRPr="006B5F66">
              <w:rPr>
                <w:lang w:val="en-US"/>
              </w:rPr>
              <w:t>Base flows are commonly calculated as the 80</w:t>
            </w:r>
            <w:r w:rsidRPr="006B5F66">
              <w:rPr>
                <w:vertAlign w:val="superscript"/>
                <w:lang w:val="en-US"/>
              </w:rPr>
              <w:t>th</w:t>
            </w:r>
            <w:r w:rsidRPr="006B5F66">
              <w:rPr>
                <w:lang w:val="en-US"/>
              </w:rPr>
              <w:t xml:space="preserve"> percentile flow. </w:t>
            </w:r>
            <w:r w:rsidRPr="006B5F66">
              <w:rPr>
                <w:rFonts w:eastAsiaTheme="minorEastAsia"/>
                <w:lang w:eastAsia="ja-JP"/>
              </w:rPr>
              <w:t xml:space="preserve">A percentile is a value between 0 and 100 that indicates the proportion of measurements that fall above the percentile value. The 80th percentile flow is the flow that is exceeded 80% of the time. That is, base flows are the commonly occurring low level flows. </w:t>
            </w:r>
          </w:p>
          <w:p w14:paraId="59A8A6DE" w14:textId="77777777" w:rsidR="00B338F2" w:rsidRPr="006B5F66" w:rsidRDefault="00B338F2" w:rsidP="00B338F2">
            <w:pPr>
              <w:spacing w:before="0" w:after="0" w:line="276" w:lineRule="auto"/>
              <w:rPr>
                <w:rFonts w:eastAsiaTheme="minorEastAsia"/>
                <w:lang w:eastAsia="ja-JP"/>
              </w:rPr>
            </w:pPr>
          </w:p>
          <w:p w14:paraId="586FEC4F" w14:textId="77777777" w:rsidR="00B338F2" w:rsidRDefault="00B338F2" w:rsidP="00B338F2">
            <w:pPr>
              <w:spacing w:before="0" w:after="0" w:line="276" w:lineRule="auto"/>
              <w:rPr>
                <w:rFonts w:eastAsiaTheme="minorEastAsia"/>
                <w:lang w:eastAsia="ja-JP"/>
              </w:rPr>
            </w:pPr>
            <w:r w:rsidRPr="006B5F66">
              <w:rPr>
                <w:rFonts w:eastAsiaTheme="minorEastAsia"/>
                <w:lang w:eastAsia="ja-JP"/>
              </w:rPr>
              <w:t>A visual representation of 80</w:t>
            </w:r>
            <w:r w:rsidRPr="006B5F66">
              <w:rPr>
                <w:rFonts w:eastAsiaTheme="minorEastAsia"/>
                <w:vertAlign w:val="superscript"/>
                <w:lang w:eastAsia="ja-JP"/>
              </w:rPr>
              <w:t>th</w:t>
            </w:r>
            <w:r w:rsidRPr="006B5F66">
              <w:rPr>
                <w:rFonts w:eastAsiaTheme="minorEastAsia"/>
                <w:lang w:eastAsia="ja-JP"/>
              </w:rPr>
              <w:t xml:space="preserve"> percentile flow and how they are used in the </w:t>
            </w:r>
            <w:r>
              <w:rPr>
                <w:rFonts w:eastAsiaTheme="minorEastAsia"/>
                <w:lang w:eastAsia="ja-JP"/>
              </w:rPr>
              <w:t>Guidelines</w:t>
            </w:r>
            <w:r w:rsidRPr="006B5F66">
              <w:rPr>
                <w:rFonts w:eastAsiaTheme="minorEastAsia"/>
                <w:lang w:eastAsia="ja-JP"/>
              </w:rPr>
              <w:t xml:space="preserve"> is shown in </w:t>
            </w:r>
            <w:r w:rsidRPr="006B5F66">
              <w:rPr>
                <w:rFonts w:eastAsiaTheme="minorEastAsia"/>
                <w:lang w:eastAsia="ja-JP"/>
              </w:rPr>
              <w:fldChar w:fldCharType="begin"/>
            </w:r>
            <w:r w:rsidRPr="006B5F66">
              <w:rPr>
                <w:rFonts w:eastAsiaTheme="minorEastAsia"/>
                <w:lang w:eastAsia="ja-JP"/>
              </w:rPr>
              <w:instrText xml:space="preserve"> REF _Ref163807541 \h </w:instrText>
            </w:r>
            <w:r>
              <w:rPr>
                <w:rFonts w:eastAsiaTheme="minorEastAsia"/>
                <w:lang w:eastAsia="ja-JP"/>
              </w:rPr>
              <w:instrText xml:space="preserve"> \* MERGEFORMAT </w:instrText>
            </w:r>
            <w:r w:rsidRPr="006B5F66">
              <w:rPr>
                <w:rFonts w:eastAsiaTheme="minorEastAsia"/>
                <w:lang w:eastAsia="ja-JP"/>
              </w:rPr>
            </w:r>
            <w:r w:rsidRPr="006B5F66">
              <w:rPr>
                <w:rFonts w:eastAsiaTheme="minorEastAsia"/>
                <w:lang w:eastAsia="ja-JP"/>
              </w:rPr>
              <w:fldChar w:fldCharType="separate"/>
            </w:r>
            <w:r w:rsidRPr="006B5F66">
              <w:t xml:space="preserve">Figure </w:t>
            </w:r>
            <w:r>
              <w:t>A.1</w:t>
            </w:r>
            <w:r w:rsidRPr="006B5F66">
              <w:rPr>
                <w:rFonts w:eastAsiaTheme="minorEastAsia"/>
                <w:lang w:eastAsia="ja-JP"/>
              </w:rPr>
              <w:fldChar w:fldCharType="end"/>
            </w:r>
            <w:r w:rsidRPr="006B5F66">
              <w:rPr>
                <w:rFonts w:eastAsiaTheme="minorEastAsia"/>
                <w:lang w:eastAsia="ja-JP"/>
              </w:rPr>
              <w:t>.</w:t>
            </w:r>
          </w:p>
          <w:p w14:paraId="172FB35C" w14:textId="77777777" w:rsidR="00B338F2" w:rsidRPr="006B5F66" w:rsidRDefault="00B338F2" w:rsidP="00B338F2">
            <w:pPr>
              <w:spacing w:before="0" w:after="0" w:line="276" w:lineRule="auto"/>
              <w:rPr>
                <w:rFonts w:eastAsiaTheme="minorEastAsia"/>
                <w:lang w:eastAsia="ja-JP"/>
              </w:rPr>
            </w:pPr>
          </w:p>
          <w:p w14:paraId="293DE04A" w14:textId="4DCE9374" w:rsidR="00B338F2" w:rsidRDefault="00B338F2" w:rsidP="00B338F2">
            <w:pPr>
              <w:spacing w:before="0" w:after="0" w:line="276" w:lineRule="auto"/>
              <w:rPr>
                <w:rFonts w:cs="Calibri"/>
              </w:rPr>
            </w:pPr>
            <w:r w:rsidRPr="002A1202">
              <w:rPr>
                <w:noProof/>
              </w:rPr>
              <w:drawing>
                <wp:inline distT="0" distB="0" distL="0" distR="0" wp14:anchorId="08FBB7BD" wp14:editId="4855C510">
                  <wp:extent cx="5467350" cy="3125554"/>
                  <wp:effectExtent l="0" t="0" r="0" b="0"/>
                  <wp:docPr id="10808387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38714"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5472028" cy="3128228"/>
                          </a:xfrm>
                          <a:prstGeom prst="rect">
                            <a:avLst/>
                          </a:prstGeom>
                        </pic:spPr>
                      </pic:pic>
                    </a:graphicData>
                  </a:graphic>
                </wp:inline>
              </w:drawing>
            </w:r>
          </w:p>
        </w:tc>
      </w:tr>
    </w:tbl>
    <w:p w14:paraId="3055CDAC" w14:textId="77777777" w:rsidR="003A4542" w:rsidRPr="00B338F2" w:rsidRDefault="003A4542" w:rsidP="00C6442F">
      <w:pPr>
        <w:pStyle w:val="ListParagraph"/>
        <w:numPr>
          <w:ilvl w:val="0"/>
          <w:numId w:val="22"/>
        </w:numPr>
        <w:spacing w:before="0" w:after="0" w:line="276" w:lineRule="auto"/>
        <w:ind w:left="426" w:hanging="426"/>
        <w:rPr>
          <w:rFonts w:cs="Calibri"/>
        </w:rPr>
      </w:pPr>
      <w:r w:rsidRPr="00B338F2">
        <w:rPr>
          <w:rFonts w:cs="Calibri"/>
          <w:b/>
        </w:rPr>
        <w:lastRenderedPageBreak/>
        <w:t>Small freshes</w:t>
      </w:r>
      <w:r w:rsidRPr="00B338F2">
        <w:rPr>
          <w:rFonts w:cs="Calibri"/>
        </w:rPr>
        <w:t xml:space="preserve"> are in-channel pulses that contribute to small flow increases over a short period and can help increase productivity by providing longitudinal connectivity. Among their key benefits is contribution to water quality improvements and maintaining aquatic habitat, including moving sediment from riffles.  </w:t>
      </w:r>
    </w:p>
    <w:p w14:paraId="0DA2BB92" w14:textId="77777777" w:rsidR="00B338F2" w:rsidRDefault="00B338F2" w:rsidP="00B338F2">
      <w:pPr>
        <w:pStyle w:val="ListParagraph"/>
        <w:spacing w:before="0" w:after="0" w:line="276" w:lineRule="auto"/>
        <w:ind w:left="426"/>
        <w:rPr>
          <w:rFonts w:cs="Calibri"/>
        </w:rPr>
      </w:pPr>
      <w:bookmarkStart w:id="132" w:name="_Hlk153787350"/>
    </w:p>
    <w:p w14:paraId="66C01B6B" w14:textId="7D3FA4D0" w:rsidR="003A4542" w:rsidRPr="00B338F2" w:rsidRDefault="003A4542" w:rsidP="00B338F2">
      <w:pPr>
        <w:pStyle w:val="ListParagraph"/>
        <w:spacing w:before="0" w:after="0" w:line="276" w:lineRule="auto"/>
        <w:ind w:left="426"/>
        <w:rPr>
          <w:rFonts w:cs="Calibri"/>
        </w:rPr>
      </w:pPr>
      <w:r w:rsidRPr="00B338F2">
        <w:rPr>
          <w:rFonts w:cs="Calibri"/>
        </w:rPr>
        <w:t xml:space="preserve">In the Cotter system, small freshes have previously been defined as riffle maintenance flows – flows that are necessary to keep riffles clear of fine surficial sediment. </w:t>
      </w:r>
    </w:p>
    <w:p w14:paraId="72E8D333" w14:textId="77777777" w:rsidR="003A4542" w:rsidRPr="00B338F2" w:rsidRDefault="003A4542" w:rsidP="00B338F2">
      <w:pPr>
        <w:spacing w:before="0" w:after="0" w:line="276" w:lineRule="auto"/>
        <w:ind w:left="426" w:hanging="426"/>
        <w:rPr>
          <w:rFonts w:cs="Calibri"/>
        </w:rPr>
      </w:pPr>
    </w:p>
    <w:bookmarkEnd w:id="132"/>
    <w:p w14:paraId="68FB4AFA" w14:textId="77777777" w:rsidR="003A4542" w:rsidRPr="00B338F2" w:rsidRDefault="003A4542" w:rsidP="00C6442F">
      <w:pPr>
        <w:pStyle w:val="ListParagraph"/>
        <w:numPr>
          <w:ilvl w:val="0"/>
          <w:numId w:val="22"/>
        </w:numPr>
        <w:spacing w:before="0" w:after="0" w:line="276" w:lineRule="auto"/>
        <w:ind w:left="426" w:hanging="426"/>
        <w:rPr>
          <w:rFonts w:cs="Calibri"/>
        </w:rPr>
      </w:pPr>
      <w:r w:rsidRPr="00B338F2">
        <w:rPr>
          <w:rFonts w:cs="Calibri"/>
          <w:b/>
        </w:rPr>
        <w:t>Large freshes</w:t>
      </w:r>
      <w:r w:rsidRPr="00B338F2">
        <w:rPr>
          <w:rFonts w:cs="Calibri"/>
        </w:rPr>
        <w:t xml:space="preserve"> are large in-channel pulses that are faster flowing than small freshes and contribute to higher flow increases. They provide habitat benefits including moving sediment from pools and riffles and increasing productivity by providing longitudinal connectivity that delivers water to connect a range of habitats. High in-channel flow velocity not only helps nutrient exchange, but it can also promote crucial fish life-history elements such as dispersal, recruitment, and potentially trigger spawning among some species. </w:t>
      </w:r>
    </w:p>
    <w:p w14:paraId="7A0887C1" w14:textId="77777777" w:rsidR="00B338F2" w:rsidRDefault="00B338F2" w:rsidP="00B338F2">
      <w:pPr>
        <w:pStyle w:val="ListParagraph"/>
        <w:spacing w:before="0" w:after="0" w:line="276" w:lineRule="auto"/>
        <w:ind w:left="426"/>
        <w:rPr>
          <w:rStyle w:val="normaltextrun"/>
          <w:rFonts w:cs="Calibri"/>
          <w:color w:val="000000"/>
          <w:shd w:val="clear" w:color="auto" w:fill="FFFFFF"/>
        </w:rPr>
      </w:pPr>
    </w:p>
    <w:p w14:paraId="0B7857FA" w14:textId="37029B31" w:rsidR="003A4542" w:rsidRPr="00B338F2" w:rsidRDefault="003A4542" w:rsidP="00B338F2">
      <w:pPr>
        <w:pStyle w:val="ListParagraph"/>
        <w:spacing w:before="0" w:after="0" w:line="276" w:lineRule="auto"/>
        <w:ind w:left="426"/>
        <w:rPr>
          <w:rStyle w:val="eop"/>
          <w:rFonts w:cs="Calibri"/>
          <w:color w:val="000000"/>
          <w:shd w:val="clear" w:color="auto" w:fill="FFFFFF"/>
        </w:rPr>
      </w:pPr>
      <w:r w:rsidRPr="00B338F2">
        <w:rPr>
          <w:rStyle w:val="normaltextrun"/>
          <w:rFonts w:cs="Calibri"/>
          <w:color w:val="000000"/>
          <w:shd w:val="clear" w:color="auto" w:fill="FFFFFF"/>
        </w:rPr>
        <w:t xml:space="preserve">In the Cotter system, large freshes have previously been defined as pool maintenance flows – flows that are necessary to keep pools clear of sediment. </w:t>
      </w:r>
      <w:r w:rsidRPr="00B338F2">
        <w:rPr>
          <w:rStyle w:val="eop"/>
          <w:rFonts w:cs="Calibri"/>
          <w:color w:val="000000"/>
          <w:shd w:val="clear" w:color="auto" w:fill="FFFFFF"/>
        </w:rPr>
        <w:t>In the Murrumbidgee system, the protection of low flows (80 – 90</w:t>
      </w:r>
      <w:r w:rsidRPr="00B338F2">
        <w:rPr>
          <w:rStyle w:val="eop"/>
          <w:rFonts w:cs="Calibri"/>
          <w:color w:val="000000"/>
          <w:shd w:val="clear" w:color="auto" w:fill="FFFFFF"/>
          <w:vertAlign w:val="superscript"/>
        </w:rPr>
        <w:t>th</w:t>
      </w:r>
      <w:r w:rsidRPr="00B338F2">
        <w:rPr>
          <w:rStyle w:val="eop"/>
          <w:rFonts w:cs="Calibri"/>
          <w:color w:val="000000"/>
          <w:shd w:val="clear" w:color="auto" w:fill="FFFFFF"/>
        </w:rPr>
        <w:t xml:space="preserve"> percentiles) is accepted as more ecologically important than higher flows. </w:t>
      </w:r>
    </w:p>
    <w:p w14:paraId="22D3CEAA" w14:textId="77777777" w:rsidR="003A4542" w:rsidRPr="00B338F2" w:rsidRDefault="003A4542" w:rsidP="00B338F2">
      <w:pPr>
        <w:spacing w:before="0" w:after="0" w:line="276" w:lineRule="auto"/>
        <w:ind w:left="426" w:hanging="426"/>
        <w:rPr>
          <w:rFonts w:cs="Calibri"/>
        </w:rPr>
      </w:pPr>
    </w:p>
    <w:p w14:paraId="32AC161E" w14:textId="77777777" w:rsidR="003A4542" w:rsidRPr="00B338F2" w:rsidRDefault="003A4542" w:rsidP="00C6442F">
      <w:pPr>
        <w:pStyle w:val="ListParagraph"/>
        <w:numPr>
          <w:ilvl w:val="0"/>
          <w:numId w:val="22"/>
        </w:numPr>
        <w:spacing w:before="0" w:after="0" w:line="276" w:lineRule="auto"/>
        <w:ind w:left="426" w:hanging="426"/>
        <w:rPr>
          <w:rStyle w:val="normaltextrun"/>
          <w:rFonts w:cs="Calibri"/>
          <w:color w:val="000000"/>
          <w:shd w:val="clear" w:color="auto" w:fill="FFFFFF"/>
        </w:rPr>
      </w:pPr>
      <w:proofErr w:type="spellStart"/>
      <w:r w:rsidRPr="00B338F2">
        <w:rPr>
          <w:rStyle w:val="normaltextrun"/>
          <w:rFonts w:cs="Calibri"/>
          <w:b/>
          <w:color w:val="000000"/>
          <w:shd w:val="clear" w:color="auto" w:fill="FFFFFF"/>
        </w:rPr>
        <w:t>Bankfull</w:t>
      </w:r>
      <w:proofErr w:type="spellEnd"/>
      <w:r w:rsidRPr="00B338F2">
        <w:rPr>
          <w:rStyle w:val="normaltextrun"/>
          <w:rFonts w:cs="Calibri"/>
          <w:color w:val="000000"/>
          <w:shd w:val="clear" w:color="auto" w:fill="FFFFFF"/>
        </w:rPr>
        <w:t xml:space="preserve"> occurs when water fills a river channel and begins to spill out onto the adjacent floodplain surface. </w:t>
      </w:r>
      <w:proofErr w:type="spellStart"/>
      <w:r w:rsidRPr="00B338F2">
        <w:rPr>
          <w:rStyle w:val="normaltextrun"/>
          <w:rFonts w:cs="Calibri"/>
          <w:color w:val="000000"/>
          <w:shd w:val="clear" w:color="auto" w:fill="FFFFFF"/>
        </w:rPr>
        <w:t>Bankfull</w:t>
      </w:r>
      <w:proofErr w:type="spellEnd"/>
      <w:r w:rsidRPr="00B338F2">
        <w:rPr>
          <w:rStyle w:val="normaltextrun"/>
          <w:rFonts w:cs="Calibri"/>
          <w:color w:val="000000"/>
          <w:shd w:val="clear" w:color="auto" w:fill="FFFFFF"/>
        </w:rPr>
        <w:t xml:space="preserve"> flows are important for controlling channel and moving the bulk of the river’s sediment. They are important for the water dependent ecosystems in and lining the channel, comprising various aquatic and semi-aquatic species, and vegetation communities. These events also: provide opportunities for fish and other animals to move between the river and connected off-channel environments; support river forming processes that maintain pools, riffles, and other in-channel features; and facilitate the transport of nutrients, sediments, and organic matter down the river. </w:t>
      </w:r>
    </w:p>
    <w:p w14:paraId="5E51C05D" w14:textId="77777777" w:rsidR="00B338F2" w:rsidRDefault="00B338F2" w:rsidP="00B338F2">
      <w:pPr>
        <w:pStyle w:val="ListParagraph"/>
        <w:spacing w:before="0" w:after="0" w:line="276" w:lineRule="auto"/>
        <w:ind w:left="426"/>
        <w:rPr>
          <w:rFonts w:cs="Calibri"/>
        </w:rPr>
      </w:pPr>
    </w:p>
    <w:p w14:paraId="0ED945E2" w14:textId="75D3EDAB" w:rsidR="003A4542" w:rsidRPr="00B338F2" w:rsidRDefault="003A4542" w:rsidP="00B338F2">
      <w:pPr>
        <w:pStyle w:val="ListParagraph"/>
        <w:spacing w:before="0" w:after="0" w:line="276" w:lineRule="auto"/>
        <w:ind w:left="426"/>
        <w:rPr>
          <w:rFonts w:cs="Calibri"/>
        </w:rPr>
      </w:pPr>
      <w:r w:rsidRPr="00B338F2">
        <w:rPr>
          <w:rFonts w:cs="Calibri"/>
        </w:rPr>
        <w:t xml:space="preserve">In the Cotter system, </w:t>
      </w:r>
      <w:proofErr w:type="spellStart"/>
      <w:r w:rsidRPr="00B338F2">
        <w:rPr>
          <w:rFonts w:cs="Calibri"/>
        </w:rPr>
        <w:t>bankfull</w:t>
      </w:r>
      <w:proofErr w:type="spellEnd"/>
      <w:r w:rsidRPr="00B338F2">
        <w:rPr>
          <w:rFonts w:cs="Calibri"/>
        </w:rPr>
        <w:t xml:space="preserve"> flows have previously been defined as channel maintenance flows – flows that are necessary to maintain channel morphology. Norris &amp; Nichols (2011) identified a decrease in </w:t>
      </w:r>
      <w:proofErr w:type="spellStart"/>
      <w:r w:rsidRPr="00B338F2">
        <w:rPr>
          <w:rFonts w:cs="Calibri"/>
        </w:rPr>
        <w:t>bankfull</w:t>
      </w:r>
      <w:proofErr w:type="spellEnd"/>
      <w:r w:rsidRPr="00B338F2">
        <w:rPr>
          <w:rFonts w:cs="Calibri"/>
        </w:rPr>
        <w:t xml:space="preserve"> cross-sectional area of the Cotter River of up to 75% because of reduced flows. In the Murrumbidgee River, </w:t>
      </w:r>
      <w:proofErr w:type="spellStart"/>
      <w:r w:rsidRPr="00B338F2">
        <w:rPr>
          <w:rFonts w:cs="Calibri"/>
        </w:rPr>
        <w:t>bankfull</w:t>
      </w:r>
      <w:proofErr w:type="spellEnd"/>
      <w:r w:rsidRPr="00B338F2">
        <w:rPr>
          <w:rFonts w:cs="Calibri"/>
        </w:rPr>
        <w:t xml:space="preserve"> flows are an important mechanism to promote the establishment of aquatic and riparian vegetation, however it is difficult to achieve </w:t>
      </w:r>
      <w:proofErr w:type="spellStart"/>
      <w:r w:rsidRPr="00B338F2">
        <w:rPr>
          <w:rFonts w:cs="Calibri"/>
        </w:rPr>
        <w:t>bankfull</w:t>
      </w:r>
      <w:proofErr w:type="spellEnd"/>
      <w:r w:rsidRPr="00B338F2">
        <w:rPr>
          <w:rFonts w:cs="Calibri"/>
        </w:rPr>
        <w:t xml:space="preserve"> flows in many parts of the upper Murrumbidgee River where the system is confined by large rocky gorges. </w:t>
      </w:r>
    </w:p>
    <w:p w14:paraId="405A9F6E" w14:textId="77777777" w:rsidR="003A4542" w:rsidRPr="00B338F2" w:rsidRDefault="003A4542" w:rsidP="00B338F2">
      <w:pPr>
        <w:spacing w:before="0" w:after="0" w:line="276" w:lineRule="auto"/>
        <w:ind w:left="426" w:hanging="426"/>
        <w:rPr>
          <w:rFonts w:cs="Calibri"/>
        </w:rPr>
      </w:pPr>
    </w:p>
    <w:p w14:paraId="6FA31EDE" w14:textId="77777777" w:rsidR="003A4542" w:rsidRPr="00B338F2" w:rsidRDefault="003A4542" w:rsidP="00C6442F">
      <w:pPr>
        <w:pStyle w:val="ListParagraph"/>
        <w:numPr>
          <w:ilvl w:val="0"/>
          <w:numId w:val="22"/>
        </w:numPr>
        <w:spacing w:before="0" w:after="0" w:line="276" w:lineRule="auto"/>
        <w:ind w:left="426" w:hanging="426"/>
        <w:rPr>
          <w:rFonts w:cs="Calibri"/>
        </w:rPr>
      </w:pPr>
      <w:r w:rsidRPr="00B338F2">
        <w:rPr>
          <w:rFonts w:cs="Calibri"/>
          <w:b/>
        </w:rPr>
        <w:t>Overbank flows</w:t>
      </w:r>
      <w:r w:rsidRPr="00B338F2">
        <w:rPr>
          <w:rFonts w:cs="Calibri"/>
        </w:rPr>
        <w:t xml:space="preserve"> are substantial flow events that spill onto the low-level parts of the floodplain and replenish local groundwater. They are important for the water-dependent ecosystems situated on the floodplain, comprising depressional wetlands and riparian vegetation communities. These events also provide opportunities for fish and other animals to move along the river and can trigger spawning. Large-scale nutrient, carbon and sediment cycling between the river and the riparian zones is an important benefit from these types of events. </w:t>
      </w:r>
    </w:p>
    <w:p w14:paraId="373D51B0" w14:textId="77777777" w:rsidR="006374AD" w:rsidRDefault="006374AD" w:rsidP="006374AD">
      <w:pPr>
        <w:pStyle w:val="ListParagraph"/>
        <w:spacing w:before="0" w:after="0" w:line="276" w:lineRule="auto"/>
        <w:ind w:left="426"/>
        <w:rPr>
          <w:rFonts w:cs="Calibri"/>
        </w:rPr>
      </w:pPr>
    </w:p>
    <w:p w14:paraId="5FE417AB" w14:textId="6EDD34BE" w:rsidR="003A4542" w:rsidRPr="00B338F2" w:rsidRDefault="003A4542" w:rsidP="006374AD">
      <w:pPr>
        <w:pStyle w:val="ListParagraph"/>
        <w:spacing w:before="0" w:after="0" w:line="276" w:lineRule="auto"/>
        <w:ind w:left="426"/>
        <w:rPr>
          <w:rFonts w:cs="Calibri"/>
        </w:rPr>
      </w:pPr>
      <w:r w:rsidRPr="00B338F2">
        <w:rPr>
          <w:rFonts w:cs="Calibri"/>
        </w:rPr>
        <w:lastRenderedPageBreak/>
        <w:t xml:space="preserve">The waterways of the ACT are not characterised by large floodplains, though flooding events in the ACT can be ecologically critical to the maintenance of the channel and riparian floodplains and the functioning of their component ecosystems. Floods in the ACT tend to be of shorter duration and associated with high power/velocity compared to other Murray-Darling Basin riverine systems. </w:t>
      </w:r>
    </w:p>
    <w:p w14:paraId="4C6CE00D" w14:textId="77777777" w:rsidR="003A4542" w:rsidRPr="00B338F2" w:rsidRDefault="003A4542" w:rsidP="00B338F2">
      <w:pPr>
        <w:spacing w:before="0" w:after="0" w:line="276" w:lineRule="auto"/>
        <w:ind w:left="426" w:hanging="426"/>
        <w:rPr>
          <w:rFonts w:cs="Calibri"/>
        </w:rPr>
      </w:pPr>
    </w:p>
    <w:p w14:paraId="07DC1FE7" w14:textId="77777777" w:rsidR="003A4542" w:rsidRPr="00B338F2" w:rsidRDefault="003A4542" w:rsidP="00C6442F">
      <w:pPr>
        <w:pStyle w:val="ListParagraph"/>
        <w:numPr>
          <w:ilvl w:val="0"/>
          <w:numId w:val="22"/>
        </w:numPr>
        <w:spacing w:before="0" w:after="0" w:line="276" w:lineRule="auto"/>
        <w:ind w:left="426" w:hanging="426"/>
        <w:rPr>
          <w:rFonts w:cs="Calibri"/>
        </w:rPr>
      </w:pPr>
      <w:r w:rsidRPr="00B338F2">
        <w:rPr>
          <w:rFonts w:cs="Calibri"/>
          <w:b/>
        </w:rPr>
        <w:t>Flow variability</w:t>
      </w:r>
      <w:r w:rsidRPr="00B338F2">
        <w:rPr>
          <w:rFonts w:cs="Calibri"/>
        </w:rPr>
        <w:t xml:space="preserve"> is an important characteristic of upland river systems. Static or constant flows (such as constant low flow) can have a detrimental effect on in-stream biota in the Cotter River system (Norris &amp; Nichols, 2011; White et al., 2012) and likely in other local streams. </w:t>
      </w:r>
      <w:bookmarkStart w:id="133" w:name="_Hlk188542229"/>
      <w:r w:rsidRPr="00B338F2">
        <w:rPr>
          <w:rFonts w:cs="Calibri"/>
        </w:rPr>
        <w:t>Varying flows daily, where the variability of flows downstream of an impoundment are based on inflows or flow in an adjacent unregulated tributary, is likely to provide the greatest benefit to the river.</w:t>
      </w:r>
      <w:bookmarkEnd w:id="133"/>
    </w:p>
    <w:p w14:paraId="22C097D8" w14:textId="77777777" w:rsidR="003A4542" w:rsidRPr="00B338F2" w:rsidRDefault="003A4542" w:rsidP="00B338F2">
      <w:pPr>
        <w:pStyle w:val="ListParagraph"/>
        <w:spacing w:before="0" w:after="0" w:line="276" w:lineRule="auto"/>
        <w:rPr>
          <w:rFonts w:cs="Calibri"/>
        </w:rPr>
      </w:pPr>
    </w:p>
    <w:p w14:paraId="518DF26A" w14:textId="77777777" w:rsidR="003A4542" w:rsidRPr="00B338F2" w:rsidRDefault="003A4542" w:rsidP="00B338F2">
      <w:pPr>
        <w:pStyle w:val="ListParagraph"/>
        <w:spacing w:before="0" w:after="0" w:line="276" w:lineRule="auto"/>
        <w:ind w:left="426"/>
        <w:rPr>
          <w:rFonts w:cs="Calibri"/>
        </w:rPr>
      </w:pPr>
      <w:r w:rsidRPr="00B338F2">
        <w:rPr>
          <w:rFonts w:cs="Calibri"/>
        </w:rPr>
        <w:t>However, there are times when variability should be limited or carefully managed to support life-history requirements of some species. Rapid changes in flow levels (either decreasing or increasing flow volumes) during spring can have detrimental impacts on eggs for species such as Murray Cod, Trout Cod, Two-spined Blackfish and Macquarie Perch.</w:t>
      </w:r>
    </w:p>
    <w:p w14:paraId="30CDB4EB" w14:textId="77777777" w:rsidR="00B338F2" w:rsidRDefault="00B338F2" w:rsidP="00B338F2">
      <w:pPr>
        <w:spacing w:before="0" w:after="0" w:line="276" w:lineRule="auto"/>
        <w:rPr>
          <w:rFonts w:cs="Calibri"/>
        </w:rPr>
      </w:pPr>
    </w:p>
    <w:p w14:paraId="4D99A825" w14:textId="531D9443" w:rsidR="003A4542" w:rsidRDefault="003A4542" w:rsidP="00B338F2">
      <w:pPr>
        <w:spacing w:before="0" w:after="0" w:line="276" w:lineRule="auto"/>
        <w:rPr>
          <w:rFonts w:cs="Calibri"/>
        </w:rPr>
      </w:pPr>
      <w:r w:rsidRPr="00B338F2">
        <w:rPr>
          <w:rFonts w:cs="Calibri"/>
        </w:rPr>
        <w:t>In addition to natural flow regime characteristics, the following flow concepts are important for flow management in the ACT:</w:t>
      </w:r>
    </w:p>
    <w:p w14:paraId="178BE068" w14:textId="77777777" w:rsidR="00B338F2" w:rsidRPr="00B338F2" w:rsidRDefault="00B338F2" w:rsidP="00B338F2">
      <w:pPr>
        <w:spacing w:before="0" w:after="0" w:line="276" w:lineRule="auto"/>
        <w:rPr>
          <w:rFonts w:cs="Calibri"/>
        </w:rPr>
      </w:pPr>
    </w:p>
    <w:p w14:paraId="1AD472E7" w14:textId="77777777" w:rsidR="003A4542" w:rsidRPr="00C9675D" w:rsidRDefault="003A4542" w:rsidP="00C9675D">
      <w:pPr>
        <w:spacing w:before="0" w:after="0" w:line="276" w:lineRule="auto"/>
        <w:rPr>
          <w:b/>
          <w:bCs w:val="0"/>
          <w:i/>
          <w:iCs w:val="0"/>
        </w:rPr>
      </w:pPr>
      <w:bookmarkStart w:id="134" w:name="_Toc209702484"/>
      <w:r w:rsidRPr="00C9675D">
        <w:rPr>
          <w:b/>
          <w:bCs w:val="0"/>
          <w:i/>
          <w:iCs w:val="0"/>
        </w:rPr>
        <w:t>Temporary requirements or special purpose flows</w:t>
      </w:r>
      <w:bookmarkEnd w:id="134"/>
    </w:p>
    <w:p w14:paraId="6348CB20" w14:textId="77777777" w:rsidR="003A4542" w:rsidRPr="00B338F2" w:rsidRDefault="003A4542" w:rsidP="00B338F2">
      <w:pPr>
        <w:spacing w:before="0" w:after="0" w:line="276" w:lineRule="auto"/>
        <w:rPr>
          <w:rFonts w:cs="Calibri"/>
        </w:rPr>
      </w:pPr>
      <w:bookmarkStart w:id="135" w:name="_Hlk205297416"/>
      <w:r w:rsidRPr="00B338F2">
        <w:rPr>
          <w:rFonts w:cs="Calibri"/>
        </w:rPr>
        <w:t>In any sub-catchment, there may be circumstances in which it is necessary to reduce the volume of environmental flows for a limited time. The types of incidents that could trigger the need for reduced flows could be:</w:t>
      </w:r>
    </w:p>
    <w:p w14:paraId="7AA58834"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algal blooms (including blue-green algae), oil spills or other contamination within the catchment requiring the cessation of releases;</w:t>
      </w:r>
    </w:p>
    <w:p w14:paraId="3B671D37"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infrastructure failure, planned maintenance or upgrades requiring reduction or short-term cessation in flow downstream of a dam;</w:t>
      </w:r>
    </w:p>
    <w:p w14:paraId="7DD8973A"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landslides affecting water quality;</w:t>
      </w:r>
    </w:p>
    <w:p w14:paraId="792E7A83"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to meet competing environmental objectives, such as maintaining Cotter Reservoir at a level suitable for fish passage by drowning out barriers; or,</w:t>
      </w:r>
    </w:p>
    <w:p w14:paraId="071EE9E8"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other incidents such as fire in a specific sub catchment area.</w:t>
      </w:r>
    </w:p>
    <w:p w14:paraId="2ED74EA8" w14:textId="77777777" w:rsidR="00B338F2" w:rsidRDefault="00B338F2" w:rsidP="00B338F2">
      <w:pPr>
        <w:spacing w:before="0" w:after="0" w:line="276" w:lineRule="auto"/>
        <w:rPr>
          <w:rFonts w:cs="Calibri"/>
        </w:rPr>
      </w:pPr>
    </w:p>
    <w:p w14:paraId="48001590" w14:textId="647D1D3B" w:rsidR="003A4542" w:rsidRPr="00B338F2" w:rsidRDefault="003A4542" w:rsidP="00B338F2">
      <w:pPr>
        <w:spacing w:before="0" w:after="0" w:line="276" w:lineRule="auto"/>
        <w:rPr>
          <w:rFonts w:cs="Calibri"/>
        </w:rPr>
      </w:pPr>
      <w:r w:rsidRPr="00B338F2">
        <w:rPr>
          <w:rFonts w:cs="Calibri"/>
        </w:rPr>
        <w:t>Conversely there may be times when additional environmental flows are identified for ecological purposes. Environmental flow volumes and duration have been determined based on best available science or expert opinion. However, it is possible that, as further understanding is gained, a need for a particular short-term flow component is identified. Examples of increased flows for ecological purposes could include:</w:t>
      </w:r>
    </w:p>
    <w:p w14:paraId="46481C90"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additional small fresh or large fresh flows following storm events;</w:t>
      </w:r>
    </w:p>
    <w:p w14:paraId="577CA5B0"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drown out of fish migration barriers to facilitate access to spawning areas; or,</w:t>
      </w:r>
    </w:p>
    <w:p w14:paraId="63ED47EC" w14:textId="77777777" w:rsidR="003A4542" w:rsidRPr="00B338F2" w:rsidRDefault="003A4542" w:rsidP="00C6442F">
      <w:pPr>
        <w:pStyle w:val="ListParagraph"/>
        <w:numPr>
          <w:ilvl w:val="0"/>
          <w:numId w:val="13"/>
        </w:numPr>
        <w:spacing w:before="0" w:after="0" w:line="276" w:lineRule="auto"/>
        <w:ind w:left="426" w:hanging="426"/>
        <w:rPr>
          <w:rFonts w:cs="Calibri"/>
        </w:rPr>
      </w:pPr>
      <w:r w:rsidRPr="00B338F2">
        <w:rPr>
          <w:rFonts w:cs="Calibri"/>
        </w:rPr>
        <w:t>other ecological requirements.</w:t>
      </w:r>
    </w:p>
    <w:p w14:paraId="7908B26D" w14:textId="77777777" w:rsidR="00B338F2" w:rsidRDefault="00B338F2" w:rsidP="00B338F2">
      <w:pPr>
        <w:spacing w:before="0" w:after="0" w:line="276" w:lineRule="auto"/>
        <w:rPr>
          <w:rFonts w:cs="Calibri"/>
        </w:rPr>
      </w:pPr>
    </w:p>
    <w:p w14:paraId="20ED13A9" w14:textId="5DB1F77B" w:rsidR="003A4542" w:rsidRDefault="003A4542" w:rsidP="00B338F2">
      <w:pPr>
        <w:spacing w:before="0" w:after="0" w:line="276" w:lineRule="auto"/>
        <w:rPr>
          <w:rFonts w:cs="Calibri"/>
        </w:rPr>
      </w:pPr>
      <w:r w:rsidRPr="00B338F2">
        <w:rPr>
          <w:rFonts w:cs="Calibri"/>
        </w:rPr>
        <w:t xml:space="preserve">Flows required to meet both these sorts of requirements are termed temporary requirements or special purpose flows. Temporary requirements or special purpose flows are not intended to apply </w:t>
      </w:r>
      <w:r w:rsidRPr="00B338F2">
        <w:rPr>
          <w:rFonts w:cs="Calibri"/>
        </w:rPr>
        <w:lastRenderedPageBreak/>
        <w:t>to drought situations, and it is envisaged that changes to flows would apply for a limited period until the incident or situation was resolved</w:t>
      </w:r>
      <w:bookmarkEnd w:id="135"/>
      <w:r w:rsidRPr="00B338F2">
        <w:rPr>
          <w:rFonts w:cs="Calibri"/>
        </w:rPr>
        <w:t>. For these flows to be implemented, the Environment Protection Authority must be satisfied of the need for the change to flows.</w:t>
      </w:r>
    </w:p>
    <w:p w14:paraId="5ADBD3F7" w14:textId="77777777" w:rsidR="00B338F2" w:rsidRPr="00B338F2" w:rsidRDefault="00B338F2" w:rsidP="00B338F2">
      <w:pPr>
        <w:spacing w:before="0" w:after="0" w:line="276" w:lineRule="auto"/>
        <w:rPr>
          <w:rFonts w:cs="Calibri"/>
        </w:rPr>
      </w:pPr>
    </w:p>
    <w:p w14:paraId="4217F597" w14:textId="77777777" w:rsidR="003A4542" w:rsidRPr="00C9675D" w:rsidRDefault="003A4542" w:rsidP="00C9675D">
      <w:pPr>
        <w:spacing w:before="0" w:after="0" w:line="276" w:lineRule="auto"/>
        <w:rPr>
          <w:b/>
          <w:bCs w:val="0"/>
          <w:i/>
          <w:iCs w:val="0"/>
        </w:rPr>
      </w:pPr>
      <w:bookmarkStart w:id="136" w:name="_Toc209702485"/>
      <w:r w:rsidRPr="00C9675D">
        <w:rPr>
          <w:b/>
          <w:bCs w:val="0"/>
          <w:i/>
          <w:iCs w:val="0"/>
        </w:rPr>
        <w:t>Impoundment drawdown levels for urban lakes and ponds</w:t>
      </w:r>
      <w:bookmarkEnd w:id="136"/>
    </w:p>
    <w:p w14:paraId="2C35685D" w14:textId="77777777" w:rsidR="003A4542" w:rsidRPr="00B338F2" w:rsidRDefault="003A4542" w:rsidP="00B338F2">
      <w:pPr>
        <w:spacing w:before="0" w:after="0" w:line="276" w:lineRule="auto"/>
        <w:rPr>
          <w:rFonts w:cs="Calibri"/>
        </w:rPr>
      </w:pPr>
      <w:r w:rsidRPr="00B338F2">
        <w:rPr>
          <w:rFonts w:cs="Calibri"/>
        </w:rPr>
        <w:t>Urban lakes and ponds are constructed water features, designed to protect downstream reaches from the effects of urban run-off and for urban amenity to provide local benefits, including cooling and greening. A primary use can also be flood mitigation.  The water levels in lakes and ponds influence the survival and recruitment of submerged and emergent macrophytes, which play an important role in ecosystem processes. If the water level of urban lakes and ponds is lowered too far below spillway level for a significant period, macrophyte zonation may be significantly changed, compromising the ecological values of those waterbodies and their capacity to support other environmental functions. If drawdown of lakes and ponds occurs too far or too fast it can also result in fish kills, which not only have ecological impacts but also are an amenity and public health issue.</w:t>
      </w:r>
    </w:p>
    <w:p w14:paraId="17F18EB4" w14:textId="77777777" w:rsidR="003A4542" w:rsidRPr="00B338F2" w:rsidRDefault="003A4542" w:rsidP="00B338F2">
      <w:pPr>
        <w:spacing w:before="0" w:after="0" w:line="276" w:lineRule="auto"/>
        <w:rPr>
          <w:rFonts w:cs="Calibri"/>
        </w:rPr>
      </w:pPr>
    </w:p>
    <w:p w14:paraId="28FC5DD8" w14:textId="77777777" w:rsidR="003A4542" w:rsidRDefault="003A4542" w:rsidP="00B338F2">
      <w:pPr>
        <w:spacing w:before="0" w:after="0" w:line="276" w:lineRule="auto"/>
        <w:rPr>
          <w:rFonts w:cs="Calibri"/>
        </w:rPr>
      </w:pPr>
      <w:r w:rsidRPr="00B338F2">
        <w:rPr>
          <w:rFonts w:cs="Calibri"/>
        </w:rPr>
        <w:t>However, waterbodies with a water level regime that fluctuates within a reasonable range at the right frequency and seasonality can support a diverse and resilient macrophyte community with beneficial zonation. Stable water levels can result in static and fragile macrophyte communities whilst dramatic water level variations can result in very limited or no macrophyte communities. A drawdown level of up to 0.60 -</w:t>
      </w:r>
      <w:r w:rsidRPr="00B338F2" w:rsidDel="00EE0BF4">
        <w:rPr>
          <w:rFonts w:cs="Calibri"/>
        </w:rPr>
        <w:t xml:space="preserve"> </w:t>
      </w:r>
      <w:r w:rsidRPr="00B338F2">
        <w:rPr>
          <w:rFonts w:cs="Calibri"/>
        </w:rPr>
        <w:t xml:space="preserve">1 metre has been found to have a low risk to macrophytes and fish health when it aligns with seasonal variation. </w:t>
      </w:r>
    </w:p>
    <w:p w14:paraId="74F43E1A" w14:textId="77777777" w:rsidR="00B338F2" w:rsidRPr="00B338F2" w:rsidRDefault="00B338F2" w:rsidP="00B338F2">
      <w:pPr>
        <w:spacing w:before="0" w:after="0" w:line="276" w:lineRule="auto"/>
        <w:rPr>
          <w:rFonts w:cs="Calibri"/>
        </w:rPr>
      </w:pPr>
    </w:p>
    <w:p w14:paraId="74A8E1C3" w14:textId="77777777" w:rsidR="003A4542" w:rsidRPr="00C9675D" w:rsidRDefault="003A4542" w:rsidP="00C9675D">
      <w:pPr>
        <w:spacing w:before="0" w:after="0" w:line="276" w:lineRule="auto"/>
        <w:rPr>
          <w:b/>
          <w:bCs w:val="0"/>
          <w:i/>
          <w:iCs w:val="0"/>
        </w:rPr>
      </w:pPr>
      <w:bookmarkStart w:id="137" w:name="_Toc209702486"/>
      <w:r w:rsidRPr="00C9675D">
        <w:rPr>
          <w:b/>
          <w:bCs w:val="0"/>
          <w:i/>
          <w:iCs w:val="0"/>
        </w:rPr>
        <w:t>Water supply drought flows</w:t>
      </w:r>
      <w:bookmarkEnd w:id="137"/>
    </w:p>
    <w:p w14:paraId="0DE9DBD2" w14:textId="63CF9BA9" w:rsidR="003A4542" w:rsidRPr="00B338F2" w:rsidRDefault="003A4542" w:rsidP="00B338F2">
      <w:pPr>
        <w:spacing w:before="0" w:after="0" w:line="276" w:lineRule="auto"/>
        <w:rPr>
          <w:rFonts w:cs="Calibri"/>
        </w:rPr>
      </w:pPr>
      <w:r w:rsidRPr="00B338F2">
        <w:rPr>
          <w:rFonts w:cs="Calibri"/>
        </w:rPr>
        <w:t xml:space="preserve">A water supply drought is defined for the purpose of these Guidelines as occurring when the water supply utility initiates temporary water restrictions (refer to the Utilities (Water Restriction Scheme) Approval 2010 (No 1)). During a period of a water supply drought, different environmental flow requirements termed water supply drought flows, will apply to ensure security of the ACT’s water supply (see section 3 of the Guidelines). The implementation of permanent water conservation measures </w:t>
      </w:r>
      <w:r w:rsidR="00354B79" w:rsidRPr="00B338F2">
        <w:rPr>
          <w:rFonts w:cs="Calibri"/>
        </w:rPr>
        <w:t>is</w:t>
      </w:r>
      <w:r w:rsidRPr="00B338F2">
        <w:rPr>
          <w:rFonts w:cs="Calibri"/>
        </w:rPr>
        <w:t xml:space="preserve"> not considered</w:t>
      </w:r>
      <w:r w:rsidRPr="00B338F2" w:rsidDel="00D46EC7">
        <w:rPr>
          <w:rFonts w:cs="Calibri"/>
        </w:rPr>
        <w:t xml:space="preserve"> </w:t>
      </w:r>
      <w:r w:rsidRPr="00B338F2">
        <w:rPr>
          <w:rFonts w:cs="Calibri"/>
        </w:rPr>
        <w:t>to be water restrictions for the purposes of the Guidelines (refer to the Utilities Water Conservation Measures Approval 2010).</w:t>
      </w:r>
    </w:p>
    <w:p w14:paraId="5FA2C301" w14:textId="77777777" w:rsidR="003A4542" w:rsidRPr="00B338F2" w:rsidRDefault="003A4542" w:rsidP="00B338F2">
      <w:pPr>
        <w:spacing w:before="0" w:after="0" w:line="276" w:lineRule="auto"/>
        <w:rPr>
          <w:rFonts w:cs="Calibri"/>
        </w:rPr>
      </w:pPr>
    </w:p>
    <w:p w14:paraId="021FF4A7" w14:textId="77777777" w:rsidR="003A4542" w:rsidRPr="00B338F2" w:rsidRDefault="003A4542" w:rsidP="00B338F2">
      <w:pPr>
        <w:spacing w:before="0" w:after="0" w:line="276" w:lineRule="auto"/>
        <w:rPr>
          <w:rFonts w:cs="Calibri"/>
        </w:rPr>
      </w:pPr>
      <w:r w:rsidRPr="00B338F2">
        <w:rPr>
          <w:rFonts w:cs="Calibri"/>
        </w:rPr>
        <w:t>Water supply drought flows will be applied in two stages, reflecting the stages of temporary water restrictions placed on domestic water consumption:</w:t>
      </w:r>
    </w:p>
    <w:p w14:paraId="1EF964BD" w14:textId="77777777" w:rsidR="003A4542" w:rsidRPr="00354B79" w:rsidRDefault="003A4542" w:rsidP="00C6442F">
      <w:pPr>
        <w:pStyle w:val="ListParagraph"/>
        <w:numPr>
          <w:ilvl w:val="0"/>
          <w:numId w:val="23"/>
        </w:numPr>
        <w:spacing w:before="0" w:after="0" w:line="276" w:lineRule="auto"/>
        <w:ind w:left="426" w:hanging="426"/>
        <w:rPr>
          <w:rFonts w:cs="Calibri"/>
        </w:rPr>
      </w:pPr>
      <w:r w:rsidRPr="00354B79">
        <w:rPr>
          <w:rFonts w:cs="Calibri"/>
        </w:rPr>
        <w:t>Water supply drought flows under stage 1 restrictions.</w:t>
      </w:r>
    </w:p>
    <w:p w14:paraId="609A77BC" w14:textId="77777777" w:rsidR="003A4542" w:rsidRPr="00354B79" w:rsidRDefault="003A4542" w:rsidP="00C6442F">
      <w:pPr>
        <w:pStyle w:val="ListParagraph"/>
        <w:numPr>
          <w:ilvl w:val="0"/>
          <w:numId w:val="23"/>
        </w:numPr>
        <w:spacing w:before="0" w:after="0" w:line="276" w:lineRule="auto"/>
        <w:ind w:left="426" w:hanging="426"/>
        <w:rPr>
          <w:rFonts w:cs="Calibri"/>
        </w:rPr>
      </w:pPr>
      <w:r w:rsidRPr="00354B79">
        <w:rPr>
          <w:rFonts w:cs="Calibri"/>
        </w:rPr>
        <w:t>Water supply drought flows under stage 2 or more severe restrictions.</w:t>
      </w:r>
    </w:p>
    <w:p w14:paraId="051E0120" w14:textId="77777777" w:rsidR="00354B79" w:rsidRDefault="00354B79" w:rsidP="00B338F2">
      <w:pPr>
        <w:spacing w:before="0" w:after="0" w:line="276" w:lineRule="auto"/>
        <w:rPr>
          <w:rFonts w:cs="Calibri"/>
        </w:rPr>
      </w:pPr>
    </w:p>
    <w:p w14:paraId="20F0464F" w14:textId="7FE16649" w:rsidR="003A4542" w:rsidRPr="00B338F2" w:rsidRDefault="003A4542" w:rsidP="00B338F2">
      <w:pPr>
        <w:spacing w:before="0" w:after="0" w:line="276" w:lineRule="auto"/>
        <w:rPr>
          <w:rFonts w:cs="Calibri"/>
        </w:rPr>
      </w:pPr>
      <w:r w:rsidRPr="00B338F2">
        <w:rPr>
          <w:rFonts w:cs="Calibri"/>
        </w:rPr>
        <w:t xml:space="preserve">The </w:t>
      </w:r>
      <w:bookmarkStart w:id="138" w:name="_Hlk201767895"/>
      <w:r w:rsidRPr="00B338F2">
        <w:rPr>
          <w:rFonts w:cs="Calibri"/>
        </w:rPr>
        <w:t>water supply drought flows may also need to be altered under agreement with the Environment Protection Authority if other external factors are at play</w:t>
      </w:r>
      <w:bookmarkEnd w:id="138"/>
      <w:r w:rsidRPr="00B338F2">
        <w:rPr>
          <w:rFonts w:cs="Calibri"/>
        </w:rPr>
        <w:t>. For example, under stage 1 restrictions a bushfire occurs, and more strict changes are required, under request by Icon Water.</w:t>
      </w:r>
    </w:p>
    <w:p w14:paraId="71473D7F" w14:textId="77777777" w:rsidR="00354B79" w:rsidRDefault="00354B79" w:rsidP="00B338F2">
      <w:pPr>
        <w:spacing w:before="0" w:after="0" w:line="276" w:lineRule="auto"/>
        <w:rPr>
          <w:rFonts w:cs="Calibri"/>
        </w:rPr>
      </w:pPr>
    </w:p>
    <w:p w14:paraId="3CC60477" w14:textId="6B1DCCD0" w:rsidR="003A4542" w:rsidRDefault="003A4542" w:rsidP="00B338F2">
      <w:pPr>
        <w:spacing w:before="0" w:after="0" w:line="276" w:lineRule="auto"/>
        <w:rPr>
          <w:rFonts w:cs="Calibri"/>
        </w:rPr>
      </w:pPr>
      <w:r w:rsidRPr="00B338F2">
        <w:rPr>
          <w:rFonts w:cs="Calibri"/>
        </w:rPr>
        <w:t>Water supply drought flows only apply to water supply catchments and have different requirements for each reach within the catchment.</w:t>
      </w:r>
    </w:p>
    <w:p w14:paraId="01A3206D" w14:textId="46739FBC" w:rsidR="006374AD" w:rsidRDefault="006374AD">
      <w:pPr>
        <w:spacing w:before="0" w:after="0"/>
        <w:rPr>
          <w:rFonts w:cs="Calibri"/>
        </w:rPr>
      </w:pPr>
      <w:r>
        <w:rPr>
          <w:rFonts w:cs="Calibri"/>
        </w:rPr>
        <w:br w:type="page"/>
      </w:r>
    </w:p>
    <w:p w14:paraId="13A612D0" w14:textId="77777777" w:rsidR="003A4542" w:rsidRPr="00354B79" w:rsidRDefault="003A4542" w:rsidP="00354B79">
      <w:pPr>
        <w:pStyle w:val="Heading3"/>
        <w:spacing w:before="0" w:after="0" w:line="276" w:lineRule="auto"/>
        <w:ind w:left="567" w:hanging="567"/>
      </w:pPr>
      <w:bookmarkStart w:id="139" w:name="_Toc197969927"/>
      <w:bookmarkStart w:id="140" w:name="_Toc205528559"/>
      <w:bookmarkStart w:id="141" w:name="_Toc209702487"/>
      <w:bookmarkStart w:id="142" w:name="_Toc210130281"/>
      <w:r w:rsidRPr="00354B79">
        <w:lastRenderedPageBreak/>
        <w:t>Management levers for environmental flows in the ACT</w:t>
      </w:r>
      <w:bookmarkEnd w:id="139"/>
      <w:bookmarkEnd w:id="140"/>
      <w:bookmarkEnd w:id="141"/>
      <w:bookmarkEnd w:id="142"/>
    </w:p>
    <w:p w14:paraId="67EF4E4B" w14:textId="77777777" w:rsidR="00354B79" w:rsidRDefault="00354B79" w:rsidP="006374AD">
      <w:pPr>
        <w:spacing w:before="0" w:after="0"/>
      </w:pPr>
    </w:p>
    <w:p w14:paraId="652C7746" w14:textId="7F151C65" w:rsidR="003A4542" w:rsidRDefault="003A4542" w:rsidP="006374AD">
      <w:pPr>
        <w:spacing w:before="0" w:after="0" w:line="276" w:lineRule="auto"/>
      </w:pPr>
      <w:r>
        <w:t>The management levers used to achieve environmental flow protection or delivery as set in these Guidelines vary for the different waterbodies (</w:t>
      </w:r>
      <w:r>
        <w:fldChar w:fldCharType="begin"/>
      </w:r>
      <w:r>
        <w:instrText xml:space="preserve"> REF _Ref153790278 \h </w:instrText>
      </w:r>
      <w:r w:rsidR="00955005">
        <w:instrText xml:space="preserve"> \* MERGEFORMAT </w:instrText>
      </w:r>
      <w:r>
        <w:fldChar w:fldCharType="separate"/>
      </w:r>
      <w:r>
        <w:t>Table A.1</w:t>
      </w:r>
      <w:r>
        <w:fldChar w:fldCharType="end"/>
      </w:r>
      <w:r>
        <w:t xml:space="preserve">). Water supply ecosystems are the only waterbodies where environmental flows can be actively delivered. Urban lakes and ponds in the ACT do not currently have capacity to deliver environmental flows because releases are only possible from off-takes at the bottom of the storage which presents a water quality risk, and inability to modify volumes released from these structures. </w:t>
      </w:r>
    </w:p>
    <w:p w14:paraId="75E89DBB" w14:textId="77777777" w:rsidR="003A4542" w:rsidRDefault="003A4542" w:rsidP="00354B79">
      <w:pPr>
        <w:spacing w:before="0" w:after="0" w:line="276" w:lineRule="auto"/>
      </w:pPr>
    </w:p>
    <w:p w14:paraId="77F7FEF3" w14:textId="77777777" w:rsidR="003A4542" w:rsidRDefault="003A4542" w:rsidP="00354B79">
      <w:pPr>
        <w:spacing w:before="0" w:after="0" w:line="276" w:lineRule="auto"/>
      </w:pPr>
      <w:r>
        <w:t xml:space="preserve">In the Murrumbidgee River, the active release of environmental water from </w:t>
      </w:r>
      <w:proofErr w:type="spellStart"/>
      <w:r>
        <w:t>Tantangara</w:t>
      </w:r>
      <w:proofErr w:type="spellEnd"/>
      <w:r>
        <w:t xml:space="preserve"> Dam is specified within the Snowy Water Licence held by Snowy Hydro, which sets the volume and timing of water released. Ongoing work is required to ensure effective environmental flow releases from </w:t>
      </w:r>
      <w:proofErr w:type="spellStart"/>
      <w:r>
        <w:t>Tantangara</w:t>
      </w:r>
      <w:proofErr w:type="spellEnd"/>
      <w:r>
        <w:t xml:space="preserve"> Dam in the future. Protection of flows from consumptive take between </w:t>
      </w:r>
      <w:proofErr w:type="spellStart"/>
      <w:r>
        <w:t>Tantangara</w:t>
      </w:r>
      <w:proofErr w:type="spellEnd"/>
      <w:r>
        <w:t xml:space="preserve"> and the ACT is also essential and occurs through compliance with NSW Water Sharing Plan rules as enforced by the NSW Government. </w:t>
      </w:r>
    </w:p>
    <w:p w14:paraId="7FFC9F64" w14:textId="77777777" w:rsidR="003A4542" w:rsidRDefault="003A4542" w:rsidP="00354B79">
      <w:pPr>
        <w:spacing w:before="0" w:after="0" w:line="276" w:lineRule="auto"/>
      </w:pPr>
    </w:p>
    <w:p w14:paraId="197BCDEB" w14:textId="77777777" w:rsidR="003A4542" w:rsidRDefault="003A4542" w:rsidP="00354B79">
      <w:pPr>
        <w:spacing w:before="0" w:after="0" w:line="276" w:lineRule="auto"/>
      </w:pPr>
      <w:r w:rsidRPr="00D54D21">
        <w:t xml:space="preserve">For most ACT waterbodies, environmental flows are protected through the limits on abstraction, as set under the </w:t>
      </w:r>
      <w:r w:rsidRPr="00D54D21">
        <w:rPr>
          <w:i/>
        </w:rPr>
        <w:t>Water Resources Act 2007</w:t>
      </w:r>
      <w:r>
        <w:rPr>
          <w:i/>
        </w:rPr>
        <w:t xml:space="preserve"> </w:t>
      </w:r>
      <w:r>
        <w:t>(ACT)</w:t>
      </w:r>
      <w:r w:rsidRPr="00D54D21">
        <w:t xml:space="preserve"> and in the ACT </w:t>
      </w:r>
      <w:r w:rsidRPr="00D80B02">
        <w:t>Water Resource Plan.</w:t>
      </w:r>
      <w:r w:rsidRPr="00D54D21">
        <w:t xml:space="preserve"> For all Water Management Areas except Cotter and </w:t>
      </w:r>
      <w:proofErr w:type="spellStart"/>
      <w:r w:rsidRPr="00D54D21">
        <w:t>Googong</w:t>
      </w:r>
      <w:proofErr w:type="spellEnd"/>
      <w:r w:rsidRPr="00D54D21">
        <w:t>, maximum surface water available for taking is 10% of the flow greater than the 80</w:t>
      </w:r>
      <w:r w:rsidRPr="00D54D21">
        <w:rPr>
          <w:vertAlign w:val="superscript"/>
        </w:rPr>
        <w:t>th</w:t>
      </w:r>
      <w:r w:rsidRPr="00D54D21">
        <w:t xml:space="preserve"> percentile. In the Cotter and </w:t>
      </w:r>
      <w:proofErr w:type="spellStart"/>
      <w:r w:rsidRPr="00D54D21">
        <w:t>Googong</w:t>
      </w:r>
      <w:proofErr w:type="spellEnd"/>
      <w:r w:rsidRPr="00D54D21">
        <w:t>, the 80</w:t>
      </w:r>
      <w:r w:rsidRPr="00D54D21">
        <w:rPr>
          <w:vertAlign w:val="superscript"/>
        </w:rPr>
        <w:t>th</w:t>
      </w:r>
      <w:r w:rsidRPr="00D54D21">
        <w:t xml:space="preserve"> percentile is protected, and available take is total flow less the 80</w:t>
      </w:r>
      <w:r w:rsidRPr="00D54D21">
        <w:rPr>
          <w:vertAlign w:val="superscript"/>
        </w:rPr>
        <w:t>th</w:t>
      </w:r>
      <w:r w:rsidRPr="00D54D21">
        <w:t xml:space="preserve"> percentile flow</w:t>
      </w:r>
      <w:r>
        <w:t xml:space="preserve"> (refer to the ACT Water Resource Plan)</w:t>
      </w:r>
      <w:r w:rsidRPr="00D54D21">
        <w:t>.</w:t>
      </w:r>
    </w:p>
    <w:p w14:paraId="41D465E8" w14:textId="77777777" w:rsidR="00354B79" w:rsidRDefault="00354B79" w:rsidP="00354B79">
      <w:pPr>
        <w:spacing w:before="0" w:after="0" w:line="276" w:lineRule="auto"/>
      </w:pPr>
    </w:p>
    <w:p w14:paraId="3D977D53" w14:textId="77777777" w:rsidR="003A4542" w:rsidRPr="00354B79" w:rsidRDefault="003A4542" w:rsidP="00955005">
      <w:pPr>
        <w:pStyle w:val="Caption"/>
        <w:keepNext/>
        <w:rPr>
          <w:rFonts w:ascii="Calibri" w:hAnsi="Calibri" w:cs="Calibri"/>
          <w:iCs/>
          <w:color w:val="262626" w:themeColor="text1" w:themeTint="D9"/>
          <w:sz w:val="22"/>
          <w:szCs w:val="22"/>
        </w:rPr>
      </w:pPr>
      <w:bookmarkStart w:id="143" w:name="_Ref153790278"/>
      <w:bookmarkStart w:id="144" w:name="_Toc197969964"/>
      <w:bookmarkStart w:id="145" w:name="_Hlk203740046"/>
      <w:r w:rsidRPr="00354B79">
        <w:rPr>
          <w:rFonts w:ascii="Calibri" w:hAnsi="Calibri" w:cs="Calibri"/>
          <w:iCs/>
          <w:color w:val="262626" w:themeColor="text1" w:themeTint="D9"/>
          <w:sz w:val="22"/>
          <w:szCs w:val="22"/>
        </w:rPr>
        <w:t xml:space="preserve">Table </w:t>
      </w:r>
      <w:bookmarkEnd w:id="143"/>
      <w:r w:rsidRPr="00354B79">
        <w:rPr>
          <w:rFonts w:ascii="Calibri" w:hAnsi="Calibri" w:cs="Calibri"/>
          <w:iCs/>
          <w:color w:val="262626" w:themeColor="text1" w:themeTint="D9"/>
          <w:sz w:val="22"/>
          <w:szCs w:val="22"/>
        </w:rPr>
        <w:t>A.1. Management levers for protecting or delivering environmental water in ACT aquatic ecosystems.</w:t>
      </w:r>
      <w:bookmarkEnd w:id="144"/>
    </w:p>
    <w:tbl>
      <w:tblPr>
        <w:tblStyle w:val="ListTable3-Accent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0"/>
        <w:gridCol w:w="6237"/>
      </w:tblGrid>
      <w:tr w:rsidR="003A4542" w:rsidRPr="004F10E6" w14:paraId="29593BDB" w14:textId="77777777" w:rsidTr="00354B79">
        <w:trPr>
          <w:cnfStyle w:val="100000000000" w:firstRow="1" w:lastRow="0" w:firstColumn="0" w:lastColumn="0" w:oddVBand="0" w:evenVBand="0" w:oddHBand="0"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2830" w:type="dxa"/>
            <w:tcBorders>
              <w:left w:val="none" w:sz="0" w:space="0" w:color="auto"/>
              <w:right w:val="none" w:sz="0" w:space="0" w:color="auto"/>
            </w:tcBorders>
            <w:shd w:val="clear" w:color="auto" w:fill="482D8C"/>
          </w:tcPr>
          <w:p w14:paraId="77AFA188" w14:textId="77777777" w:rsidR="003A4542" w:rsidRPr="004F10E6" w:rsidRDefault="003A4542" w:rsidP="00955005">
            <w:pPr>
              <w:spacing w:before="120" w:after="120"/>
              <w:rPr>
                <w:rFonts w:eastAsiaTheme="minorEastAsia"/>
                <w:b w:val="0"/>
                <w:lang w:eastAsia="ja-JP"/>
              </w:rPr>
            </w:pPr>
            <w:r w:rsidRPr="004F10E6">
              <w:rPr>
                <w:rFonts w:eastAsiaTheme="minorEastAsia"/>
                <w:lang w:eastAsia="ja-JP"/>
              </w:rPr>
              <w:t>Category of Aquatic Ecosystem</w:t>
            </w:r>
          </w:p>
        </w:tc>
        <w:tc>
          <w:tcPr>
            <w:tcW w:w="6237" w:type="dxa"/>
            <w:shd w:val="clear" w:color="auto" w:fill="482D8C"/>
          </w:tcPr>
          <w:p w14:paraId="27D4CA14" w14:textId="77777777" w:rsidR="003A4542" w:rsidRPr="004F10E6"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rFonts w:eastAsiaTheme="minorEastAsia"/>
                <w:b w:val="0"/>
                <w:lang w:eastAsia="ja-JP"/>
              </w:rPr>
            </w:pPr>
            <w:r>
              <w:rPr>
                <w:rFonts w:eastAsiaTheme="minorEastAsia"/>
                <w:lang w:eastAsia="ja-JP"/>
              </w:rPr>
              <w:t>Management levers</w:t>
            </w:r>
          </w:p>
        </w:tc>
      </w:tr>
      <w:tr w:rsidR="003A4542" w:rsidRPr="004F10E6" w14:paraId="77549D27" w14:textId="77777777" w:rsidTr="00354B79">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5F5A0B30" w14:textId="77777777" w:rsidR="003A4542" w:rsidRPr="004F10E6" w:rsidRDefault="003A4542" w:rsidP="00955005">
            <w:pPr>
              <w:spacing w:before="120" w:after="120"/>
              <w:rPr>
                <w:rFonts w:eastAsiaTheme="minorEastAsia"/>
                <w:lang w:eastAsia="ja-JP"/>
              </w:rPr>
            </w:pPr>
            <w:r w:rsidRPr="004F10E6">
              <w:rPr>
                <w:rFonts w:eastAsiaTheme="minorEastAsia"/>
                <w:lang w:eastAsia="ja-JP"/>
              </w:rPr>
              <w:t>Natural ecosystems (Conservation catchments)</w:t>
            </w:r>
          </w:p>
        </w:tc>
        <w:tc>
          <w:tcPr>
            <w:tcW w:w="6237" w:type="dxa"/>
            <w:tcBorders>
              <w:top w:val="none" w:sz="0" w:space="0" w:color="auto"/>
              <w:bottom w:val="none" w:sz="0" w:space="0" w:color="auto"/>
            </w:tcBorders>
          </w:tcPr>
          <w:p w14:paraId="1C6C06FB" w14:textId="77777777" w:rsidR="003A4542" w:rsidRPr="004F10E6"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 xml:space="preserve">Environmental water can be protected through abstraction rules set in the ACT Water Resource Plan. </w:t>
            </w:r>
          </w:p>
        </w:tc>
      </w:tr>
      <w:tr w:rsidR="003A4542" w:rsidRPr="004F10E6" w14:paraId="04E286BF" w14:textId="77777777" w:rsidTr="00354B79">
        <w:trPr>
          <w:trHeight w:val="208"/>
        </w:trPr>
        <w:tc>
          <w:tcPr>
            <w:cnfStyle w:val="000010000000" w:firstRow="0" w:lastRow="0" w:firstColumn="0" w:lastColumn="0" w:oddVBand="1" w:evenVBand="0" w:oddHBand="0" w:evenHBand="0" w:firstRowFirstColumn="0" w:firstRowLastColumn="0" w:lastRowFirstColumn="0" w:lastRowLastColumn="0"/>
            <w:tcW w:w="2830" w:type="dxa"/>
            <w:tcBorders>
              <w:left w:val="none" w:sz="0" w:space="0" w:color="auto"/>
              <w:right w:val="none" w:sz="0" w:space="0" w:color="auto"/>
            </w:tcBorders>
          </w:tcPr>
          <w:p w14:paraId="041DD66F" w14:textId="77777777" w:rsidR="003A4542" w:rsidRPr="004F10E6" w:rsidRDefault="003A4542" w:rsidP="00955005">
            <w:pPr>
              <w:spacing w:before="120" w:after="120"/>
              <w:rPr>
                <w:rFonts w:eastAsiaTheme="minorEastAsia"/>
                <w:lang w:eastAsia="ja-JP"/>
              </w:rPr>
            </w:pPr>
            <w:r w:rsidRPr="004F10E6">
              <w:rPr>
                <w:rFonts w:eastAsiaTheme="minorEastAsia"/>
                <w:lang w:eastAsia="ja-JP"/>
              </w:rPr>
              <w:t>Water supply ecosystems</w:t>
            </w:r>
          </w:p>
          <w:p w14:paraId="07B81E25" w14:textId="77777777" w:rsidR="003A4542" w:rsidRPr="004F10E6" w:rsidRDefault="003A4542" w:rsidP="00955005">
            <w:pPr>
              <w:spacing w:before="120" w:after="120"/>
              <w:rPr>
                <w:rFonts w:eastAsiaTheme="minorEastAsia"/>
                <w:lang w:eastAsia="ja-JP"/>
              </w:rPr>
            </w:pPr>
            <w:r w:rsidRPr="004F10E6">
              <w:rPr>
                <w:rFonts w:eastAsiaTheme="minorEastAsia"/>
                <w:lang w:eastAsia="ja-JP"/>
              </w:rPr>
              <w:t>(Water Supply catchments)</w:t>
            </w:r>
          </w:p>
        </w:tc>
        <w:tc>
          <w:tcPr>
            <w:tcW w:w="6237" w:type="dxa"/>
          </w:tcPr>
          <w:p w14:paraId="3D691F4C" w14:textId="77777777" w:rsidR="003A4542" w:rsidRPr="004F10E6"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 xml:space="preserve">Delivery of environmental flows from Corin, </w:t>
            </w:r>
            <w:proofErr w:type="spellStart"/>
            <w:r>
              <w:rPr>
                <w:rFonts w:eastAsiaTheme="minorEastAsia"/>
                <w:lang w:eastAsia="ja-JP"/>
              </w:rPr>
              <w:t>Bendora</w:t>
            </w:r>
            <w:proofErr w:type="spellEnd"/>
            <w:r>
              <w:rPr>
                <w:rFonts w:eastAsiaTheme="minorEastAsia"/>
                <w:lang w:eastAsia="ja-JP"/>
              </w:rPr>
              <w:t xml:space="preserve">, Cotter and </w:t>
            </w:r>
            <w:proofErr w:type="spellStart"/>
            <w:r>
              <w:rPr>
                <w:rFonts w:eastAsiaTheme="minorEastAsia"/>
                <w:lang w:eastAsia="ja-JP"/>
              </w:rPr>
              <w:t>Googong</w:t>
            </w:r>
            <w:proofErr w:type="spellEnd"/>
            <w:r>
              <w:rPr>
                <w:rFonts w:eastAsiaTheme="minorEastAsia"/>
                <w:lang w:eastAsia="ja-JP"/>
              </w:rPr>
              <w:t xml:space="preserve"> reservoirs.</w:t>
            </w:r>
          </w:p>
        </w:tc>
      </w:tr>
      <w:tr w:rsidR="003A4542" w:rsidRPr="004F10E6" w14:paraId="7B942814" w14:textId="77777777" w:rsidTr="00354B79">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01580297" w14:textId="77777777" w:rsidR="003A4542" w:rsidRPr="004F10E6" w:rsidRDefault="003A4542" w:rsidP="00955005">
            <w:pPr>
              <w:spacing w:before="120" w:after="120"/>
              <w:rPr>
                <w:rFonts w:eastAsiaTheme="minorEastAsia"/>
                <w:lang w:eastAsia="ja-JP"/>
              </w:rPr>
            </w:pPr>
            <w:r w:rsidRPr="004F10E6">
              <w:rPr>
                <w:rFonts w:eastAsiaTheme="minorEastAsia"/>
                <w:lang w:eastAsia="ja-JP"/>
              </w:rPr>
              <w:t>Modified ecosystems (Conservation catchments, Drainage and Open Space catchments)</w:t>
            </w:r>
          </w:p>
        </w:tc>
        <w:tc>
          <w:tcPr>
            <w:tcW w:w="6237" w:type="dxa"/>
            <w:tcBorders>
              <w:top w:val="none" w:sz="0" w:space="0" w:color="auto"/>
              <w:bottom w:val="none" w:sz="0" w:space="0" w:color="auto"/>
            </w:tcBorders>
          </w:tcPr>
          <w:p w14:paraId="28680CFC" w14:textId="77777777" w:rsidR="003A4542"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Limit abstraction of surface water and groundwater as per rules set in the ACT Water Resource Plan.*</w:t>
            </w:r>
          </w:p>
          <w:p w14:paraId="3AC6E6E1" w14:textId="77777777" w:rsidR="003A4542" w:rsidRPr="004F10E6"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rFonts w:eastAsiaTheme="minorEastAsia"/>
                <w:lang w:eastAsia="ja-JP"/>
              </w:rPr>
            </w:pPr>
          </w:p>
        </w:tc>
      </w:tr>
      <w:tr w:rsidR="003A4542" w:rsidRPr="004F10E6" w14:paraId="5D37FD44" w14:textId="77777777" w:rsidTr="00354B79">
        <w:trPr>
          <w:trHeight w:val="210"/>
        </w:trPr>
        <w:tc>
          <w:tcPr>
            <w:cnfStyle w:val="000010000000" w:firstRow="0" w:lastRow="0" w:firstColumn="0" w:lastColumn="0" w:oddVBand="1" w:evenVBand="0" w:oddHBand="0" w:evenHBand="0" w:firstRowFirstColumn="0" w:firstRowLastColumn="0" w:lastRowFirstColumn="0" w:lastRowLastColumn="0"/>
            <w:tcW w:w="2830" w:type="dxa"/>
            <w:tcBorders>
              <w:left w:val="none" w:sz="0" w:space="0" w:color="auto"/>
              <w:right w:val="none" w:sz="0" w:space="0" w:color="auto"/>
            </w:tcBorders>
          </w:tcPr>
          <w:p w14:paraId="7DD283CB" w14:textId="77777777" w:rsidR="003A4542" w:rsidRPr="004F10E6" w:rsidRDefault="003A4542" w:rsidP="00955005">
            <w:pPr>
              <w:spacing w:before="120" w:after="120"/>
              <w:rPr>
                <w:rFonts w:eastAsiaTheme="minorEastAsia"/>
                <w:lang w:eastAsia="ja-JP"/>
              </w:rPr>
            </w:pPr>
            <w:r w:rsidRPr="004F10E6">
              <w:rPr>
                <w:rFonts w:eastAsiaTheme="minorEastAsia"/>
                <w:lang w:eastAsia="ja-JP"/>
              </w:rPr>
              <w:t>Urban ecosystems (Drainage and Open Space catchments and Urban Areas)</w:t>
            </w:r>
          </w:p>
        </w:tc>
        <w:tc>
          <w:tcPr>
            <w:tcW w:w="6237" w:type="dxa"/>
          </w:tcPr>
          <w:p w14:paraId="1016FEC1" w14:textId="77777777" w:rsidR="003A4542" w:rsidRPr="004F10E6"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Limit abstraction of surface water and groundwater as per rules set in the ACT Water Resource Plan.</w:t>
            </w:r>
          </w:p>
        </w:tc>
      </w:tr>
    </w:tbl>
    <w:p w14:paraId="47FBFAA9" w14:textId="77777777" w:rsidR="003A4542" w:rsidRPr="00FD455A" w:rsidRDefault="003A4542" w:rsidP="00955005">
      <w:pPr>
        <w:rPr>
          <w:sz w:val="20"/>
          <w:szCs w:val="20"/>
        </w:rPr>
      </w:pPr>
      <w:bookmarkStart w:id="146" w:name="_Toc197969928"/>
      <w:r w:rsidRPr="00FD455A">
        <w:rPr>
          <w:sz w:val="20"/>
          <w:szCs w:val="20"/>
        </w:rPr>
        <w:t>*</w:t>
      </w:r>
      <w:r w:rsidRPr="00FD455A">
        <w:rPr>
          <w:rFonts w:eastAsiaTheme="minorEastAsia"/>
          <w:sz w:val="20"/>
          <w:szCs w:val="20"/>
          <w:lang w:eastAsia="ja-JP"/>
        </w:rPr>
        <w:t xml:space="preserve"> The opportunity to secure environmental water releases from </w:t>
      </w:r>
      <w:proofErr w:type="spellStart"/>
      <w:r w:rsidRPr="00FD455A">
        <w:rPr>
          <w:rFonts w:eastAsiaTheme="minorEastAsia"/>
          <w:sz w:val="20"/>
          <w:szCs w:val="20"/>
          <w:lang w:eastAsia="ja-JP"/>
        </w:rPr>
        <w:t>Tantangara</w:t>
      </w:r>
      <w:proofErr w:type="spellEnd"/>
      <w:r w:rsidRPr="00FD455A">
        <w:rPr>
          <w:rFonts w:eastAsiaTheme="minorEastAsia"/>
          <w:sz w:val="20"/>
          <w:szCs w:val="20"/>
          <w:lang w:eastAsia="ja-JP"/>
        </w:rPr>
        <w:t xml:space="preserve"> Dam for ACT purposes is not currently available but would provide a management lever for</w:t>
      </w:r>
      <w:r w:rsidRPr="00FD455A" w:rsidDel="00BA7F05">
        <w:rPr>
          <w:rFonts w:eastAsiaTheme="minorEastAsia"/>
          <w:sz w:val="20"/>
          <w:szCs w:val="20"/>
          <w:lang w:eastAsia="ja-JP"/>
        </w:rPr>
        <w:t xml:space="preserve"> the</w:t>
      </w:r>
      <w:r w:rsidRPr="00FD455A">
        <w:rPr>
          <w:rFonts w:eastAsiaTheme="minorEastAsia"/>
          <w:sz w:val="20"/>
          <w:szCs w:val="20"/>
          <w:lang w:eastAsia="ja-JP"/>
        </w:rPr>
        <w:t xml:space="preserve"> upper Murrumbidgee River that could result in delivery of environmental water.</w:t>
      </w:r>
    </w:p>
    <w:p w14:paraId="28CC00E2" w14:textId="77777777" w:rsidR="003A4542" w:rsidRPr="00393EE0" w:rsidRDefault="003A4542" w:rsidP="00354B79">
      <w:pPr>
        <w:pStyle w:val="Heading3"/>
        <w:spacing w:before="0" w:after="0" w:line="276" w:lineRule="auto"/>
        <w:ind w:left="567" w:hanging="567"/>
      </w:pPr>
      <w:bookmarkStart w:id="147" w:name="_Toc205528560"/>
      <w:bookmarkStart w:id="148" w:name="_Toc209702488"/>
      <w:bookmarkStart w:id="149" w:name="_Toc210130282"/>
      <w:bookmarkEnd w:id="145"/>
      <w:r w:rsidRPr="00393EE0">
        <w:lastRenderedPageBreak/>
        <w:t>Flow ecology relationships</w:t>
      </w:r>
      <w:bookmarkEnd w:id="146"/>
      <w:bookmarkEnd w:id="147"/>
      <w:bookmarkEnd w:id="148"/>
      <w:bookmarkEnd w:id="149"/>
    </w:p>
    <w:p w14:paraId="5E0CCEAB" w14:textId="77777777" w:rsidR="00354B79" w:rsidRDefault="00354B79" w:rsidP="00354B79">
      <w:pPr>
        <w:spacing w:before="0" w:after="0" w:line="276" w:lineRule="auto"/>
      </w:pPr>
    </w:p>
    <w:p w14:paraId="354AAFA0" w14:textId="2AD8E66E" w:rsidR="003A4542" w:rsidRDefault="003A4542" w:rsidP="00354B79">
      <w:pPr>
        <w:spacing w:before="0" w:after="0" w:line="276" w:lineRule="auto"/>
      </w:pPr>
      <w:r w:rsidRPr="00955647">
        <w:t>Flow ecology relationships underpin the identification of environmental water requirements</w:t>
      </w:r>
      <w:r>
        <w:t xml:space="preserve">. These relationships are complex and can vary spatially and between catchments whilst being influenced by factors external to flow. Over recent years significant research has improved the understanding of flow-ecology relationships, however significant gaps still exist.  </w:t>
      </w:r>
    </w:p>
    <w:p w14:paraId="0D405895" w14:textId="77777777" w:rsidR="003A4542" w:rsidRDefault="003A4542" w:rsidP="00354B79">
      <w:pPr>
        <w:spacing w:before="0" w:after="0" w:line="276" w:lineRule="auto"/>
      </w:pPr>
    </w:p>
    <w:p w14:paraId="7892FC3B" w14:textId="77777777" w:rsidR="003A4542" w:rsidRDefault="003A4542" w:rsidP="00354B79">
      <w:pPr>
        <w:spacing w:before="0" w:after="0" w:line="276" w:lineRule="auto"/>
      </w:pPr>
      <w:r>
        <w:t xml:space="preserve">For native fish and other water-dependent fauna, different flow components play various roles in supporting life history requirements. For example, some species require a flow pulse to trigger spawning, whilst others spawn independent of flow but require flow pulses to enhance condition prior to spawning and to support recruitment success. </w:t>
      </w:r>
    </w:p>
    <w:p w14:paraId="39E354CD" w14:textId="77777777" w:rsidR="003A4542" w:rsidRDefault="003A4542" w:rsidP="00354B79">
      <w:pPr>
        <w:spacing w:before="0" w:after="0" w:line="276" w:lineRule="auto"/>
      </w:pPr>
    </w:p>
    <w:p w14:paraId="42F309FB" w14:textId="77777777" w:rsidR="003A4542" w:rsidRDefault="003A4542" w:rsidP="00354B79">
      <w:pPr>
        <w:spacing w:before="0" w:after="0" w:line="276" w:lineRule="auto"/>
      </w:pPr>
      <w:r>
        <w:t xml:space="preserve">Known flow-ecology relationships for providing life history requirements of key species are shown in </w:t>
      </w:r>
      <w:r w:rsidRPr="0048333A">
        <w:fldChar w:fldCharType="begin"/>
      </w:r>
      <w:r w:rsidRPr="0048333A">
        <w:instrText xml:space="preserve"> REF _Ref153374382 \h  \* MERGEFORMAT </w:instrText>
      </w:r>
      <w:r w:rsidRPr="0048333A">
        <w:fldChar w:fldCharType="separate"/>
      </w:r>
      <w:r w:rsidRPr="00C52DE7">
        <w:rPr>
          <w:szCs w:val="20"/>
        </w:rPr>
        <w:t xml:space="preserve">Table </w:t>
      </w:r>
      <w:r>
        <w:rPr>
          <w:szCs w:val="20"/>
        </w:rPr>
        <w:t>A.2</w:t>
      </w:r>
      <w:r w:rsidRPr="0048333A">
        <w:fldChar w:fldCharType="end"/>
      </w:r>
      <w:r w:rsidRPr="0048333A">
        <w:t>.</w:t>
      </w:r>
      <w:r>
        <w:t xml:space="preserve"> Flow-ecology relationships relevant to other priority ecosystem functions are shown in </w:t>
      </w:r>
      <w:r w:rsidRPr="0048333A">
        <w:fldChar w:fldCharType="begin"/>
      </w:r>
      <w:r w:rsidRPr="0048333A">
        <w:instrText xml:space="preserve"> REF _Ref153823941 \h  \* MERGEFORMAT </w:instrText>
      </w:r>
      <w:r w:rsidRPr="0048333A">
        <w:fldChar w:fldCharType="separate"/>
      </w:r>
      <w:r w:rsidRPr="00C52DE7">
        <w:rPr>
          <w:szCs w:val="20"/>
        </w:rPr>
        <w:t xml:space="preserve">Table </w:t>
      </w:r>
      <w:r>
        <w:rPr>
          <w:szCs w:val="20"/>
        </w:rPr>
        <w:t>A.3</w:t>
      </w:r>
      <w:r w:rsidRPr="0048333A">
        <w:fldChar w:fldCharType="end"/>
      </w:r>
      <w:r w:rsidRPr="0048333A">
        <w:t>.</w:t>
      </w:r>
    </w:p>
    <w:p w14:paraId="2F224840" w14:textId="77777777" w:rsidR="00354B79" w:rsidRDefault="00354B79" w:rsidP="00955005"/>
    <w:p w14:paraId="61390F91" w14:textId="77777777" w:rsidR="00354B79" w:rsidRDefault="00354B79" w:rsidP="00955005">
      <w:pPr>
        <w:sectPr w:rsidR="00354B79" w:rsidSect="003A4542">
          <w:footerReference w:type="default" r:id="rId31"/>
          <w:pgSz w:w="11906" w:h="16838"/>
          <w:pgMar w:top="1440" w:right="1440" w:bottom="1440" w:left="1440" w:header="708" w:footer="708" w:gutter="0"/>
          <w:cols w:space="708"/>
          <w:docGrid w:linePitch="360"/>
        </w:sectPr>
      </w:pPr>
    </w:p>
    <w:p w14:paraId="6517185F" w14:textId="77777777" w:rsidR="003A4542" w:rsidRPr="00354B79" w:rsidRDefault="003A4542" w:rsidP="00955005">
      <w:pPr>
        <w:pStyle w:val="Caption"/>
        <w:keepNext/>
        <w:rPr>
          <w:rFonts w:ascii="Calibri" w:hAnsi="Calibri" w:cs="Calibri"/>
          <w:iCs/>
          <w:color w:val="262626" w:themeColor="text1" w:themeTint="D9"/>
          <w:sz w:val="22"/>
          <w:szCs w:val="22"/>
        </w:rPr>
      </w:pPr>
      <w:bookmarkStart w:id="150" w:name="_Ref153374382"/>
      <w:bookmarkStart w:id="151" w:name="_Toc153831836"/>
      <w:bookmarkStart w:id="152" w:name="_Toc197969965"/>
      <w:r w:rsidRPr="00354B79">
        <w:rPr>
          <w:rFonts w:ascii="Calibri" w:hAnsi="Calibri" w:cs="Calibri"/>
          <w:iCs/>
          <w:color w:val="262626" w:themeColor="text1" w:themeTint="D9"/>
          <w:sz w:val="22"/>
          <w:szCs w:val="22"/>
        </w:rPr>
        <w:lastRenderedPageBreak/>
        <w:t>Table A.2</w:t>
      </w:r>
      <w:bookmarkEnd w:id="150"/>
      <w:r w:rsidRPr="00354B79">
        <w:rPr>
          <w:rFonts w:ascii="Calibri" w:hAnsi="Calibri" w:cs="Calibri"/>
          <w:iCs/>
          <w:color w:val="262626" w:themeColor="text1" w:themeTint="D9"/>
          <w:sz w:val="22"/>
          <w:szCs w:val="22"/>
        </w:rPr>
        <w:t>. Known flow-ecology relationships in relation to PEF 1 - providing critical life history requirements for key species. Note that grey boxes indicate no existing evidence sources</w:t>
      </w:r>
      <w:bookmarkEnd w:id="151"/>
      <w:bookmarkEnd w:id="152"/>
    </w:p>
    <w:tbl>
      <w:tblPr>
        <w:tblStyle w:val="ListTable3-Accent11"/>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280"/>
        <w:gridCol w:w="1803"/>
        <w:gridCol w:w="1547"/>
        <w:gridCol w:w="1797"/>
        <w:gridCol w:w="1552"/>
        <w:gridCol w:w="1321"/>
        <w:gridCol w:w="1321"/>
        <w:gridCol w:w="1998"/>
      </w:tblGrid>
      <w:tr w:rsidR="003A4542" w:rsidRPr="00A4223E" w14:paraId="75B8E66E" w14:textId="77777777" w:rsidTr="00354B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42" w:type="dxa"/>
            <w:shd w:val="clear" w:color="auto" w:fill="482D8C"/>
          </w:tcPr>
          <w:p w14:paraId="420EE787" w14:textId="77777777" w:rsidR="003A4542" w:rsidRPr="00354B79" w:rsidRDefault="003A4542" w:rsidP="00955005">
            <w:pPr>
              <w:spacing w:before="120" w:after="120"/>
              <w:rPr>
                <w:sz w:val="20"/>
                <w:szCs w:val="20"/>
              </w:rPr>
            </w:pPr>
            <w:r w:rsidRPr="00354B79">
              <w:rPr>
                <w:sz w:val="20"/>
                <w:szCs w:val="20"/>
              </w:rPr>
              <w:t>Component of the flow regime</w:t>
            </w:r>
          </w:p>
        </w:tc>
        <w:tc>
          <w:tcPr>
            <w:tcW w:w="1275" w:type="dxa"/>
            <w:shd w:val="clear" w:color="auto" w:fill="482D8C"/>
          </w:tcPr>
          <w:p w14:paraId="50D4F8EA"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River specialists</w:t>
            </w:r>
          </w:p>
        </w:tc>
        <w:tc>
          <w:tcPr>
            <w:tcW w:w="1830" w:type="dxa"/>
            <w:shd w:val="clear" w:color="auto" w:fill="482D8C"/>
          </w:tcPr>
          <w:p w14:paraId="155DFECE"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Flow pulse specialist</w:t>
            </w:r>
          </w:p>
        </w:tc>
        <w:tc>
          <w:tcPr>
            <w:tcW w:w="1555" w:type="dxa"/>
            <w:shd w:val="clear" w:color="auto" w:fill="482D8C"/>
          </w:tcPr>
          <w:p w14:paraId="5204D77D"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Riparian vegetation</w:t>
            </w:r>
          </w:p>
        </w:tc>
        <w:tc>
          <w:tcPr>
            <w:tcW w:w="1828" w:type="dxa"/>
            <w:shd w:val="clear" w:color="auto" w:fill="482D8C"/>
          </w:tcPr>
          <w:p w14:paraId="1ECBA829"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Murray River Crayfish</w:t>
            </w:r>
          </w:p>
        </w:tc>
        <w:tc>
          <w:tcPr>
            <w:tcW w:w="1557" w:type="dxa"/>
            <w:shd w:val="clear" w:color="auto" w:fill="482D8C"/>
          </w:tcPr>
          <w:p w14:paraId="05FEE6E5"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Platypus</w:t>
            </w:r>
          </w:p>
        </w:tc>
        <w:tc>
          <w:tcPr>
            <w:tcW w:w="1264" w:type="dxa"/>
            <w:shd w:val="clear" w:color="auto" w:fill="482D8C"/>
          </w:tcPr>
          <w:p w14:paraId="1EEC82EF"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Rakali</w:t>
            </w:r>
          </w:p>
        </w:tc>
        <w:tc>
          <w:tcPr>
            <w:tcW w:w="1264" w:type="dxa"/>
            <w:shd w:val="clear" w:color="auto" w:fill="482D8C"/>
          </w:tcPr>
          <w:p w14:paraId="7267D6F3"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Frogs</w:t>
            </w:r>
          </w:p>
        </w:tc>
        <w:tc>
          <w:tcPr>
            <w:tcW w:w="2043" w:type="dxa"/>
            <w:shd w:val="clear" w:color="auto" w:fill="482D8C"/>
          </w:tcPr>
          <w:p w14:paraId="14AE1719" w14:textId="77777777" w:rsidR="003A4542" w:rsidRPr="00354B79" w:rsidRDefault="003A4542" w:rsidP="00955005">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354B79">
              <w:rPr>
                <w:sz w:val="20"/>
                <w:szCs w:val="20"/>
              </w:rPr>
              <w:t>Turtles</w:t>
            </w:r>
          </w:p>
        </w:tc>
      </w:tr>
      <w:tr w:rsidR="003A4542" w:rsidRPr="00A4223E" w14:paraId="6B3FA7D5" w14:textId="77777777" w:rsidTr="000F6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6D0DAF" w14:textId="77777777" w:rsidR="003A4542" w:rsidRPr="00354B79" w:rsidRDefault="003A4542" w:rsidP="00955005">
            <w:pPr>
              <w:spacing w:before="120" w:after="120"/>
              <w:rPr>
                <w:sz w:val="20"/>
                <w:szCs w:val="20"/>
              </w:rPr>
            </w:pPr>
            <w:r w:rsidRPr="00354B79">
              <w:rPr>
                <w:sz w:val="20"/>
                <w:szCs w:val="20"/>
              </w:rPr>
              <w:t>Cease to flow</w:t>
            </w:r>
          </w:p>
        </w:tc>
        <w:tc>
          <w:tcPr>
            <w:tcW w:w="0" w:type="dxa"/>
          </w:tcPr>
          <w:p w14:paraId="5FB2D900"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Can survive short cease-to-flow if quality habitat maintained (</w:t>
            </w:r>
            <w:r w:rsidRPr="00354B79">
              <w:rPr>
                <w:rFonts w:asciiTheme="minorHAnsi" w:hAnsiTheme="minorHAnsi"/>
                <w:sz w:val="20"/>
                <w:szCs w:val="20"/>
                <w:lang w:val="en-GB"/>
              </w:rPr>
              <w:t>Ellis et al., 2022).</w:t>
            </w:r>
            <w:r w:rsidRPr="00354B79">
              <w:rPr>
                <w:sz w:val="20"/>
                <w:szCs w:val="20"/>
              </w:rPr>
              <w:t xml:space="preserve"> </w:t>
            </w:r>
          </w:p>
        </w:tc>
        <w:tc>
          <w:tcPr>
            <w:tcW w:w="0" w:type="dxa"/>
          </w:tcPr>
          <w:p w14:paraId="6B3BBA73"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Can survive short cease-to-flow if water quality and habitat maintained (</w:t>
            </w:r>
            <w:r w:rsidRPr="00354B79">
              <w:rPr>
                <w:rFonts w:asciiTheme="minorHAnsi" w:hAnsiTheme="minorHAnsi"/>
                <w:sz w:val="20"/>
                <w:szCs w:val="20"/>
                <w:lang w:val="en-GB"/>
              </w:rPr>
              <w:t>Ellis et al., 2022).</w:t>
            </w:r>
          </w:p>
        </w:tc>
        <w:tc>
          <w:tcPr>
            <w:tcW w:w="0" w:type="dxa"/>
            <w:shd w:val="clear" w:color="auto" w:fill="ADADAD" w:themeFill="background2" w:themeFillShade="BF"/>
          </w:tcPr>
          <w:p w14:paraId="6D6CCBBB"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w:t>
            </w:r>
          </w:p>
        </w:tc>
        <w:tc>
          <w:tcPr>
            <w:tcW w:w="0" w:type="dxa"/>
            <w:vMerge w:val="restart"/>
            <w:shd w:val="clear" w:color="auto" w:fill="ADADAD" w:themeFill="background2" w:themeFillShade="BF"/>
          </w:tcPr>
          <w:p w14:paraId="01D0ABD0"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Limited knowledge on specific flow requirements – maintenance of quality habitats should be prioritised (PEF 3).</w:t>
            </w:r>
          </w:p>
        </w:tc>
        <w:tc>
          <w:tcPr>
            <w:tcW w:w="0" w:type="dxa"/>
          </w:tcPr>
          <w:p w14:paraId="3D5C0D2D"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Cease to flow events should be avoided (Hawke et al., 2019; Hawke et al., 2021).</w:t>
            </w:r>
          </w:p>
        </w:tc>
        <w:tc>
          <w:tcPr>
            <w:tcW w:w="0" w:type="dxa"/>
          </w:tcPr>
          <w:p w14:paraId="0F723D30"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Cease to flow events should be avoided (CEWO, 2021).</w:t>
            </w:r>
          </w:p>
        </w:tc>
        <w:tc>
          <w:tcPr>
            <w:tcW w:w="0" w:type="dxa"/>
          </w:tcPr>
          <w:p w14:paraId="2CA209A5"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Cease to flow events should be avoided</w:t>
            </w:r>
            <w:r w:rsidRPr="00354B79">
              <w:rPr>
                <w:sz w:val="20"/>
                <w:szCs w:val="20"/>
                <w:vertAlign w:val="superscript"/>
              </w:rPr>
              <w:t xml:space="preserve"> </w:t>
            </w:r>
            <w:r w:rsidRPr="00354B79">
              <w:rPr>
                <w:sz w:val="20"/>
                <w:szCs w:val="20"/>
              </w:rPr>
              <w:t>(CEWO, 2021).</w:t>
            </w:r>
          </w:p>
        </w:tc>
        <w:tc>
          <w:tcPr>
            <w:tcW w:w="0" w:type="dxa"/>
            <w:vMerge w:val="restart"/>
            <w:shd w:val="clear" w:color="auto" w:fill="ADADAD" w:themeFill="background2" w:themeFillShade="BF"/>
          </w:tcPr>
          <w:p w14:paraId="5F58C30D"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Specific flow requirements unclear – maintenance of quality habitats should be prioritised (PEF 3).</w:t>
            </w:r>
          </w:p>
        </w:tc>
      </w:tr>
      <w:tr w:rsidR="003A4542" w:rsidRPr="00A4223E" w14:paraId="677B62A1" w14:textId="77777777" w:rsidTr="000F626D">
        <w:tc>
          <w:tcPr>
            <w:cnfStyle w:val="001000000000" w:firstRow="0" w:lastRow="0" w:firstColumn="1" w:lastColumn="0" w:oddVBand="0" w:evenVBand="0" w:oddHBand="0" w:evenHBand="0" w:firstRowFirstColumn="0" w:firstRowLastColumn="0" w:lastRowFirstColumn="0" w:lastRowLastColumn="0"/>
            <w:tcW w:w="1242" w:type="dxa"/>
          </w:tcPr>
          <w:p w14:paraId="0416759E" w14:textId="77777777" w:rsidR="003A4542" w:rsidRPr="00354B79" w:rsidRDefault="003A4542" w:rsidP="00955005">
            <w:pPr>
              <w:spacing w:before="120" w:after="120"/>
              <w:rPr>
                <w:sz w:val="20"/>
                <w:szCs w:val="20"/>
              </w:rPr>
            </w:pPr>
            <w:r w:rsidRPr="00354B79">
              <w:rPr>
                <w:sz w:val="20"/>
                <w:szCs w:val="20"/>
              </w:rPr>
              <w:t>Base flows</w:t>
            </w:r>
          </w:p>
        </w:tc>
        <w:tc>
          <w:tcPr>
            <w:tcW w:w="1275" w:type="dxa"/>
          </w:tcPr>
          <w:p w14:paraId="6CAADCC7"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Base flow support condition maintenance of habitat and water quality (Ellis et al., 2022)</w:t>
            </w:r>
          </w:p>
        </w:tc>
        <w:tc>
          <w:tcPr>
            <w:tcW w:w="1830" w:type="dxa"/>
          </w:tcPr>
          <w:p w14:paraId="71E4A8D7"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 xml:space="preserve">Base flow support winter conditioning, maintenance of habitat and water quality (Ellis et al., 2022). </w:t>
            </w:r>
          </w:p>
        </w:tc>
        <w:tc>
          <w:tcPr>
            <w:tcW w:w="1555" w:type="dxa"/>
          </w:tcPr>
          <w:p w14:paraId="6C2E2555"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Maintain connection with groundwater which may provide some benefits to riparian condition.</w:t>
            </w:r>
          </w:p>
        </w:tc>
        <w:tc>
          <w:tcPr>
            <w:tcW w:w="1828" w:type="dxa"/>
            <w:vMerge/>
            <w:shd w:val="clear" w:color="auto" w:fill="C5C5C5" w:themeFill="background2" w:themeFillShade="D9"/>
          </w:tcPr>
          <w:p w14:paraId="415B1701"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1557" w:type="dxa"/>
            <w:vMerge w:val="restart"/>
            <w:shd w:val="clear" w:color="auto" w:fill="ADADAD" w:themeFill="background2" w:themeFillShade="BF"/>
          </w:tcPr>
          <w:p w14:paraId="5E8E5535"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Limited knowledge on specific flow requirements – maintenance of quality habitats should be prioritised (PEF 3).</w:t>
            </w:r>
          </w:p>
        </w:tc>
        <w:tc>
          <w:tcPr>
            <w:tcW w:w="1264" w:type="dxa"/>
            <w:vMerge w:val="restart"/>
            <w:shd w:val="clear" w:color="auto" w:fill="ADADAD" w:themeFill="background2" w:themeFillShade="BF"/>
          </w:tcPr>
          <w:p w14:paraId="1567B5E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Limited knowledge on specific flow requirements – maintenance of quality habitats should be prioritised (PEF 3).</w:t>
            </w:r>
          </w:p>
        </w:tc>
        <w:tc>
          <w:tcPr>
            <w:tcW w:w="1264" w:type="dxa"/>
            <w:vMerge w:val="restart"/>
            <w:shd w:val="clear" w:color="auto" w:fill="ADADAD" w:themeFill="background2" w:themeFillShade="BF"/>
          </w:tcPr>
          <w:p w14:paraId="46BA7573"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Specific flow requirements unclear – maintenance of quality habitats should be prioritised (PEF 3).</w:t>
            </w:r>
          </w:p>
        </w:tc>
        <w:tc>
          <w:tcPr>
            <w:tcW w:w="2043" w:type="dxa"/>
            <w:vMerge/>
            <w:shd w:val="clear" w:color="auto" w:fill="ADADAD" w:themeFill="background2" w:themeFillShade="BF"/>
          </w:tcPr>
          <w:p w14:paraId="7A389364"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3A4542" w:rsidRPr="00A4223E" w14:paraId="3819ED33" w14:textId="77777777" w:rsidTr="000F6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383ABB5" w14:textId="77777777" w:rsidR="003A4542" w:rsidRPr="00354B79" w:rsidRDefault="003A4542" w:rsidP="00955005">
            <w:pPr>
              <w:spacing w:before="120" w:after="120"/>
              <w:rPr>
                <w:sz w:val="20"/>
                <w:szCs w:val="20"/>
              </w:rPr>
            </w:pPr>
            <w:r w:rsidRPr="00354B79">
              <w:rPr>
                <w:sz w:val="20"/>
                <w:szCs w:val="20"/>
              </w:rPr>
              <w:t>Small fresh</w:t>
            </w:r>
          </w:p>
        </w:tc>
        <w:tc>
          <w:tcPr>
            <w:tcW w:w="1275" w:type="dxa"/>
          </w:tcPr>
          <w:p w14:paraId="6D5F03D6"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Recruitment of larvae and juveniles is enhanced from a secondary peak event which boosts productivity to support </w:t>
            </w:r>
            <w:r w:rsidRPr="00354B79">
              <w:rPr>
                <w:sz w:val="20"/>
                <w:szCs w:val="20"/>
              </w:rPr>
              <w:lastRenderedPageBreak/>
              <w:t>larval growth (Ellis et al., 2022).</w:t>
            </w:r>
          </w:p>
          <w:p w14:paraId="712314B6"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b/>
                <w:sz w:val="20"/>
                <w:szCs w:val="20"/>
              </w:rPr>
            </w:pPr>
            <w:r w:rsidRPr="00354B79">
              <w:rPr>
                <w:b/>
                <w:sz w:val="20"/>
                <w:szCs w:val="20"/>
              </w:rPr>
              <w:t>Timing – at least one in spring</w:t>
            </w:r>
          </w:p>
        </w:tc>
        <w:tc>
          <w:tcPr>
            <w:tcW w:w="1830" w:type="dxa"/>
          </w:tcPr>
          <w:p w14:paraId="69DE8094"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 xml:space="preserve">A late summer – autumn Small Fresh may promote juvenile dispersal movements. Small Freshes would occur two to three times per year in </w:t>
            </w:r>
            <w:r w:rsidRPr="00354B79">
              <w:rPr>
                <w:sz w:val="20"/>
                <w:szCs w:val="20"/>
              </w:rPr>
              <w:lastRenderedPageBreak/>
              <w:t>perennial systems (Ellis et al., 2022).</w:t>
            </w:r>
          </w:p>
          <w:p w14:paraId="17F78E5A"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b/>
                <w:sz w:val="20"/>
                <w:szCs w:val="20"/>
              </w:rPr>
            </w:pPr>
            <w:r w:rsidRPr="00354B79">
              <w:rPr>
                <w:b/>
                <w:sz w:val="20"/>
                <w:szCs w:val="20"/>
              </w:rPr>
              <w:t>Timing – late autumn to summer</w:t>
            </w:r>
          </w:p>
        </w:tc>
        <w:tc>
          <w:tcPr>
            <w:tcW w:w="1555" w:type="dxa"/>
          </w:tcPr>
          <w:p w14:paraId="0F1CCB58"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 xml:space="preserve">Maintain connection with groundwater which may provide some benefits to riparian condition. </w:t>
            </w:r>
            <w:r w:rsidRPr="00354B79">
              <w:rPr>
                <w:rStyle w:val="normaltextrun"/>
                <w:sz w:val="20"/>
                <w:szCs w:val="20"/>
                <w:shd w:val="clear" w:color="auto" w:fill="FFFFFF"/>
              </w:rPr>
              <w:t xml:space="preserve">May also benefit species that utilise </w:t>
            </w:r>
            <w:r w:rsidRPr="00354B79">
              <w:rPr>
                <w:rStyle w:val="normaltextrun"/>
                <w:sz w:val="20"/>
                <w:szCs w:val="20"/>
                <w:shd w:val="clear" w:color="auto" w:fill="FFFFFF"/>
              </w:rPr>
              <w:lastRenderedPageBreak/>
              <w:t>hydrochory as a dispersal mechanism.</w:t>
            </w:r>
          </w:p>
        </w:tc>
        <w:tc>
          <w:tcPr>
            <w:tcW w:w="1828" w:type="dxa"/>
            <w:vMerge/>
            <w:shd w:val="clear" w:color="auto" w:fill="C5C5C5" w:themeFill="background2" w:themeFillShade="D9"/>
          </w:tcPr>
          <w:p w14:paraId="5EB1AEBB"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557" w:type="dxa"/>
            <w:vMerge/>
            <w:shd w:val="clear" w:color="auto" w:fill="C5C5C5" w:themeFill="background2" w:themeFillShade="D9"/>
          </w:tcPr>
          <w:p w14:paraId="61892BE0"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264" w:type="dxa"/>
            <w:vMerge/>
            <w:shd w:val="clear" w:color="auto" w:fill="C5C5C5" w:themeFill="background2" w:themeFillShade="D9"/>
          </w:tcPr>
          <w:p w14:paraId="66651873"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264" w:type="dxa"/>
            <w:vMerge/>
            <w:shd w:val="clear" w:color="auto" w:fill="C5C5C5" w:themeFill="background2" w:themeFillShade="D9"/>
          </w:tcPr>
          <w:p w14:paraId="4F67D914"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2043" w:type="dxa"/>
            <w:vMerge/>
            <w:shd w:val="clear" w:color="auto" w:fill="ADADAD" w:themeFill="background2" w:themeFillShade="BF"/>
          </w:tcPr>
          <w:p w14:paraId="5DFFC448"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r w:rsidR="003A4542" w:rsidRPr="00A4223E" w14:paraId="117C9031" w14:textId="77777777" w:rsidTr="000F626D">
        <w:tc>
          <w:tcPr>
            <w:cnfStyle w:val="001000000000" w:firstRow="0" w:lastRow="0" w:firstColumn="1" w:lastColumn="0" w:oddVBand="0" w:evenVBand="0" w:oddHBand="0" w:evenHBand="0" w:firstRowFirstColumn="0" w:firstRowLastColumn="0" w:lastRowFirstColumn="0" w:lastRowLastColumn="0"/>
            <w:tcW w:w="1242" w:type="dxa"/>
          </w:tcPr>
          <w:p w14:paraId="55AD9EB5" w14:textId="77777777" w:rsidR="003A4542" w:rsidRPr="00354B79" w:rsidRDefault="003A4542" w:rsidP="00955005">
            <w:pPr>
              <w:spacing w:before="120" w:after="120"/>
              <w:rPr>
                <w:sz w:val="20"/>
                <w:szCs w:val="20"/>
              </w:rPr>
            </w:pPr>
            <w:r w:rsidRPr="00354B79">
              <w:rPr>
                <w:sz w:val="20"/>
                <w:szCs w:val="20"/>
              </w:rPr>
              <w:t xml:space="preserve">Large fresh </w:t>
            </w:r>
          </w:p>
        </w:tc>
        <w:tc>
          <w:tcPr>
            <w:tcW w:w="1275" w:type="dxa"/>
          </w:tcPr>
          <w:p w14:paraId="00AE7627"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Large within-channel fresh will support regular small scale spawning events, which are necessary to sustain local populations (Ellis et al., 2022).</w:t>
            </w:r>
          </w:p>
          <w:p w14:paraId="3FF754F7" w14:textId="77777777" w:rsidR="003A4542" w:rsidRPr="00354B79" w:rsidRDefault="003A4542" w:rsidP="00955005">
            <w:pPr>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 xml:space="preserve">Large freshes are associated with clearing sediment from breeding areas in upland reaches and </w:t>
            </w:r>
            <w:r w:rsidRPr="00354B79">
              <w:rPr>
                <w:sz w:val="20"/>
                <w:szCs w:val="20"/>
              </w:rPr>
              <w:lastRenderedPageBreak/>
              <w:t>providing connectivity in the Cotter system.  </w:t>
            </w:r>
          </w:p>
          <w:p w14:paraId="0E83545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However, a fresh during nesting season can be detrimental to egg survival (Ellis et al., 2022).</w:t>
            </w:r>
          </w:p>
          <w:p w14:paraId="5F46321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b/>
                <w:sz w:val="20"/>
                <w:szCs w:val="20"/>
              </w:rPr>
            </w:pPr>
            <w:r w:rsidRPr="00354B79">
              <w:rPr>
                <w:b/>
                <w:sz w:val="20"/>
                <w:szCs w:val="20"/>
              </w:rPr>
              <w:t>Timing – early spring</w:t>
            </w:r>
          </w:p>
        </w:tc>
        <w:tc>
          <w:tcPr>
            <w:tcW w:w="1830" w:type="dxa"/>
          </w:tcPr>
          <w:p w14:paraId="22FB8813" w14:textId="358FCCEB"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lastRenderedPageBreak/>
              <w:t xml:space="preserve">Large within-channel </w:t>
            </w:r>
            <w:r w:rsidR="00BB59A8" w:rsidRPr="00354B79">
              <w:rPr>
                <w:sz w:val="20"/>
                <w:szCs w:val="20"/>
              </w:rPr>
              <w:t>fresh to</w:t>
            </w:r>
            <w:r w:rsidRPr="00354B79">
              <w:rPr>
                <w:sz w:val="20"/>
                <w:szCs w:val="20"/>
              </w:rPr>
              <w:t xml:space="preserve"> occur every 1-2 years (in addition to overbank flow events) to support regular annual recruitment  (Ellis et al., 2022). Gradual recession (within natural rates of variability corresponding to the position within a catchment) can assist with egg dispersal and may also support subsequent spawning</w:t>
            </w:r>
            <w:r w:rsidRPr="00354B79">
              <w:rPr>
                <w:sz w:val="20"/>
                <w:szCs w:val="20"/>
                <w:vertAlign w:val="superscript"/>
              </w:rPr>
              <w:t xml:space="preserve"> </w:t>
            </w:r>
            <w:r w:rsidRPr="00354B79">
              <w:rPr>
                <w:sz w:val="20"/>
                <w:szCs w:val="20"/>
              </w:rPr>
              <w:t xml:space="preserve">(Stuart and Sharpe, 2020). </w:t>
            </w:r>
          </w:p>
        </w:tc>
        <w:tc>
          <w:tcPr>
            <w:tcW w:w="1555" w:type="dxa"/>
          </w:tcPr>
          <w:p w14:paraId="26A008D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 xml:space="preserve">May increase soil wetness in the most inner parts of riparian zone. </w:t>
            </w:r>
          </w:p>
          <w:p w14:paraId="647FBB9A" w14:textId="77777777" w:rsidR="003A4542" w:rsidRPr="00354B79" w:rsidRDefault="003A4542" w:rsidP="00955005">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54B79">
              <w:rPr>
                <w:rStyle w:val="normaltextrun"/>
                <w:sz w:val="20"/>
                <w:szCs w:val="20"/>
              </w:rPr>
              <w:t>May also benefit species that utilise hydrochory as a dispersal mechanism. </w:t>
            </w:r>
            <w:r w:rsidRPr="00354B79">
              <w:rPr>
                <w:rStyle w:val="eop"/>
                <w:sz w:val="20"/>
                <w:szCs w:val="20"/>
              </w:rPr>
              <w:t> </w:t>
            </w:r>
          </w:p>
          <w:p w14:paraId="134CF630" w14:textId="77777777" w:rsidR="003A4542" w:rsidRPr="00354B79" w:rsidRDefault="003A4542" w:rsidP="00955005">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54B79">
              <w:rPr>
                <w:rStyle w:val="normaltextrun"/>
                <w:sz w:val="20"/>
                <w:szCs w:val="20"/>
              </w:rPr>
              <w:t>May also help to keep non-obligate and weedy species out of the river channel. </w:t>
            </w:r>
            <w:r w:rsidRPr="00354B79">
              <w:rPr>
                <w:rStyle w:val="eop"/>
                <w:sz w:val="20"/>
                <w:szCs w:val="20"/>
              </w:rPr>
              <w:t> </w:t>
            </w:r>
          </w:p>
          <w:p w14:paraId="0A8D50DA"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1828" w:type="dxa"/>
          </w:tcPr>
          <w:p w14:paraId="6A63849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A late winter fresh could support a rapid decline in water temperature, which would trigger mating.</w:t>
            </w:r>
          </w:p>
          <w:p w14:paraId="06E3C844"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b/>
                <w:sz w:val="20"/>
                <w:szCs w:val="20"/>
              </w:rPr>
            </w:pPr>
            <w:r w:rsidRPr="00354B79">
              <w:rPr>
                <w:b/>
                <w:sz w:val="20"/>
                <w:szCs w:val="20"/>
              </w:rPr>
              <w:t>Timing – late winter</w:t>
            </w:r>
          </w:p>
        </w:tc>
        <w:tc>
          <w:tcPr>
            <w:tcW w:w="1557" w:type="dxa"/>
          </w:tcPr>
          <w:p w14:paraId="6B869FE2"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High discharge prior to the breeding season supports condition and reproductive success (Serena and Grant, 2017).</w:t>
            </w:r>
          </w:p>
          <w:p w14:paraId="26B0905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b/>
                <w:sz w:val="20"/>
                <w:szCs w:val="20"/>
              </w:rPr>
            </w:pPr>
            <w:r w:rsidRPr="00354B79">
              <w:rPr>
                <w:b/>
                <w:sz w:val="20"/>
                <w:szCs w:val="20"/>
              </w:rPr>
              <w:t>Timing- February to April</w:t>
            </w:r>
          </w:p>
        </w:tc>
        <w:tc>
          <w:tcPr>
            <w:tcW w:w="1264" w:type="dxa"/>
            <w:vMerge/>
            <w:shd w:val="clear" w:color="auto" w:fill="C5C5C5" w:themeFill="background2" w:themeFillShade="D9"/>
          </w:tcPr>
          <w:p w14:paraId="5E9F5C4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1264" w:type="dxa"/>
            <w:vMerge/>
            <w:shd w:val="clear" w:color="auto" w:fill="C5C5C5" w:themeFill="background2" w:themeFillShade="D9"/>
          </w:tcPr>
          <w:p w14:paraId="22A52DB3"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c>
          <w:tcPr>
            <w:tcW w:w="2043" w:type="dxa"/>
            <w:vMerge/>
            <w:shd w:val="clear" w:color="auto" w:fill="ADADAD" w:themeFill="background2" w:themeFillShade="BF"/>
          </w:tcPr>
          <w:p w14:paraId="35D6EE31"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3A4542" w:rsidRPr="00A4223E" w14:paraId="7F14FC7A" w14:textId="77777777" w:rsidTr="000F6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72B458BA" w14:textId="77777777" w:rsidR="003A4542" w:rsidRPr="00354B79" w:rsidRDefault="003A4542" w:rsidP="00955005">
            <w:pPr>
              <w:spacing w:before="120" w:after="120"/>
              <w:rPr>
                <w:sz w:val="20"/>
                <w:szCs w:val="20"/>
              </w:rPr>
            </w:pPr>
            <w:proofErr w:type="spellStart"/>
            <w:r w:rsidRPr="00354B79">
              <w:rPr>
                <w:sz w:val="20"/>
                <w:szCs w:val="20"/>
              </w:rPr>
              <w:t>Bankfull</w:t>
            </w:r>
            <w:proofErr w:type="spellEnd"/>
            <w:r w:rsidRPr="00354B79">
              <w:rPr>
                <w:sz w:val="20"/>
                <w:szCs w:val="20"/>
              </w:rPr>
              <w:t xml:space="preserve"> and overbank flows</w:t>
            </w:r>
          </w:p>
        </w:tc>
        <w:tc>
          <w:tcPr>
            <w:tcW w:w="0" w:type="dxa"/>
            <w:tcBorders>
              <w:top w:val="single" w:sz="4" w:space="0" w:color="auto"/>
              <w:left w:val="single" w:sz="4" w:space="0" w:color="auto"/>
              <w:bottom w:val="single" w:sz="4" w:space="0" w:color="auto"/>
              <w:right w:val="single" w:sz="4" w:space="0" w:color="auto"/>
            </w:tcBorders>
          </w:tcPr>
          <w:p w14:paraId="0BBCC8DE"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Overbank flows support nutrient cycling and increase organic material in the system which boosts productivity to enhance large scale spawning </w:t>
            </w:r>
            <w:r w:rsidRPr="00354B79">
              <w:rPr>
                <w:sz w:val="20"/>
                <w:szCs w:val="20"/>
              </w:rPr>
              <w:lastRenderedPageBreak/>
              <w:t>and recruitment events. However, a pulse during nesting season can be detrimental to egg survival. Ideally overbank flows occur 2-3 times per decade.</w:t>
            </w:r>
          </w:p>
          <w:p w14:paraId="64729256"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b/>
                <w:sz w:val="20"/>
                <w:szCs w:val="20"/>
              </w:rPr>
              <w:t>Timing – early spring</w:t>
            </w:r>
          </w:p>
        </w:tc>
        <w:tc>
          <w:tcPr>
            <w:tcW w:w="0" w:type="dxa"/>
            <w:tcBorders>
              <w:top w:val="single" w:sz="4" w:space="0" w:color="auto"/>
              <w:left w:val="single" w:sz="4" w:space="0" w:color="auto"/>
              <w:bottom w:val="single" w:sz="4" w:space="0" w:color="auto"/>
              <w:right w:val="single" w:sz="4" w:space="0" w:color="auto"/>
            </w:tcBorders>
          </w:tcPr>
          <w:p w14:paraId="1A64D518"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 xml:space="preserve">First post winter overbank or </w:t>
            </w:r>
            <w:proofErr w:type="spellStart"/>
            <w:r w:rsidRPr="00354B79">
              <w:rPr>
                <w:sz w:val="20"/>
                <w:szCs w:val="20"/>
              </w:rPr>
              <w:t>bankfull</w:t>
            </w:r>
            <w:proofErr w:type="spellEnd"/>
            <w:r w:rsidRPr="00354B79">
              <w:rPr>
                <w:sz w:val="20"/>
                <w:szCs w:val="20"/>
              </w:rPr>
              <w:t xml:space="preserve"> flows enhances pre-spawning condition. </w:t>
            </w:r>
          </w:p>
          <w:p w14:paraId="294FCA1E"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Rapid rise in flow between spring and autumn cues spawning.</w:t>
            </w:r>
          </w:p>
          <w:p w14:paraId="7509B6EA"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Connection with wetland habitat provides nursery habitat. </w:t>
            </w:r>
          </w:p>
        </w:tc>
        <w:tc>
          <w:tcPr>
            <w:tcW w:w="0" w:type="dxa"/>
            <w:tcBorders>
              <w:top w:val="single" w:sz="4" w:space="0" w:color="auto"/>
              <w:left w:val="single" w:sz="4" w:space="0" w:color="auto"/>
              <w:bottom w:val="single" w:sz="4" w:space="0" w:color="auto"/>
              <w:right w:val="single" w:sz="4" w:space="0" w:color="auto"/>
            </w:tcBorders>
          </w:tcPr>
          <w:p w14:paraId="10BB1CEE"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Overbank flows are essential for supporting amphibious native species, setting seed beds and mitigating incursion of terrestrial weeds (Catford et al., 2011).</w:t>
            </w:r>
          </w:p>
          <w:p w14:paraId="75519BEB"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Overbank flows are important to maintaining </w:t>
            </w:r>
            <w:r w:rsidRPr="00354B79">
              <w:rPr>
                <w:sz w:val="20"/>
                <w:szCs w:val="20"/>
              </w:rPr>
              <w:lastRenderedPageBreak/>
              <w:t>obligate riparian species diversity.  </w:t>
            </w:r>
          </w:p>
          <w:p w14:paraId="56D76ED2"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Flood depth is the most influential hydrological variable in reducing exotic weeds, with a minimum of 2 days at peak height recommended (Catford et al., 2011).</w:t>
            </w:r>
          </w:p>
          <w:p w14:paraId="21C35039"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b/>
                <w:bCs w:val="0"/>
                <w:sz w:val="20"/>
                <w:szCs w:val="20"/>
              </w:rPr>
            </w:pPr>
            <w:r w:rsidRPr="00354B79">
              <w:rPr>
                <w:b/>
                <w:sz w:val="20"/>
                <w:szCs w:val="20"/>
              </w:rPr>
              <w:t>Timing – mimicking natural spring floods is recommended</w:t>
            </w:r>
          </w:p>
        </w:tc>
        <w:tc>
          <w:tcPr>
            <w:tcW w:w="0" w:type="dxa"/>
            <w:tcBorders>
              <w:top w:val="single" w:sz="4" w:space="0" w:color="auto"/>
              <w:left w:val="single" w:sz="4" w:space="0" w:color="auto"/>
              <w:bottom w:val="single" w:sz="4" w:space="0" w:color="auto"/>
              <w:right w:val="single" w:sz="4" w:space="0" w:color="auto"/>
            </w:tcBorders>
            <w:shd w:val="clear" w:color="auto" w:fill="ADADAD" w:themeFill="background2" w:themeFillShade="BF"/>
          </w:tcPr>
          <w:p w14:paraId="5CE95DB1"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w:t>
            </w:r>
          </w:p>
        </w:tc>
        <w:tc>
          <w:tcPr>
            <w:tcW w:w="0" w:type="dxa"/>
            <w:tcBorders>
              <w:top w:val="single" w:sz="4" w:space="0" w:color="auto"/>
              <w:left w:val="single" w:sz="4" w:space="0" w:color="auto"/>
              <w:bottom w:val="single" w:sz="4" w:space="0" w:color="auto"/>
              <w:right w:val="single" w:sz="4" w:space="0" w:color="auto"/>
            </w:tcBorders>
          </w:tcPr>
          <w:p w14:paraId="7FBC37F9"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354B79">
              <w:rPr>
                <w:sz w:val="20"/>
                <w:szCs w:val="20"/>
              </w:rPr>
              <w:t>Bankfull</w:t>
            </w:r>
            <w:proofErr w:type="spellEnd"/>
            <w:r w:rsidRPr="00354B79">
              <w:rPr>
                <w:sz w:val="20"/>
                <w:szCs w:val="20"/>
              </w:rPr>
              <w:t xml:space="preserve"> flows in late November to early January reduce recruitment success of platypus (Hawke et al., 2021)</w:t>
            </w:r>
          </w:p>
          <w:p w14:paraId="72BC4224"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b/>
                <w:bCs w:val="0"/>
                <w:sz w:val="20"/>
                <w:szCs w:val="20"/>
              </w:rPr>
            </w:pPr>
            <w:r w:rsidRPr="00354B79">
              <w:rPr>
                <w:b/>
                <w:sz w:val="20"/>
                <w:szCs w:val="20"/>
              </w:rPr>
              <w:t xml:space="preserve">Timing – mimicking natural spring floods is recommended. </w:t>
            </w:r>
          </w:p>
          <w:p w14:paraId="3B42547E"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High discharge prior to the breeding season supports condition and reproductive success (Serena and &amp; Grant 2017).</w:t>
            </w:r>
          </w:p>
          <w:p w14:paraId="7AB03186"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b/>
                <w:bCs w:val="0"/>
                <w:sz w:val="20"/>
                <w:szCs w:val="20"/>
              </w:rPr>
            </w:pPr>
            <w:r w:rsidRPr="00354B79">
              <w:rPr>
                <w:b/>
                <w:sz w:val="20"/>
                <w:szCs w:val="20"/>
              </w:rPr>
              <w:t>Timing - February to April</w:t>
            </w:r>
          </w:p>
        </w:tc>
        <w:tc>
          <w:tcPr>
            <w:tcW w:w="0" w:type="dxa"/>
            <w:tcBorders>
              <w:top w:val="single" w:sz="4" w:space="0" w:color="auto"/>
              <w:left w:val="single" w:sz="4" w:space="0" w:color="auto"/>
              <w:bottom w:val="single" w:sz="4" w:space="0" w:color="auto"/>
              <w:right w:val="single" w:sz="4" w:space="0" w:color="auto"/>
            </w:tcBorders>
          </w:tcPr>
          <w:p w14:paraId="5468D405"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 xml:space="preserve">Rakali require healthy riparian zones which will be supported by </w:t>
            </w:r>
            <w:proofErr w:type="spellStart"/>
            <w:r w:rsidRPr="00354B79">
              <w:rPr>
                <w:sz w:val="20"/>
                <w:szCs w:val="20"/>
              </w:rPr>
              <w:t>bankfull</w:t>
            </w:r>
            <w:proofErr w:type="spellEnd"/>
            <w:r w:rsidRPr="00354B79">
              <w:rPr>
                <w:sz w:val="20"/>
                <w:szCs w:val="20"/>
              </w:rPr>
              <w:t xml:space="preserve"> and overbank flows (McKenna &amp; Lovett, 2024). </w:t>
            </w:r>
          </w:p>
        </w:tc>
        <w:tc>
          <w:tcPr>
            <w:tcW w:w="0" w:type="dxa"/>
            <w:tcBorders>
              <w:top w:val="single" w:sz="4" w:space="0" w:color="auto"/>
              <w:left w:val="single" w:sz="4" w:space="0" w:color="auto"/>
              <w:bottom w:val="single" w:sz="4" w:space="0" w:color="auto"/>
              <w:right w:val="single" w:sz="4" w:space="0" w:color="auto"/>
            </w:tcBorders>
          </w:tcPr>
          <w:p w14:paraId="549AA4D9"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Frogs require overbank and </w:t>
            </w:r>
            <w:proofErr w:type="spellStart"/>
            <w:r w:rsidRPr="00354B79">
              <w:rPr>
                <w:sz w:val="20"/>
                <w:szCs w:val="20"/>
              </w:rPr>
              <w:t>bankfull</w:t>
            </w:r>
            <w:proofErr w:type="spellEnd"/>
            <w:r w:rsidRPr="00354B79">
              <w:rPr>
                <w:sz w:val="20"/>
                <w:szCs w:val="20"/>
              </w:rPr>
              <w:t xml:space="preserve"> flows (categorised as wetland flows) for habitat (Hale et al., 2020).</w:t>
            </w:r>
          </w:p>
          <w:p w14:paraId="4BB2FB4A"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Wetlands are required to be inundated for a minimum of 4 months </w:t>
            </w:r>
            <w:r w:rsidRPr="00354B79">
              <w:rPr>
                <w:sz w:val="20"/>
                <w:szCs w:val="20"/>
              </w:rPr>
              <w:lastRenderedPageBreak/>
              <w:t>duration to allow sufficient time for tadpoles to complete development (Hoffman, 2018).</w:t>
            </w:r>
          </w:p>
          <w:p w14:paraId="2C5F1349"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b/>
                <w:bCs w:val="0"/>
                <w:sz w:val="20"/>
                <w:szCs w:val="20"/>
              </w:rPr>
            </w:pPr>
            <w:r w:rsidRPr="00354B79">
              <w:rPr>
                <w:b/>
                <w:sz w:val="20"/>
                <w:szCs w:val="20"/>
              </w:rPr>
              <w:t xml:space="preserve">Timing – Summer and Autumn </w:t>
            </w:r>
          </w:p>
          <w:p w14:paraId="5673A359"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top w:val="single" w:sz="4" w:space="0" w:color="auto"/>
              <w:left w:val="single" w:sz="4" w:space="0" w:color="auto"/>
              <w:bottom w:val="single" w:sz="4" w:space="0" w:color="auto"/>
              <w:right w:val="single" w:sz="4" w:space="0" w:color="auto"/>
            </w:tcBorders>
          </w:tcPr>
          <w:p w14:paraId="2D4E6047"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lastRenderedPageBreak/>
              <w:t>Turtles require overbank flows and flooding to create and maintain diversity of habitat suitable for the differing needs of the individual species (Francis et al., 2022).</w:t>
            </w:r>
          </w:p>
          <w:p w14:paraId="32D0608E"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r w:rsidR="003A4542" w:rsidRPr="00A4223E" w14:paraId="2ECC3B16" w14:textId="77777777" w:rsidTr="000F626D">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tcBorders>
          </w:tcPr>
          <w:p w14:paraId="6326CCCE" w14:textId="77777777" w:rsidR="003A4542" w:rsidRPr="00354B79" w:rsidRDefault="003A4542" w:rsidP="00955005">
            <w:pPr>
              <w:spacing w:before="120" w:after="120"/>
              <w:rPr>
                <w:sz w:val="20"/>
                <w:szCs w:val="20"/>
              </w:rPr>
            </w:pPr>
            <w:r w:rsidRPr="00354B79">
              <w:rPr>
                <w:sz w:val="20"/>
                <w:szCs w:val="20"/>
              </w:rPr>
              <w:t>Flow Variability</w:t>
            </w:r>
          </w:p>
        </w:tc>
        <w:tc>
          <w:tcPr>
            <w:tcW w:w="1275" w:type="dxa"/>
            <w:tcBorders>
              <w:top w:val="single" w:sz="4" w:space="0" w:color="auto"/>
            </w:tcBorders>
          </w:tcPr>
          <w:p w14:paraId="628BD7AC"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 xml:space="preserve">Flow variability (including base flows, small and large freshes) enhances growth and </w:t>
            </w:r>
            <w:r w:rsidRPr="00354B79">
              <w:rPr>
                <w:sz w:val="20"/>
                <w:szCs w:val="20"/>
              </w:rPr>
              <w:lastRenderedPageBreak/>
              <w:t>condition of larvae and juveniles by maintaining aquatic habitat, providing connectivity for dispersal between habitats (particularly river channels and low lying off-channel habitat) and promoting ecosystem productivity.</w:t>
            </w:r>
          </w:p>
          <w:p w14:paraId="29DDBD5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b/>
                <w:sz w:val="20"/>
                <w:szCs w:val="20"/>
              </w:rPr>
            </w:pPr>
            <w:r w:rsidRPr="00354B79">
              <w:rPr>
                <w:b/>
                <w:sz w:val="20"/>
                <w:szCs w:val="20"/>
              </w:rPr>
              <w:t xml:space="preserve">Timing - maintaining water levels and avoiding rapid fluctuations essential to supporting nesting species in </w:t>
            </w:r>
            <w:r w:rsidRPr="00354B79">
              <w:rPr>
                <w:b/>
                <w:sz w:val="20"/>
                <w:szCs w:val="20"/>
              </w:rPr>
              <w:lastRenderedPageBreak/>
              <w:t>Spring – Summer.</w:t>
            </w:r>
          </w:p>
        </w:tc>
        <w:tc>
          <w:tcPr>
            <w:tcW w:w="1830" w:type="dxa"/>
            <w:tcBorders>
              <w:top w:val="single" w:sz="4" w:space="0" w:color="auto"/>
            </w:tcBorders>
          </w:tcPr>
          <w:p w14:paraId="3AB5CD55"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lastRenderedPageBreak/>
              <w:t xml:space="preserve">Flow variability (i.e. large or small freshes and variable base flows) enhances growth and condition of larvae and juveniles by maintaining </w:t>
            </w:r>
            <w:r w:rsidRPr="00354B79">
              <w:rPr>
                <w:sz w:val="20"/>
                <w:szCs w:val="20"/>
              </w:rPr>
              <w:lastRenderedPageBreak/>
              <w:t>aquatic habitat, providing connectivity for dispersal between habitats (particularly river channels and low lying off-channel habitat) and promoting ecosystem productivity.</w:t>
            </w:r>
          </w:p>
          <w:p w14:paraId="6B93131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bCs w:val="0"/>
                <w:sz w:val="20"/>
                <w:szCs w:val="20"/>
              </w:rPr>
            </w:pPr>
            <w:r w:rsidRPr="00354B79">
              <w:rPr>
                <w:sz w:val="20"/>
                <w:szCs w:val="20"/>
              </w:rPr>
              <w:t>Flow peaks need to be maintained for greater than 7 days to allow for egg development and hatching followed by a gradual recession.</w:t>
            </w:r>
          </w:p>
          <w:p w14:paraId="045031B3"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b/>
                <w:sz w:val="20"/>
                <w:szCs w:val="20"/>
              </w:rPr>
              <w:t>Timing – Sept - Feb</w:t>
            </w:r>
          </w:p>
        </w:tc>
        <w:tc>
          <w:tcPr>
            <w:tcW w:w="1555" w:type="dxa"/>
            <w:tcBorders>
              <w:top w:val="single" w:sz="4" w:space="0" w:color="auto"/>
            </w:tcBorders>
            <w:shd w:val="clear" w:color="auto" w:fill="ADADAD" w:themeFill="background2" w:themeFillShade="BF"/>
          </w:tcPr>
          <w:p w14:paraId="138F598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lastRenderedPageBreak/>
              <w:t>-</w:t>
            </w:r>
          </w:p>
        </w:tc>
        <w:tc>
          <w:tcPr>
            <w:tcW w:w="1828" w:type="dxa"/>
            <w:tcBorders>
              <w:top w:val="single" w:sz="4" w:space="0" w:color="auto"/>
            </w:tcBorders>
            <w:shd w:val="clear" w:color="auto" w:fill="ADADAD" w:themeFill="background2" w:themeFillShade="BF"/>
          </w:tcPr>
          <w:p w14:paraId="7D69433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w:t>
            </w:r>
          </w:p>
        </w:tc>
        <w:tc>
          <w:tcPr>
            <w:tcW w:w="1557" w:type="dxa"/>
            <w:tcBorders>
              <w:top w:val="single" w:sz="4" w:space="0" w:color="auto"/>
            </w:tcBorders>
            <w:shd w:val="clear" w:color="auto" w:fill="ADADAD" w:themeFill="background2" w:themeFillShade="BF"/>
          </w:tcPr>
          <w:p w14:paraId="4A43716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w:t>
            </w:r>
          </w:p>
        </w:tc>
        <w:tc>
          <w:tcPr>
            <w:tcW w:w="1264" w:type="dxa"/>
            <w:tcBorders>
              <w:top w:val="single" w:sz="4" w:space="0" w:color="auto"/>
            </w:tcBorders>
            <w:shd w:val="clear" w:color="auto" w:fill="ADADAD" w:themeFill="background2" w:themeFillShade="BF"/>
          </w:tcPr>
          <w:p w14:paraId="1862B56B"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w:t>
            </w:r>
          </w:p>
        </w:tc>
        <w:tc>
          <w:tcPr>
            <w:tcW w:w="1264" w:type="dxa"/>
            <w:vMerge w:val="restart"/>
            <w:tcBorders>
              <w:top w:val="single" w:sz="4" w:space="0" w:color="auto"/>
            </w:tcBorders>
            <w:shd w:val="clear" w:color="auto" w:fill="ADADAD" w:themeFill="background2" w:themeFillShade="BF"/>
          </w:tcPr>
          <w:p w14:paraId="1DD68F68"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w:t>
            </w:r>
          </w:p>
          <w:p w14:paraId="4B4851D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0785C67"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147DB735"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5EA334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74BE58D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5637B2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1478B754"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761DC66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F51B37C"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2C5F9A4D"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AAF585B"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3DD99D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7638D78"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1370F8E"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85CA80E"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25A80963"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A7CEEC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5E25EDA"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85DC15D"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7FCFE36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553BF5B"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8E0F74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97B23E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141C345A"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19110A5C"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w:t>
            </w:r>
          </w:p>
        </w:tc>
        <w:tc>
          <w:tcPr>
            <w:tcW w:w="2043" w:type="dxa"/>
            <w:vMerge w:val="restart"/>
            <w:tcBorders>
              <w:top w:val="single" w:sz="4" w:space="0" w:color="auto"/>
            </w:tcBorders>
            <w:shd w:val="clear" w:color="auto" w:fill="ADADAD" w:themeFill="background2" w:themeFillShade="BF"/>
          </w:tcPr>
          <w:p w14:paraId="3DC71E9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lastRenderedPageBreak/>
              <w:t>-</w:t>
            </w:r>
          </w:p>
          <w:p w14:paraId="1AEDAFB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2B7BF5E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D954548"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728FB4FE"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0E1F6C5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68AEC3D"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7A95BC52"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D667FA9"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03C698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8AA73C1"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6E27A706"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023F9150"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BB64E8D"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7BF062AB"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0063D18"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1A62AF0B"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6E1ECF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44DCEBA"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2800721D"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4269362"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46F0F011"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2436915F"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C73B124"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5D5FA4CB"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p w14:paraId="3941DD1C" w14:textId="77777777" w:rsidR="003A4542" w:rsidRPr="00354B79" w:rsidRDefault="003A4542" w:rsidP="00955005">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54B79">
              <w:rPr>
                <w:sz w:val="20"/>
                <w:szCs w:val="20"/>
              </w:rPr>
              <w:t>-</w:t>
            </w:r>
          </w:p>
        </w:tc>
      </w:tr>
      <w:tr w:rsidR="003A4542" w:rsidRPr="00A4223E" w14:paraId="78363A61" w14:textId="77777777" w:rsidTr="000F6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C039282" w14:textId="77777777" w:rsidR="003A4542" w:rsidRPr="00354B79" w:rsidRDefault="003A4542" w:rsidP="00955005">
            <w:pPr>
              <w:spacing w:before="120" w:after="120"/>
              <w:rPr>
                <w:sz w:val="20"/>
                <w:szCs w:val="20"/>
              </w:rPr>
            </w:pPr>
            <w:r w:rsidRPr="00354B79">
              <w:rPr>
                <w:sz w:val="20"/>
                <w:szCs w:val="20"/>
              </w:rPr>
              <w:lastRenderedPageBreak/>
              <w:t>Integrity of flows (the distance in which flows should continue through the system)</w:t>
            </w:r>
          </w:p>
        </w:tc>
        <w:tc>
          <w:tcPr>
            <w:tcW w:w="1275" w:type="dxa"/>
          </w:tcPr>
          <w:p w14:paraId="6018650F"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Integrity of flow events needs to be maintained over moderate distances (10s to 100s of km) to maximise response (Ellis et al., 2022).</w:t>
            </w:r>
          </w:p>
        </w:tc>
        <w:tc>
          <w:tcPr>
            <w:tcW w:w="1830" w:type="dxa"/>
          </w:tcPr>
          <w:p w14:paraId="22E9D694"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 xml:space="preserve">Integrity of flow events need to be maintained over long distances (10s to 100s of km) to maximise the capacity for instream spawning, downstream dispersal by drifting eggs and larvae and movements by adults and juveniles </w:t>
            </w:r>
            <w:r w:rsidRPr="00354B79">
              <w:rPr>
                <w:rStyle w:val="normaltextrun"/>
                <w:rFonts w:ascii="Segoe UI" w:hAnsi="Segoe UI" w:cs="Segoe UI"/>
                <w:sz w:val="20"/>
                <w:szCs w:val="20"/>
              </w:rPr>
              <w:t>(Ellis et al., 2022).</w:t>
            </w:r>
          </w:p>
        </w:tc>
        <w:tc>
          <w:tcPr>
            <w:tcW w:w="1555" w:type="dxa"/>
            <w:shd w:val="clear" w:color="auto" w:fill="ADADAD" w:themeFill="background2" w:themeFillShade="BF"/>
          </w:tcPr>
          <w:p w14:paraId="7FD9B557"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w:t>
            </w:r>
          </w:p>
        </w:tc>
        <w:tc>
          <w:tcPr>
            <w:tcW w:w="1828" w:type="dxa"/>
            <w:shd w:val="clear" w:color="auto" w:fill="ADADAD" w:themeFill="background2" w:themeFillShade="BF"/>
          </w:tcPr>
          <w:p w14:paraId="5E0ED90B"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w:t>
            </w:r>
          </w:p>
        </w:tc>
        <w:tc>
          <w:tcPr>
            <w:tcW w:w="1557" w:type="dxa"/>
            <w:shd w:val="clear" w:color="auto" w:fill="ADADAD" w:themeFill="background2" w:themeFillShade="BF"/>
          </w:tcPr>
          <w:p w14:paraId="7AA9605F"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w:t>
            </w:r>
          </w:p>
        </w:tc>
        <w:tc>
          <w:tcPr>
            <w:tcW w:w="1264" w:type="dxa"/>
            <w:shd w:val="clear" w:color="auto" w:fill="ADADAD" w:themeFill="background2" w:themeFillShade="BF"/>
          </w:tcPr>
          <w:p w14:paraId="4EE3137F"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54B79">
              <w:rPr>
                <w:sz w:val="20"/>
                <w:szCs w:val="20"/>
              </w:rPr>
              <w:t>-</w:t>
            </w:r>
          </w:p>
        </w:tc>
        <w:tc>
          <w:tcPr>
            <w:tcW w:w="1264" w:type="dxa"/>
            <w:vMerge/>
            <w:shd w:val="clear" w:color="auto" w:fill="C5C5C5" w:themeFill="background2" w:themeFillShade="D9"/>
          </w:tcPr>
          <w:p w14:paraId="786FDA0E"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c>
          <w:tcPr>
            <w:tcW w:w="2043" w:type="dxa"/>
            <w:vMerge/>
            <w:shd w:val="clear" w:color="auto" w:fill="ADADAD" w:themeFill="background2" w:themeFillShade="BF"/>
          </w:tcPr>
          <w:p w14:paraId="760D5301" w14:textId="77777777" w:rsidR="003A4542" w:rsidRPr="00354B79" w:rsidRDefault="003A4542" w:rsidP="00955005">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p>
        </w:tc>
      </w:tr>
    </w:tbl>
    <w:p w14:paraId="3D837CA8" w14:textId="77777777" w:rsidR="003A4542" w:rsidRDefault="003A4542" w:rsidP="00955005">
      <w:pPr>
        <w:spacing w:after="200"/>
        <w:rPr>
          <w:b/>
          <w:bCs w:val="0"/>
          <w:szCs w:val="20"/>
        </w:rPr>
      </w:pPr>
      <w:r>
        <w:br w:type="page"/>
      </w:r>
    </w:p>
    <w:p w14:paraId="35D07FD7" w14:textId="77777777" w:rsidR="003A4542" w:rsidRPr="00354B79" w:rsidRDefault="003A4542" w:rsidP="00955005">
      <w:pPr>
        <w:pStyle w:val="Caption"/>
        <w:keepNext/>
        <w:rPr>
          <w:rFonts w:ascii="Calibri" w:hAnsi="Calibri" w:cs="Calibri"/>
          <w:iCs/>
          <w:color w:val="262626" w:themeColor="text1" w:themeTint="D9"/>
          <w:sz w:val="22"/>
          <w:szCs w:val="22"/>
        </w:rPr>
      </w:pPr>
      <w:bookmarkStart w:id="153" w:name="_Ref153823941"/>
      <w:bookmarkStart w:id="154" w:name="_Toc153831837"/>
      <w:bookmarkStart w:id="155" w:name="_Toc197969966"/>
      <w:r w:rsidRPr="00354B79">
        <w:rPr>
          <w:rFonts w:ascii="Calibri" w:hAnsi="Calibri" w:cs="Calibri"/>
          <w:iCs/>
          <w:color w:val="262626" w:themeColor="text1" w:themeTint="D9"/>
          <w:sz w:val="22"/>
          <w:szCs w:val="22"/>
        </w:rPr>
        <w:lastRenderedPageBreak/>
        <w:t>Table A</w:t>
      </w:r>
      <w:bookmarkEnd w:id="153"/>
      <w:r w:rsidRPr="00354B79">
        <w:rPr>
          <w:rFonts w:ascii="Calibri" w:hAnsi="Calibri" w:cs="Calibri"/>
          <w:iCs/>
          <w:color w:val="262626" w:themeColor="text1" w:themeTint="D9"/>
          <w:sz w:val="22"/>
          <w:szCs w:val="22"/>
        </w:rPr>
        <w:t xml:space="preserve">.3 Known flow-ecology relationships in relation to priority ecosystem </w:t>
      </w:r>
      <w:bookmarkEnd w:id="154"/>
      <w:r w:rsidRPr="00354B79">
        <w:rPr>
          <w:rFonts w:ascii="Calibri" w:hAnsi="Calibri" w:cs="Calibri"/>
          <w:iCs/>
          <w:color w:val="262626" w:themeColor="text1" w:themeTint="D9"/>
          <w:sz w:val="22"/>
          <w:szCs w:val="22"/>
        </w:rPr>
        <w:t>functions.</w:t>
      </w:r>
      <w:bookmarkEnd w:id="155"/>
    </w:p>
    <w:tbl>
      <w:tblPr>
        <w:tblStyle w:val="List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892"/>
        <w:gridCol w:w="2775"/>
        <w:gridCol w:w="4742"/>
        <w:gridCol w:w="3112"/>
      </w:tblGrid>
      <w:tr w:rsidR="003A4542" w:rsidRPr="009C7D75" w14:paraId="15C2082F" w14:textId="77777777" w:rsidTr="00354B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0" w:type="dxa"/>
            <w:shd w:val="clear" w:color="auto" w:fill="482D8C"/>
          </w:tcPr>
          <w:p w14:paraId="1AC53E04" w14:textId="77777777" w:rsidR="003A4542" w:rsidRPr="009C7D75" w:rsidRDefault="003A4542" w:rsidP="00354B79">
            <w:pPr>
              <w:spacing w:before="0" w:after="0"/>
            </w:pPr>
            <w:r w:rsidRPr="009C7D75">
              <w:t>Component of the flow regime</w:t>
            </w:r>
          </w:p>
        </w:tc>
        <w:tc>
          <w:tcPr>
            <w:tcW w:w="2391" w:type="dxa"/>
            <w:shd w:val="clear" w:color="auto" w:fill="482D8C"/>
          </w:tcPr>
          <w:p w14:paraId="1BE8D567" w14:textId="77777777" w:rsidR="003A4542" w:rsidRPr="009C7D75" w:rsidRDefault="003A4542" w:rsidP="00354B79">
            <w:pPr>
              <w:spacing w:before="0" w:after="0"/>
              <w:cnfStyle w:val="100000000000" w:firstRow="1" w:lastRow="0" w:firstColumn="0" w:lastColumn="0" w:oddVBand="0" w:evenVBand="0" w:oddHBand="0" w:evenHBand="0" w:firstRowFirstColumn="0" w:firstRowLastColumn="0" w:lastRowFirstColumn="0" w:lastRowLastColumn="0"/>
            </w:pPr>
            <w:r w:rsidRPr="009C7D75">
              <w:rPr>
                <w:lang w:val="en-US"/>
              </w:rPr>
              <w:t>PEF 2 -</w:t>
            </w:r>
            <w:r>
              <w:rPr>
                <w:lang w:val="en-US"/>
              </w:rPr>
              <w:t xml:space="preserve"> </w:t>
            </w:r>
            <w:r w:rsidRPr="009C7D75">
              <w:rPr>
                <w:lang w:val="en-US"/>
              </w:rPr>
              <w:t>Provide</w:t>
            </w:r>
            <w:r>
              <w:rPr>
                <w:lang w:val="en-US"/>
              </w:rPr>
              <w:t xml:space="preserve"> </w:t>
            </w:r>
            <w:r w:rsidRPr="009C7D75">
              <w:rPr>
                <w:lang w:val="en-US"/>
              </w:rPr>
              <w:t>longitudinal connectivity</w:t>
            </w:r>
          </w:p>
        </w:tc>
        <w:tc>
          <w:tcPr>
            <w:tcW w:w="3992" w:type="dxa"/>
            <w:shd w:val="clear" w:color="auto" w:fill="482D8C"/>
          </w:tcPr>
          <w:p w14:paraId="4E4FA1DD" w14:textId="77777777" w:rsidR="003A4542" w:rsidRPr="009C7D75" w:rsidRDefault="003A4542" w:rsidP="00354B79">
            <w:pPr>
              <w:spacing w:before="0" w:after="0"/>
              <w:cnfStyle w:val="100000000000" w:firstRow="1" w:lastRow="0" w:firstColumn="0" w:lastColumn="0" w:oddVBand="0" w:evenVBand="0" w:oddHBand="0" w:evenHBand="0" w:firstRowFirstColumn="0" w:firstRowLastColumn="0" w:lastRowFirstColumn="0" w:lastRowLastColumn="0"/>
            </w:pPr>
            <w:r w:rsidRPr="009C7D75">
              <w:rPr>
                <w:lang w:val="en-US"/>
              </w:rPr>
              <w:t>PEF 3 - Provide quality in-stream habitats</w:t>
            </w:r>
          </w:p>
        </w:tc>
        <w:tc>
          <w:tcPr>
            <w:tcW w:w="7655" w:type="dxa"/>
            <w:shd w:val="clear" w:color="auto" w:fill="482D8C"/>
          </w:tcPr>
          <w:p w14:paraId="60018622" w14:textId="77777777" w:rsidR="003A4542" w:rsidRPr="009C7D75" w:rsidRDefault="003A4542" w:rsidP="00354B79">
            <w:pPr>
              <w:spacing w:before="0" w:after="0"/>
              <w:cnfStyle w:val="100000000000" w:firstRow="1" w:lastRow="0" w:firstColumn="0" w:lastColumn="0" w:oddVBand="0" w:evenVBand="0" w:oddHBand="0" w:evenHBand="0" w:firstRowFirstColumn="0" w:firstRowLastColumn="0" w:lastRowFirstColumn="0" w:lastRowLastColumn="0"/>
            </w:pPr>
            <w:r w:rsidRPr="009C7D75">
              <w:rPr>
                <w:lang w:val="en-US"/>
              </w:rPr>
              <w:t>PEF 4 - Enhance in-stream productivity</w:t>
            </w:r>
          </w:p>
        </w:tc>
        <w:tc>
          <w:tcPr>
            <w:tcW w:w="4678" w:type="dxa"/>
            <w:shd w:val="clear" w:color="auto" w:fill="482D8C"/>
          </w:tcPr>
          <w:p w14:paraId="3583A0F1" w14:textId="77777777" w:rsidR="003A4542" w:rsidRPr="009C7D75" w:rsidRDefault="003A4542" w:rsidP="00354B79">
            <w:pPr>
              <w:spacing w:before="0" w:after="0"/>
              <w:cnfStyle w:val="100000000000" w:firstRow="1" w:lastRow="0" w:firstColumn="0" w:lastColumn="0" w:oddVBand="0" w:evenVBand="0" w:oddHBand="0" w:evenHBand="0" w:firstRowFirstColumn="0" w:firstRowLastColumn="0" w:lastRowFirstColumn="0" w:lastRowLastColumn="0"/>
            </w:pPr>
            <w:r w:rsidRPr="009C7D75">
              <w:t>PEF 5</w:t>
            </w:r>
            <w:r>
              <w:t xml:space="preserve"> - </w:t>
            </w:r>
            <w:r w:rsidRPr="009C7D75">
              <w:t>Movement and dispersal</w:t>
            </w:r>
          </w:p>
        </w:tc>
      </w:tr>
      <w:tr w:rsidR="003A4542" w:rsidRPr="009C7D75" w14:paraId="6C19FE93" w14:textId="77777777" w:rsidTr="00354B79">
        <w:trPr>
          <w:cnfStyle w:val="000000100000" w:firstRow="0" w:lastRow="0" w:firstColumn="0" w:lastColumn="0" w:oddVBand="0" w:evenVBand="0" w:oddHBand="1" w:evenHBand="0" w:firstRowFirstColumn="0" w:firstRowLastColumn="0" w:lastRowFirstColumn="0" w:lastRowLastColumn="0"/>
          <w:trHeight w:val="4422"/>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bottom w:val="none" w:sz="0" w:space="0" w:color="auto"/>
              <w:right w:val="none" w:sz="0" w:space="0" w:color="auto"/>
            </w:tcBorders>
          </w:tcPr>
          <w:p w14:paraId="4FC0A341" w14:textId="77777777" w:rsidR="003A4542" w:rsidRPr="009C7D75" w:rsidRDefault="003A4542" w:rsidP="00354B79">
            <w:pPr>
              <w:spacing w:before="0" w:after="0"/>
            </w:pPr>
            <w:r w:rsidRPr="009C7D75">
              <w:t>Cease to flow</w:t>
            </w:r>
          </w:p>
        </w:tc>
        <w:tc>
          <w:tcPr>
            <w:tcW w:w="18716" w:type="dxa"/>
            <w:gridSpan w:val="4"/>
            <w:tcBorders>
              <w:top w:val="none" w:sz="0" w:space="0" w:color="auto"/>
              <w:bottom w:val="none" w:sz="0" w:space="0" w:color="auto"/>
            </w:tcBorders>
          </w:tcPr>
          <w:p w14:paraId="2C43C696" w14:textId="77777777" w:rsidR="003A4542" w:rsidRDefault="003A4542" w:rsidP="00354B79">
            <w:pPr>
              <w:spacing w:before="0" w:after="0"/>
              <w:cnfStyle w:val="000000100000" w:firstRow="0" w:lastRow="0" w:firstColumn="0" w:lastColumn="0" w:oddVBand="0" w:evenVBand="0" w:oddHBand="1" w:evenHBand="0" w:firstRowFirstColumn="0" w:firstRowLastColumn="0" w:lastRowFirstColumn="0" w:lastRowLastColumn="0"/>
              <w:rPr>
                <w:rStyle w:val="normaltextrun"/>
                <w:szCs w:val="20"/>
                <w:shd w:val="clear" w:color="auto" w:fill="FFFFFF"/>
              </w:rPr>
            </w:pPr>
            <w:r w:rsidRPr="009C7D75">
              <w:t>Cease</w:t>
            </w:r>
            <w:r>
              <w:t>-</w:t>
            </w:r>
            <w:r w:rsidRPr="009C7D75">
              <w:t>to</w:t>
            </w:r>
            <w:r>
              <w:t>-</w:t>
            </w:r>
            <w:r w:rsidRPr="009C7D75">
              <w:t xml:space="preserve"> flow </w:t>
            </w:r>
            <w:r>
              <w:t xml:space="preserve">events are not common in systems like the Cotter and Murrumbidgee (Kennard et al., 2010). Modelling for the Murrumbidgee has demonstrated that under natural systems cease-to-flow events are very unlikely, however because of river regulation cease-to-flow events do occur, for example </w:t>
            </w:r>
            <w:r w:rsidRPr="00246093">
              <w:t>a</w:t>
            </w:r>
            <w:r w:rsidRPr="00585780">
              <w:rPr>
                <w:rStyle w:val="normaltextrun"/>
                <w:szCs w:val="20"/>
              </w:rPr>
              <w:t xml:space="preserve"> cease to flow event occurred</w:t>
            </w:r>
            <w:r>
              <w:rPr>
                <w:rStyle w:val="normaltextrun"/>
                <w:szCs w:val="20"/>
              </w:rPr>
              <w:t xml:space="preserve"> </w:t>
            </w:r>
            <w:r w:rsidRPr="00585780">
              <w:rPr>
                <w:rStyle w:val="normaltextrun"/>
                <w:szCs w:val="20"/>
              </w:rPr>
              <w:t>in the Murrumbidgee River</w:t>
            </w:r>
            <w:r>
              <w:rPr>
                <w:rStyle w:val="normaltextrun"/>
                <w:szCs w:val="20"/>
              </w:rPr>
              <w:t xml:space="preserve"> in 2019</w:t>
            </w:r>
            <w:r w:rsidRPr="00585780">
              <w:rPr>
                <w:rStyle w:val="normaltextrun"/>
                <w:szCs w:val="20"/>
              </w:rPr>
              <w:t>.</w:t>
            </w:r>
            <w:r w:rsidRPr="00585780">
              <w:rPr>
                <w:rStyle w:val="normaltextrun"/>
                <w:szCs w:val="20"/>
                <w:shd w:val="clear" w:color="auto" w:fill="FFFFFF"/>
              </w:rPr>
              <w:t xml:space="preserve"> </w:t>
            </w:r>
            <w:r w:rsidRPr="004F0694">
              <w:rPr>
                <w:rStyle w:val="normaltextrun"/>
                <w:szCs w:val="20"/>
                <w:shd w:val="clear" w:color="auto" w:fill="FFFFFF"/>
              </w:rPr>
              <w:t>This event was a result of altered flow regimes (insufficient flow volumes and timing of flow delivery) caused by upstream water resource management outside of the ACT</w:t>
            </w:r>
            <w:r>
              <w:rPr>
                <w:rStyle w:val="normaltextrun"/>
                <w:szCs w:val="20"/>
                <w:shd w:val="clear" w:color="auto" w:fill="FFFFFF"/>
              </w:rPr>
              <w:t>.</w:t>
            </w:r>
            <w:r w:rsidRPr="00585780">
              <w:rPr>
                <w:rStyle w:val="normaltextrun"/>
                <w:szCs w:val="20"/>
                <w:shd w:val="clear" w:color="auto" w:fill="FFFFFF"/>
              </w:rPr>
              <w:t xml:space="preserve"> </w:t>
            </w:r>
          </w:p>
          <w:p w14:paraId="16AF5FA0" w14:textId="77777777" w:rsidR="00354B79" w:rsidRDefault="00354B79" w:rsidP="00354B79">
            <w:pPr>
              <w:spacing w:before="0" w:after="0"/>
              <w:cnfStyle w:val="000000100000" w:firstRow="0" w:lastRow="0" w:firstColumn="0" w:lastColumn="0" w:oddVBand="0" w:evenVBand="0" w:oddHBand="1" w:evenHBand="0" w:firstRowFirstColumn="0" w:firstRowLastColumn="0" w:lastRowFirstColumn="0" w:lastRowLastColumn="0"/>
              <w:rPr>
                <w:rStyle w:val="normaltextrun"/>
                <w:szCs w:val="20"/>
                <w:shd w:val="clear" w:color="auto" w:fill="FFFFFF"/>
              </w:rPr>
            </w:pPr>
          </w:p>
          <w:p w14:paraId="3F263764" w14:textId="77777777" w:rsidR="003A4542"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r w:rsidRPr="00D83038">
              <w:t xml:space="preserve">For </w:t>
            </w:r>
            <w:r>
              <w:t>environmental flow planning cease-to-flow events are</w:t>
            </w:r>
            <w:r w:rsidRPr="009C7D75">
              <w:t xml:space="preserve"> not considered</w:t>
            </w:r>
            <w:r>
              <w:t xml:space="preserve"> an</w:t>
            </w:r>
            <w:r w:rsidRPr="009C7D75">
              <w:t xml:space="preserve"> important flow component for any of the PEFs</w:t>
            </w:r>
            <w:r>
              <w:t xml:space="preserve">, </w:t>
            </w:r>
            <w:r w:rsidRPr="006B5F66">
              <w:t>however the increased frequency and duration of cease to flow events would impact PEFs and water management should be conducted to avoid flow cessation</w:t>
            </w:r>
            <w:r w:rsidRPr="009C7D75">
              <w:t>.</w:t>
            </w:r>
            <w:r>
              <w:t xml:space="preserve"> </w:t>
            </w:r>
          </w:p>
          <w:p w14:paraId="1EEA9E3F" w14:textId="77777777" w:rsidR="00354B79" w:rsidRDefault="00354B79" w:rsidP="00354B79">
            <w:pPr>
              <w:spacing w:before="0" w:after="0"/>
              <w:cnfStyle w:val="000000100000" w:firstRow="0" w:lastRow="0" w:firstColumn="0" w:lastColumn="0" w:oddVBand="0" w:evenVBand="0" w:oddHBand="1" w:evenHBand="0" w:firstRowFirstColumn="0" w:firstRowLastColumn="0" w:lastRowFirstColumn="0" w:lastRowLastColumn="0"/>
            </w:pPr>
          </w:p>
          <w:p w14:paraId="3827DB6F"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r w:rsidRPr="009C7D75">
              <w:t xml:space="preserve">Given the characteristics </w:t>
            </w:r>
            <w:r>
              <w:t>o</w:t>
            </w:r>
            <w:r w:rsidRPr="009C7D75">
              <w:t xml:space="preserve">f the Cotter River as an upland system it is expected that cease-to-flow would </w:t>
            </w:r>
            <w:r w:rsidRPr="008E17EE">
              <w:t>impact PEFs and water management should be conducted to avoid flow cessation.</w:t>
            </w:r>
            <w:r>
              <w:rPr>
                <w:rStyle w:val="normaltextrun"/>
                <w:rFonts w:ascii="Segoe UI" w:hAnsi="Segoe UI" w:cs="Segoe UI"/>
                <w:color w:val="D13438"/>
                <w:sz w:val="18"/>
                <w:szCs w:val="18"/>
                <w:u w:val="single"/>
                <w:shd w:val="clear" w:color="auto" w:fill="FFFFFF"/>
              </w:rPr>
              <w:t xml:space="preserve"> </w:t>
            </w:r>
            <w:r w:rsidRPr="009C7D75">
              <w:t>In upland streams, flow cessation can be associated with poor fish condition for riffle-specialist species, particularly for species at lower trophic levels. This is because riffle-specialists’ diversity and abundance depend on flowing water. These conditions may initially favour predatory species higher in the food web, as refuge habitats reduce, however as conditions worsen during extended periods of cease to flow, availability of food supply and suitable water quality also decrease</w:t>
            </w:r>
            <w:r>
              <w:t xml:space="preserve"> (Bond et al., 2008; Koehn et al., 2020)</w:t>
            </w:r>
            <w:r w:rsidRPr="009C7D75">
              <w:t xml:space="preserve">. </w:t>
            </w:r>
          </w:p>
        </w:tc>
      </w:tr>
      <w:tr w:rsidR="003A4542" w:rsidRPr="009C7D75" w14:paraId="6FE5D422" w14:textId="77777777" w:rsidTr="00354B79">
        <w:trPr>
          <w:trHeight w:val="2494"/>
        </w:trPr>
        <w:tc>
          <w:tcPr>
            <w:cnfStyle w:val="001000000000" w:firstRow="0" w:lastRow="0" w:firstColumn="1" w:lastColumn="0" w:oddVBand="0" w:evenVBand="0" w:oddHBand="0" w:evenHBand="0" w:firstRowFirstColumn="0" w:firstRowLastColumn="0" w:lastRowFirstColumn="0" w:lastRowLastColumn="0"/>
            <w:tcW w:w="1550" w:type="dxa"/>
          </w:tcPr>
          <w:p w14:paraId="3C4831A8" w14:textId="77777777" w:rsidR="003A4542" w:rsidRPr="009C7D75" w:rsidRDefault="003A4542" w:rsidP="00354B79">
            <w:pPr>
              <w:spacing w:before="0" w:after="0"/>
            </w:pPr>
            <w:r w:rsidRPr="009C7D75">
              <w:t>Base flows</w:t>
            </w:r>
          </w:p>
        </w:tc>
        <w:tc>
          <w:tcPr>
            <w:tcW w:w="2391" w:type="dxa"/>
          </w:tcPr>
          <w:p w14:paraId="38A5D55F"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t>Base flow</w:t>
            </w:r>
            <w:r w:rsidRPr="009C7D75">
              <w:t>s are critical for maintain</w:t>
            </w:r>
            <w:r>
              <w:t>ing</w:t>
            </w:r>
            <w:r w:rsidRPr="009C7D75">
              <w:t xml:space="preserve"> connectivity between pools and riffles</w:t>
            </w:r>
            <w:r>
              <w:t>.</w:t>
            </w:r>
          </w:p>
        </w:tc>
        <w:tc>
          <w:tcPr>
            <w:tcW w:w="3992" w:type="dxa"/>
          </w:tcPr>
          <w:p w14:paraId="4CF76119"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rsidRPr="009C7D75">
              <w:t>Base flows sometimes present ideal conditions for certain aquatic species and can help retain pool refuges and provide habitat for opportunistic and generalist species</w:t>
            </w:r>
            <w:r>
              <w:t xml:space="preserve"> (Ellis et al., 2022;</w:t>
            </w:r>
            <w:r>
              <w:rPr>
                <w:lang w:val="en-GB"/>
              </w:rPr>
              <w:t xml:space="preserve"> Tonkin et al., 2021).</w:t>
            </w:r>
          </w:p>
        </w:tc>
        <w:tc>
          <w:tcPr>
            <w:tcW w:w="7655" w:type="dxa"/>
          </w:tcPr>
          <w:p w14:paraId="4954CFC7"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t>Base flows can</w:t>
            </w:r>
            <w:r w:rsidRPr="009C7D75">
              <w:t xml:space="preserve"> allow for the accumulation of allochthonous carbon and vegetation on higher benches and dry river channel sediments, which then contribute to ecosystem productivity during subsequent flow events. They also contribute to nutrient dilution during wet periods or after a flood event. Small variations in flow within the base flow band can mimic natural variability and promote productivity during base flow periods. </w:t>
            </w:r>
          </w:p>
        </w:tc>
        <w:tc>
          <w:tcPr>
            <w:tcW w:w="4678" w:type="dxa"/>
          </w:tcPr>
          <w:p w14:paraId="55B3DB03"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t>Base flows p</w:t>
            </w:r>
            <w:r w:rsidRPr="009C7D75">
              <w:t>rovide connectivity between pools and riffles</w:t>
            </w:r>
            <w:r>
              <w:t>.</w:t>
            </w:r>
          </w:p>
        </w:tc>
      </w:tr>
      <w:tr w:rsidR="003A4542" w:rsidRPr="009C7D75" w14:paraId="53708129" w14:textId="77777777" w:rsidTr="00354B79">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550" w:type="dxa"/>
          </w:tcPr>
          <w:p w14:paraId="5F081895" w14:textId="77777777" w:rsidR="003A4542" w:rsidRPr="009C7D75" w:rsidRDefault="003A4542" w:rsidP="00354B79">
            <w:pPr>
              <w:spacing w:before="0" w:after="0"/>
            </w:pPr>
            <w:r w:rsidRPr="009C7D75">
              <w:lastRenderedPageBreak/>
              <w:t>Small fresh</w:t>
            </w:r>
            <w:r>
              <w:t>es</w:t>
            </w:r>
          </w:p>
        </w:tc>
        <w:tc>
          <w:tcPr>
            <w:tcW w:w="2391" w:type="dxa"/>
          </w:tcPr>
          <w:p w14:paraId="54A3EC43"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r w:rsidRPr="009C7D75">
              <w:t>Small freshes enhance longitudinal connectivity and can drown out small barriers</w:t>
            </w:r>
            <w:r>
              <w:t xml:space="preserve"> to movement or dispersal e.g. log, sand slug, rock or fallen trees</w:t>
            </w:r>
            <w:r w:rsidRPr="009C7D75">
              <w:t>.</w:t>
            </w:r>
          </w:p>
        </w:tc>
        <w:tc>
          <w:tcPr>
            <w:tcW w:w="3992" w:type="dxa"/>
          </w:tcPr>
          <w:p w14:paraId="2FABA1E7"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r w:rsidRPr="009C7D75">
              <w:t xml:space="preserve">Small freshes support in-stream habitat, improving water quality and nutrient flow through the system, and moving sediment through riffles. </w:t>
            </w:r>
          </w:p>
        </w:tc>
        <w:tc>
          <w:tcPr>
            <w:tcW w:w="7655" w:type="dxa"/>
          </w:tcPr>
          <w:p w14:paraId="666EF368"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r w:rsidRPr="009C7D75">
              <w:t>Low magnitude flows such as small freshes, may provide opportunities for riparian plant species to recruit</w:t>
            </w:r>
            <w:r>
              <w:t xml:space="preserve"> (Poff et al., 1997)</w:t>
            </w:r>
            <w:r w:rsidRPr="009C7D75">
              <w:t>. Other benefits of small freshes may include its contribution to maintain the conditions such as water quality and habitats that are suitable to support the generation of diverse heterotrophic biofilm. This provides food supply of greater nutritional value to organisms higher in the food web</w:t>
            </w:r>
            <w:r>
              <w:t xml:space="preserve"> (Ellis et al., 2022)</w:t>
            </w:r>
            <w:r w:rsidRPr="009C7D75">
              <w:t>.</w:t>
            </w:r>
          </w:p>
        </w:tc>
        <w:tc>
          <w:tcPr>
            <w:tcW w:w="4678" w:type="dxa"/>
          </w:tcPr>
          <w:p w14:paraId="497CCA7A"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r w:rsidRPr="009C7D75">
              <w:t xml:space="preserve">Increases longitudinal connectivity, may </w:t>
            </w:r>
            <w:r>
              <w:t xml:space="preserve">support </w:t>
            </w:r>
            <w:r w:rsidRPr="009C7D75">
              <w:t>movement or dispersal events</w:t>
            </w:r>
            <w:r>
              <w:t>.</w:t>
            </w:r>
          </w:p>
        </w:tc>
      </w:tr>
      <w:tr w:rsidR="003A4542" w:rsidRPr="009C7D75" w14:paraId="57403A38" w14:textId="77777777" w:rsidTr="00354B79">
        <w:trPr>
          <w:trHeight w:val="2268"/>
        </w:trPr>
        <w:tc>
          <w:tcPr>
            <w:cnfStyle w:val="001000000000" w:firstRow="0" w:lastRow="0" w:firstColumn="1" w:lastColumn="0" w:oddVBand="0" w:evenVBand="0" w:oddHBand="0" w:evenHBand="0" w:firstRowFirstColumn="0" w:firstRowLastColumn="0" w:lastRowFirstColumn="0" w:lastRowLastColumn="0"/>
            <w:tcW w:w="1550" w:type="dxa"/>
          </w:tcPr>
          <w:p w14:paraId="1E17EFBE" w14:textId="77777777" w:rsidR="003A4542" w:rsidRPr="009C7D75" w:rsidRDefault="003A4542" w:rsidP="00354B79">
            <w:pPr>
              <w:spacing w:before="0" w:after="0"/>
            </w:pPr>
            <w:r w:rsidRPr="009C7D75">
              <w:t>Large fresh</w:t>
            </w:r>
            <w:r>
              <w:t>es</w:t>
            </w:r>
            <w:r w:rsidRPr="009C7D75">
              <w:t xml:space="preserve"> </w:t>
            </w:r>
          </w:p>
        </w:tc>
        <w:tc>
          <w:tcPr>
            <w:tcW w:w="2391" w:type="dxa"/>
          </w:tcPr>
          <w:p w14:paraId="17550A71"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rsidRPr="009C7D75">
              <w:t>Large freshes further enhance longitudinal connectivity and drown out larger barriers.</w:t>
            </w:r>
          </w:p>
        </w:tc>
        <w:tc>
          <w:tcPr>
            <w:tcW w:w="3992" w:type="dxa"/>
          </w:tcPr>
          <w:p w14:paraId="347E504B"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rsidRPr="009C7D75">
              <w:t xml:space="preserve">Large freshes support in-stream habitat, improving water quality and nutrient flow through the system, and moving sediment from pools. Large freshes may also submerge structural habitat. </w:t>
            </w:r>
          </w:p>
        </w:tc>
        <w:tc>
          <w:tcPr>
            <w:tcW w:w="7655" w:type="dxa"/>
          </w:tcPr>
          <w:p w14:paraId="6CDB0C69"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rsidRPr="009C7D75">
              <w:t>Large within-channel freshes release low-lying carbon stored into the river increasing productivity</w:t>
            </w:r>
            <w:r>
              <w:t xml:space="preserve"> (Mallen-Cooper &amp; </w:t>
            </w:r>
            <w:proofErr w:type="spellStart"/>
            <w:r>
              <w:t>Zampatti</w:t>
            </w:r>
            <w:proofErr w:type="spellEnd"/>
            <w:r>
              <w:t>, 2018)</w:t>
            </w:r>
            <w:r w:rsidRPr="009C7D75">
              <w:t>. However, rapid river flow variations in some Australian systems have also been associated to negatively impact spawning and larval period</w:t>
            </w:r>
            <w:r>
              <w:t xml:space="preserve"> </w:t>
            </w:r>
            <w:r>
              <w:rPr>
                <w:lang w:val="en-GB"/>
              </w:rPr>
              <w:t>(Tonkin et al., 2021).</w:t>
            </w:r>
          </w:p>
        </w:tc>
        <w:tc>
          <w:tcPr>
            <w:tcW w:w="4678" w:type="dxa"/>
          </w:tcPr>
          <w:p w14:paraId="2A77F6B5" w14:textId="77777777" w:rsidR="003A4542" w:rsidRPr="009C7D75" w:rsidRDefault="003A4542" w:rsidP="00354B79">
            <w:pPr>
              <w:spacing w:before="0" w:after="0"/>
              <w:cnfStyle w:val="000000000000" w:firstRow="0" w:lastRow="0" w:firstColumn="0" w:lastColumn="0" w:oddVBand="0" w:evenVBand="0" w:oddHBand="0" w:evenHBand="0" w:firstRowFirstColumn="0" w:firstRowLastColumn="0" w:lastRowFirstColumn="0" w:lastRowLastColumn="0"/>
            </w:pPr>
            <w:r w:rsidRPr="009C7D75">
              <w:t>Increases longitudinal connectivity, may trigger movement or dispersal events</w:t>
            </w:r>
            <w:r>
              <w:t>.</w:t>
            </w:r>
          </w:p>
        </w:tc>
      </w:tr>
      <w:tr w:rsidR="003A4542" w:rsidRPr="009C7D75" w14:paraId="2278D98B" w14:textId="77777777" w:rsidTr="00354B79">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550" w:type="dxa"/>
          </w:tcPr>
          <w:p w14:paraId="56066696" w14:textId="77777777" w:rsidR="003A4542" w:rsidRPr="009C7D75" w:rsidRDefault="003A4542" w:rsidP="00354B79">
            <w:pPr>
              <w:spacing w:before="0" w:after="0"/>
            </w:pPr>
            <w:proofErr w:type="spellStart"/>
            <w:r w:rsidRPr="009C7D75">
              <w:t>Bankfull</w:t>
            </w:r>
            <w:proofErr w:type="spellEnd"/>
            <w:r w:rsidRPr="009C7D75">
              <w:t xml:space="preserve"> and overbank flows</w:t>
            </w:r>
          </w:p>
        </w:tc>
        <w:tc>
          <w:tcPr>
            <w:tcW w:w="2391" w:type="dxa"/>
          </w:tcPr>
          <w:p w14:paraId="4E9A6614"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proofErr w:type="spellStart"/>
            <w:r w:rsidRPr="009C7D75">
              <w:t>Bankfull</w:t>
            </w:r>
            <w:proofErr w:type="spellEnd"/>
            <w:r w:rsidRPr="009C7D75">
              <w:t xml:space="preserve"> and overbank flows fill the channel capacity, maximising longitudinal connectivity and drowning out barriers. </w:t>
            </w:r>
          </w:p>
        </w:tc>
        <w:tc>
          <w:tcPr>
            <w:tcW w:w="3992" w:type="dxa"/>
          </w:tcPr>
          <w:p w14:paraId="144AE216"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proofErr w:type="spellStart"/>
            <w:r w:rsidRPr="009C7D75">
              <w:t>Bankfull</w:t>
            </w:r>
            <w:proofErr w:type="spellEnd"/>
            <w:r w:rsidRPr="009C7D75">
              <w:t xml:space="preserve"> flows will flush sediment through the system submerging structural habitat and enhancing productivity. </w:t>
            </w:r>
            <w:proofErr w:type="spellStart"/>
            <w:r w:rsidRPr="009C7D75">
              <w:t>Bankfull</w:t>
            </w:r>
            <w:proofErr w:type="spellEnd"/>
            <w:r w:rsidRPr="009C7D75">
              <w:t xml:space="preserve"> flows and overbank flows will benefit riparian habitat condition. </w:t>
            </w:r>
          </w:p>
        </w:tc>
        <w:tc>
          <w:tcPr>
            <w:tcW w:w="7655" w:type="dxa"/>
          </w:tcPr>
          <w:p w14:paraId="17D03126" w14:textId="77777777" w:rsidR="003A4542" w:rsidRPr="009C7D75" w:rsidRDefault="003A4542" w:rsidP="00354B79">
            <w:pPr>
              <w:spacing w:before="0" w:after="0"/>
              <w:cnfStyle w:val="000000100000" w:firstRow="0" w:lastRow="0" w:firstColumn="0" w:lastColumn="0" w:oddVBand="0" w:evenVBand="0" w:oddHBand="1" w:evenHBand="0" w:firstRowFirstColumn="0" w:firstRowLastColumn="0" w:lastRowFirstColumn="0" w:lastRowLastColumn="0"/>
            </w:pPr>
            <w:proofErr w:type="spellStart"/>
            <w:r>
              <w:t>Bankfull</w:t>
            </w:r>
            <w:proofErr w:type="spellEnd"/>
            <w:r w:rsidRPr="009C7D75">
              <w:t xml:space="preserve"> and overbank flows are the most important flow components for drawing terrestrial sources of organic carbon into the system and increasing productivity</w:t>
            </w:r>
            <w:r>
              <w:t xml:space="preserve"> (</w:t>
            </w:r>
            <w:r w:rsidRPr="009C7D75">
              <w:t>Gregory et al</w:t>
            </w:r>
            <w:r>
              <w:t xml:space="preserve">., </w:t>
            </w:r>
            <w:r w:rsidRPr="009C7D75">
              <w:t>1991</w:t>
            </w:r>
            <w:r>
              <w:t xml:space="preserve">; </w:t>
            </w:r>
            <w:r w:rsidRPr="009C7D75">
              <w:t>Junk</w:t>
            </w:r>
            <w:r>
              <w:t xml:space="preserve"> et al.,</w:t>
            </w:r>
            <w:r w:rsidRPr="009C7D75">
              <w:t xml:space="preserve"> 1989). Flooding has also been attributed to fish movement, increased spawning activity as well as habitat and food availability for larvae</w:t>
            </w:r>
            <w:r>
              <w:t xml:space="preserve">, and maintenance and germination of riparian plants </w:t>
            </w:r>
            <w:r>
              <w:rPr>
                <w:lang w:val="en-GB"/>
              </w:rPr>
              <w:t>(Tonkin et al., 2021)</w:t>
            </w:r>
            <w:r>
              <w:t>.</w:t>
            </w:r>
          </w:p>
        </w:tc>
        <w:tc>
          <w:tcPr>
            <w:tcW w:w="4678" w:type="dxa"/>
          </w:tcPr>
          <w:p w14:paraId="28FA3966" w14:textId="77777777" w:rsidR="003A4542" w:rsidRPr="009C7D75" w:rsidRDefault="003A4542" w:rsidP="00354B79">
            <w:pPr>
              <w:keepNext/>
              <w:spacing w:before="0" w:after="0"/>
              <w:cnfStyle w:val="000000100000" w:firstRow="0" w:lastRow="0" w:firstColumn="0" w:lastColumn="0" w:oddVBand="0" w:evenVBand="0" w:oddHBand="1" w:evenHBand="0" w:firstRowFirstColumn="0" w:firstRowLastColumn="0" w:lastRowFirstColumn="0" w:lastRowLastColumn="0"/>
            </w:pPr>
            <w:proofErr w:type="spellStart"/>
            <w:r>
              <w:t>Bankfull</w:t>
            </w:r>
            <w:proofErr w:type="spellEnd"/>
            <w:r>
              <w:t xml:space="preserve"> and overbank flows d</w:t>
            </w:r>
            <w:r w:rsidRPr="009C7D75">
              <w:t xml:space="preserve">rown out barriers, increasing lateral connectivity. Overbank flows provide for lateral connectivity to floodplain habitats. </w:t>
            </w:r>
          </w:p>
        </w:tc>
      </w:tr>
    </w:tbl>
    <w:p w14:paraId="113E7B05" w14:textId="77777777" w:rsidR="003A4542" w:rsidRPr="009C7D75" w:rsidRDefault="003A4542" w:rsidP="00955005"/>
    <w:p w14:paraId="25023A45" w14:textId="77777777" w:rsidR="003A4542" w:rsidRDefault="003A4542" w:rsidP="00955005">
      <w:pPr>
        <w:spacing w:after="160"/>
        <w:rPr>
          <w:rFonts w:ascii="Calibri Light" w:eastAsiaTheme="majorEastAsia" w:hAnsi="Calibri Light" w:cstheme="majorBidi"/>
          <w:b/>
          <w:bCs w:val="0"/>
          <w:kern w:val="32"/>
          <w:sz w:val="28"/>
          <w:szCs w:val="28"/>
          <w:u w:color="A0C36E"/>
        </w:rPr>
      </w:pPr>
      <w:r>
        <w:br w:type="page"/>
      </w:r>
    </w:p>
    <w:p w14:paraId="61823F88" w14:textId="77777777" w:rsidR="003A4542" w:rsidRDefault="003A4542" w:rsidP="00955005">
      <w:pPr>
        <w:pStyle w:val="Heading1"/>
        <w:sectPr w:rsidR="003A4542" w:rsidSect="003A4542">
          <w:footerReference w:type="default" r:id="rId32"/>
          <w:pgSz w:w="16838" w:h="11906" w:orient="landscape"/>
          <w:pgMar w:top="1440" w:right="1440" w:bottom="1440" w:left="1440" w:header="708" w:footer="708" w:gutter="0"/>
          <w:cols w:space="708"/>
          <w:docGrid w:linePitch="360"/>
        </w:sectPr>
      </w:pPr>
    </w:p>
    <w:p w14:paraId="5CCC35C5" w14:textId="77777777" w:rsidR="003A4542" w:rsidRPr="00354B79" w:rsidRDefault="003A4542" w:rsidP="00354B79">
      <w:pPr>
        <w:pStyle w:val="Heading1"/>
        <w:spacing w:before="240" w:after="240"/>
        <w:rPr>
          <w:rFonts w:ascii="Montserrat SemiBold" w:hAnsi="Montserrat SemiBold"/>
          <w:sz w:val="36"/>
          <w:szCs w:val="36"/>
        </w:rPr>
      </w:pPr>
      <w:bookmarkStart w:id="156" w:name="_Toc205528561"/>
      <w:bookmarkStart w:id="157" w:name="_Toc209702489"/>
      <w:bookmarkStart w:id="158" w:name="_Toc210130283"/>
      <w:r w:rsidRPr="00354B79">
        <w:rPr>
          <w:rFonts w:ascii="Montserrat SemiBold" w:hAnsi="Montserrat SemiBold"/>
          <w:sz w:val="36"/>
          <w:szCs w:val="36"/>
        </w:rPr>
        <w:lastRenderedPageBreak/>
        <w:t>Appendix B. Background, methods and rules for determining environmental flow requirements</w:t>
      </w:r>
      <w:bookmarkEnd w:id="156"/>
      <w:bookmarkEnd w:id="157"/>
      <w:bookmarkEnd w:id="158"/>
    </w:p>
    <w:p w14:paraId="2137BFF4" w14:textId="0BFFDB18" w:rsidR="003A4542" w:rsidRDefault="003A4542" w:rsidP="00354B79">
      <w:pPr>
        <w:spacing w:before="0" w:after="0" w:line="276" w:lineRule="auto"/>
        <w:rPr>
          <w:rFonts w:cs="Calibri"/>
        </w:rPr>
      </w:pPr>
      <w:r w:rsidRPr="00354B79">
        <w:rPr>
          <w:rFonts w:cs="Calibri"/>
        </w:rPr>
        <w:t xml:space="preserve">The 2023 review of the Guidelines identified that data was largely insufficient to determine if the flow requirements set in the 2019 Guidelines were effective for achieving ecological outcomes. As such, the rules set in the 2019 Guidelines have been maintained with the intention of testing them with improved monitoring effort over 2025-2029. However, as part of the 2023 review, those rules have been applied to calculate actual flow volumes for specific gauges. </w:t>
      </w:r>
    </w:p>
    <w:p w14:paraId="520F23F8" w14:textId="77777777" w:rsidR="00354B79" w:rsidRDefault="00354B79" w:rsidP="00354B79">
      <w:pPr>
        <w:spacing w:before="0" w:after="0" w:line="276" w:lineRule="auto"/>
        <w:rPr>
          <w:rFonts w:cs="Calibri"/>
        </w:rPr>
      </w:pPr>
    </w:p>
    <w:tbl>
      <w:tblPr>
        <w:tblStyle w:val="Breakoutbox"/>
        <w:tblW w:w="8789" w:type="dxa"/>
        <w:tblLook w:val="04A0" w:firstRow="1" w:lastRow="0" w:firstColumn="1" w:lastColumn="0" w:noHBand="0" w:noVBand="1"/>
      </w:tblPr>
      <w:tblGrid>
        <w:gridCol w:w="8789"/>
      </w:tblGrid>
      <w:tr w:rsidR="00354B79" w14:paraId="71B189E7" w14:textId="77777777" w:rsidTr="00FD455A">
        <w:tc>
          <w:tcPr>
            <w:tcW w:w="8789" w:type="dxa"/>
          </w:tcPr>
          <w:p w14:paraId="392B9898" w14:textId="77777777" w:rsidR="00354B79" w:rsidRPr="00CC3D2D" w:rsidRDefault="00354B79" w:rsidP="00354B79">
            <w:pPr>
              <w:spacing w:before="0" w:after="0" w:line="276" w:lineRule="auto"/>
              <w:rPr>
                <w:b/>
                <w:bCs w:val="0"/>
              </w:rPr>
            </w:pPr>
            <w:r>
              <w:rPr>
                <w:b/>
              </w:rPr>
              <w:t xml:space="preserve">Box A - </w:t>
            </w:r>
            <w:r w:rsidRPr="00CC3D2D">
              <w:rPr>
                <w:b/>
              </w:rPr>
              <w:t>Assuring protection of planned environmental water</w:t>
            </w:r>
          </w:p>
          <w:p w14:paraId="5889C80C" w14:textId="77777777" w:rsidR="00354B79" w:rsidRDefault="00354B79" w:rsidP="00354B79">
            <w:pPr>
              <w:spacing w:before="0" w:after="0" w:line="276" w:lineRule="auto"/>
            </w:pPr>
            <w:r>
              <w:t xml:space="preserve">The volumes set in the Guidelines for the Cotter River and the Murrumbidgee River are taken from the Icon Water licence following a quality assurance process which confirmed that the volumes were calculated in line with the Guidelines’ flow requirements and that they have remained the same since 2013. </w:t>
            </w:r>
          </w:p>
          <w:p w14:paraId="38CC637B" w14:textId="77777777" w:rsidR="00354B79" w:rsidRDefault="00354B79" w:rsidP="00354B79">
            <w:pPr>
              <w:spacing w:before="0" w:after="0" w:line="276" w:lineRule="auto"/>
            </w:pPr>
          </w:p>
          <w:p w14:paraId="14112779" w14:textId="77777777" w:rsidR="00354B79" w:rsidRDefault="00354B79" w:rsidP="00354B79">
            <w:pPr>
              <w:spacing w:before="0" w:after="0" w:line="276" w:lineRule="auto"/>
            </w:pPr>
            <w:r>
              <w:t>For the Cotter, base flow volumes that are now defined in this document are calculated using Icon Water’s Water Balance method applied to the 1910-2013 gauge data to determine 75% of the 80</w:t>
            </w:r>
            <w:r w:rsidRPr="00967A2A">
              <w:rPr>
                <w:vertAlign w:val="superscript"/>
              </w:rPr>
              <w:t>th</w:t>
            </w:r>
            <w:r>
              <w:t xml:space="preserve"> percentile flows. </w:t>
            </w:r>
          </w:p>
          <w:p w14:paraId="712412DD" w14:textId="77777777" w:rsidR="00354B79" w:rsidRDefault="00354B79" w:rsidP="00354B79">
            <w:pPr>
              <w:spacing w:before="0" w:after="0" w:line="276" w:lineRule="auto"/>
            </w:pPr>
          </w:p>
          <w:p w14:paraId="0FF4942F" w14:textId="77777777" w:rsidR="00354B79" w:rsidRDefault="00354B79" w:rsidP="00354B79">
            <w:pPr>
              <w:spacing w:before="0" w:after="0" w:line="276" w:lineRule="auto"/>
            </w:pPr>
            <w:r>
              <w:t>In the Murrumbidgee, the base flow set in the licence were checked against the Guidelines flow requirements for the Murrumbidgee which are to maintain 80</w:t>
            </w:r>
            <w:r w:rsidRPr="003D0EBD">
              <w:rPr>
                <w:vertAlign w:val="superscript"/>
              </w:rPr>
              <w:t>th</w:t>
            </w:r>
            <w:r>
              <w:t xml:space="preserve"> percentile flows during November – May and 90</w:t>
            </w:r>
            <w:r w:rsidRPr="003D0EBD">
              <w:rPr>
                <w:vertAlign w:val="superscript"/>
              </w:rPr>
              <w:t>th</w:t>
            </w:r>
            <w:r>
              <w:t xml:space="preserve"> percentile flows during June-October. 80</w:t>
            </w:r>
            <w:r w:rsidRPr="007B0C4E">
              <w:rPr>
                <w:vertAlign w:val="superscript"/>
              </w:rPr>
              <w:t>th</w:t>
            </w:r>
            <w:r>
              <w:t xml:space="preserve"> and 90</w:t>
            </w:r>
            <w:r w:rsidRPr="007B0C4E">
              <w:rPr>
                <w:vertAlign w:val="superscript"/>
              </w:rPr>
              <w:t>th</w:t>
            </w:r>
            <w:r>
              <w:t xml:space="preserve"> percentile flows were calculated using gauge data from 1980-2012 (representing pre-Basin Plan) at two-gauge sites, </w:t>
            </w:r>
            <w:proofErr w:type="spellStart"/>
            <w:r>
              <w:t>Lobbs</w:t>
            </w:r>
            <w:proofErr w:type="spellEnd"/>
            <w:r>
              <w:t xml:space="preserve"> Hole and Mt MacDonald. At both sites the licence volume was higher than the calculated volume. </w:t>
            </w:r>
          </w:p>
          <w:p w14:paraId="40AD6E60" w14:textId="77777777" w:rsidR="00354B79" w:rsidRDefault="00354B79" w:rsidP="00354B79">
            <w:pPr>
              <w:spacing w:before="0" w:after="0" w:line="276" w:lineRule="auto"/>
            </w:pPr>
          </w:p>
          <w:tbl>
            <w:tblPr>
              <w:tblStyle w:val="ListTable3-Accent11"/>
              <w:tblW w:w="5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937"/>
              <w:gridCol w:w="1749"/>
            </w:tblGrid>
            <w:tr w:rsidR="00354B79" w14:paraId="60D45638" w14:textId="77777777" w:rsidTr="00354B7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724" w:type="dxa"/>
                  <w:shd w:val="clear" w:color="auto" w:fill="482D8C"/>
                  <w:noWrap/>
                  <w:vAlign w:val="center"/>
                  <w:hideMark/>
                </w:tcPr>
                <w:p w14:paraId="666AD883" w14:textId="77777777" w:rsidR="00354B79" w:rsidRPr="00354B79" w:rsidRDefault="00354B79" w:rsidP="00354B79">
                  <w:pPr>
                    <w:spacing w:before="0" w:after="0" w:line="276" w:lineRule="auto"/>
                    <w:rPr>
                      <w:rFonts w:cs="Calibri"/>
                      <w:lang w:eastAsia="en-AU"/>
                    </w:rPr>
                  </w:pPr>
                  <w:r w:rsidRPr="00354B79">
                    <w:rPr>
                      <w:rFonts w:cs="Calibri"/>
                      <w:lang w:eastAsia="en-AU"/>
                    </w:rPr>
                    <w:t> </w:t>
                  </w:r>
                </w:p>
              </w:tc>
              <w:tc>
                <w:tcPr>
                  <w:tcW w:w="1937" w:type="dxa"/>
                  <w:shd w:val="clear" w:color="auto" w:fill="482D8C"/>
                  <w:noWrap/>
                  <w:vAlign w:val="center"/>
                  <w:hideMark/>
                </w:tcPr>
                <w:p w14:paraId="2C010543" w14:textId="77777777" w:rsidR="00354B79" w:rsidRPr="00354B79" w:rsidRDefault="00354B79" w:rsidP="00354B79">
                  <w:pPr>
                    <w:spacing w:before="0" w:after="0" w:line="276" w:lineRule="auto"/>
                    <w:cnfStyle w:val="100000000000" w:firstRow="1" w:lastRow="0" w:firstColumn="0" w:lastColumn="0" w:oddVBand="0" w:evenVBand="0" w:oddHBand="0" w:evenHBand="0" w:firstRowFirstColumn="0" w:firstRowLastColumn="0" w:lastRowFirstColumn="0" w:lastRowLastColumn="0"/>
                    <w:rPr>
                      <w:rFonts w:cs="Calibri"/>
                      <w:lang w:eastAsia="en-AU"/>
                    </w:rPr>
                  </w:pPr>
                  <w:proofErr w:type="spellStart"/>
                  <w:r w:rsidRPr="00354B79">
                    <w:rPr>
                      <w:rFonts w:cs="Calibri"/>
                      <w:lang w:eastAsia="en-AU"/>
                    </w:rPr>
                    <w:t>Lobbs</w:t>
                  </w:r>
                  <w:proofErr w:type="spellEnd"/>
                  <w:r w:rsidRPr="00354B79">
                    <w:rPr>
                      <w:rFonts w:cs="Calibri"/>
                      <w:lang w:eastAsia="en-AU"/>
                    </w:rPr>
                    <w:t xml:space="preserve"> Hole</w:t>
                  </w:r>
                </w:p>
              </w:tc>
              <w:tc>
                <w:tcPr>
                  <w:tcW w:w="1749" w:type="dxa"/>
                  <w:shd w:val="clear" w:color="auto" w:fill="482D8C"/>
                  <w:noWrap/>
                  <w:vAlign w:val="center"/>
                  <w:hideMark/>
                </w:tcPr>
                <w:p w14:paraId="3E33B5DB" w14:textId="57C15983" w:rsidR="00354B79" w:rsidRPr="00354B79" w:rsidRDefault="00354B79" w:rsidP="00354B79">
                  <w:pPr>
                    <w:spacing w:before="0" w:after="0" w:line="276" w:lineRule="auto"/>
                    <w:cnfStyle w:val="100000000000" w:firstRow="1" w:lastRow="0" w:firstColumn="0" w:lastColumn="0" w:oddVBand="0" w:evenVBand="0" w:oddHBand="0" w:evenHBand="0" w:firstRowFirstColumn="0" w:firstRowLastColumn="0" w:lastRowFirstColumn="0" w:lastRowLastColumn="0"/>
                    <w:rPr>
                      <w:rFonts w:cs="Calibri"/>
                      <w:lang w:eastAsia="en-AU"/>
                    </w:rPr>
                  </w:pPr>
                  <w:r w:rsidRPr="00354B79">
                    <w:rPr>
                      <w:rFonts w:cs="Calibri"/>
                      <w:lang w:eastAsia="en-AU"/>
                    </w:rPr>
                    <w:t>Mt McDonald</w:t>
                  </w:r>
                </w:p>
              </w:tc>
            </w:tr>
            <w:tr w:rsidR="00354B79" w14:paraId="4B24D2C0" w14:textId="77777777" w:rsidTr="00354B7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724" w:type="dxa"/>
                  <w:noWrap/>
                  <w:vAlign w:val="center"/>
                  <w:hideMark/>
                </w:tcPr>
                <w:p w14:paraId="4CFC7D02" w14:textId="33E403E5" w:rsidR="00354B79" w:rsidRPr="00354B79" w:rsidRDefault="00354B79" w:rsidP="00354B79">
                  <w:pPr>
                    <w:spacing w:before="0" w:after="0" w:line="276" w:lineRule="auto"/>
                    <w:rPr>
                      <w:rFonts w:cs="Calibri"/>
                      <w:color w:val="000000"/>
                      <w:lang w:eastAsia="en-AU"/>
                    </w:rPr>
                  </w:pPr>
                  <w:r w:rsidRPr="00354B79">
                    <w:rPr>
                      <w:rFonts w:cs="Calibri"/>
                      <w:color w:val="000000"/>
                      <w:lang w:eastAsia="en-AU"/>
                    </w:rPr>
                    <w:t>Licen</w:t>
                  </w:r>
                  <w:r w:rsidR="00FD455A">
                    <w:rPr>
                      <w:rFonts w:cs="Calibri"/>
                      <w:color w:val="000000"/>
                      <w:lang w:eastAsia="en-AU"/>
                    </w:rPr>
                    <w:t>c</w:t>
                  </w:r>
                  <w:r w:rsidRPr="00354B79">
                    <w:rPr>
                      <w:rFonts w:cs="Calibri"/>
                      <w:color w:val="000000"/>
                      <w:lang w:eastAsia="en-AU"/>
                    </w:rPr>
                    <w:t>e</w:t>
                  </w:r>
                </w:p>
              </w:tc>
              <w:tc>
                <w:tcPr>
                  <w:tcW w:w="1937" w:type="dxa"/>
                  <w:noWrap/>
                  <w:vAlign w:val="center"/>
                  <w:hideMark/>
                </w:tcPr>
                <w:p w14:paraId="0D548754" w14:textId="77777777" w:rsidR="00354B79" w:rsidRPr="00354B79" w:rsidRDefault="00354B79" w:rsidP="00354B79">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color w:val="000000"/>
                      <w:lang w:eastAsia="en-AU"/>
                    </w:rPr>
                  </w:pPr>
                  <w:r w:rsidRPr="00354B79">
                    <w:rPr>
                      <w:rFonts w:cs="Calibri"/>
                      <w:color w:val="000000"/>
                      <w:lang w:eastAsia="en-AU"/>
                    </w:rPr>
                    <w:t>884 ML/year</w:t>
                  </w:r>
                </w:p>
              </w:tc>
              <w:tc>
                <w:tcPr>
                  <w:tcW w:w="1749" w:type="dxa"/>
                  <w:noWrap/>
                  <w:vAlign w:val="center"/>
                  <w:hideMark/>
                </w:tcPr>
                <w:p w14:paraId="7ED84D92" w14:textId="77777777" w:rsidR="00354B79" w:rsidRPr="00354B79" w:rsidRDefault="00354B79" w:rsidP="00354B79">
                  <w:pPr>
                    <w:spacing w:before="0" w:after="0" w:line="276" w:lineRule="auto"/>
                    <w:cnfStyle w:val="000000100000" w:firstRow="0" w:lastRow="0" w:firstColumn="0" w:lastColumn="0" w:oddVBand="0" w:evenVBand="0" w:oddHBand="1" w:evenHBand="0" w:firstRowFirstColumn="0" w:firstRowLastColumn="0" w:lastRowFirstColumn="0" w:lastRowLastColumn="0"/>
                    <w:rPr>
                      <w:rFonts w:cs="Calibri"/>
                      <w:color w:val="000000"/>
                      <w:lang w:eastAsia="en-AU"/>
                    </w:rPr>
                  </w:pPr>
                  <w:r w:rsidRPr="00354B79">
                    <w:rPr>
                      <w:rFonts w:cs="Calibri"/>
                      <w:color w:val="000000"/>
                      <w:lang w:eastAsia="en-AU"/>
                    </w:rPr>
                    <w:t>1802 ML/year</w:t>
                  </w:r>
                </w:p>
              </w:tc>
            </w:tr>
            <w:tr w:rsidR="00354B79" w14:paraId="70719C9E" w14:textId="77777777" w:rsidTr="00354B79">
              <w:trPr>
                <w:trHeight w:val="397"/>
                <w:jc w:val="center"/>
              </w:trPr>
              <w:tc>
                <w:tcPr>
                  <w:cnfStyle w:val="001000000000" w:firstRow="0" w:lastRow="0" w:firstColumn="1" w:lastColumn="0" w:oddVBand="0" w:evenVBand="0" w:oddHBand="0" w:evenHBand="0" w:firstRowFirstColumn="0" w:firstRowLastColumn="0" w:lastRowFirstColumn="0" w:lastRowLastColumn="0"/>
                  <w:tcW w:w="1724" w:type="dxa"/>
                  <w:noWrap/>
                  <w:vAlign w:val="center"/>
                  <w:hideMark/>
                </w:tcPr>
                <w:p w14:paraId="5EB5DB34" w14:textId="77777777" w:rsidR="00354B79" w:rsidRPr="00354B79" w:rsidRDefault="00354B79" w:rsidP="00354B79">
                  <w:pPr>
                    <w:spacing w:before="0" w:after="0" w:line="276" w:lineRule="auto"/>
                    <w:rPr>
                      <w:rFonts w:cs="Calibri"/>
                      <w:color w:val="000000"/>
                      <w:lang w:eastAsia="en-AU"/>
                    </w:rPr>
                  </w:pPr>
                  <w:r w:rsidRPr="00354B79">
                    <w:rPr>
                      <w:rFonts w:cs="Calibri"/>
                      <w:color w:val="000000"/>
                      <w:lang w:eastAsia="en-AU"/>
                    </w:rPr>
                    <w:t>1980-2012</w:t>
                  </w:r>
                </w:p>
              </w:tc>
              <w:tc>
                <w:tcPr>
                  <w:tcW w:w="1937" w:type="dxa"/>
                  <w:noWrap/>
                  <w:vAlign w:val="center"/>
                  <w:hideMark/>
                </w:tcPr>
                <w:p w14:paraId="01A7305D" w14:textId="77777777" w:rsidR="00354B79" w:rsidRPr="00354B79" w:rsidRDefault="00354B79" w:rsidP="00354B79">
                  <w:pPr>
                    <w:spacing w:before="0" w:after="0" w:line="276" w:lineRule="auto"/>
                    <w:cnfStyle w:val="000000000000" w:firstRow="0" w:lastRow="0" w:firstColumn="0" w:lastColumn="0" w:oddVBand="0" w:evenVBand="0" w:oddHBand="0" w:evenHBand="0" w:firstRowFirstColumn="0" w:firstRowLastColumn="0" w:lastRowFirstColumn="0" w:lastRowLastColumn="0"/>
                    <w:rPr>
                      <w:rFonts w:cs="Calibri"/>
                      <w:color w:val="3C7D22"/>
                      <w:lang w:eastAsia="en-AU"/>
                    </w:rPr>
                  </w:pPr>
                  <w:r w:rsidRPr="00354B79">
                    <w:rPr>
                      <w:rFonts w:cs="Calibri"/>
                      <w:color w:val="3C7D22"/>
                      <w:lang w:eastAsia="en-AU"/>
                    </w:rPr>
                    <w:t>883.9 ML/year</w:t>
                  </w:r>
                </w:p>
              </w:tc>
              <w:tc>
                <w:tcPr>
                  <w:tcW w:w="1749" w:type="dxa"/>
                  <w:noWrap/>
                  <w:vAlign w:val="center"/>
                  <w:hideMark/>
                </w:tcPr>
                <w:p w14:paraId="05F7046E" w14:textId="77777777" w:rsidR="00354B79" w:rsidRPr="00354B79" w:rsidRDefault="00354B79" w:rsidP="00354B79">
                  <w:pPr>
                    <w:spacing w:before="0" w:after="0" w:line="276" w:lineRule="auto"/>
                    <w:cnfStyle w:val="000000000000" w:firstRow="0" w:lastRow="0" w:firstColumn="0" w:lastColumn="0" w:oddVBand="0" w:evenVBand="0" w:oddHBand="0" w:evenHBand="0" w:firstRowFirstColumn="0" w:firstRowLastColumn="0" w:lastRowFirstColumn="0" w:lastRowLastColumn="0"/>
                    <w:rPr>
                      <w:rFonts w:cs="Calibri"/>
                      <w:color w:val="3C7D22"/>
                      <w:lang w:eastAsia="en-AU"/>
                    </w:rPr>
                  </w:pPr>
                  <w:r w:rsidRPr="00354B79">
                    <w:rPr>
                      <w:rFonts w:cs="Calibri"/>
                      <w:color w:val="3C7D22"/>
                      <w:lang w:eastAsia="en-AU"/>
                    </w:rPr>
                    <w:t>1562.6 ML/year</w:t>
                  </w:r>
                </w:p>
              </w:tc>
            </w:tr>
          </w:tbl>
          <w:p w14:paraId="631B4D5E" w14:textId="77777777" w:rsidR="00354B79" w:rsidRDefault="00354B79" w:rsidP="00354B79">
            <w:pPr>
              <w:spacing w:before="0" w:after="0" w:line="276" w:lineRule="auto"/>
            </w:pPr>
          </w:p>
          <w:p w14:paraId="58E5DA87" w14:textId="2F93E975" w:rsidR="00354B79" w:rsidRDefault="00354B79" w:rsidP="00354B79">
            <w:pPr>
              <w:spacing w:before="0" w:after="0" w:line="276" w:lineRule="auto"/>
            </w:pPr>
            <w:r>
              <w:t>The flows set in the Guidelines provide a minimum flow volume to ensure planned environmental water in the Cotter River is protected in line with the Basin Plan.</w:t>
            </w:r>
          </w:p>
          <w:p w14:paraId="5267C305" w14:textId="77777777" w:rsidR="00354B79" w:rsidRDefault="00354B79" w:rsidP="00354B79">
            <w:pPr>
              <w:spacing w:before="0" w:after="0" w:line="276" w:lineRule="auto"/>
              <w:rPr>
                <w:rFonts w:cs="Calibri"/>
              </w:rPr>
            </w:pPr>
          </w:p>
        </w:tc>
      </w:tr>
    </w:tbl>
    <w:p w14:paraId="150C3DC4" w14:textId="443C5B7F" w:rsidR="00FD455A" w:rsidRDefault="00FD455A">
      <w:pPr>
        <w:spacing w:before="0" w:after="0"/>
        <w:rPr>
          <w:rFonts w:cs="Calibri"/>
        </w:rPr>
      </w:pPr>
    </w:p>
    <w:p w14:paraId="4B828D94" w14:textId="77777777" w:rsidR="00FD455A" w:rsidRDefault="00FD455A">
      <w:pPr>
        <w:spacing w:before="0" w:after="0"/>
        <w:rPr>
          <w:rFonts w:ascii="Montserrat SemiBold" w:eastAsiaTheme="majorEastAsia" w:hAnsi="Montserrat SemiBold" w:cstheme="majorBidi"/>
          <w:bCs w:val="0"/>
          <w:iCs w:val="0"/>
          <w:color w:val="404040" w:themeColor="text1" w:themeTint="BF"/>
          <w:sz w:val="28"/>
          <w:szCs w:val="28"/>
          <w:lang w:val="en-GB" w:eastAsia="en-AU"/>
        </w:rPr>
      </w:pPr>
      <w:bookmarkStart w:id="159" w:name="_Toc205528562"/>
      <w:bookmarkStart w:id="160" w:name="_Toc209702490"/>
      <w:bookmarkStart w:id="161" w:name="_Toc210130284"/>
      <w:r>
        <w:br w:type="page"/>
      </w:r>
    </w:p>
    <w:p w14:paraId="72CBB101" w14:textId="4D763957" w:rsidR="003A4542" w:rsidRPr="00354B79" w:rsidRDefault="003A4542" w:rsidP="00354B79">
      <w:pPr>
        <w:pStyle w:val="Heading3"/>
        <w:spacing w:before="0" w:after="0" w:line="276" w:lineRule="auto"/>
      </w:pPr>
      <w:r w:rsidRPr="00354B79">
        <w:lastRenderedPageBreak/>
        <w:t>Background to determining environmental flow volumes in the ACT</w:t>
      </w:r>
      <w:bookmarkEnd w:id="159"/>
      <w:bookmarkEnd w:id="160"/>
      <w:bookmarkEnd w:id="161"/>
    </w:p>
    <w:p w14:paraId="267215D9" w14:textId="77777777" w:rsidR="00354B79" w:rsidRPr="000D3FF7" w:rsidRDefault="00354B79" w:rsidP="000D3FF7"/>
    <w:p w14:paraId="0B526A81" w14:textId="64E0FDB6" w:rsidR="003A4542" w:rsidRDefault="003A4542" w:rsidP="000D3FF7">
      <w:pPr>
        <w:pStyle w:val="Heading4"/>
        <w:spacing w:before="0" w:after="0" w:line="276" w:lineRule="auto"/>
        <w:rPr>
          <w:sz w:val="22"/>
          <w:szCs w:val="22"/>
        </w:rPr>
      </w:pPr>
      <w:r w:rsidRPr="000D3FF7">
        <w:rPr>
          <w:sz w:val="22"/>
          <w:szCs w:val="22"/>
        </w:rPr>
        <w:t>Base flows and freshes</w:t>
      </w:r>
    </w:p>
    <w:p w14:paraId="00D8CEB5" w14:textId="77777777" w:rsidR="000D3FF7" w:rsidRPr="000D3FF7" w:rsidRDefault="000D3FF7" w:rsidP="000D3FF7">
      <w:pPr>
        <w:spacing w:before="0" w:after="0"/>
      </w:pPr>
    </w:p>
    <w:p w14:paraId="73CC8325" w14:textId="77777777" w:rsidR="003A4542" w:rsidRPr="00354B79" w:rsidRDefault="003A4542" w:rsidP="00354B79">
      <w:pPr>
        <w:spacing w:before="0" w:after="0" w:line="276" w:lineRule="auto"/>
        <w:rPr>
          <w:rFonts w:eastAsiaTheme="minorEastAsia" w:cs="Calibri"/>
          <w:lang w:eastAsia="ja-JP"/>
        </w:rPr>
      </w:pPr>
      <w:r w:rsidRPr="00354B79">
        <w:rPr>
          <w:rFonts w:eastAsiaTheme="minorEastAsia" w:cs="Calibri"/>
          <w:lang w:eastAsia="ja-JP"/>
        </w:rPr>
        <w:t xml:space="preserve">In the 1999 </w:t>
      </w:r>
      <w:r w:rsidRPr="00354B79">
        <w:rPr>
          <w:rFonts w:cs="Calibri"/>
        </w:rPr>
        <w:t xml:space="preserve">Guidelines </w:t>
      </w:r>
      <w:r w:rsidRPr="00354B79">
        <w:rPr>
          <w:rFonts w:eastAsiaTheme="minorEastAsia" w:cs="Calibri"/>
          <w:lang w:eastAsia="ja-JP"/>
        </w:rPr>
        <w:t>the 80</w:t>
      </w:r>
      <w:r w:rsidRPr="00354B79">
        <w:rPr>
          <w:rFonts w:eastAsiaTheme="minorEastAsia" w:cs="Calibri"/>
          <w:vertAlign w:val="superscript"/>
          <w:lang w:eastAsia="ja-JP"/>
        </w:rPr>
        <w:t>th</w:t>
      </w:r>
      <w:r w:rsidRPr="00354B79">
        <w:rPr>
          <w:rFonts w:eastAsiaTheme="minorEastAsia" w:cs="Calibri"/>
          <w:lang w:eastAsia="ja-JP"/>
        </w:rPr>
        <w:t xml:space="preserve"> percentile flow was accepted as the threshold of base flows based on approaches used in other jurisdictions. The review of the 1999 Guidelines concluded that protection of low flows, as defined by the 80</w:t>
      </w:r>
      <w:r w:rsidRPr="00354B79">
        <w:rPr>
          <w:rFonts w:eastAsiaTheme="minorEastAsia" w:cs="Calibri"/>
          <w:vertAlign w:val="superscript"/>
          <w:lang w:eastAsia="ja-JP"/>
        </w:rPr>
        <w:t>th</w:t>
      </w:r>
      <w:r w:rsidRPr="00354B79">
        <w:rPr>
          <w:rFonts w:eastAsiaTheme="minorEastAsia" w:cs="Calibri"/>
          <w:lang w:eastAsia="ja-JP"/>
        </w:rPr>
        <w:t xml:space="preserve"> percentile flow, had demonstrated benefits for fish and macroinvertebrates in the water supply catchments, and this flow, together with other flow components, could maintain aquatic ecological values with moderate confidence (Ogden et al. 2004).The review of the 2006 Guidelines gave further support to the 80</w:t>
      </w:r>
      <w:r w:rsidRPr="00354B79">
        <w:rPr>
          <w:rFonts w:eastAsiaTheme="minorEastAsia" w:cs="Calibri"/>
          <w:vertAlign w:val="superscript"/>
          <w:lang w:eastAsia="ja-JP"/>
        </w:rPr>
        <w:t>th</w:t>
      </w:r>
      <w:r w:rsidRPr="00354B79">
        <w:rPr>
          <w:rFonts w:eastAsiaTheme="minorEastAsia" w:cs="Calibri"/>
          <w:lang w:eastAsia="ja-JP"/>
        </w:rPr>
        <w:t xml:space="preserve"> percentile flow giving an appropriate base flow volume. During the drought various base flows, below the 80</w:t>
      </w:r>
      <w:r w:rsidRPr="00354B79">
        <w:rPr>
          <w:rFonts w:eastAsiaTheme="minorEastAsia" w:cs="Calibri"/>
          <w:vertAlign w:val="superscript"/>
          <w:lang w:eastAsia="ja-JP"/>
        </w:rPr>
        <w:t>th</w:t>
      </w:r>
      <w:r w:rsidRPr="00354B79">
        <w:rPr>
          <w:rFonts w:eastAsiaTheme="minorEastAsia" w:cs="Calibri"/>
          <w:lang w:eastAsia="ja-JP"/>
        </w:rPr>
        <w:t xml:space="preserve"> percentile, were trialled in water supply ecosystems. The monitoring and assessment of those lower base flows indicated that the 80</w:t>
      </w:r>
      <w:r w:rsidRPr="00354B79">
        <w:rPr>
          <w:rFonts w:eastAsiaTheme="minorEastAsia" w:cs="Calibri"/>
          <w:vertAlign w:val="superscript"/>
          <w:lang w:eastAsia="ja-JP"/>
        </w:rPr>
        <w:t>th</w:t>
      </w:r>
      <w:r w:rsidRPr="00354B79">
        <w:rPr>
          <w:rFonts w:eastAsiaTheme="minorEastAsia" w:cs="Calibri"/>
          <w:lang w:eastAsia="ja-JP"/>
        </w:rPr>
        <w:t xml:space="preserve"> percentile flow gives a low-risk volume for sustaining ecological processes even though other flow volumes could be used for similar outcomes albeit with higher risk and requiring more intensive monitoring. As such, use of the 80</w:t>
      </w:r>
      <w:r w:rsidRPr="00354B79">
        <w:rPr>
          <w:rFonts w:eastAsiaTheme="minorEastAsia" w:cs="Calibri"/>
          <w:vertAlign w:val="superscript"/>
          <w:lang w:eastAsia="ja-JP"/>
        </w:rPr>
        <w:t>th</w:t>
      </w:r>
      <w:r w:rsidRPr="00354B79">
        <w:rPr>
          <w:rFonts w:eastAsiaTheme="minorEastAsia" w:cs="Calibri"/>
          <w:lang w:eastAsia="ja-JP"/>
        </w:rPr>
        <w:t xml:space="preserve"> percentile flow has been maintained in the </w:t>
      </w:r>
      <w:r w:rsidRPr="00354B79">
        <w:rPr>
          <w:rFonts w:cs="Calibri"/>
        </w:rPr>
        <w:t>Guidelines</w:t>
      </w:r>
      <w:r w:rsidRPr="00354B79">
        <w:rPr>
          <w:rFonts w:eastAsiaTheme="minorEastAsia" w:cs="Calibri"/>
          <w:lang w:eastAsia="ja-JP"/>
        </w:rPr>
        <w:t xml:space="preserve">. </w:t>
      </w:r>
    </w:p>
    <w:p w14:paraId="07D009B2" w14:textId="77777777" w:rsidR="003A4542" w:rsidRPr="00354B79" w:rsidRDefault="003A4542" w:rsidP="00354B79">
      <w:pPr>
        <w:spacing w:before="0" w:after="0" w:line="276" w:lineRule="auto"/>
        <w:rPr>
          <w:rFonts w:eastAsiaTheme="minorEastAsia" w:cs="Calibri"/>
          <w:lang w:eastAsia="ja-JP"/>
        </w:rPr>
      </w:pPr>
    </w:p>
    <w:p w14:paraId="5310B0D4" w14:textId="77777777" w:rsidR="003A4542" w:rsidRPr="00354B79" w:rsidRDefault="003A4542" w:rsidP="00354B79">
      <w:pPr>
        <w:spacing w:before="0" w:after="0" w:line="276" w:lineRule="auto"/>
        <w:rPr>
          <w:rFonts w:eastAsiaTheme="minorEastAsia" w:cs="Calibri"/>
          <w:lang w:eastAsia="ja-JP"/>
        </w:rPr>
      </w:pPr>
      <w:r w:rsidRPr="00354B79">
        <w:rPr>
          <w:rFonts w:eastAsiaTheme="minorEastAsia" w:cs="Calibri"/>
          <w:lang w:eastAsia="ja-JP"/>
        </w:rPr>
        <w:t>In the Cotter River, for operational purposes, only 75% of the 80</w:t>
      </w:r>
      <w:r w:rsidRPr="00354B79">
        <w:rPr>
          <w:rFonts w:eastAsiaTheme="minorEastAsia" w:cs="Calibri"/>
          <w:vertAlign w:val="superscript"/>
          <w:lang w:eastAsia="ja-JP"/>
        </w:rPr>
        <w:t>th</w:t>
      </w:r>
      <w:r w:rsidRPr="00354B79">
        <w:rPr>
          <w:rFonts w:eastAsiaTheme="minorEastAsia" w:cs="Calibri"/>
          <w:lang w:eastAsia="ja-JP"/>
        </w:rPr>
        <w:t xml:space="preserve"> percentile was released on a daily basis as the base flow during the initial part of each month, with the remaining volume released at the end of the month as small and large freshes. This informal base flow regime maintained aquatic ecosystems in the Cotter River and was the basis for changing the guideline base flow to 75% of the 80</w:t>
      </w:r>
      <w:r w:rsidRPr="00354B79">
        <w:rPr>
          <w:rFonts w:eastAsiaTheme="minorEastAsia" w:cs="Calibri"/>
          <w:vertAlign w:val="superscript"/>
          <w:lang w:eastAsia="ja-JP"/>
        </w:rPr>
        <w:t>th</w:t>
      </w:r>
      <w:r w:rsidRPr="00354B79">
        <w:rPr>
          <w:rFonts w:eastAsiaTheme="minorEastAsia" w:cs="Calibri"/>
          <w:lang w:eastAsia="ja-JP"/>
        </w:rPr>
        <w:t xml:space="preserve"> percentile with the 2006 Guidelines.</w:t>
      </w:r>
    </w:p>
    <w:p w14:paraId="425C9393" w14:textId="77777777" w:rsidR="003A4542" w:rsidRPr="00354B79" w:rsidRDefault="003A4542" w:rsidP="00354B79">
      <w:pPr>
        <w:spacing w:before="0" w:after="0" w:line="276" w:lineRule="auto"/>
        <w:rPr>
          <w:rFonts w:eastAsiaTheme="minorEastAsia" w:cs="Calibri"/>
          <w:lang w:eastAsia="ja-JP"/>
        </w:rPr>
      </w:pPr>
    </w:p>
    <w:p w14:paraId="74965114" w14:textId="77777777" w:rsidR="003A4542" w:rsidRPr="00354B79" w:rsidRDefault="003A4542" w:rsidP="00354B79">
      <w:pPr>
        <w:spacing w:before="0" w:after="0" w:line="276" w:lineRule="auto"/>
        <w:rPr>
          <w:rFonts w:eastAsiaTheme="minorEastAsia" w:cs="Calibri"/>
          <w:lang w:eastAsia="ja-JP"/>
        </w:rPr>
      </w:pPr>
      <w:r w:rsidRPr="00354B79">
        <w:rPr>
          <w:rFonts w:eastAsiaTheme="minorEastAsia" w:cs="Calibri"/>
          <w:lang w:eastAsia="ja-JP"/>
        </w:rPr>
        <w:t>For the Murrumbidgee River, the base flow is defined as the 80</w:t>
      </w:r>
      <w:r w:rsidRPr="00354B79">
        <w:rPr>
          <w:rFonts w:eastAsiaTheme="minorEastAsia" w:cs="Calibri"/>
          <w:vertAlign w:val="superscript"/>
          <w:lang w:eastAsia="ja-JP"/>
        </w:rPr>
        <w:t>th</w:t>
      </w:r>
      <w:r w:rsidRPr="00354B79">
        <w:rPr>
          <w:rFonts w:eastAsiaTheme="minorEastAsia" w:cs="Calibri"/>
          <w:lang w:eastAsia="ja-JP"/>
        </w:rPr>
        <w:t xml:space="preserve"> percentile of stream flow in the months November to May inclusive, and the 90</w:t>
      </w:r>
      <w:r w:rsidRPr="00354B79">
        <w:rPr>
          <w:rFonts w:eastAsiaTheme="minorEastAsia" w:cs="Calibri"/>
          <w:vertAlign w:val="superscript"/>
          <w:lang w:eastAsia="ja-JP"/>
        </w:rPr>
        <w:t>th</w:t>
      </w:r>
      <w:r w:rsidRPr="00354B79">
        <w:rPr>
          <w:rFonts w:eastAsiaTheme="minorEastAsia" w:cs="Calibri"/>
          <w:lang w:eastAsia="ja-JP"/>
        </w:rPr>
        <w:t xml:space="preserve"> percentile of stream flow in the months June to October inclusive. These flows also ensure the Murrumbidgee to </w:t>
      </w:r>
      <w:proofErr w:type="spellStart"/>
      <w:r w:rsidRPr="00354B79">
        <w:rPr>
          <w:rFonts w:eastAsiaTheme="minorEastAsia" w:cs="Calibri"/>
          <w:lang w:eastAsia="ja-JP"/>
        </w:rPr>
        <w:t>Googong</w:t>
      </w:r>
      <w:proofErr w:type="spellEnd"/>
      <w:r w:rsidRPr="00354B79">
        <w:rPr>
          <w:rFonts w:eastAsiaTheme="minorEastAsia" w:cs="Calibri"/>
          <w:lang w:eastAsia="ja-JP"/>
        </w:rPr>
        <w:t xml:space="preserve"> (M2G) environmental requirements are met as specified in the conditions of the Public Environment Report from the Commonwealth Government and the Development Application from the ACT Government, following the M2G Environmental Impact Assessment process. </w:t>
      </w:r>
    </w:p>
    <w:p w14:paraId="45B174EF" w14:textId="77777777" w:rsidR="003A4542" w:rsidRPr="00354B79" w:rsidRDefault="003A4542" w:rsidP="00354B79">
      <w:pPr>
        <w:spacing w:before="0" w:after="0" w:line="276" w:lineRule="auto"/>
        <w:rPr>
          <w:rFonts w:eastAsiaTheme="minorEastAsia" w:cs="Calibri"/>
          <w:lang w:eastAsia="ja-JP"/>
        </w:rPr>
      </w:pPr>
    </w:p>
    <w:p w14:paraId="43DFDAA7" w14:textId="77777777" w:rsidR="003A4542" w:rsidRPr="00354B79" w:rsidRDefault="003A4542" w:rsidP="00354B79">
      <w:pPr>
        <w:spacing w:before="0" w:after="0" w:line="276" w:lineRule="auto"/>
        <w:rPr>
          <w:rFonts w:eastAsiaTheme="minorEastAsia" w:cs="Calibri"/>
          <w:lang w:eastAsia="ja-JP"/>
        </w:rPr>
      </w:pPr>
      <w:r w:rsidRPr="00354B79">
        <w:rPr>
          <w:rFonts w:eastAsiaTheme="minorEastAsia" w:cs="Calibri"/>
          <w:lang w:eastAsia="ja-JP"/>
        </w:rPr>
        <w:t>Base flows requirements in the Murrumbidgee recognise that the Murrumbidgee has become an important source of water for contingency domestic water supply and will become an ongoing source of domestic supply, that is through Icon Water being able to take up to 100 ML/day (the capacity of the M2G system) from flows greater than the base flows. This is established on the assumption that within this large river, lower base flows can be accepted in the wetter months of the year without significantly compromising the processes supporting aquatic ecosystems. In the winter months the absolute volumes are greater and consequently a 90</w:t>
      </w:r>
      <w:r w:rsidRPr="00354B79">
        <w:rPr>
          <w:rFonts w:eastAsiaTheme="minorEastAsia" w:cs="Calibri"/>
          <w:vertAlign w:val="superscript"/>
          <w:lang w:eastAsia="ja-JP"/>
        </w:rPr>
        <w:t>th</w:t>
      </w:r>
      <w:r w:rsidRPr="00354B79">
        <w:rPr>
          <w:rFonts w:eastAsiaTheme="minorEastAsia" w:cs="Calibri"/>
          <w:lang w:eastAsia="ja-JP"/>
        </w:rPr>
        <w:t xml:space="preserve"> percentile flow will still ensure that key riffle habitats are inundated, and connectivity is provided. The information supporting this approach for a differing percentile for summer/winter flows in certain systems is from research and experience in Victoria (Department for Natural Resources and Environment, 2002). </w:t>
      </w:r>
    </w:p>
    <w:p w14:paraId="7DD40CBC" w14:textId="6A7E51D6" w:rsidR="00FD455A" w:rsidRDefault="00FD455A">
      <w:pPr>
        <w:spacing w:before="0" w:after="0"/>
        <w:rPr>
          <w:rFonts w:eastAsiaTheme="minorEastAsia" w:cs="Calibri"/>
          <w:lang w:eastAsia="ja-JP"/>
        </w:rPr>
      </w:pPr>
      <w:r>
        <w:rPr>
          <w:rFonts w:eastAsiaTheme="minorEastAsia" w:cs="Calibri"/>
          <w:lang w:eastAsia="ja-JP"/>
        </w:rPr>
        <w:br w:type="page"/>
      </w:r>
    </w:p>
    <w:p w14:paraId="0B166E3D" w14:textId="77777777" w:rsidR="00FD455A" w:rsidRDefault="00FD455A">
      <w:pPr>
        <w:spacing w:before="0" w:after="0"/>
        <w:rPr>
          <w:rFonts w:eastAsiaTheme="minorEastAsia" w:cs="Calibri"/>
          <w:lang w:eastAsia="ja-JP"/>
        </w:rPr>
      </w:pPr>
    </w:p>
    <w:tbl>
      <w:tblPr>
        <w:tblStyle w:val="Breakoutbox"/>
        <w:tblW w:w="0" w:type="auto"/>
        <w:tblLook w:val="04A0" w:firstRow="1" w:lastRow="0" w:firstColumn="1" w:lastColumn="0" w:noHBand="0" w:noVBand="1"/>
      </w:tblPr>
      <w:tblGrid>
        <w:gridCol w:w="8495"/>
      </w:tblGrid>
      <w:tr w:rsidR="00354B79" w14:paraId="2E562010" w14:textId="77777777" w:rsidTr="00354B79">
        <w:tc>
          <w:tcPr>
            <w:tcW w:w="8495" w:type="dxa"/>
          </w:tcPr>
          <w:p w14:paraId="0D8E7CCB" w14:textId="6E8F7263" w:rsidR="00354B79" w:rsidRPr="00354B79" w:rsidRDefault="00354B79" w:rsidP="00354B79">
            <w:pPr>
              <w:spacing w:before="0" w:after="0" w:line="276" w:lineRule="auto"/>
            </w:pPr>
            <w:r>
              <w:rPr>
                <w:rFonts w:eastAsiaTheme="minorEastAsia"/>
                <w:lang w:eastAsia="ja-JP"/>
              </w:rPr>
              <w:t xml:space="preserve">Past versions of the </w:t>
            </w:r>
            <w:r>
              <w:t xml:space="preserve">Guidelines </w:t>
            </w:r>
            <w:r>
              <w:rPr>
                <w:rFonts w:eastAsiaTheme="minorEastAsia"/>
                <w:lang w:eastAsia="ja-JP"/>
              </w:rPr>
              <w:t xml:space="preserve">have referred to </w:t>
            </w:r>
            <w:r w:rsidRPr="00AF4305">
              <w:rPr>
                <w:rFonts w:eastAsiaTheme="minorEastAsia"/>
                <w:b/>
                <w:lang w:eastAsia="ja-JP"/>
              </w:rPr>
              <w:t>pool maintenance flows</w:t>
            </w:r>
            <w:r>
              <w:rPr>
                <w:rFonts w:eastAsiaTheme="minorEastAsia"/>
                <w:lang w:eastAsia="ja-JP"/>
              </w:rPr>
              <w:t xml:space="preserve"> and </w:t>
            </w:r>
            <w:r w:rsidRPr="00AF4305">
              <w:rPr>
                <w:rFonts w:eastAsiaTheme="minorEastAsia"/>
                <w:b/>
                <w:lang w:eastAsia="ja-JP"/>
              </w:rPr>
              <w:t>riffle maintenance flows</w:t>
            </w:r>
            <w:r>
              <w:rPr>
                <w:rFonts w:eastAsiaTheme="minorEastAsia"/>
                <w:lang w:eastAsia="ja-JP"/>
              </w:rPr>
              <w:t xml:space="preserve">. These terms have been changed in this version to </w:t>
            </w:r>
            <w:r w:rsidRPr="00AF4305">
              <w:rPr>
                <w:rFonts w:eastAsiaTheme="minorEastAsia"/>
                <w:b/>
                <w:lang w:eastAsia="ja-JP"/>
              </w:rPr>
              <w:t xml:space="preserve">small </w:t>
            </w:r>
            <w:r>
              <w:rPr>
                <w:rFonts w:eastAsiaTheme="minorEastAsia"/>
                <w:b/>
                <w:lang w:eastAsia="ja-JP"/>
              </w:rPr>
              <w:t xml:space="preserve">freshes </w:t>
            </w:r>
            <w:r w:rsidRPr="00AF4305">
              <w:rPr>
                <w:rFonts w:eastAsiaTheme="minorEastAsia"/>
                <w:lang w:eastAsia="ja-JP"/>
              </w:rPr>
              <w:t xml:space="preserve">and </w:t>
            </w:r>
            <w:r w:rsidRPr="00AF4305">
              <w:rPr>
                <w:rFonts w:eastAsiaTheme="minorEastAsia"/>
                <w:b/>
                <w:lang w:eastAsia="ja-JP"/>
              </w:rPr>
              <w:t>large freshes</w:t>
            </w:r>
            <w:r>
              <w:rPr>
                <w:rFonts w:eastAsiaTheme="minorEastAsia"/>
                <w:lang w:eastAsia="ja-JP"/>
              </w:rPr>
              <w:t xml:space="preserve"> to be consistent with language used across the Murray-Darling Basin. Whilst the terminology has changed the purpose of these flows remains the same.</w:t>
            </w:r>
          </w:p>
        </w:tc>
      </w:tr>
    </w:tbl>
    <w:p w14:paraId="1B7A568C" w14:textId="77777777" w:rsidR="00354B79" w:rsidRPr="00354B79" w:rsidRDefault="00354B79" w:rsidP="00354B79">
      <w:pPr>
        <w:spacing w:before="0" w:after="0" w:line="276" w:lineRule="auto"/>
        <w:rPr>
          <w:rFonts w:eastAsiaTheme="minorEastAsia" w:cs="Calibri"/>
          <w:lang w:eastAsia="ja-JP"/>
        </w:rPr>
      </w:pPr>
    </w:p>
    <w:p w14:paraId="60D13570" w14:textId="77777777" w:rsidR="003A4542" w:rsidRDefault="003A4542" w:rsidP="00354B79">
      <w:pPr>
        <w:spacing w:before="0" w:after="0" w:line="276" w:lineRule="auto"/>
        <w:rPr>
          <w:rFonts w:eastAsiaTheme="minorEastAsia" w:cs="Calibri"/>
          <w:lang w:eastAsia="ja-JP"/>
        </w:rPr>
      </w:pPr>
      <w:r w:rsidRPr="00354B79">
        <w:rPr>
          <w:rFonts w:eastAsiaTheme="minorEastAsia" w:cs="Calibri"/>
          <w:lang w:eastAsia="ja-JP"/>
        </w:rPr>
        <w:t xml:space="preserve">In the water supply catchments, small freshes have been designed to specifically achieve ecological outcomes rather than mimic natural flows. As such, regular freshes have been designed to flush sediment from riffles and pools to achieve the outcome normally provided by the irregular flushing flows that would occur naturally. The volume of freshes in the Cotter River has been determined from the monitoring of condition in the Cotter River before and after a series of experimental flows (Norris &amp; Nichols, 2011). </w:t>
      </w:r>
    </w:p>
    <w:p w14:paraId="3FB920D7" w14:textId="77777777" w:rsidR="00354B79" w:rsidRPr="00354B79" w:rsidRDefault="00354B79" w:rsidP="00354B79">
      <w:pPr>
        <w:spacing w:before="0" w:after="0" w:line="276" w:lineRule="auto"/>
        <w:rPr>
          <w:rFonts w:eastAsiaTheme="minorEastAsia" w:cs="Calibri"/>
          <w:lang w:eastAsia="ja-JP"/>
        </w:rPr>
      </w:pPr>
    </w:p>
    <w:p w14:paraId="54FBE865" w14:textId="77777777" w:rsidR="003A4542" w:rsidRPr="000D3FF7" w:rsidRDefault="003A4542" w:rsidP="000D3FF7">
      <w:pPr>
        <w:pStyle w:val="Heading4"/>
        <w:spacing w:before="0" w:after="0" w:line="276" w:lineRule="auto"/>
        <w:rPr>
          <w:sz w:val="22"/>
          <w:szCs w:val="22"/>
        </w:rPr>
      </w:pPr>
      <w:r w:rsidRPr="000D3FF7">
        <w:rPr>
          <w:sz w:val="22"/>
          <w:szCs w:val="22"/>
        </w:rPr>
        <w:t>Protection of large flows</w:t>
      </w:r>
    </w:p>
    <w:p w14:paraId="3D22D682" w14:textId="77777777" w:rsidR="000D3FF7" w:rsidRDefault="000D3FF7" w:rsidP="00354B79">
      <w:pPr>
        <w:spacing w:before="0" w:after="0" w:line="276" w:lineRule="auto"/>
        <w:rPr>
          <w:rFonts w:eastAsiaTheme="minorEastAsia" w:cs="Calibri"/>
          <w:lang w:eastAsia="ja-JP"/>
        </w:rPr>
      </w:pPr>
    </w:p>
    <w:p w14:paraId="5F0F5B4F" w14:textId="71CC13DC" w:rsidR="003A4542" w:rsidRDefault="003A4542" w:rsidP="00354B79">
      <w:pPr>
        <w:spacing w:before="0" w:after="0" w:line="276" w:lineRule="auto"/>
        <w:rPr>
          <w:rFonts w:eastAsiaTheme="minorEastAsia" w:cs="Calibri"/>
          <w:lang w:eastAsia="ja-JP"/>
        </w:rPr>
      </w:pPr>
      <w:r w:rsidRPr="00354B79">
        <w:rPr>
          <w:rFonts w:eastAsiaTheme="minorEastAsia" w:cs="Calibri"/>
          <w:lang w:eastAsia="ja-JP"/>
        </w:rPr>
        <w:t>To ensure naturally high flows are protected, abstraction will be restricted to a long-term average of 10% of the flow above the 80</w:t>
      </w:r>
      <w:r w:rsidRPr="00354B79">
        <w:rPr>
          <w:rFonts w:eastAsiaTheme="minorEastAsia" w:cs="Calibri"/>
          <w:vertAlign w:val="superscript"/>
          <w:lang w:eastAsia="ja-JP"/>
        </w:rPr>
        <w:t>th</w:t>
      </w:r>
      <w:r w:rsidRPr="00354B79">
        <w:rPr>
          <w:rFonts w:eastAsiaTheme="minorEastAsia" w:cs="Calibri"/>
          <w:lang w:eastAsia="ja-JP"/>
        </w:rPr>
        <w:t xml:space="preserve"> percentile flow. This requirement operates at the level of water planning and allocating water in the catchment, not at an instantaneous flow specification. In non-water supply catchments, an individual licensee does not have (in terms of infrastructure) the capacity to harvest flooding flows. However, there is a potential for all licensees to impact a flooding flow if their total combined volume was not restricted. This threshold was set using the best available scientific advice on the provision of habitat diversity and quality, nutrient and sediment cycling, movement of biota and connectivity between aquatic and terrestrial habitats. The knowledge gained by research on the effects of flushing flows of a range of volumes in the water supply areas indicates that the provision of such volumes of water is a low-risk approach. </w:t>
      </w:r>
    </w:p>
    <w:p w14:paraId="5606080A" w14:textId="77777777" w:rsidR="00354B79" w:rsidRPr="00354B79" w:rsidRDefault="00354B79" w:rsidP="00354B79">
      <w:pPr>
        <w:spacing w:before="0" w:after="0" w:line="276" w:lineRule="auto"/>
        <w:rPr>
          <w:rFonts w:eastAsiaTheme="minorEastAsia" w:cs="Calibri"/>
          <w:lang w:eastAsia="ja-JP"/>
        </w:rPr>
      </w:pPr>
    </w:p>
    <w:p w14:paraId="6B2EBFC3" w14:textId="77777777" w:rsidR="003A4542" w:rsidRPr="000D3FF7" w:rsidRDefault="003A4542" w:rsidP="000D3FF7">
      <w:pPr>
        <w:pStyle w:val="Heading4"/>
        <w:spacing w:before="0" w:after="0" w:line="276" w:lineRule="auto"/>
        <w:rPr>
          <w:sz w:val="22"/>
          <w:szCs w:val="22"/>
        </w:rPr>
      </w:pPr>
      <w:r w:rsidRPr="000D3FF7">
        <w:rPr>
          <w:sz w:val="22"/>
          <w:szCs w:val="22"/>
        </w:rPr>
        <w:t>Impoundment drawdown levels for urban lakes</w:t>
      </w:r>
    </w:p>
    <w:p w14:paraId="231D7B6D" w14:textId="77777777" w:rsidR="000D3FF7" w:rsidRDefault="000D3FF7" w:rsidP="00354B79">
      <w:pPr>
        <w:spacing w:before="0" w:after="0" w:line="276" w:lineRule="auto"/>
        <w:rPr>
          <w:rFonts w:eastAsiaTheme="minorEastAsia" w:cs="Calibri"/>
          <w:lang w:eastAsia="ja-JP"/>
        </w:rPr>
      </w:pPr>
    </w:p>
    <w:p w14:paraId="7B7F826A" w14:textId="5291169E" w:rsidR="003A4542" w:rsidRPr="00354B79" w:rsidRDefault="003A4542" w:rsidP="00354B79">
      <w:pPr>
        <w:spacing w:before="0" w:after="0" w:line="276" w:lineRule="auto"/>
        <w:rPr>
          <w:rFonts w:eastAsiaTheme="minorEastAsia" w:cs="Calibri"/>
          <w:lang w:eastAsia="ja-JP"/>
        </w:rPr>
      </w:pPr>
      <w:r w:rsidRPr="00354B79">
        <w:rPr>
          <w:rFonts w:eastAsiaTheme="minorEastAsia" w:cs="Calibri"/>
          <w:lang w:eastAsia="ja-JP"/>
        </w:rPr>
        <w:t>In the 2006 Guidelines a maximum drawdown limit of 0.20 m was set for urban lakes to protect macrophytes as an important ecological component of such systems. A drawdown of this extent would expose approximately 2–3 m of the lake shoreline and the macrophytes in this zone, which poses a low risk to existing macrophytes. Recent research and investigations into drawdown levels in Canberra’s urban ponds indicates that a higher drawdown level of up to 0.60 m represents a low risk to macrophytes. The 2017 review extended the potential fluctuation of water level in urban ponds, lakes, and wetlands to 0.60 m where this aligns with seasonal variation.</w:t>
      </w:r>
    </w:p>
    <w:p w14:paraId="65BB0FF8" w14:textId="77777777" w:rsidR="003A4542" w:rsidRPr="00354B79" w:rsidRDefault="003A4542" w:rsidP="00354B79">
      <w:pPr>
        <w:spacing w:before="0" w:after="0" w:line="276" w:lineRule="auto"/>
        <w:rPr>
          <w:rFonts w:eastAsiaTheme="minorEastAsia" w:cs="Calibri"/>
          <w:lang w:eastAsia="ja-JP"/>
        </w:rPr>
      </w:pPr>
    </w:p>
    <w:p w14:paraId="546099D9" w14:textId="77777777" w:rsidR="003A4542" w:rsidRDefault="003A4542" w:rsidP="00354B79">
      <w:pPr>
        <w:spacing w:before="0" w:after="0" w:line="276" w:lineRule="auto"/>
        <w:rPr>
          <w:rFonts w:eastAsiaTheme="minorEastAsia" w:cs="Calibri"/>
          <w:lang w:eastAsia="ja-JP"/>
        </w:rPr>
      </w:pPr>
      <w:r w:rsidRPr="00354B79">
        <w:rPr>
          <w:rFonts w:eastAsiaTheme="minorEastAsia" w:cs="Calibri"/>
          <w:lang w:eastAsia="ja-JP"/>
        </w:rPr>
        <w:t>There is already a significant demand for use of water from urban waterbodies for such purposes as irrigation of parklands and playing fields, and for irrigation of golf courses. If ponds are drawn down excessively and repeatedly, then the macrophytes may diminish or disappear over time resulting in declining water quality. More flexible drawdown limits than provided by these Guidelines can be applied to abstraction activities if they are accompanied by a specific monitoring and assessment program. In the absence of monitoring and assessment, having a precautionary limit of 0.60 m on the drawdown level of lakes and ponds is an effective and efficient approach for the protection of urban lakes and ponds.</w:t>
      </w:r>
    </w:p>
    <w:p w14:paraId="4F50DCEA" w14:textId="19923204" w:rsidR="00FD455A" w:rsidRDefault="00FD455A">
      <w:pPr>
        <w:spacing w:before="0" w:after="0"/>
        <w:rPr>
          <w:rFonts w:eastAsiaTheme="minorEastAsia" w:cs="Calibri"/>
          <w:lang w:eastAsia="ja-JP"/>
        </w:rPr>
      </w:pPr>
      <w:r>
        <w:rPr>
          <w:rFonts w:eastAsiaTheme="minorEastAsia" w:cs="Calibri"/>
          <w:lang w:eastAsia="ja-JP"/>
        </w:rPr>
        <w:br w:type="page"/>
      </w:r>
    </w:p>
    <w:p w14:paraId="18FB043C" w14:textId="77777777" w:rsidR="003A4542" w:rsidRPr="00C9675D" w:rsidRDefault="003A4542" w:rsidP="00C9675D">
      <w:pPr>
        <w:pStyle w:val="Heading3"/>
        <w:spacing w:before="0" w:after="0" w:line="276" w:lineRule="auto"/>
      </w:pPr>
      <w:bookmarkStart w:id="162" w:name="_Toc205528563"/>
      <w:bookmarkStart w:id="163" w:name="_Toc209702491"/>
      <w:bookmarkStart w:id="164" w:name="_Toc210130285"/>
      <w:r w:rsidRPr="00C9675D">
        <w:lastRenderedPageBreak/>
        <w:t>Methods and rules (non-drought conditions)</w:t>
      </w:r>
      <w:bookmarkEnd w:id="162"/>
      <w:bookmarkEnd w:id="163"/>
      <w:bookmarkEnd w:id="164"/>
    </w:p>
    <w:p w14:paraId="08DD7982" w14:textId="77777777" w:rsidR="00C9675D" w:rsidRDefault="00C9675D" w:rsidP="00C9675D">
      <w:pPr>
        <w:pStyle w:val="Caption"/>
        <w:keepNext/>
        <w:spacing w:after="0" w:line="276" w:lineRule="auto"/>
        <w:rPr>
          <w:rFonts w:ascii="Calibri" w:hAnsi="Calibri" w:cs="Calibri"/>
          <w:iCs/>
          <w:color w:val="262626" w:themeColor="text1" w:themeTint="D9"/>
          <w:sz w:val="22"/>
          <w:szCs w:val="22"/>
        </w:rPr>
      </w:pPr>
    </w:p>
    <w:p w14:paraId="70DE2293" w14:textId="79568FF4" w:rsidR="003A4542" w:rsidRPr="00354B79" w:rsidRDefault="003A4542" w:rsidP="00C9675D">
      <w:pPr>
        <w:pStyle w:val="Caption"/>
        <w:keepNext/>
        <w:spacing w:after="0" w:line="276" w:lineRule="auto"/>
        <w:rPr>
          <w:rFonts w:ascii="Calibri" w:hAnsi="Calibri" w:cs="Calibri"/>
          <w:iCs/>
          <w:color w:val="262626" w:themeColor="text1" w:themeTint="D9"/>
          <w:sz w:val="22"/>
          <w:szCs w:val="22"/>
        </w:rPr>
      </w:pPr>
      <w:r w:rsidRPr="00354B79">
        <w:rPr>
          <w:rFonts w:ascii="Calibri" w:hAnsi="Calibri" w:cs="Calibri"/>
          <w:iCs/>
          <w:color w:val="262626" w:themeColor="text1" w:themeTint="D9"/>
          <w:sz w:val="22"/>
          <w:szCs w:val="22"/>
        </w:rPr>
        <w:t xml:space="preserve">Table B.1. Rules and methods used for determining environmental flow volumes. </w:t>
      </w:r>
    </w:p>
    <w:p w14:paraId="7A4D546C" w14:textId="77777777" w:rsidR="00C9675D" w:rsidRDefault="00C9675D" w:rsidP="00C9675D">
      <w:pPr>
        <w:pStyle w:val="Heading3"/>
        <w:spacing w:before="0" w:after="0" w:line="276" w:lineRule="auto"/>
        <w:rPr>
          <w:rFonts w:ascii="Calibri" w:eastAsiaTheme="minorEastAsia" w:hAnsi="Calibri" w:cs="Calibri"/>
          <w:sz w:val="22"/>
          <w:szCs w:val="22"/>
          <w:lang w:eastAsia="ja-JP"/>
        </w:rPr>
      </w:pPr>
      <w:bookmarkStart w:id="165" w:name="_Toc209702492"/>
    </w:p>
    <w:p w14:paraId="7316FD14" w14:textId="338B1910" w:rsidR="005C3F47" w:rsidRPr="00C9675D" w:rsidRDefault="003A4542" w:rsidP="00C9675D">
      <w:pPr>
        <w:spacing w:before="0" w:after="0" w:line="276" w:lineRule="auto"/>
        <w:rPr>
          <w:rFonts w:eastAsiaTheme="minorEastAsia"/>
          <w:i/>
          <w:iCs w:val="0"/>
        </w:rPr>
      </w:pPr>
      <w:r w:rsidRPr="00C9675D">
        <w:rPr>
          <w:rFonts w:eastAsiaTheme="minorEastAsia"/>
          <w:i/>
          <w:iCs w:val="0"/>
        </w:rPr>
        <w:t>Note: This table does not cover all reaches of the Guidelines. Flow requirements for other reaches are specified in section 3 of the Guidelines.</w:t>
      </w:r>
      <w:bookmarkEnd w:id="165"/>
    </w:p>
    <w:p w14:paraId="14D11167" w14:textId="77777777" w:rsidR="00C9675D" w:rsidRPr="00C9675D" w:rsidRDefault="00C9675D" w:rsidP="00C9675D">
      <w:pPr>
        <w:spacing w:before="0" w:after="0" w:line="276" w:lineRule="auto"/>
        <w:rPr>
          <w:rFonts w:eastAsiaTheme="minorEastAsia"/>
          <w:lang w:val="en-GB" w:eastAsia="ja-JP"/>
        </w:rPr>
      </w:pP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199"/>
        <w:gridCol w:w="2268"/>
        <w:gridCol w:w="2642"/>
      </w:tblGrid>
      <w:tr w:rsidR="003A4542" w14:paraId="13823543" w14:textId="77777777" w:rsidTr="00C9675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482D8C"/>
          </w:tcPr>
          <w:p w14:paraId="21179AEC" w14:textId="77777777" w:rsidR="003A4542" w:rsidRDefault="003A4542" w:rsidP="00C9675D">
            <w:pPr>
              <w:spacing w:before="0" w:after="0"/>
              <w:rPr>
                <w:rFonts w:eastAsiaTheme="minorEastAsia"/>
                <w:lang w:eastAsia="ja-JP"/>
              </w:rPr>
            </w:pPr>
            <w:bookmarkStart w:id="166" w:name="_Hlk204844076"/>
          </w:p>
        </w:tc>
        <w:tc>
          <w:tcPr>
            <w:tcW w:w="2199" w:type="dxa"/>
            <w:shd w:val="clear" w:color="auto" w:fill="482D8C"/>
          </w:tcPr>
          <w:p w14:paraId="219F1E69" w14:textId="77777777" w:rsidR="003A4542" w:rsidRDefault="003A4542" w:rsidP="00C9675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Rules</w:t>
            </w:r>
          </w:p>
        </w:tc>
        <w:tc>
          <w:tcPr>
            <w:tcW w:w="2268" w:type="dxa"/>
            <w:shd w:val="clear" w:color="auto" w:fill="482D8C"/>
          </w:tcPr>
          <w:p w14:paraId="705E7157" w14:textId="77777777" w:rsidR="003A4542" w:rsidRDefault="003A4542" w:rsidP="00C9675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Method for determining flow volume</w:t>
            </w:r>
          </w:p>
        </w:tc>
        <w:tc>
          <w:tcPr>
            <w:tcW w:w="2642" w:type="dxa"/>
            <w:shd w:val="clear" w:color="auto" w:fill="482D8C"/>
          </w:tcPr>
          <w:p w14:paraId="722F1695" w14:textId="77777777" w:rsidR="003A4542" w:rsidRDefault="003A4542" w:rsidP="00C9675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Notes</w:t>
            </w:r>
          </w:p>
        </w:tc>
      </w:tr>
      <w:tr w:rsidR="003A4542" w14:paraId="355F69B0" w14:textId="77777777" w:rsidTr="00C9675D">
        <w:trPr>
          <w:cnfStyle w:val="000000100000" w:firstRow="0" w:lastRow="0" w:firstColumn="0" w:lastColumn="0" w:oddVBand="0" w:evenVBand="0" w:oddHBand="1" w:evenHBand="0" w:firstRowFirstColumn="0" w:firstRowLastColumn="0" w:lastRowFirstColumn="0" w:lastRowLastColumn="0"/>
          <w:trHeight w:val="4139"/>
        </w:trPr>
        <w:tc>
          <w:tcPr>
            <w:cnfStyle w:val="001000000000" w:firstRow="0" w:lastRow="0" w:firstColumn="1" w:lastColumn="0" w:oddVBand="0" w:evenVBand="0" w:oddHBand="0" w:evenHBand="0" w:firstRowFirstColumn="0" w:firstRowLastColumn="0" w:lastRowFirstColumn="0" w:lastRowLastColumn="0"/>
            <w:tcW w:w="0" w:type="auto"/>
          </w:tcPr>
          <w:p w14:paraId="05420ACF" w14:textId="77777777" w:rsidR="003A4542" w:rsidRDefault="003A4542" w:rsidP="00C9675D">
            <w:pPr>
              <w:spacing w:before="0" w:after="0"/>
              <w:rPr>
                <w:rFonts w:eastAsiaTheme="minorEastAsia"/>
                <w:lang w:eastAsia="ja-JP"/>
              </w:rPr>
            </w:pPr>
            <w:r>
              <w:rPr>
                <w:rFonts w:eastAsiaTheme="minorEastAsia"/>
                <w:lang w:eastAsia="ja-JP"/>
              </w:rPr>
              <w:t>Cotter</w:t>
            </w:r>
          </w:p>
        </w:tc>
        <w:tc>
          <w:tcPr>
            <w:tcW w:w="2199" w:type="dxa"/>
          </w:tcPr>
          <w:p w14:paraId="51A554E8"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C9675D">
              <w:rPr>
                <w:rFonts w:eastAsiaTheme="minorEastAsia"/>
                <w:b/>
                <w:bCs w:val="0"/>
                <w:lang w:eastAsia="ja-JP"/>
              </w:rPr>
              <w:t>Base flows</w:t>
            </w:r>
            <w:r>
              <w:rPr>
                <w:rFonts w:eastAsiaTheme="minorEastAsia"/>
                <w:lang w:eastAsia="ja-JP"/>
              </w:rPr>
              <w:t xml:space="preserve"> – </w:t>
            </w:r>
            <w:r w:rsidRPr="00413C89">
              <w:rPr>
                <w:rFonts w:eastAsiaTheme="minorEastAsia"/>
                <w:lang w:eastAsia="ja-JP"/>
              </w:rPr>
              <w:t xml:space="preserve">Maintain 75% of the 80th percentile of the </w:t>
            </w:r>
            <w:r>
              <w:rPr>
                <w:rFonts w:eastAsiaTheme="minorEastAsia"/>
                <w:lang w:eastAsia="ja-JP"/>
              </w:rPr>
              <w:t>m</w:t>
            </w:r>
            <w:r w:rsidRPr="00413C89">
              <w:rPr>
                <w:rFonts w:eastAsiaTheme="minorEastAsia"/>
                <w:lang w:eastAsia="ja-JP"/>
              </w:rPr>
              <w:t>onthly natural inflow, or inflow,</w:t>
            </w:r>
            <w:r>
              <w:rPr>
                <w:rFonts w:eastAsiaTheme="minorEastAsia"/>
                <w:lang w:eastAsia="ja-JP"/>
              </w:rPr>
              <w:t xml:space="preserve"> whichever is less.</w:t>
            </w:r>
          </w:p>
          <w:p w14:paraId="4EB71A7A"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Small fresh – volumes specified as rule.</w:t>
            </w:r>
          </w:p>
          <w:p w14:paraId="64318DCB" w14:textId="77777777" w:rsidR="00C9675D" w:rsidRDefault="00C9675D"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p>
          <w:p w14:paraId="617F9E20" w14:textId="3551D5D6"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C9675D">
              <w:rPr>
                <w:rFonts w:eastAsiaTheme="minorEastAsia"/>
                <w:b/>
                <w:bCs w:val="0"/>
                <w:lang w:eastAsia="ja-JP"/>
              </w:rPr>
              <w:t>Large fresh</w:t>
            </w:r>
            <w:r>
              <w:rPr>
                <w:rFonts w:eastAsiaTheme="minorEastAsia"/>
                <w:lang w:eastAsia="ja-JP"/>
              </w:rPr>
              <w:t xml:space="preserve"> – volumes specified as rule</w:t>
            </w:r>
            <w:r w:rsidR="00C9675D">
              <w:rPr>
                <w:rFonts w:eastAsiaTheme="minorEastAsia"/>
                <w:lang w:eastAsia="ja-JP"/>
              </w:rPr>
              <w:t>.</w:t>
            </w:r>
          </w:p>
        </w:tc>
        <w:tc>
          <w:tcPr>
            <w:tcW w:w="2268" w:type="dxa"/>
          </w:tcPr>
          <w:p w14:paraId="77E2095D" w14:textId="1F853189"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C9675D">
              <w:rPr>
                <w:rFonts w:eastAsiaTheme="minorEastAsia"/>
                <w:b/>
                <w:bCs w:val="0"/>
                <w:lang w:eastAsia="ja-JP"/>
              </w:rPr>
              <w:t>Base flows</w:t>
            </w:r>
            <w:r>
              <w:rPr>
                <w:rFonts w:eastAsiaTheme="minorEastAsia"/>
                <w:lang w:eastAsia="ja-JP"/>
              </w:rPr>
              <w:t xml:space="preserve"> - Icon Water’s water balance method is used with 1910-2013 gauge data to model natural inflow and calculate base flows</w:t>
            </w:r>
            <w:r w:rsidR="00C9675D">
              <w:rPr>
                <w:rFonts w:eastAsiaTheme="minorEastAsia"/>
                <w:lang w:eastAsia="ja-JP"/>
              </w:rPr>
              <w:t>.</w:t>
            </w:r>
          </w:p>
          <w:p w14:paraId="358E2986"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p>
          <w:p w14:paraId="29DBD385" w14:textId="53CA107D"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C9675D">
              <w:rPr>
                <w:rFonts w:eastAsiaTheme="minorEastAsia"/>
                <w:b/>
                <w:bCs w:val="0"/>
                <w:lang w:eastAsia="ja-JP"/>
              </w:rPr>
              <w:t>Small fresh</w:t>
            </w:r>
            <w:r>
              <w:rPr>
                <w:rFonts w:eastAsiaTheme="minorEastAsia"/>
                <w:lang w:eastAsia="ja-JP"/>
              </w:rPr>
              <w:t xml:space="preserve"> – research (</w:t>
            </w:r>
            <w:r w:rsidRPr="00DF03BF">
              <w:rPr>
                <w:rFonts w:eastAsiaTheme="minorEastAsia"/>
                <w:lang w:eastAsia="ja-JP"/>
              </w:rPr>
              <w:t>Norris and Nichols 2011)</w:t>
            </w:r>
            <w:r w:rsidR="00C9675D">
              <w:rPr>
                <w:rFonts w:eastAsiaTheme="minorEastAsia"/>
                <w:lang w:eastAsia="ja-JP"/>
              </w:rPr>
              <w:t>.</w:t>
            </w:r>
          </w:p>
          <w:p w14:paraId="5C58CCCA" w14:textId="77777777" w:rsidR="00C9675D" w:rsidRDefault="00C9675D"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p>
          <w:p w14:paraId="67D1D14C" w14:textId="09E75C56"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C9675D">
              <w:rPr>
                <w:rFonts w:eastAsiaTheme="minorEastAsia"/>
                <w:b/>
                <w:bCs w:val="0"/>
                <w:lang w:eastAsia="ja-JP"/>
              </w:rPr>
              <w:t>Large fresh</w:t>
            </w:r>
            <w:r>
              <w:rPr>
                <w:rFonts w:eastAsiaTheme="minorEastAsia"/>
                <w:lang w:eastAsia="ja-JP"/>
              </w:rPr>
              <w:t xml:space="preserve"> – research </w:t>
            </w:r>
            <w:r w:rsidRPr="00DF03BF">
              <w:rPr>
                <w:rFonts w:eastAsiaTheme="minorEastAsia"/>
                <w:lang w:eastAsia="ja-JP"/>
              </w:rPr>
              <w:t>(Norris and Nichols 2011)</w:t>
            </w:r>
            <w:r w:rsidR="00C9675D">
              <w:rPr>
                <w:rFonts w:eastAsiaTheme="minorEastAsia"/>
                <w:lang w:eastAsia="ja-JP"/>
              </w:rPr>
              <w:t>.</w:t>
            </w:r>
          </w:p>
        </w:tc>
        <w:tc>
          <w:tcPr>
            <w:tcW w:w="2642" w:type="dxa"/>
          </w:tcPr>
          <w:p w14:paraId="77574545"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E93E70">
              <w:rPr>
                <w:rFonts w:eastAsiaTheme="minorEastAsia"/>
                <w:lang w:eastAsia="ja-JP"/>
              </w:rPr>
              <w:t>The method for calculating the small fresh</w:t>
            </w:r>
            <w:r>
              <w:rPr>
                <w:rFonts w:eastAsiaTheme="minorEastAsia"/>
                <w:lang w:eastAsia="ja-JP"/>
              </w:rPr>
              <w:t xml:space="preserve"> and large fresh </w:t>
            </w:r>
            <w:r w:rsidRPr="00E93E70">
              <w:rPr>
                <w:rFonts w:eastAsiaTheme="minorEastAsia"/>
                <w:lang w:eastAsia="ja-JP"/>
              </w:rPr>
              <w:t xml:space="preserve">provision </w:t>
            </w:r>
            <w:r>
              <w:rPr>
                <w:rFonts w:eastAsiaTheme="minorEastAsia"/>
                <w:lang w:eastAsia="ja-JP"/>
              </w:rPr>
              <w:t>were developed with research</w:t>
            </w:r>
            <w:r w:rsidRPr="00E93E70">
              <w:rPr>
                <w:rFonts w:eastAsiaTheme="minorEastAsia"/>
                <w:lang w:eastAsia="ja-JP"/>
              </w:rPr>
              <w:t xml:space="preserve">. </w:t>
            </w:r>
          </w:p>
          <w:p w14:paraId="6A096126"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p>
          <w:p w14:paraId="418C1070" w14:textId="14A88AA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E93E70">
              <w:rPr>
                <w:rFonts w:eastAsiaTheme="minorEastAsia"/>
                <w:lang w:eastAsia="ja-JP"/>
              </w:rPr>
              <w:t>Th</w:t>
            </w:r>
            <w:r>
              <w:rPr>
                <w:rFonts w:eastAsiaTheme="minorEastAsia"/>
                <w:lang w:eastAsia="ja-JP"/>
              </w:rPr>
              <w:t>ese</w:t>
            </w:r>
            <w:r w:rsidRPr="00E93E70">
              <w:rPr>
                <w:rFonts w:eastAsiaTheme="minorEastAsia"/>
                <w:lang w:eastAsia="ja-JP"/>
              </w:rPr>
              <w:t xml:space="preserve"> flow requiremen</w:t>
            </w:r>
            <w:r>
              <w:rPr>
                <w:rFonts w:eastAsiaTheme="minorEastAsia"/>
                <w:lang w:eastAsia="ja-JP"/>
              </w:rPr>
              <w:t>t</w:t>
            </w:r>
            <w:r w:rsidRPr="00E93E70">
              <w:rPr>
                <w:rFonts w:eastAsiaTheme="minorEastAsia"/>
                <w:lang w:eastAsia="ja-JP"/>
              </w:rPr>
              <w:t xml:space="preserve">s should </w:t>
            </w:r>
            <w:r>
              <w:rPr>
                <w:rFonts w:eastAsiaTheme="minorEastAsia"/>
                <w:lang w:eastAsia="ja-JP"/>
              </w:rPr>
              <w:t xml:space="preserve">again be tested </w:t>
            </w:r>
            <w:r w:rsidRPr="00E93E70">
              <w:rPr>
                <w:rFonts w:eastAsiaTheme="minorEastAsia"/>
                <w:lang w:eastAsia="ja-JP"/>
              </w:rPr>
              <w:t xml:space="preserve">in the 2029 review of the </w:t>
            </w:r>
            <w:r>
              <w:t>Guidelines</w:t>
            </w:r>
            <w:r>
              <w:rPr>
                <w:rFonts w:eastAsiaTheme="minorEastAsia"/>
                <w:lang w:eastAsia="ja-JP"/>
              </w:rPr>
              <w:t xml:space="preserve"> to ensure they are still sufficient for achieving short-term ecological outcomes and long-term ecological objectives</w:t>
            </w:r>
            <w:r w:rsidRPr="00E93E70">
              <w:rPr>
                <w:rFonts w:eastAsiaTheme="minorEastAsia"/>
                <w:lang w:eastAsia="ja-JP"/>
              </w:rPr>
              <w:t>.</w:t>
            </w:r>
            <w:r>
              <w:rPr>
                <w:rFonts w:eastAsiaTheme="minorEastAsia"/>
                <w:lang w:eastAsia="ja-JP"/>
              </w:rPr>
              <w:t xml:space="preserve"> </w:t>
            </w:r>
          </w:p>
        </w:tc>
      </w:tr>
      <w:tr w:rsidR="003A4542" w14:paraId="4028C2AA" w14:textId="77777777" w:rsidTr="00C9675D">
        <w:trPr>
          <w:trHeight w:val="4649"/>
        </w:trPr>
        <w:tc>
          <w:tcPr>
            <w:cnfStyle w:val="001000000000" w:firstRow="0" w:lastRow="0" w:firstColumn="1" w:lastColumn="0" w:oddVBand="0" w:evenVBand="0" w:oddHBand="0" w:evenHBand="0" w:firstRowFirstColumn="0" w:firstRowLastColumn="0" w:lastRowFirstColumn="0" w:lastRowLastColumn="0"/>
            <w:tcW w:w="0" w:type="auto"/>
          </w:tcPr>
          <w:p w14:paraId="286645FA" w14:textId="77777777" w:rsidR="003A4542" w:rsidRDefault="003A4542" w:rsidP="00C9675D">
            <w:pPr>
              <w:spacing w:before="0" w:after="0"/>
              <w:rPr>
                <w:rFonts w:eastAsiaTheme="minorEastAsia"/>
                <w:lang w:eastAsia="ja-JP"/>
              </w:rPr>
            </w:pPr>
            <w:r>
              <w:rPr>
                <w:rFonts w:eastAsiaTheme="minorEastAsia"/>
                <w:lang w:eastAsia="ja-JP"/>
              </w:rPr>
              <w:t>Murrumbidgee</w:t>
            </w:r>
          </w:p>
        </w:tc>
        <w:tc>
          <w:tcPr>
            <w:tcW w:w="2199" w:type="dxa"/>
          </w:tcPr>
          <w:p w14:paraId="769754C5" w14:textId="3C6622CD"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C9675D">
              <w:rPr>
                <w:rFonts w:eastAsiaTheme="minorEastAsia"/>
                <w:b/>
                <w:bCs w:val="0"/>
                <w:lang w:eastAsia="ja-JP"/>
              </w:rPr>
              <w:t>Base flow</w:t>
            </w:r>
            <w:r>
              <w:rPr>
                <w:rFonts w:eastAsiaTheme="minorEastAsia"/>
                <w:lang w:eastAsia="ja-JP"/>
              </w:rPr>
              <w:t xml:space="preserve"> - </w:t>
            </w:r>
            <w:r w:rsidRPr="00E96D2B">
              <w:rPr>
                <w:rFonts w:eastAsiaTheme="minorEastAsia"/>
                <w:lang w:eastAsia="ja-JP"/>
              </w:rPr>
              <w:t>Maintain 80th percentile monthly flow November –May, and 90th percentile</w:t>
            </w:r>
            <w:r>
              <w:rPr>
                <w:rFonts w:eastAsiaTheme="minorEastAsia"/>
                <w:lang w:eastAsia="ja-JP"/>
              </w:rPr>
              <w:t xml:space="preserve"> </w:t>
            </w:r>
            <w:r w:rsidRPr="00E96D2B">
              <w:rPr>
                <w:rFonts w:eastAsiaTheme="minorEastAsia"/>
                <w:lang w:eastAsia="ja-JP"/>
              </w:rPr>
              <w:t>monthly flow June –</w:t>
            </w:r>
            <w:r>
              <w:rPr>
                <w:rFonts w:eastAsiaTheme="minorEastAsia"/>
                <w:lang w:eastAsia="ja-JP"/>
              </w:rPr>
              <w:t>October</w:t>
            </w:r>
            <w:r w:rsidR="00C9675D">
              <w:rPr>
                <w:rFonts w:eastAsiaTheme="minorEastAsia"/>
                <w:lang w:eastAsia="ja-JP"/>
              </w:rPr>
              <w:t>.</w:t>
            </w:r>
          </w:p>
          <w:p w14:paraId="245A6F22" w14:textId="77777777" w:rsidR="00C9675D" w:rsidRDefault="00C9675D"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p>
          <w:p w14:paraId="269BF850" w14:textId="77777777"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C9675D">
              <w:rPr>
                <w:rFonts w:eastAsiaTheme="minorEastAsia"/>
                <w:b/>
                <w:bCs w:val="0"/>
                <w:lang w:eastAsia="ja-JP"/>
              </w:rPr>
              <w:t>Small fresh</w:t>
            </w:r>
            <w:r>
              <w:rPr>
                <w:rFonts w:eastAsiaTheme="minorEastAsia"/>
                <w:lang w:eastAsia="ja-JP"/>
              </w:rPr>
              <w:t xml:space="preserve"> – volumes specified as rule.</w:t>
            </w:r>
          </w:p>
          <w:p w14:paraId="4891DA85" w14:textId="77777777"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A</w:t>
            </w:r>
            <w:r w:rsidRPr="00FB0B33">
              <w:rPr>
                <w:rFonts w:eastAsiaTheme="minorEastAsia"/>
                <w:lang w:eastAsia="ja-JP"/>
              </w:rPr>
              <w:t>bstraction will be restricted to a long-term average of 10% of the flow above the 80th percentile flow.</w:t>
            </w:r>
          </w:p>
        </w:tc>
        <w:tc>
          <w:tcPr>
            <w:tcW w:w="2268" w:type="dxa"/>
          </w:tcPr>
          <w:p w14:paraId="1E7908C5" w14:textId="77777777"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C9675D">
              <w:rPr>
                <w:rFonts w:eastAsiaTheme="minorEastAsia"/>
                <w:b/>
                <w:bCs w:val="0"/>
                <w:lang w:eastAsia="ja-JP"/>
              </w:rPr>
              <w:t>Base flow</w:t>
            </w:r>
            <w:r>
              <w:rPr>
                <w:rFonts w:eastAsiaTheme="minorEastAsia"/>
                <w:lang w:eastAsia="ja-JP"/>
              </w:rPr>
              <w:t xml:space="preserve"> – Icon Water licence following calculation of base flows (80</w:t>
            </w:r>
            <w:r w:rsidRPr="00C83FFE">
              <w:rPr>
                <w:rFonts w:eastAsiaTheme="minorEastAsia"/>
                <w:vertAlign w:val="superscript"/>
                <w:lang w:eastAsia="ja-JP"/>
              </w:rPr>
              <w:t>th</w:t>
            </w:r>
            <w:r>
              <w:rPr>
                <w:rFonts w:eastAsiaTheme="minorEastAsia"/>
                <w:lang w:eastAsia="ja-JP"/>
              </w:rPr>
              <w:t xml:space="preserve"> and 90</w:t>
            </w:r>
            <w:r w:rsidRPr="00C83FFE">
              <w:rPr>
                <w:rFonts w:eastAsiaTheme="minorEastAsia"/>
                <w:vertAlign w:val="superscript"/>
                <w:lang w:eastAsia="ja-JP"/>
              </w:rPr>
              <w:t>th</w:t>
            </w:r>
            <w:r>
              <w:rPr>
                <w:rFonts w:eastAsiaTheme="minorEastAsia"/>
                <w:lang w:eastAsia="ja-JP"/>
              </w:rPr>
              <w:t xml:space="preserve"> percentiles) using 1980-2012 data at </w:t>
            </w:r>
            <w:proofErr w:type="spellStart"/>
            <w:r>
              <w:rPr>
                <w:rFonts w:eastAsiaTheme="minorEastAsia"/>
                <w:lang w:eastAsia="ja-JP"/>
              </w:rPr>
              <w:t>Lobbs</w:t>
            </w:r>
            <w:proofErr w:type="spellEnd"/>
            <w:r>
              <w:rPr>
                <w:rFonts w:eastAsiaTheme="minorEastAsia"/>
                <w:lang w:eastAsia="ja-JP"/>
              </w:rPr>
              <w:t xml:space="preserve"> Hole and Mount MacDonald to confirm planned environmental water is protected (See Box A).</w:t>
            </w:r>
          </w:p>
          <w:p w14:paraId="245228FD" w14:textId="77777777"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p>
          <w:p w14:paraId="7EFB26F5" w14:textId="60E97742"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C9675D">
              <w:rPr>
                <w:rFonts w:eastAsiaTheme="minorEastAsia"/>
                <w:b/>
                <w:bCs w:val="0"/>
                <w:lang w:eastAsia="ja-JP"/>
              </w:rPr>
              <w:t>Small fresh</w:t>
            </w:r>
            <w:r>
              <w:rPr>
                <w:rFonts w:eastAsiaTheme="minorEastAsia"/>
                <w:lang w:eastAsia="ja-JP"/>
              </w:rPr>
              <w:t xml:space="preserve"> </w:t>
            </w:r>
            <w:r w:rsidR="00C9675D">
              <w:rPr>
                <w:rFonts w:eastAsiaTheme="minorEastAsia"/>
                <w:lang w:eastAsia="ja-JP"/>
              </w:rPr>
              <w:t>–</w:t>
            </w:r>
            <w:r>
              <w:rPr>
                <w:rFonts w:eastAsiaTheme="minorEastAsia"/>
                <w:lang w:eastAsia="ja-JP"/>
              </w:rPr>
              <w:t xml:space="preserve"> unclear</w:t>
            </w:r>
            <w:r w:rsidR="00C9675D">
              <w:rPr>
                <w:rFonts w:eastAsiaTheme="minorEastAsia"/>
                <w:lang w:eastAsia="ja-JP"/>
              </w:rPr>
              <w:t>.</w:t>
            </w:r>
          </w:p>
        </w:tc>
        <w:tc>
          <w:tcPr>
            <w:tcW w:w="2642" w:type="dxa"/>
          </w:tcPr>
          <w:p w14:paraId="041275ED" w14:textId="77777777"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E93E70">
              <w:rPr>
                <w:rFonts w:eastAsiaTheme="minorEastAsia"/>
                <w:lang w:eastAsia="ja-JP"/>
              </w:rPr>
              <w:t>The method for calculating the small fresh</w:t>
            </w:r>
            <w:r>
              <w:rPr>
                <w:rFonts w:eastAsiaTheme="minorEastAsia"/>
                <w:lang w:eastAsia="ja-JP"/>
              </w:rPr>
              <w:t xml:space="preserve"> </w:t>
            </w:r>
            <w:r w:rsidRPr="00E93E70">
              <w:rPr>
                <w:rFonts w:eastAsiaTheme="minorEastAsia"/>
                <w:lang w:eastAsia="ja-JP"/>
              </w:rPr>
              <w:t xml:space="preserve">provision </w:t>
            </w:r>
            <w:r>
              <w:rPr>
                <w:rFonts w:eastAsiaTheme="minorEastAsia"/>
                <w:lang w:eastAsia="ja-JP"/>
              </w:rPr>
              <w:t>is</w:t>
            </w:r>
            <w:r w:rsidRPr="00E93E70">
              <w:rPr>
                <w:rFonts w:eastAsiaTheme="minorEastAsia"/>
                <w:lang w:eastAsia="ja-JP"/>
              </w:rPr>
              <w:t xml:space="preserve"> unclear. Th</w:t>
            </w:r>
            <w:r>
              <w:rPr>
                <w:rFonts w:eastAsiaTheme="minorEastAsia"/>
                <w:lang w:eastAsia="ja-JP"/>
              </w:rPr>
              <w:t>is</w:t>
            </w:r>
            <w:r w:rsidRPr="00E93E70">
              <w:rPr>
                <w:rFonts w:eastAsiaTheme="minorEastAsia"/>
                <w:lang w:eastAsia="ja-JP"/>
              </w:rPr>
              <w:t xml:space="preserve"> flow requiremen</w:t>
            </w:r>
            <w:r>
              <w:rPr>
                <w:rFonts w:eastAsiaTheme="minorEastAsia"/>
                <w:lang w:eastAsia="ja-JP"/>
              </w:rPr>
              <w:t>t</w:t>
            </w:r>
            <w:r w:rsidRPr="00E93E70">
              <w:rPr>
                <w:rFonts w:eastAsiaTheme="minorEastAsia"/>
                <w:lang w:eastAsia="ja-JP"/>
              </w:rPr>
              <w:t xml:space="preserve">s should be considered in depth in the 2029 review of the </w:t>
            </w:r>
            <w:r>
              <w:t>Guidelines</w:t>
            </w:r>
            <w:r w:rsidRPr="00E93E70">
              <w:rPr>
                <w:rFonts w:eastAsiaTheme="minorEastAsia"/>
                <w:lang w:eastAsia="ja-JP"/>
              </w:rPr>
              <w:t>.</w:t>
            </w:r>
            <w:r>
              <w:rPr>
                <w:rFonts w:eastAsiaTheme="minorEastAsia"/>
                <w:lang w:eastAsia="ja-JP"/>
              </w:rPr>
              <w:t xml:space="preserve"> </w:t>
            </w:r>
          </w:p>
          <w:p w14:paraId="5342AE62" w14:textId="77777777" w:rsidR="003A4542" w:rsidRDefault="003A4542" w:rsidP="00C9675D">
            <w:pPr>
              <w:spacing w:before="0" w:after="0"/>
              <w:cnfStyle w:val="000000000000" w:firstRow="0" w:lastRow="0" w:firstColumn="0" w:lastColumn="0" w:oddVBand="0" w:evenVBand="0" w:oddHBand="0" w:evenHBand="0" w:firstRowFirstColumn="0" w:firstRowLastColumn="0" w:lastRowFirstColumn="0" w:lastRowLastColumn="0"/>
              <w:rPr>
                <w:rFonts w:eastAsiaTheme="minorEastAsia"/>
                <w:lang w:eastAsia="ja-JP"/>
              </w:rPr>
            </w:pPr>
          </w:p>
        </w:tc>
      </w:tr>
      <w:tr w:rsidR="003A4542" w14:paraId="398AD0EC" w14:textId="77777777" w:rsidTr="00C9675D">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0" w:type="auto"/>
          </w:tcPr>
          <w:p w14:paraId="76C0BE29" w14:textId="77777777" w:rsidR="003A4542" w:rsidRDefault="003A4542" w:rsidP="00C9675D">
            <w:pPr>
              <w:spacing w:before="0" w:after="0"/>
              <w:rPr>
                <w:rFonts w:eastAsiaTheme="minorEastAsia"/>
                <w:lang w:eastAsia="ja-JP"/>
              </w:rPr>
            </w:pPr>
            <w:r>
              <w:rPr>
                <w:rFonts w:eastAsiaTheme="minorEastAsia"/>
                <w:lang w:eastAsia="ja-JP"/>
              </w:rPr>
              <w:lastRenderedPageBreak/>
              <w:t>Generic rules for other reaches (some reaches may vary – refer to section 5 for specific reaches)</w:t>
            </w:r>
          </w:p>
        </w:tc>
        <w:tc>
          <w:tcPr>
            <w:tcW w:w="2199" w:type="dxa"/>
          </w:tcPr>
          <w:p w14:paraId="5B4C12E5"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AE7450">
              <w:rPr>
                <w:rFonts w:eastAsiaTheme="minorEastAsia"/>
                <w:lang w:eastAsia="ja-JP"/>
              </w:rPr>
              <w:t>Maintain 80th percentile monthly flow in all months.</w:t>
            </w:r>
          </w:p>
          <w:p w14:paraId="107DB988" w14:textId="0C57ECB9"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A</w:t>
            </w:r>
            <w:r w:rsidRPr="004F10E6">
              <w:rPr>
                <w:rFonts w:eastAsiaTheme="minorEastAsia"/>
                <w:lang w:eastAsia="ja-JP"/>
              </w:rPr>
              <w:t>bstraction will be restricted to a long-term average of 10% of the flow above the 80</w:t>
            </w:r>
            <w:r w:rsidRPr="00C845FC">
              <w:rPr>
                <w:rFonts w:eastAsiaTheme="minorEastAsia"/>
                <w:vertAlign w:val="superscript"/>
                <w:lang w:eastAsia="ja-JP"/>
              </w:rPr>
              <w:t>th</w:t>
            </w:r>
            <w:r w:rsidRPr="004F10E6">
              <w:rPr>
                <w:rFonts w:eastAsiaTheme="minorEastAsia"/>
                <w:lang w:eastAsia="ja-JP"/>
              </w:rPr>
              <w:t xml:space="preserve"> percentile flow</w:t>
            </w:r>
            <w:r w:rsidR="00C9675D">
              <w:rPr>
                <w:rFonts w:eastAsiaTheme="minorEastAsia"/>
                <w:lang w:eastAsia="ja-JP"/>
              </w:rPr>
              <w:t>.</w:t>
            </w:r>
          </w:p>
        </w:tc>
        <w:tc>
          <w:tcPr>
            <w:tcW w:w="2268" w:type="dxa"/>
          </w:tcPr>
          <w:p w14:paraId="42433DD2"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Calculated using a minimum of 30 years of gauge data or all available gauge data to determine the flow point at which 80% of flows are higher.</w:t>
            </w:r>
          </w:p>
        </w:tc>
        <w:tc>
          <w:tcPr>
            <w:tcW w:w="2642" w:type="dxa"/>
          </w:tcPr>
          <w:p w14:paraId="28A76999" w14:textId="77777777" w:rsidR="003A4542" w:rsidRDefault="003A4542" w:rsidP="00C9675D">
            <w:pPr>
              <w:spacing w:before="0" w:after="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 xml:space="preserve">In some cases, gauges are not available and therefore volumes cannot be defined. </w:t>
            </w:r>
          </w:p>
        </w:tc>
      </w:tr>
    </w:tbl>
    <w:p w14:paraId="1D7DCC5F" w14:textId="77777777" w:rsidR="003A4542" w:rsidRDefault="003A4542" w:rsidP="00955005">
      <w:bookmarkStart w:id="167" w:name="_Hlk204758150"/>
      <w:bookmarkEnd w:id="121"/>
      <w:bookmarkEnd w:id="125"/>
      <w:bookmarkEnd w:id="166"/>
      <w:bookmarkEnd w:id="167"/>
    </w:p>
    <w:sectPr w:rsidR="003A4542" w:rsidSect="00FD455A">
      <w:footerReference w:type="default" r:id="rId33"/>
      <w:footerReference w:type="first" r:id="rId34"/>
      <w:pgSz w:w="11906" w:h="16838"/>
      <w:pgMar w:top="1440" w:right="141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463DF" w14:textId="77777777" w:rsidR="00E0118C" w:rsidRDefault="00E0118C" w:rsidP="00BA666E">
      <w:r>
        <w:separator/>
      </w:r>
    </w:p>
  </w:endnote>
  <w:endnote w:type="continuationSeparator" w:id="0">
    <w:p w14:paraId="562F7ADE" w14:textId="77777777" w:rsidR="00E0118C" w:rsidRDefault="00E0118C" w:rsidP="00BA666E">
      <w:r>
        <w:continuationSeparator/>
      </w:r>
    </w:p>
  </w:endnote>
  <w:endnote w:type="continuationNotice" w:id="1">
    <w:p w14:paraId="14425F57" w14:textId="77777777" w:rsidR="00E0118C" w:rsidRDefault="00E0118C" w:rsidP="00BA6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Times New Roman (Headings CS)">
    <w:altName w:val="Times New Roman"/>
    <w:charset w:val="00"/>
    <w:family w:val="roman"/>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1960F" w14:textId="77777777" w:rsidR="00962DA7" w:rsidRDefault="00962D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94339877"/>
      <w:docPartObj>
        <w:docPartGallery w:val="Page Numbers (Bottom of Page)"/>
        <w:docPartUnique/>
      </w:docPartObj>
    </w:sdtPr>
    <w:sdtEndPr/>
    <w:sdtContent>
      <w:sdt>
        <w:sdtPr>
          <w:rPr>
            <w:sz w:val="20"/>
            <w:szCs w:val="20"/>
          </w:rPr>
          <w:id w:val="1057051620"/>
          <w:docPartObj>
            <w:docPartGallery w:val="Page Numbers (Top of Page)"/>
            <w:docPartUnique/>
          </w:docPartObj>
        </w:sdtPr>
        <w:sdtEndPr/>
        <w:sdtContent>
          <w:p w14:paraId="6BB5FD1B" w14:textId="72BB8B7E" w:rsidR="00130E34"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Pr>
                <w:sz w:val="20"/>
                <w:szCs w:val="20"/>
              </w:rPr>
              <w:t>54</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Pr>
                <w:sz w:val="20"/>
                <w:szCs w:val="20"/>
              </w:rPr>
              <w:t>57</w:t>
            </w:r>
            <w:r w:rsidRPr="00C96A2B">
              <w:rPr>
                <w:sz w:val="20"/>
                <w:szCs w:val="20"/>
              </w:rPr>
              <w:fldChar w:fldCharType="end"/>
            </w:r>
          </w:p>
        </w:sdtContent>
      </w:sdt>
    </w:sdtContent>
  </w:sdt>
  <w:p w14:paraId="7F73BAF2" w14:textId="15D7D585"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23185933"/>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1A8EF853" w14:textId="12AD169B" w:rsidR="00955005"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sidRPr="00C96A2B">
              <w:rPr>
                <w:sz w:val="20"/>
                <w:szCs w:val="20"/>
              </w:rPr>
              <w:tab/>
            </w:r>
            <w:r w:rsidR="00955005" w:rsidRPr="00C96A2B">
              <w:rPr>
                <w:sz w:val="20"/>
                <w:szCs w:val="20"/>
              </w:rPr>
              <w:t xml:space="preserve">Page </w:t>
            </w:r>
            <w:r w:rsidR="00955005" w:rsidRPr="00C96A2B">
              <w:rPr>
                <w:sz w:val="20"/>
                <w:szCs w:val="20"/>
              </w:rPr>
              <w:fldChar w:fldCharType="begin"/>
            </w:r>
            <w:r w:rsidR="00955005" w:rsidRPr="00C96A2B">
              <w:rPr>
                <w:sz w:val="20"/>
                <w:szCs w:val="20"/>
              </w:rPr>
              <w:instrText xml:space="preserve"> PAGE </w:instrText>
            </w:r>
            <w:r w:rsidR="00955005" w:rsidRPr="00C96A2B">
              <w:rPr>
                <w:sz w:val="20"/>
                <w:szCs w:val="20"/>
              </w:rPr>
              <w:fldChar w:fldCharType="separate"/>
            </w:r>
            <w:r w:rsidR="00955005" w:rsidRPr="00C96A2B">
              <w:rPr>
                <w:noProof/>
                <w:sz w:val="20"/>
                <w:szCs w:val="20"/>
              </w:rPr>
              <w:t>2</w:t>
            </w:r>
            <w:r w:rsidR="00955005" w:rsidRPr="00C96A2B">
              <w:rPr>
                <w:sz w:val="20"/>
                <w:szCs w:val="20"/>
              </w:rPr>
              <w:fldChar w:fldCharType="end"/>
            </w:r>
            <w:r w:rsidR="00955005" w:rsidRPr="00C96A2B">
              <w:rPr>
                <w:sz w:val="20"/>
                <w:szCs w:val="20"/>
              </w:rPr>
              <w:t xml:space="preserve"> of </w:t>
            </w:r>
            <w:r w:rsidR="00955005" w:rsidRPr="00C96A2B">
              <w:rPr>
                <w:sz w:val="20"/>
                <w:szCs w:val="20"/>
              </w:rPr>
              <w:fldChar w:fldCharType="begin"/>
            </w:r>
            <w:r w:rsidR="00955005" w:rsidRPr="00C96A2B">
              <w:rPr>
                <w:sz w:val="20"/>
                <w:szCs w:val="20"/>
              </w:rPr>
              <w:instrText xml:space="preserve"> NUMPAGES  </w:instrText>
            </w:r>
            <w:r w:rsidR="00955005" w:rsidRPr="00C96A2B">
              <w:rPr>
                <w:sz w:val="20"/>
                <w:szCs w:val="20"/>
              </w:rPr>
              <w:fldChar w:fldCharType="separate"/>
            </w:r>
            <w:r w:rsidR="00955005" w:rsidRPr="00C96A2B">
              <w:rPr>
                <w:noProof/>
                <w:sz w:val="20"/>
                <w:szCs w:val="20"/>
              </w:rPr>
              <w:t>2</w:t>
            </w:r>
            <w:r w:rsidR="00955005" w:rsidRPr="00C96A2B">
              <w:rPr>
                <w:sz w:val="20"/>
                <w:szCs w:val="20"/>
              </w:rPr>
              <w:fldChar w:fldCharType="end"/>
            </w:r>
          </w:p>
        </w:sdtContent>
      </w:sdt>
    </w:sdtContent>
  </w:sdt>
  <w:p w14:paraId="1588FCD4" w14:textId="43581460"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8865" w14:textId="2DE2BA5C" w:rsidR="000943E9" w:rsidRPr="00962DA7" w:rsidRDefault="00962DA7" w:rsidP="00962DA7">
    <w:pPr>
      <w:pStyle w:val="Footer"/>
      <w:ind w:right="360"/>
      <w:jc w:val="center"/>
      <w:rPr>
        <w:rFonts w:ascii="Arial" w:hAnsi="Arial" w:cs="Arial"/>
        <w:sz w:val="14"/>
        <w:szCs w:val="18"/>
      </w:rPr>
    </w:pPr>
    <w:r w:rsidRPr="00962DA7">
      <w:rPr>
        <w:rFonts w:ascii="Arial" w:hAnsi="Arial" w:cs="Arial"/>
        <w:sz w:val="14"/>
        <w:szCs w:val="18"/>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708539675"/>
      <w:docPartObj>
        <w:docPartGallery w:val="Page Numbers (Bottom of Page)"/>
        <w:docPartUnique/>
      </w:docPartObj>
    </w:sdtPr>
    <w:sdtEndPr/>
    <w:sdtContent>
      <w:sdt>
        <w:sdtPr>
          <w:rPr>
            <w:sz w:val="20"/>
            <w:szCs w:val="20"/>
          </w:rPr>
          <w:id w:val="-527797008"/>
          <w:docPartObj>
            <w:docPartGallery w:val="Page Numbers (Top of Page)"/>
            <w:docPartUnique/>
          </w:docPartObj>
        </w:sdtPr>
        <w:sdtEndPr/>
        <w:sdtContent>
          <w:p w14:paraId="34587B62" w14:textId="2D366CAE" w:rsidR="00C96A2B"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sidRPr="00C96A2B">
              <w:rPr>
                <w:noProof/>
                <w:sz w:val="20"/>
                <w:szCs w:val="20"/>
              </w:rPr>
              <w:t>2</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sidRPr="00C96A2B">
              <w:rPr>
                <w:noProof/>
                <w:sz w:val="20"/>
                <w:szCs w:val="20"/>
              </w:rPr>
              <w:t>2</w:t>
            </w:r>
            <w:r w:rsidRPr="00C96A2B">
              <w:rPr>
                <w:sz w:val="20"/>
                <w:szCs w:val="20"/>
              </w:rPr>
              <w:fldChar w:fldCharType="end"/>
            </w:r>
          </w:p>
        </w:sdtContent>
      </w:sdt>
    </w:sdtContent>
  </w:sdt>
  <w:p w14:paraId="5D0A5781" w14:textId="70CBE3B3"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25430845"/>
      <w:docPartObj>
        <w:docPartGallery w:val="Page Numbers (Bottom of Page)"/>
        <w:docPartUnique/>
      </w:docPartObj>
    </w:sdtPr>
    <w:sdtEndPr/>
    <w:sdtContent>
      <w:sdt>
        <w:sdtPr>
          <w:rPr>
            <w:sz w:val="20"/>
            <w:szCs w:val="20"/>
          </w:rPr>
          <w:id w:val="-1279560834"/>
          <w:docPartObj>
            <w:docPartGallery w:val="Page Numbers (Top of Page)"/>
            <w:docPartUnique/>
          </w:docPartObj>
        </w:sdtPr>
        <w:sdtEndPr/>
        <w:sdtContent>
          <w:p w14:paraId="7C4E2C4B" w14:textId="7070B571" w:rsidR="00C96A2B"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sidRPr="00C96A2B">
              <w:rPr>
                <w:noProof/>
                <w:sz w:val="20"/>
                <w:szCs w:val="20"/>
              </w:rPr>
              <w:t>2</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sidRPr="00C96A2B">
              <w:rPr>
                <w:noProof/>
                <w:sz w:val="20"/>
                <w:szCs w:val="20"/>
              </w:rPr>
              <w:t>2</w:t>
            </w:r>
            <w:r w:rsidRPr="00C96A2B">
              <w:rPr>
                <w:sz w:val="20"/>
                <w:szCs w:val="20"/>
              </w:rPr>
              <w:fldChar w:fldCharType="end"/>
            </w:r>
          </w:p>
        </w:sdtContent>
      </w:sdt>
    </w:sdtContent>
  </w:sdt>
  <w:p w14:paraId="04751E80" w14:textId="1C1FD6E4"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77717655"/>
      <w:docPartObj>
        <w:docPartGallery w:val="Page Numbers (Bottom of Page)"/>
        <w:docPartUnique/>
      </w:docPartObj>
    </w:sdtPr>
    <w:sdtEndPr/>
    <w:sdtContent>
      <w:sdt>
        <w:sdtPr>
          <w:rPr>
            <w:sz w:val="20"/>
            <w:szCs w:val="20"/>
          </w:rPr>
          <w:id w:val="1775822737"/>
          <w:docPartObj>
            <w:docPartGallery w:val="Page Numbers (Top of Page)"/>
            <w:docPartUnique/>
          </w:docPartObj>
        </w:sdtPr>
        <w:sdtEndPr/>
        <w:sdtContent>
          <w:p w14:paraId="7F56C7C6" w14:textId="737DF4A0" w:rsidR="00C96A2B"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sidRPr="00C96A2B">
              <w:rPr>
                <w:noProof/>
                <w:sz w:val="20"/>
                <w:szCs w:val="20"/>
              </w:rPr>
              <w:t>2</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sidRPr="00C96A2B">
              <w:rPr>
                <w:noProof/>
                <w:sz w:val="20"/>
                <w:szCs w:val="20"/>
              </w:rPr>
              <w:t>2</w:t>
            </w:r>
            <w:r w:rsidRPr="00C96A2B">
              <w:rPr>
                <w:sz w:val="20"/>
                <w:szCs w:val="20"/>
              </w:rPr>
              <w:fldChar w:fldCharType="end"/>
            </w:r>
          </w:p>
        </w:sdtContent>
      </w:sdt>
    </w:sdtContent>
  </w:sdt>
  <w:p w14:paraId="48C4917A" w14:textId="380DCCB0"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90505473"/>
      <w:docPartObj>
        <w:docPartGallery w:val="Page Numbers (Bottom of Page)"/>
        <w:docPartUnique/>
      </w:docPartObj>
    </w:sdtPr>
    <w:sdtEndPr/>
    <w:sdtContent>
      <w:sdt>
        <w:sdtPr>
          <w:rPr>
            <w:sz w:val="20"/>
            <w:szCs w:val="20"/>
          </w:rPr>
          <w:id w:val="1317078059"/>
          <w:docPartObj>
            <w:docPartGallery w:val="Page Numbers (Top of Page)"/>
            <w:docPartUnique/>
          </w:docPartObj>
        </w:sdtPr>
        <w:sdtEndPr/>
        <w:sdtContent>
          <w:p w14:paraId="0E92FEF7" w14:textId="5AFA5B77" w:rsidR="00C96A2B"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sidRPr="00C96A2B">
              <w:rPr>
                <w:noProof/>
                <w:sz w:val="20"/>
                <w:szCs w:val="20"/>
              </w:rPr>
              <w:t>2</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sidRPr="00C96A2B">
              <w:rPr>
                <w:noProof/>
                <w:sz w:val="20"/>
                <w:szCs w:val="20"/>
              </w:rPr>
              <w:t>2</w:t>
            </w:r>
            <w:r w:rsidRPr="00C96A2B">
              <w:rPr>
                <w:sz w:val="20"/>
                <w:szCs w:val="20"/>
              </w:rPr>
              <w:fldChar w:fldCharType="end"/>
            </w:r>
          </w:p>
        </w:sdtContent>
      </w:sdt>
    </w:sdtContent>
  </w:sdt>
  <w:p w14:paraId="3508F0E7" w14:textId="330EA164"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71934628"/>
      <w:docPartObj>
        <w:docPartGallery w:val="Page Numbers (Bottom of Page)"/>
        <w:docPartUnique/>
      </w:docPartObj>
    </w:sdtPr>
    <w:sdtEndPr/>
    <w:sdtContent>
      <w:sdt>
        <w:sdtPr>
          <w:rPr>
            <w:sz w:val="20"/>
            <w:szCs w:val="20"/>
          </w:rPr>
          <w:id w:val="1576779583"/>
          <w:docPartObj>
            <w:docPartGallery w:val="Page Numbers (Top of Page)"/>
            <w:docPartUnique/>
          </w:docPartObj>
        </w:sdtPr>
        <w:sdtEndPr/>
        <w:sdtContent>
          <w:p w14:paraId="147D9631" w14:textId="0EF55354" w:rsidR="00C96A2B"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sidRPr="00C96A2B">
              <w:rPr>
                <w:noProof/>
                <w:sz w:val="20"/>
                <w:szCs w:val="20"/>
              </w:rPr>
              <w:t>2</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sidRPr="00C96A2B">
              <w:rPr>
                <w:noProof/>
                <w:sz w:val="20"/>
                <w:szCs w:val="20"/>
              </w:rPr>
              <w:t>2</w:t>
            </w:r>
            <w:r w:rsidRPr="00C96A2B">
              <w:rPr>
                <w:sz w:val="20"/>
                <w:szCs w:val="20"/>
              </w:rPr>
              <w:fldChar w:fldCharType="end"/>
            </w:r>
          </w:p>
        </w:sdtContent>
      </w:sdt>
    </w:sdtContent>
  </w:sdt>
  <w:p w14:paraId="26B57CD3" w14:textId="1B827429"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835534766"/>
      <w:docPartObj>
        <w:docPartGallery w:val="Page Numbers (Bottom of Page)"/>
        <w:docPartUnique/>
      </w:docPartObj>
    </w:sdtPr>
    <w:sdtEndPr/>
    <w:sdtContent>
      <w:sdt>
        <w:sdtPr>
          <w:rPr>
            <w:sz w:val="20"/>
            <w:szCs w:val="20"/>
          </w:rPr>
          <w:id w:val="1740208976"/>
          <w:docPartObj>
            <w:docPartGallery w:val="Page Numbers (Top of Page)"/>
            <w:docPartUnique/>
          </w:docPartObj>
        </w:sdtPr>
        <w:sdtEndPr/>
        <w:sdtContent>
          <w:p w14:paraId="7FC91BF2" w14:textId="2DE2F2A3" w:rsidR="00C96A2B" w:rsidRDefault="00C96A2B" w:rsidP="00C96A2B">
            <w:pPr>
              <w:pStyle w:val="Footer"/>
              <w:rPr>
                <w:sz w:val="20"/>
                <w:szCs w:val="20"/>
              </w:rPr>
            </w:pPr>
            <w:r w:rsidRPr="00C96A2B">
              <w:rPr>
                <w:sz w:val="20"/>
                <w:szCs w:val="20"/>
              </w:rPr>
              <w:t>Water Resources Environmental Flow Guidelines 2026</w:t>
            </w:r>
            <w:r w:rsidRPr="00C96A2B">
              <w:rPr>
                <w:sz w:val="20"/>
                <w:szCs w:val="20"/>
              </w:rPr>
              <w:tab/>
            </w:r>
            <w:r>
              <w:rPr>
                <w:sz w:val="20"/>
                <w:szCs w:val="20"/>
              </w:rPr>
              <w:tab/>
            </w:r>
            <w:r w:rsidRPr="00C96A2B">
              <w:rPr>
                <w:sz w:val="20"/>
                <w:szCs w:val="20"/>
              </w:rPr>
              <w:t xml:space="preserve">Page </w:t>
            </w:r>
            <w:r w:rsidRPr="00C96A2B">
              <w:rPr>
                <w:sz w:val="20"/>
                <w:szCs w:val="20"/>
              </w:rPr>
              <w:fldChar w:fldCharType="begin"/>
            </w:r>
            <w:r w:rsidRPr="00C96A2B">
              <w:rPr>
                <w:sz w:val="20"/>
                <w:szCs w:val="20"/>
              </w:rPr>
              <w:instrText xml:space="preserve"> PAGE </w:instrText>
            </w:r>
            <w:r w:rsidRPr="00C96A2B">
              <w:rPr>
                <w:sz w:val="20"/>
                <w:szCs w:val="20"/>
              </w:rPr>
              <w:fldChar w:fldCharType="separate"/>
            </w:r>
            <w:r w:rsidRPr="00C96A2B">
              <w:rPr>
                <w:noProof/>
                <w:sz w:val="20"/>
                <w:szCs w:val="20"/>
              </w:rPr>
              <w:t>2</w:t>
            </w:r>
            <w:r w:rsidRPr="00C96A2B">
              <w:rPr>
                <w:sz w:val="20"/>
                <w:szCs w:val="20"/>
              </w:rPr>
              <w:fldChar w:fldCharType="end"/>
            </w:r>
            <w:r w:rsidRPr="00C96A2B">
              <w:rPr>
                <w:sz w:val="20"/>
                <w:szCs w:val="20"/>
              </w:rPr>
              <w:t xml:space="preserve"> of </w:t>
            </w:r>
            <w:r w:rsidRPr="00C96A2B">
              <w:rPr>
                <w:sz w:val="20"/>
                <w:szCs w:val="20"/>
              </w:rPr>
              <w:fldChar w:fldCharType="begin"/>
            </w:r>
            <w:r w:rsidRPr="00C96A2B">
              <w:rPr>
                <w:sz w:val="20"/>
                <w:szCs w:val="20"/>
              </w:rPr>
              <w:instrText xml:space="preserve"> NUMPAGES  </w:instrText>
            </w:r>
            <w:r w:rsidRPr="00C96A2B">
              <w:rPr>
                <w:sz w:val="20"/>
                <w:szCs w:val="20"/>
              </w:rPr>
              <w:fldChar w:fldCharType="separate"/>
            </w:r>
            <w:r w:rsidRPr="00C96A2B">
              <w:rPr>
                <w:noProof/>
                <w:sz w:val="20"/>
                <w:szCs w:val="20"/>
              </w:rPr>
              <w:t>2</w:t>
            </w:r>
            <w:r w:rsidRPr="00C96A2B">
              <w:rPr>
                <w:sz w:val="20"/>
                <w:szCs w:val="20"/>
              </w:rPr>
              <w:fldChar w:fldCharType="end"/>
            </w:r>
          </w:p>
        </w:sdtContent>
      </w:sdt>
    </w:sdtContent>
  </w:sdt>
  <w:p w14:paraId="57189CA2" w14:textId="663DD05C" w:rsidR="00962DA7" w:rsidRPr="00962DA7" w:rsidRDefault="00962DA7" w:rsidP="00962DA7">
    <w:pPr>
      <w:pStyle w:val="Footer"/>
      <w:jc w:val="center"/>
      <w:rPr>
        <w:rFonts w:ascii="Arial" w:hAnsi="Arial" w:cs="Arial"/>
        <w:sz w:val="14"/>
        <w:szCs w:val="20"/>
      </w:rPr>
    </w:pPr>
    <w:r w:rsidRPr="00962DA7">
      <w:rPr>
        <w:rFonts w:ascii="Arial" w:hAnsi="Arial"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0D64E" w14:textId="77777777" w:rsidR="00E0118C" w:rsidRDefault="00E0118C" w:rsidP="00BA666E">
      <w:r>
        <w:separator/>
      </w:r>
    </w:p>
  </w:footnote>
  <w:footnote w:type="continuationSeparator" w:id="0">
    <w:p w14:paraId="356DEBDD" w14:textId="77777777" w:rsidR="00E0118C" w:rsidRDefault="00E0118C" w:rsidP="00BA666E">
      <w:r>
        <w:continuationSeparator/>
      </w:r>
    </w:p>
  </w:footnote>
  <w:footnote w:type="continuationNotice" w:id="1">
    <w:p w14:paraId="3BC03F8A" w14:textId="77777777" w:rsidR="00E0118C" w:rsidRDefault="00E0118C" w:rsidP="00BA666E"/>
  </w:footnote>
  <w:footnote w:id="2">
    <w:p w14:paraId="38AEEA9E" w14:textId="77777777" w:rsidR="004311B1" w:rsidRDefault="004311B1" w:rsidP="00317C0C">
      <w:pPr>
        <w:pStyle w:val="FootnoteText"/>
      </w:pPr>
      <w:r>
        <w:rPr>
          <w:rStyle w:val="FootnoteReference"/>
        </w:rPr>
        <w:footnoteRef/>
      </w:r>
      <w:r>
        <w:t xml:space="preserve"> </w:t>
      </w:r>
      <w:bookmarkStart w:id="6" w:name="_Hlk188516918"/>
      <w:r>
        <w:t>D</w:t>
      </w:r>
      <w:r w:rsidRPr="00902EB4">
        <w:t xml:space="preserve">aily flows (ML/day) can be varied </w:t>
      </w:r>
      <w:r>
        <w:t xml:space="preserve">by the Environment Protection Authority </w:t>
      </w:r>
      <w:r w:rsidRPr="00902EB4">
        <w:t xml:space="preserve">following consultation </w:t>
      </w:r>
      <w:r>
        <w:t xml:space="preserve">with a licence holder </w:t>
      </w:r>
      <w:r w:rsidRPr="00902EB4">
        <w:t>provided monthly volumes are maintained.</w:t>
      </w:r>
    </w:p>
    <w:bookmarkEnd w:id="6"/>
    <w:p w14:paraId="296B85B8" w14:textId="77777777" w:rsidR="004311B1" w:rsidRDefault="004311B1" w:rsidP="00F44998">
      <w:pPr>
        <w:pStyle w:val="FootnoteText"/>
      </w:pPr>
    </w:p>
  </w:footnote>
  <w:footnote w:id="3">
    <w:p w14:paraId="33196C5B" w14:textId="77777777" w:rsidR="004311B1" w:rsidRDefault="004311B1">
      <w:pPr>
        <w:pStyle w:val="FootnoteText"/>
      </w:pPr>
      <w:r>
        <w:rPr>
          <w:rStyle w:val="FootnoteReference"/>
        </w:rPr>
        <w:footnoteRef/>
      </w:r>
      <w:r>
        <w:t xml:space="preserve"> D</w:t>
      </w:r>
      <w:r w:rsidRPr="00902EB4">
        <w:t xml:space="preserve">aily flows (ML/day) can be varied </w:t>
      </w:r>
      <w:r>
        <w:t xml:space="preserve">by the Environment Protection Authority </w:t>
      </w:r>
      <w:r w:rsidRPr="00902EB4">
        <w:t xml:space="preserve">following consultation </w:t>
      </w:r>
      <w:r>
        <w:t xml:space="preserve">with a licence holder </w:t>
      </w:r>
      <w:r w:rsidRPr="00902EB4">
        <w:t>provided monthly volumes are maintained.</w:t>
      </w:r>
    </w:p>
  </w:footnote>
  <w:footnote w:id="4">
    <w:p w14:paraId="35AC1994" w14:textId="77777777" w:rsidR="008D0202" w:rsidRPr="00D01A03" w:rsidRDefault="008D0202" w:rsidP="008D0202">
      <w:pPr>
        <w:pStyle w:val="FootnoteText"/>
      </w:pPr>
      <w:r>
        <w:rPr>
          <w:rStyle w:val="FootnoteReference"/>
        </w:rPr>
        <w:footnoteRef/>
      </w:r>
      <w:r>
        <w:t xml:space="preserve"> </w:t>
      </w:r>
      <w:r w:rsidRPr="00D01A03">
        <w:t xml:space="preserve">Both the Water Resources (Water Available </w:t>
      </w:r>
      <w:r w:rsidRPr="00317C0C">
        <w:t>f</w:t>
      </w:r>
      <w:r w:rsidRPr="00D01A03">
        <w:t xml:space="preserve">rom Areas) Determination </w:t>
      </w:r>
      <w:r w:rsidRPr="00317C0C">
        <w:t xml:space="preserve">2024 </w:t>
      </w:r>
      <w:r w:rsidRPr="00D01A03">
        <w:t xml:space="preserve">and Water Resources (Water Management Areas) Determination 2019 are instruments under the </w:t>
      </w:r>
      <w:r w:rsidRPr="00D01A03">
        <w:rPr>
          <w:i/>
          <w:iCs/>
        </w:rPr>
        <w:t xml:space="preserve">Water Resources Act 2007 </w:t>
      </w:r>
      <w:r w:rsidRPr="00D01A03">
        <w:t>(ACT).</w:t>
      </w:r>
    </w:p>
    <w:p w14:paraId="265E1DF5" w14:textId="77777777" w:rsidR="008D0202" w:rsidRDefault="008D0202" w:rsidP="008D0202">
      <w:pPr>
        <w:pStyle w:val="FootnoteText"/>
      </w:pPr>
    </w:p>
  </w:footnote>
  <w:footnote w:id="5">
    <w:p w14:paraId="03AFF5A8" w14:textId="77777777" w:rsidR="008D0202" w:rsidRPr="009E7CE2" w:rsidRDefault="008D0202" w:rsidP="008D0202">
      <w:pPr>
        <w:rPr>
          <w:sz w:val="20"/>
          <w:szCs w:val="20"/>
        </w:rPr>
      </w:pPr>
      <w:r w:rsidRPr="005479DA">
        <w:rPr>
          <w:rStyle w:val="FootnoteReference"/>
          <w:sz w:val="16"/>
          <w:szCs w:val="16"/>
        </w:rPr>
        <w:footnoteRef/>
      </w:r>
      <w:r w:rsidRPr="005479DA">
        <w:rPr>
          <w:sz w:val="16"/>
          <w:szCs w:val="16"/>
        </w:rPr>
        <w:t xml:space="preserve"> </w:t>
      </w:r>
      <w:r w:rsidRPr="00D01A03">
        <w:rPr>
          <w:rFonts w:ascii="Calibri Light" w:hAnsi="Calibri Light" w:cs="Calibri Light"/>
          <w:color w:val="000000" w:themeColor="text1"/>
          <w:sz w:val="16"/>
          <w:szCs w:val="20"/>
        </w:rPr>
        <w:t>The Water Resources (Water</w:t>
      </w:r>
      <w:r w:rsidRPr="006B5F66">
        <w:rPr>
          <w:rFonts w:ascii="Calibri Light" w:hAnsi="Calibri Light" w:cs="Calibri Light"/>
          <w:color w:val="000000" w:themeColor="text1"/>
          <w:sz w:val="16"/>
          <w:szCs w:val="20"/>
        </w:rPr>
        <w:t xml:space="preserve"> </w:t>
      </w:r>
      <w:r>
        <w:rPr>
          <w:rFonts w:ascii="Calibri Light" w:hAnsi="Calibri Light" w:cs="Calibri Light"/>
          <w:color w:val="000000" w:themeColor="text1"/>
          <w:sz w:val="16"/>
          <w:szCs w:val="20"/>
        </w:rPr>
        <w:t>A</w:t>
      </w:r>
      <w:r w:rsidRPr="006B5F66">
        <w:rPr>
          <w:rFonts w:ascii="Calibri Light" w:hAnsi="Calibri Light" w:cs="Calibri Light"/>
          <w:color w:val="000000" w:themeColor="text1"/>
          <w:sz w:val="16"/>
          <w:szCs w:val="20"/>
        </w:rPr>
        <w:t xml:space="preserve">vailable from </w:t>
      </w:r>
      <w:r>
        <w:rPr>
          <w:rFonts w:ascii="Calibri Light" w:hAnsi="Calibri Light" w:cs="Calibri Light"/>
          <w:color w:val="000000" w:themeColor="text1"/>
          <w:sz w:val="16"/>
          <w:szCs w:val="20"/>
        </w:rPr>
        <w:t>A</w:t>
      </w:r>
      <w:r w:rsidRPr="006B5F66">
        <w:rPr>
          <w:rFonts w:ascii="Calibri Light" w:hAnsi="Calibri Light" w:cs="Calibri Light"/>
          <w:color w:val="000000" w:themeColor="text1"/>
          <w:sz w:val="16"/>
          <w:szCs w:val="20"/>
        </w:rPr>
        <w:t>reas) Determination</w:t>
      </w:r>
      <w:r>
        <w:rPr>
          <w:rFonts w:ascii="Calibri Light" w:hAnsi="Calibri Light" w:cs="Calibri Light"/>
          <w:color w:val="000000" w:themeColor="text1"/>
          <w:sz w:val="16"/>
          <w:szCs w:val="20"/>
        </w:rPr>
        <w:t xml:space="preserve"> 2024</w:t>
      </w:r>
      <w:r w:rsidRPr="006B5F66">
        <w:rPr>
          <w:rFonts w:ascii="Calibri Light" w:hAnsi="Calibri Light" w:cs="Calibri Light"/>
          <w:color w:val="000000" w:themeColor="text1"/>
          <w:sz w:val="16"/>
          <w:szCs w:val="20"/>
        </w:rPr>
        <w:t xml:space="preserve"> specifies the </w:t>
      </w:r>
      <w:r>
        <w:rPr>
          <w:rFonts w:ascii="Calibri Light" w:hAnsi="Calibri Light" w:cs="Calibri Light"/>
          <w:color w:val="000000" w:themeColor="text1"/>
          <w:sz w:val="16"/>
          <w:szCs w:val="20"/>
        </w:rPr>
        <w:t>e</w:t>
      </w:r>
      <w:r w:rsidRPr="006B5F66">
        <w:rPr>
          <w:rFonts w:ascii="Calibri Light" w:hAnsi="Calibri Light" w:cs="Calibri Light"/>
          <w:color w:val="000000" w:themeColor="text1"/>
          <w:sz w:val="16"/>
          <w:szCs w:val="20"/>
        </w:rPr>
        <w:t xml:space="preserve">nvironmental </w:t>
      </w:r>
      <w:r>
        <w:rPr>
          <w:rFonts w:ascii="Calibri Light" w:hAnsi="Calibri Light" w:cs="Calibri Light"/>
          <w:color w:val="000000" w:themeColor="text1"/>
          <w:sz w:val="16"/>
          <w:szCs w:val="20"/>
        </w:rPr>
        <w:t>a</w:t>
      </w:r>
      <w:r w:rsidRPr="006B5F66">
        <w:rPr>
          <w:rFonts w:ascii="Calibri Light" w:hAnsi="Calibri Light" w:cs="Calibri Light"/>
          <w:color w:val="000000" w:themeColor="text1"/>
          <w:sz w:val="16"/>
          <w:szCs w:val="20"/>
        </w:rPr>
        <w:t xml:space="preserve">llocation in each ACT water management area. </w:t>
      </w:r>
      <w:r>
        <w:rPr>
          <w:rFonts w:ascii="Calibri Light" w:hAnsi="Calibri Light" w:cs="Calibri Light"/>
          <w:color w:val="000000" w:themeColor="text1"/>
          <w:sz w:val="16"/>
          <w:szCs w:val="20"/>
        </w:rPr>
        <w:t>T</w:t>
      </w:r>
      <w:r w:rsidRPr="006B5F66">
        <w:rPr>
          <w:rFonts w:ascii="Calibri Light" w:hAnsi="Calibri Light" w:cs="Calibri Light"/>
          <w:color w:val="000000" w:themeColor="text1"/>
          <w:sz w:val="16"/>
          <w:szCs w:val="20"/>
        </w:rPr>
        <w:t xml:space="preserve">he volume of water available for abstraction is limited to the volume remaining after environmental flow volumes have been provided. </w:t>
      </w:r>
    </w:p>
    <w:p w14:paraId="106FE39C" w14:textId="77777777" w:rsidR="008D0202" w:rsidRDefault="008D0202" w:rsidP="008D0202">
      <w:pPr>
        <w:pStyle w:val="FootnoteText"/>
      </w:pPr>
    </w:p>
  </w:footnote>
  <w:footnote w:id="6">
    <w:p w14:paraId="4882B537" w14:textId="77777777" w:rsidR="003A4542" w:rsidRDefault="003A4542" w:rsidP="003A4542">
      <w:pPr>
        <w:pStyle w:val="FootnoteText"/>
      </w:pPr>
      <w:r>
        <w:rPr>
          <w:rStyle w:val="FootnoteReference"/>
        </w:rPr>
        <w:footnoteRef/>
      </w:r>
      <w:r>
        <w:t xml:space="preserve"> </w:t>
      </w:r>
      <w:r w:rsidRPr="004C0107">
        <w:t xml:space="preserve">The </w:t>
      </w:r>
      <w:hyperlink r:id="rId1" w:history="1">
        <w:r w:rsidRPr="001547C7">
          <w:rPr>
            <w:rStyle w:val="Hyperlink"/>
            <w:rFonts w:eastAsiaTheme="majorEastAsia"/>
          </w:rPr>
          <w:t>Utility (Water Conservation) Regulation 2006</w:t>
        </w:r>
      </w:hyperlink>
      <w:r w:rsidRPr="004C0107">
        <w:t xml:space="preserve"> made under the </w:t>
      </w:r>
      <w:hyperlink r:id="rId2" w:history="1">
        <w:r w:rsidRPr="005479DA">
          <w:rPr>
            <w:rStyle w:val="Hyperlink"/>
            <w:rFonts w:eastAsiaTheme="majorEastAsia"/>
          </w:rPr>
          <w:t>Utilities Act 2000</w:t>
        </w:r>
      </w:hyperlink>
      <w:r w:rsidRPr="004C0107">
        <w:t>, provides approval of a set of water conservation measures</w:t>
      </w:r>
      <w:r>
        <w:t xml:space="preserve">. The </w:t>
      </w:r>
      <w:hyperlink r:id="rId3" w:history="1">
        <w:r w:rsidRPr="001547C7">
          <w:rPr>
            <w:rStyle w:val="Hyperlink"/>
            <w:rFonts w:eastAsiaTheme="majorEastAsia"/>
          </w:rPr>
          <w:t>Scheme of temporary restrictions on the use of water from Icon Water water supply system</w:t>
        </w:r>
      </w:hyperlink>
      <w:r>
        <w:t xml:space="preserve"> sets the target annual reduction relative to Water Conservation Measures.</w:t>
      </w:r>
    </w:p>
  </w:footnote>
  <w:footnote w:id="7">
    <w:p w14:paraId="596ECAE2" w14:textId="77777777" w:rsidR="003A4542" w:rsidRDefault="003A4542" w:rsidP="003A4542">
      <w:pPr>
        <w:pStyle w:val="FootnoteText"/>
      </w:pPr>
      <w:r>
        <w:rPr>
          <w:rStyle w:val="FootnoteReference"/>
        </w:rPr>
        <w:footnoteRef/>
      </w:r>
      <w:r>
        <w:t xml:space="preserve">. </w:t>
      </w:r>
      <w:bookmarkStart w:id="63" w:name="_Hlk205300806"/>
      <w:r>
        <w:t>D</w:t>
      </w:r>
      <w:r w:rsidRPr="00902EB4">
        <w:t xml:space="preserve">aily flows (ML/day) can be varied </w:t>
      </w:r>
      <w:r>
        <w:t xml:space="preserve">by the Environment Protection Authority </w:t>
      </w:r>
      <w:r w:rsidRPr="00902EB4">
        <w:t xml:space="preserve">following consultation </w:t>
      </w:r>
      <w:r>
        <w:t xml:space="preserve">with a licence holder </w:t>
      </w:r>
      <w:r w:rsidRPr="00902EB4">
        <w:t>provided monthly volumes are maintained.</w:t>
      </w:r>
      <w:bookmarkEnd w:id="63"/>
    </w:p>
  </w:footnote>
  <w:footnote w:id="8">
    <w:p w14:paraId="0A6A1A05" w14:textId="77777777" w:rsidR="003A4542" w:rsidRDefault="003A4542" w:rsidP="003A4542">
      <w:pPr>
        <w:pStyle w:val="FootnoteText"/>
      </w:pPr>
      <w:r>
        <w:rPr>
          <w:rStyle w:val="FootnoteReference"/>
        </w:rPr>
        <w:footnoteRef/>
      </w:r>
      <w:r>
        <w:t xml:space="preserve">  D</w:t>
      </w:r>
      <w:r w:rsidRPr="00902EB4">
        <w:t xml:space="preserve">aily flows (ML/day) can be varied </w:t>
      </w:r>
      <w:r>
        <w:t xml:space="preserve">by the Environment Protection Authority </w:t>
      </w:r>
      <w:r w:rsidRPr="00902EB4">
        <w:t xml:space="preserve">following consultation </w:t>
      </w:r>
      <w:r>
        <w:t xml:space="preserve">with a licence holder </w:t>
      </w:r>
      <w:r w:rsidRPr="00902EB4">
        <w:t>provided monthly volumes are maintained.</w:t>
      </w:r>
    </w:p>
    <w:p w14:paraId="2374E418" w14:textId="77777777" w:rsidR="003A4542" w:rsidRDefault="003A4542" w:rsidP="003A4542">
      <w:pPr>
        <w:pStyle w:val="FootnoteText"/>
      </w:pPr>
    </w:p>
  </w:footnote>
  <w:footnote w:id="9">
    <w:p w14:paraId="565F41FC" w14:textId="77777777" w:rsidR="009751F9" w:rsidRDefault="009751F9" w:rsidP="003A4542">
      <w:pPr>
        <w:pStyle w:val="FootnoteText"/>
      </w:pPr>
      <w:r>
        <w:rPr>
          <w:rStyle w:val="FootnoteReference"/>
        </w:rPr>
        <w:footnoteRef/>
      </w:r>
      <w:r>
        <w:t xml:space="preserve"> </w:t>
      </w:r>
      <w:r w:rsidRPr="004C0107">
        <w:t xml:space="preserve">The </w:t>
      </w:r>
      <w:hyperlink r:id="rId4" w:history="1">
        <w:r w:rsidRPr="001547C7">
          <w:rPr>
            <w:rStyle w:val="Hyperlink"/>
            <w:rFonts w:eastAsiaTheme="majorEastAsia"/>
          </w:rPr>
          <w:t>Utility (Water Conservation) Regulation 2006</w:t>
        </w:r>
      </w:hyperlink>
      <w:r w:rsidRPr="004C0107">
        <w:t xml:space="preserve"> made under the </w:t>
      </w:r>
      <w:hyperlink r:id="rId5" w:history="1">
        <w:r w:rsidRPr="001547C7">
          <w:rPr>
            <w:rStyle w:val="Hyperlink"/>
            <w:rFonts w:eastAsiaTheme="majorEastAsia"/>
          </w:rPr>
          <w:t>Utilities Act 2000</w:t>
        </w:r>
      </w:hyperlink>
      <w:r w:rsidRPr="004C0107">
        <w:t>, provides approval of a set of water conservation measures</w:t>
      </w:r>
      <w:r>
        <w:t xml:space="preserve">. The </w:t>
      </w:r>
      <w:hyperlink r:id="rId6" w:history="1">
        <w:r w:rsidRPr="001547C7">
          <w:rPr>
            <w:rStyle w:val="Hyperlink"/>
            <w:rFonts w:eastAsiaTheme="majorEastAsia"/>
          </w:rPr>
          <w:t>Scheme of temporary restrictions on the use of water from Icon Water water supply system</w:t>
        </w:r>
      </w:hyperlink>
      <w:r>
        <w:t xml:space="preserve"> sets the target annual reduction relative to Water Conservation Measures.</w:t>
      </w:r>
    </w:p>
  </w:footnote>
  <w:footnote w:id="10">
    <w:p w14:paraId="1F735583" w14:textId="77777777" w:rsidR="003A4542" w:rsidRDefault="003A4542" w:rsidP="003A4542">
      <w:pPr>
        <w:pStyle w:val="FootnoteText"/>
      </w:pPr>
      <w:r>
        <w:rPr>
          <w:rStyle w:val="FootnoteReference"/>
        </w:rPr>
        <w:footnoteRef/>
      </w:r>
      <w:r>
        <w:t xml:space="preserve"> </w:t>
      </w:r>
      <w:r w:rsidRPr="004C0107">
        <w:t xml:space="preserve">The </w:t>
      </w:r>
      <w:hyperlink r:id="rId7" w:history="1">
        <w:r w:rsidRPr="001547C7">
          <w:rPr>
            <w:rStyle w:val="Hyperlink"/>
            <w:rFonts w:eastAsiaTheme="majorEastAsia"/>
          </w:rPr>
          <w:t>Utility (Water Conservation) Regulation 2006</w:t>
        </w:r>
      </w:hyperlink>
      <w:r w:rsidRPr="004C0107">
        <w:t xml:space="preserve"> made under the </w:t>
      </w:r>
      <w:hyperlink r:id="rId8" w:history="1">
        <w:r w:rsidRPr="001547C7">
          <w:rPr>
            <w:rStyle w:val="Hyperlink"/>
            <w:rFonts w:eastAsiaTheme="majorEastAsia"/>
          </w:rPr>
          <w:t>Utilities Act 2000</w:t>
        </w:r>
      </w:hyperlink>
      <w:r w:rsidRPr="004C0107">
        <w:t>, provides approval of a set of water conservation measures</w:t>
      </w:r>
      <w:r>
        <w:t xml:space="preserve">. The </w:t>
      </w:r>
      <w:hyperlink r:id="rId9" w:history="1">
        <w:r w:rsidRPr="001547C7">
          <w:rPr>
            <w:rStyle w:val="Hyperlink"/>
            <w:rFonts w:eastAsiaTheme="majorEastAsia"/>
          </w:rPr>
          <w:t>Scheme of temporary restrictions on the use of water from Icon Water water supply system</w:t>
        </w:r>
      </w:hyperlink>
      <w:r>
        <w:t xml:space="preserve"> sets the target annual reduction relative to Water Conservation Measures.</w:t>
      </w:r>
    </w:p>
  </w:footnote>
  <w:footnote w:id="11">
    <w:p w14:paraId="26A44AD3" w14:textId="77777777" w:rsidR="003A4542" w:rsidRDefault="003A4542" w:rsidP="003A4542">
      <w:pPr>
        <w:pStyle w:val="FootnoteText"/>
      </w:pPr>
      <w:r>
        <w:rPr>
          <w:rStyle w:val="FootnoteReference"/>
        </w:rPr>
        <w:footnoteRef/>
      </w:r>
      <w:r>
        <w:t xml:space="preserve"> </w:t>
      </w:r>
      <w:r w:rsidRPr="004C0107">
        <w:t xml:space="preserve">The </w:t>
      </w:r>
      <w:hyperlink r:id="rId10" w:history="1">
        <w:r w:rsidRPr="001547C7">
          <w:rPr>
            <w:rStyle w:val="Hyperlink"/>
            <w:rFonts w:eastAsiaTheme="majorEastAsia"/>
          </w:rPr>
          <w:t>Utility (Water Conservation) Regulation 2006</w:t>
        </w:r>
      </w:hyperlink>
      <w:r w:rsidRPr="004C0107">
        <w:t xml:space="preserve"> made under the </w:t>
      </w:r>
      <w:hyperlink r:id="rId11" w:history="1">
        <w:r w:rsidRPr="005479DA">
          <w:rPr>
            <w:rStyle w:val="Hyperlink"/>
            <w:rFonts w:eastAsiaTheme="majorEastAsia"/>
          </w:rPr>
          <w:t>Utilities Act 2000</w:t>
        </w:r>
      </w:hyperlink>
      <w:r w:rsidRPr="004C0107">
        <w:t>, provides approval of a set of water conservation measures</w:t>
      </w:r>
      <w:r>
        <w:t xml:space="preserve">. The </w:t>
      </w:r>
      <w:hyperlink r:id="rId12" w:history="1">
        <w:r w:rsidRPr="001547C7">
          <w:rPr>
            <w:rStyle w:val="Hyperlink"/>
            <w:rFonts w:eastAsiaTheme="majorEastAsia"/>
          </w:rPr>
          <w:t>Scheme of temporary restrictions on the use of water from Icon Water water supply system</w:t>
        </w:r>
      </w:hyperlink>
      <w:r>
        <w:t xml:space="preserve"> sets the target annual reduction relative to Water Conservation Measures.</w:t>
      </w:r>
    </w:p>
  </w:footnote>
  <w:footnote w:id="12">
    <w:p w14:paraId="07D73807" w14:textId="77777777" w:rsidR="003A4542" w:rsidRDefault="003A4542" w:rsidP="003A4542">
      <w:pPr>
        <w:pStyle w:val="FootnoteText"/>
      </w:pPr>
      <w:r>
        <w:rPr>
          <w:rStyle w:val="FootnoteReference"/>
        </w:rPr>
        <w:footnoteRef/>
      </w:r>
      <w:r>
        <w:t xml:space="preserve"> </w:t>
      </w:r>
      <w:bookmarkStart w:id="90" w:name="_Hlk187919215"/>
      <w:r>
        <w:rPr>
          <w:rFonts w:eastAsiaTheme="minorEastAsia"/>
          <w:lang w:eastAsia="ja-JP"/>
        </w:rPr>
        <w:t>Based on a minimum of 30 years of gauge data or all available gauge data</w:t>
      </w:r>
      <w:r>
        <w:rPr>
          <w:lang w:val="en-US"/>
        </w:rPr>
        <w:t xml:space="preserve">. </w:t>
      </w:r>
    </w:p>
    <w:bookmarkEnd w:id="90"/>
  </w:footnote>
  <w:footnote w:id="13">
    <w:p w14:paraId="668D20EF" w14:textId="77777777" w:rsidR="003A4542" w:rsidRDefault="003A4542" w:rsidP="003A4542">
      <w:pPr>
        <w:pStyle w:val="FootnoteText"/>
      </w:pPr>
      <w:r>
        <w:rPr>
          <w:rStyle w:val="FootnoteReference"/>
        </w:rPr>
        <w:footnoteRef/>
      </w:r>
      <w:r>
        <w:t xml:space="preserve"> </w:t>
      </w:r>
      <w:r w:rsidRPr="004C0107">
        <w:t xml:space="preserve">The </w:t>
      </w:r>
      <w:hyperlink r:id="rId13" w:history="1">
        <w:r w:rsidRPr="001547C7">
          <w:rPr>
            <w:rStyle w:val="Hyperlink"/>
            <w:rFonts w:eastAsiaTheme="majorEastAsia"/>
          </w:rPr>
          <w:t>Utility (Water Conservation) Regulation 2006</w:t>
        </w:r>
      </w:hyperlink>
      <w:r w:rsidRPr="004C0107">
        <w:t xml:space="preserve"> made under the </w:t>
      </w:r>
      <w:hyperlink r:id="rId14" w:history="1">
        <w:r w:rsidRPr="005479DA">
          <w:rPr>
            <w:rStyle w:val="Hyperlink"/>
            <w:rFonts w:eastAsiaTheme="majorEastAsia"/>
          </w:rPr>
          <w:t>Utilities Act 2000</w:t>
        </w:r>
      </w:hyperlink>
      <w:r w:rsidRPr="004C0107">
        <w:t>,  provides approval of a set of water conservation measures</w:t>
      </w:r>
      <w:r>
        <w:t xml:space="preserve">. The </w:t>
      </w:r>
      <w:hyperlink r:id="rId15" w:history="1">
        <w:r w:rsidRPr="001547C7">
          <w:rPr>
            <w:rStyle w:val="Hyperlink"/>
            <w:rFonts w:eastAsiaTheme="majorEastAsia"/>
          </w:rPr>
          <w:t>Scheme of temporary restrictions on the use of water from Icon Water water supply system</w:t>
        </w:r>
      </w:hyperlink>
      <w:r>
        <w:t xml:space="preserve"> sets the target annual reduction relative to Water Conservation Measures.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164B3" w14:textId="77777777" w:rsidR="00962DA7" w:rsidRDefault="00962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26DF" w14:textId="77777777" w:rsidR="00962DA7" w:rsidRDefault="00962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5C065" w14:textId="77777777" w:rsidR="00962DA7" w:rsidRDefault="00962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CA158"/>
    <w:multiLevelType w:val="hybridMultilevel"/>
    <w:tmpl w:val="FFFFFFFF"/>
    <w:lvl w:ilvl="0" w:tplc="4E605286">
      <w:start w:val="1"/>
      <w:numFmt w:val="bullet"/>
      <w:lvlText w:val=""/>
      <w:lvlJc w:val="left"/>
      <w:pPr>
        <w:ind w:left="720" w:hanging="360"/>
      </w:pPr>
      <w:rPr>
        <w:rFonts w:ascii="Symbol" w:hAnsi="Symbol" w:hint="default"/>
      </w:rPr>
    </w:lvl>
    <w:lvl w:ilvl="1" w:tplc="6BEE0DD0">
      <w:start w:val="1"/>
      <w:numFmt w:val="bullet"/>
      <w:lvlText w:val="o"/>
      <w:lvlJc w:val="left"/>
      <w:pPr>
        <w:ind w:left="1440" w:hanging="360"/>
      </w:pPr>
      <w:rPr>
        <w:rFonts w:ascii="Courier New" w:hAnsi="Courier New" w:hint="default"/>
      </w:rPr>
    </w:lvl>
    <w:lvl w:ilvl="2" w:tplc="675CBC7C">
      <w:start w:val="1"/>
      <w:numFmt w:val="bullet"/>
      <w:lvlText w:val=""/>
      <w:lvlJc w:val="left"/>
      <w:pPr>
        <w:ind w:left="2160" w:hanging="360"/>
      </w:pPr>
      <w:rPr>
        <w:rFonts w:ascii="Wingdings" w:hAnsi="Wingdings" w:hint="default"/>
      </w:rPr>
    </w:lvl>
    <w:lvl w:ilvl="3" w:tplc="678CE008">
      <w:start w:val="1"/>
      <w:numFmt w:val="bullet"/>
      <w:lvlText w:val=""/>
      <w:lvlJc w:val="left"/>
      <w:pPr>
        <w:ind w:left="2880" w:hanging="360"/>
      </w:pPr>
      <w:rPr>
        <w:rFonts w:ascii="Symbol" w:hAnsi="Symbol" w:hint="default"/>
      </w:rPr>
    </w:lvl>
    <w:lvl w:ilvl="4" w:tplc="14DC9CEE">
      <w:start w:val="1"/>
      <w:numFmt w:val="bullet"/>
      <w:lvlText w:val="o"/>
      <w:lvlJc w:val="left"/>
      <w:pPr>
        <w:ind w:left="3600" w:hanging="360"/>
      </w:pPr>
      <w:rPr>
        <w:rFonts w:ascii="Courier New" w:hAnsi="Courier New" w:hint="default"/>
      </w:rPr>
    </w:lvl>
    <w:lvl w:ilvl="5" w:tplc="CC8C9A38">
      <w:start w:val="1"/>
      <w:numFmt w:val="bullet"/>
      <w:lvlText w:val=""/>
      <w:lvlJc w:val="left"/>
      <w:pPr>
        <w:ind w:left="4320" w:hanging="360"/>
      </w:pPr>
      <w:rPr>
        <w:rFonts w:ascii="Wingdings" w:hAnsi="Wingdings" w:hint="default"/>
      </w:rPr>
    </w:lvl>
    <w:lvl w:ilvl="6" w:tplc="070EEC5C">
      <w:start w:val="1"/>
      <w:numFmt w:val="bullet"/>
      <w:lvlText w:val=""/>
      <w:lvlJc w:val="left"/>
      <w:pPr>
        <w:ind w:left="5040" w:hanging="360"/>
      </w:pPr>
      <w:rPr>
        <w:rFonts w:ascii="Symbol" w:hAnsi="Symbol" w:hint="default"/>
      </w:rPr>
    </w:lvl>
    <w:lvl w:ilvl="7" w:tplc="4644EDDC">
      <w:start w:val="1"/>
      <w:numFmt w:val="bullet"/>
      <w:lvlText w:val="o"/>
      <w:lvlJc w:val="left"/>
      <w:pPr>
        <w:ind w:left="5760" w:hanging="360"/>
      </w:pPr>
      <w:rPr>
        <w:rFonts w:ascii="Courier New" w:hAnsi="Courier New" w:hint="default"/>
      </w:rPr>
    </w:lvl>
    <w:lvl w:ilvl="8" w:tplc="A4EA39C0">
      <w:start w:val="1"/>
      <w:numFmt w:val="bullet"/>
      <w:lvlText w:val=""/>
      <w:lvlJc w:val="left"/>
      <w:pPr>
        <w:ind w:left="6480" w:hanging="360"/>
      </w:pPr>
      <w:rPr>
        <w:rFonts w:ascii="Wingdings" w:hAnsi="Wingdings" w:hint="default"/>
      </w:rPr>
    </w:lvl>
  </w:abstractNum>
  <w:abstractNum w:abstractNumId="1" w15:restartNumberingAfterBreak="0">
    <w:nsid w:val="0A422F29"/>
    <w:multiLevelType w:val="hybridMultilevel"/>
    <w:tmpl w:val="0A641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EC84C68">
      <w:numFmt w:val="bullet"/>
      <w:lvlText w:val="-"/>
      <w:lvlJc w:val="left"/>
      <w:pPr>
        <w:ind w:left="2520" w:hanging="720"/>
      </w:pPr>
      <w:rPr>
        <w:rFonts w:ascii="Calibri Light" w:eastAsiaTheme="minorEastAsia" w:hAnsi="Calibri Light" w:cs="Calibri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60425"/>
    <w:multiLevelType w:val="hybridMultilevel"/>
    <w:tmpl w:val="D5744490"/>
    <w:lvl w:ilvl="0" w:tplc="C5803458">
      <w:start w:val="1"/>
      <w:numFmt w:val="decimal"/>
      <w:pStyle w:val="numberedbullet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0E3DA1"/>
    <w:multiLevelType w:val="hybridMultilevel"/>
    <w:tmpl w:val="5CFED3C4"/>
    <w:lvl w:ilvl="0" w:tplc="B97C7E2E">
      <w:start w:val="1"/>
      <w:numFmt w:val="lowerLetter"/>
      <w:pStyle w:val="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B047D8"/>
    <w:multiLevelType w:val="hybridMultilevel"/>
    <w:tmpl w:val="B88C856E"/>
    <w:lvl w:ilvl="0" w:tplc="64D0DA9A">
      <w:start w:val="1"/>
      <w:numFmt w:val="bullet"/>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 w15:restartNumberingAfterBreak="0">
    <w:nsid w:val="1CF77001"/>
    <w:multiLevelType w:val="hybridMultilevel"/>
    <w:tmpl w:val="51F2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4C1C38"/>
    <w:multiLevelType w:val="hybridMultilevel"/>
    <w:tmpl w:val="9B18809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 w15:restartNumberingAfterBreak="0">
    <w:nsid w:val="200C1301"/>
    <w:multiLevelType w:val="hybridMultilevel"/>
    <w:tmpl w:val="72CC5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0F418A"/>
    <w:multiLevelType w:val="hybridMultilevel"/>
    <w:tmpl w:val="D646B272"/>
    <w:lvl w:ilvl="0" w:tplc="2F5E9A0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8E19C7"/>
    <w:multiLevelType w:val="hybridMultilevel"/>
    <w:tmpl w:val="B30E9474"/>
    <w:lvl w:ilvl="0" w:tplc="F4528778">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416D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BF197C"/>
    <w:multiLevelType w:val="hybridMultilevel"/>
    <w:tmpl w:val="C73846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8618C5"/>
    <w:multiLevelType w:val="hybridMultilevel"/>
    <w:tmpl w:val="EAE4C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E23D8"/>
    <w:multiLevelType w:val="hybridMultilevel"/>
    <w:tmpl w:val="0EB0F7D0"/>
    <w:lvl w:ilvl="0" w:tplc="8EB671A0">
      <w:start w:val="1"/>
      <w:numFmt w:val="lowerRoman"/>
      <w:pStyle w:val="Bullet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2638CD"/>
    <w:multiLevelType w:val="hybridMultilevel"/>
    <w:tmpl w:val="C28ABE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45A5515"/>
    <w:multiLevelType w:val="hybridMultilevel"/>
    <w:tmpl w:val="01C8D7E2"/>
    <w:lvl w:ilvl="0" w:tplc="9AAC392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07504F"/>
    <w:multiLevelType w:val="multilevel"/>
    <w:tmpl w:val="86A4AE4E"/>
    <w:styleLink w:val="Bulleted"/>
    <w:lvl w:ilvl="0">
      <w:start w:val="1"/>
      <w:numFmt w:val="bullet"/>
      <w:lvlText w:val=""/>
      <w:lvlJc w:val="left"/>
      <w:pPr>
        <w:tabs>
          <w:tab w:val="num" w:pos="567"/>
        </w:tabs>
        <w:ind w:left="567" w:hanging="397"/>
      </w:pPr>
      <w:rPr>
        <w:rFonts w:ascii="Symbol" w:hAnsi="Symbol" w:hint="default"/>
        <w:color w:val="auto"/>
      </w:rPr>
    </w:lvl>
    <w:lvl w:ilvl="1">
      <w:start w:val="1"/>
      <w:numFmt w:val="bullet"/>
      <w:lvlText w:val=""/>
      <w:lvlJc w:val="left"/>
      <w:pPr>
        <w:tabs>
          <w:tab w:val="num" w:pos="907"/>
        </w:tabs>
        <w:ind w:left="907" w:hanging="453"/>
      </w:pPr>
      <w:rPr>
        <w:rFonts w:ascii="Wingdings" w:hAnsi="Wingdings" w:hint="default"/>
      </w:rPr>
    </w:lvl>
    <w:lvl w:ilvl="2">
      <w:start w:val="1"/>
      <w:numFmt w:val="bullet"/>
      <w:lvlText w:val=""/>
      <w:lvlJc w:val="left"/>
      <w:pPr>
        <w:tabs>
          <w:tab w:val="num" w:pos="1247"/>
        </w:tabs>
        <w:ind w:left="1361" w:hanging="51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19973E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267E2E"/>
    <w:multiLevelType w:val="hybridMultilevel"/>
    <w:tmpl w:val="472E3D92"/>
    <w:lvl w:ilvl="0" w:tplc="66DEF316">
      <w:start w:val="1"/>
      <w:numFmt w:val="bullet"/>
      <w:pStyle w:val="bullets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7B5DF8"/>
    <w:multiLevelType w:val="hybridMultilevel"/>
    <w:tmpl w:val="8B12A2F6"/>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0" w15:restartNumberingAfterBreak="0">
    <w:nsid w:val="79713D2F"/>
    <w:multiLevelType w:val="hybridMultilevel"/>
    <w:tmpl w:val="F01A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E402FA"/>
    <w:multiLevelType w:val="hybridMultilevel"/>
    <w:tmpl w:val="1BD2C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F021BC"/>
    <w:multiLevelType w:val="hybridMultilevel"/>
    <w:tmpl w:val="94E45AE2"/>
    <w:lvl w:ilvl="0" w:tplc="0596B850">
      <w:start w:val="1"/>
      <w:numFmt w:val="bullet"/>
      <w:pStyle w:val="bullets"/>
      <w:lvlText w:val=""/>
      <w:lvlJc w:val="left"/>
      <w:pPr>
        <w:ind w:left="720" w:hanging="360"/>
      </w:pPr>
      <w:rPr>
        <w:rFonts w:ascii="Symbol" w:hAnsi="Symbo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81472229">
    <w:abstractNumId w:val="8"/>
  </w:num>
  <w:num w:numId="2" w16cid:durableId="863640098">
    <w:abstractNumId w:val="4"/>
  </w:num>
  <w:num w:numId="3" w16cid:durableId="1678847481">
    <w:abstractNumId w:val="15"/>
  </w:num>
  <w:num w:numId="4" w16cid:durableId="1249928375">
    <w:abstractNumId w:val="3"/>
  </w:num>
  <w:num w:numId="5" w16cid:durableId="1519275277">
    <w:abstractNumId w:val="13"/>
  </w:num>
  <w:num w:numId="6" w16cid:durableId="1327316958">
    <w:abstractNumId w:val="17"/>
  </w:num>
  <w:num w:numId="7" w16cid:durableId="911700738">
    <w:abstractNumId w:val="22"/>
  </w:num>
  <w:num w:numId="8" w16cid:durableId="1276668451">
    <w:abstractNumId w:val="6"/>
  </w:num>
  <w:num w:numId="9" w16cid:durableId="1873498500">
    <w:abstractNumId w:val="18"/>
  </w:num>
  <w:num w:numId="10" w16cid:durableId="1713771004">
    <w:abstractNumId w:val="2"/>
  </w:num>
  <w:num w:numId="11" w16cid:durableId="285165165">
    <w:abstractNumId w:val="16"/>
  </w:num>
  <w:num w:numId="12" w16cid:durableId="440730486">
    <w:abstractNumId w:val="9"/>
  </w:num>
  <w:num w:numId="13" w16cid:durableId="714961790">
    <w:abstractNumId w:val="1"/>
  </w:num>
  <w:num w:numId="14" w16cid:durableId="354160877">
    <w:abstractNumId w:val="0"/>
  </w:num>
  <w:num w:numId="15" w16cid:durableId="1930650491">
    <w:abstractNumId w:val="12"/>
  </w:num>
  <w:num w:numId="16" w16cid:durableId="72703111">
    <w:abstractNumId w:val="20"/>
  </w:num>
  <w:num w:numId="17" w16cid:durableId="2108109957">
    <w:abstractNumId w:val="5"/>
  </w:num>
  <w:num w:numId="18" w16cid:durableId="561604488">
    <w:abstractNumId w:val="10"/>
  </w:num>
  <w:num w:numId="19" w16cid:durableId="547493092">
    <w:abstractNumId w:val="7"/>
  </w:num>
  <w:num w:numId="20" w16cid:durableId="1737778804">
    <w:abstractNumId w:val="14"/>
  </w:num>
  <w:num w:numId="21" w16cid:durableId="436561437">
    <w:abstractNumId w:val="11"/>
  </w:num>
  <w:num w:numId="22" w16cid:durableId="1637954319">
    <w:abstractNumId w:val="21"/>
  </w:num>
  <w:num w:numId="23" w16cid:durableId="1057171484">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40"/>
    <w:rsid w:val="00025B45"/>
    <w:rsid w:val="00025EE0"/>
    <w:rsid w:val="00032711"/>
    <w:rsid w:val="00035376"/>
    <w:rsid w:val="00045B32"/>
    <w:rsid w:val="00052C88"/>
    <w:rsid w:val="000567D9"/>
    <w:rsid w:val="00056DA7"/>
    <w:rsid w:val="000573FF"/>
    <w:rsid w:val="0005771C"/>
    <w:rsid w:val="00064A0E"/>
    <w:rsid w:val="00071A0B"/>
    <w:rsid w:val="00072B6E"/>
    <w:rsid w:val="00080FE5"/>
    <w:rsid w:val="000943E9"/>
    <w:rsid w:val="000A1CC3"/>
    <w:rsid w:val="000B5C58"/>
    <w:rsid w:val="000C32D9"/>
    <w:rsid w:val="000C75FA"/>
    <w:rsid w:val="000D3B4B"/>
    <w:rsid w:val="000D3FF7"/>
    <w:rsid w:val="000E3666"/>
    <w:rsid w:val="000F4E35"/>
    <w:rsid w:val="000F63A1"/>
    <w:rsid w:val="00102111"/>
    <w:rsid w:val="00105DB1"/>
    <w:rsid w:val="001101F1"/>
    <w:rsid w:val="00112EB9"/>
    <w:rsid w:val="0011323F"/>
    <w:rsid w:val="00114DF0"/>
    <w:rsid w:val="001169FA"/>
    <w:rsid w:val="00121970"/>
    <w:rsid w:val="001227E9"/>
    <w:rsid w:val="00126288"/>
    <w:rsid w:val="001276CE"/>
    <w:rsid w:val="00130E34"/>
    <w:rsid w:val="00131548"/>
    <w:rsid w:val="001439C0"/>
    <w:rsid w:val="001453BA"/>
    <w:rsid w:val="00147A01"/>
    <w:rsid w:val="0015372A"/>
    <w:rsid w:val="00163361"/>
    <w:rsid w:val="0017244C"/>
    <w:rsid w:val="00180F44"/>
    <w:rsid w:val="00184EF0"/>
    <w:rsid w:val="00193D08"/>
    <w:rsid w:val="00194682"/>
    <w:rsid w:val="00195522"/>
    <w:rsid w:val="001A0533"/>
    <w:rsid w:val="001A1860"/>
    <w:rsid w:val="001A196B"/>
    <w:rsid w:val="001A46DA"/>
    <w:rsid w:val="001D1A8A"/>
    <w:rsid w:val="001E2A81"/>
    <w:rsid w:val="001E49B4"/>
    <w:rsid w:val="001E5336"/>
    <w:rsid w:val="001E7A46"/>
    <w:rsid w:val="001F0E49"/>
    <w:rsid w:val="001F3F43"/>
    <w:rsid w:val="001F4642"/>
    <w:rsid w:val="002038A1"/>
    <w:rsid w:val="00207422"/>
    <w:rsid w:val="00210F5B"/>
    <w:rsid w:val="0021648A"/>
    <w:rsid w:val="00220F2F"/>
    <w:rsid w:val="00227139"/>
    <w:rsid w:val="0023477E"/>
    <w:rsid w:val="002452DD"/>
    <w:rsid w:val="0027032B"/>
    <w:rsid w:val="00271E41"/>
    <w:rsid w:val="00283AF1"/>
    <w:rsid w:val="00285BFF"/>
    <w:rsid w:val="00295B52"/>
    <w:rsid w:val="002A2615"/>
    <w:rsid w:val="002C0E30"/>
    <w:rsid w:val="002C178B"/>
    <w:rsid w:val="002C3D46"/>
    <w:rsid w:val="002C4B90"/>
    <w:rsid w:val="002D4553"/>
    <w:rsid w:val="002D6F66"/>
    <w:rsid w:val="002E06F6"/>
    <w:rsid w:val="002E143D"/>
    <w:rsid w:val="002E3252"/>
    <w:rsid w:val="002F4476"/>
    <w:rsid w:val="002F60F1"/>
    <w:rsid w:val="00302778"/>
    <w:rsid w:val="00306E0F"/>
    <w:rsid w:val="0031324D"/>
    <w:rsid w:val="00322377"/>
    <w:rsid w:val="00325F58"/>
    <w:rsid w:val="003339AA"/>
    <w:rsid w:val="00353170"/>
    <w:rsid w:val="00354B79"/>
    <w:rsid w:val="003559D5"/>
    <w:rsid w:val="0035775E"/>
    <w:rsid w:val="003665D7"/>
    <w:rsid w:val="003712A0"/>
    <w:rsid w:val="003743D5"/>
    <w:rsid w:val="003749E3"/>
    <w:rsid w:val="003A0EC4"/>
    <w:rsid w:val="003A4542"/>
    <w:rsid w:val="003B0BFC"/>
    <w:rsid w:val="003B17D1"/>
    <w:rsid w:val="003C4C7F"/>
    <w:rsid w:val="003C6195"/>
    <w:rsid w:val="003C6E6B"/>
    <w:rsid w:val="003D0112"/>
    <w:rsid w:val="003D0BDE"/>
    <w:rsid w:val="003D1B9D"/>
    <w:rsid w:val="004026F8"/>
    <w:rsid w:val="00416EFE"/>
    <w:rsid w:val="00417198"/>
    <w:rsid w:val="004231BA"/>
    <w:rsid w:val="004311B1"/>
    <w:rsid w:val="004402A8"/>
    <w:rsid w:val="00444C35"/>
    <w:rsid w:val="00445B9B"/>
    <w:rsid w:val="004500A2"/>
    <w:rsid w:val="004506A6"/>
    <w:rsid w:val="00451D22"/>
    <w:rsid w:val="00454F2B"/>
    <w:rsid w:val="004558DD"/>
    <w:rsid w:val="00457CC8"/>
    <w:rsid w:val="00466E44"/>
    <w:rsid w:val="00472915"/>
    <w:rsid w:val="004752B9"/>
    <w:rsid w:val="004831DE"/>
    <w:rsid w:val="004843E6"/>
    <w:rsid w:val="004953D0"/>
    <w:rsid w:val="00495CD4"/>
    <w:rsid w:val="004A1C59"/>
    <w:rsid w:val="004B0A3E"/>
    <w:rsid w:val="004C01FE"/>
    <w:rsid w:val="004E438E"/>
    <w:rsid w:val="005002B7"/>
    <w:rsid w:val="00503A78"/>
    <w:rsid w:val="00507F6E"/>
    <w:rsid w:val="00512417"/>
    <w:rsid w:val="00513DE4"/>
    <w:rsid w:val="00514AD5"/>
    <w:rsid w:val="00516807"/>
    <w:rsid w:val="005179B4"/>
    <w:rsid w:val="00533AD3"/>
    <w:rsid w:val="005364A6"/>
    <w:rsid w:val="00547281"/>
    <w:rsid w:val="005513FB"/>
    <w:rsid w:val="00564B0F"/>
    <w:rsid w:val="00583E2D"/>
    <w:rsid w:val="00584105"/>
    <w:rsid w:val="00586CB5"/>
    <w:rsid w:val="00594640"/>
    <w:rsid w:val="00597E8D"/>
    <w:rsid w:val="005B1482"/>
    <w:rsid w:val="005B397B"/>
    <w:rsid w:val="005C3F47"/>
    <w:rsid w:val="005C5584"/>
    <w:rsid w:val="005E07C4"/>
    <w:rsid w:val="005E7022"/>
    <w:rsid w:val="005F3493"/>
    <w:rsid w:val="00601028"/>
    <w:rsid w:val="00603153"/>
    <w:rsid w:val="00607FEE"/>
    <w:rsid w:val="00612E15"/>
    <w:rsid w:val="00622545"/>
    <w:rsid w:val="00625EC3"/>
    <w:rsid w:val="00635220"/>
    <w:rsid w:val="006374AD"/>
    <w:rsid w:val="0064485A"/>
    <w:rsid w:val="006509AC"/>
    <w:rsid w:val="00661B23"/>
    <w:rsid w:val="0066388C"/>
    <w:rsid w:val="006704CD"/>
    <w:rsid w:val="00671152"/>
    <w:rsid w:val="006723B6"/>
    <w:rsid w:val="006844FF"/>
    <w:rsid w:val="00692D21"/>
    <w:rsid w:val="006A168E"/>
    <w:rsid w:val="006A7C35"/>
    <w:rsid w:val="006B785E"/>
    <w:rsid w:val="006C0D59"/>
    <w:rsid w:val="006C3418"/>
    <w:rsid w:val="006E4B42"/>
    <w:rsid w:val="006F10E4"/>
    <w:rsid w:val="006F4494"/>
    <w:rsid w:val="006F4F0D"/>
    <w:rsid w:val="006F7B6E"/>
    <w:rsid w:val="007012DE"/>
    <w:rsid w:val="007079AD"/>
    <w:rsid w:val="00710126"/>
    <w:rsid w:val="00711297"/>
    <w:rsid w:val="0071156F"/>
    <w:rsid w:val="00724855"/>
    <w:rsid w:val="00734C98"/>
    <w:rsid w:val="00743D7F"/>
    <w:rsid w:val="007459AE"/>
    <w:rsid w:val="00745A04"/>
    <w:rsid w:val="00761D75"/>
    <w:rsid w:val="00767285"/>
    <w:rsid w:val="00770D48"/>
    <w:rsid w:val="007738CD"/>
    <w:rsid w:val="00785A0C"/>
    <w:rsid w:val="00787E73"/>
    <w:rsid w:val="007A0BAB"/>
    <w:rsid w:val="007A5368"/>
    <w:rsid w:val="007B2212"/>
    <w:rsid w:val="007B27EC"/>
    <w:rsid w:val="007B32AC"/>
    <w:rsid w:val="007C559C"/>
    <w:rsid w:val="007D4E6D"/>
    <w:rsid w:val="007F62CD"/>
    <w:rsid w:val="007F7E8B"/>
    <w:rsid w:val="00807655"/>
    <w:rsid w:val="00813BDB"/>
    <w:rsid w:val="00814235"/>
    <w:rsid w:val="00816C66"/>
    <w:rsid w:val="00822FBC"/>
    <w:rsid w:val="008470E7"/>
    <w:rsid w:val="008525C2"/>
    <w:rsid w:val="0085272F"/>
    <w:rsid w:val="00855B90"/>
    <w:rsid w:val="0085734C"/>
    <w:rsid w:val="008601E6"/>
    <w:rsid w:val="00862D47"/>
    <w:rsid w:val="00866BF9"/>
    <w:rsid w:val="008714F5"/>
    <w:rsid w:val="00880B2B"/>
    <w:rsid w:val="0088750D"/>
    <w:rsid w:val="008A2BE1"/>
    <w:rsid w:val="008A3F5C"/>
    <w:rsid w:val="008B436A"/>
    <w:rsid w:val="008D0202"/>
    <w:rsid w:val="008E59A3"/>
    <w:rsid w:val="008F21DA"/>
    <w:rsid w:val="00903D92"/>
    <w:rsid w:val="00906D82"/>
    <w:rsid w:val="00910645"/>
    <w:rsid w:val="00930293"/>
    <w:rsid w:val="00930AD3"/>
    <w:rsid w:val="00946B0A"/>
    <w:rsid w:val="0094718B"/>
    <w:rsid w:val="00950576"/>
    <w:rsid w:val="00955005"/>
    <w:rsid w:val="009572B8"/>
    <w:rsid w:val="00962DA7"/>
    <w:rsid w:val="00963A4E"/>
    <w:rsid w:val="00965D9A"/>
    <w:rsid w:val="009724C2"/>
    <w:rsid w:val="009749C2"/>
    <w:rsid w:val="009751F9"/>
    <w:rsid w:val="009842EF"/>
    <w:rsid w:val="00984901"/>
    <w:rsid w:val="009A042F"/>
    <w:rsid w:val="009A302D"/>
    <w:rsid w:val="009A6416"/>
    <w:rsid w:val="009C42CA"/>
    <w:rsid w:val="009D23FF"/>
    <w:rsid w:val="009D5A56"/>
    <w:rsid w:val="009D6BF6"/>
    <w:rsid w:val="009E4290"/>
    <w:rsid w:val="00A05C5F"/>
    <w:rsid w:val="00A12E1A"/>
    <w:rsid w:val="00A239B5"/>
    <w:rsid w:val="00A23C4E"/>
    <w:rsid w:val="00A322FF"/>
    <w:rsid w:val="00A32A51"/>
    <w:rsid w:val="00A364A4"/>
    <w:rsid w:val="00A3684B"/>
    <w:rsid w:val="00A50B77"/>
    <w:rsid w:val="00A61A34"/>
    <w:rsid w:val="00A62731"/>
    <w:rsid w:val="00A720D7"/>
    <w:rsid w:val="00A779C1"/>
    <w:rsid w:val="00A815E8"/>
    <w:rsid w:val="00A81F78"/>
    <w:rsid w:val="00A87DC2"/>
    <w:rsid w:val="00A90282"/>
    <w:rsid w:val="00A91C13"/>
    <w:rsid w:val="00A92082"/>
    <w:rsid w:val="00AB1501"/>
    <w:rsid w:val="00AB79BA"/>
    <w:rsid w:val="00AC1F14"/>
    <w:rsid w:val="00AC2973"/>
    <w:rsid w:val="00AD3D3C"/>
    <w:rsid w:val="00AE09C7"/>
    <w:rsid w:val="00AE3A47"/>
    <w:rsid w:val="00AE56C7"/>
    <w:rsid w:val="00AE7125"/>
    <w:rsid w:val="00B000A2"/>
    <w:rsid w:val="00B01334"/>
    <w:rsid w:val="00B14E15"/>
    <w:rsid w:val="00B26AE6"/>
    <w:rsid w:val="00B26CAD"/>
    <w:rsid w:val="00B328CF"/>
    <w:rsid w:val="00B338F2"/>
    <w:rsid w:val="00B46ADB"/>
    <w:rsid w:val="00B505B1"/>
    <w:rsid w:val="00B55602"/>
    <w:rsid w:val="00B572A8"/>
    <w:rsid w:val="00B65917"/>
    <w:rsid w:val="00B84320"/>
    <w:rsid w:val="00B863D6"/>
    <w:rsid w:val="00B8686E"/>
    <w:rsid w:val="00B9531B"/>
    <w:rsid w:val="00BA2369"/>
    <w:rsid w:val="00BA60DA"/>
    <w:rsid w:val="00BA666E"/>
    <w:rsid w:val="00BB4077"/>
    <w:rsid w:val="00BB59A8"/>
    <w:rsid w:val="00BD00BD"/>
    <w:rsid w:val="00BD7553"/>
    <w:rsid w:val="00BE463F"/>
    <w:rsid w:val="00BF0832"/>
    <w:rsid w:val="00C031C0"/>
    <w:rsid w:val="00C05382"/>
    <w:rsid w:val="00C20EAC"/>
    <w:rsid w:val="00C2107B"/>
    <w:rsid w:val="00C249B1"/>
    <w:rsid w:val="00C25DC1"/>
    <w:rsid w:val="00C36E94"/>
    <w:rsid w:val="00C41E93"/>
    <w:rsid w:val="00C467D2"/>
    <w:rsid w:val="00C52FE1"/>
    <w:rsid w:val="00C6442F"/>
    <w:rsid w:val="00C71BA1"/>
    <w:rsid w:val="00C723DB"/>
    <w:rsid w:val="00C73563"/>
    <w:rsid w:val="00C80B46"/>
    <w:rsid w:val="00C94431"/>
    <w:rsid w:val="00C94D78"/>
    <w:rsid w:val="00C9675D"/>
    <w:rsid w:val="00C96A2B"/>
    <w:rsid w:val="00CA41C4"/>
    <w:rsid w:val="00CA79F0"/>
    <w:rsid w:val="00CB3638"/>
    <w:rsid w:val="00CC55B8"/>
    <w:rsid w:val="00CC7D4B"/>
    <w:rsid w:val="00CD6BC3"/>
    <w:rsid w:val="00CD7F7C"/>
    <w:rsid w:val="00CE2E57"/>
    <w:rsid w:val="00CF1835"/>
    <w:rsid w:val="00D06408"/>
    <w:rsid w:val="00D1645C"/>
    <w:rsid w:val="00D21CE9"/>
    <w:rsid w:val="00D21F8E"/>
    <w:rsid w:val="00D2777E"/>
    <w:rsid w:val="00D31DBA"/>
    <w:rsid w:val="00D408D1"/>
    <w:rsid w:val="00D40CA0"/>
    <w:rsid w:val="00D4159E"/>
    <w:rsid w:val="00D4249D"/>
    <w:rsid w:val="00D45016"/>
    <w:rsid w:val="00D45353"/>
    <w:rsid w:val="00D47A0E"/>
    <w:rsid w:val="00D50158"/>
    <w:rsid w:val="00D60EFC"/>
    <w:rsid w:val="00D71000"/>
    <w:rsid w:val="00D75522"/>
    <w:rsid w:val="00D821A3"/>
    <w:rsid w:val="00D85495"/>
    <w:rsid w:val="00D863B5"/>
    <w:rsid w:val="00D95AD8"/>
    <w:rsid w:val="00DB5798"/>
    <w:rsid w:val="00DB5AE5"/>
    <w:rsid w:val="00DC2EC8"/>
    <w:rsid w:val="00DE0584"/>
    <w:rsid w:val="00DE1B9D"/>
    <w:rsid w:val="00DE2476"/>
    <w:rsid w:val="00DF0F72"/>
    <w:rsid w:val="00E0118C"/>
    <w:rsid w:val="00E06718"/>
    <w:rsid w:val="00E111C2"/>
    <w:rsid w:val="00E12C16"/>
    <w:rsid w:val="00E140DC"/>
    <w:rsid w:val="00E231E2"/>
    <w:rsid w:val="00E301B8"/>
    <w:rsid w:val="00E33EA0"/>
    <w:rsid w:val="00E35BC8"/>
    <w:rsid w:val="00E537E4"/>
    <w:rsid w:val="00E60FDC"/>
    <w:rsid w:val="00E6352B"/>
    <w:rsid w:val="00E70021"/>
    <w:rsid w:val="00E73A9E"/>
    <w:rsid w:val="00E74063"/>
    <w:rsid w:val="00E805EC"/>
    <w:rsid w:val="00E846C1"/>
    <w:rsid w:val="00EA3A4E"/>
    <w:rsid w:val="00EA60BB"/>
    <w:rsid w:val="00EA6983"/>
    <w:rsid w:val="00EB3099"/>
    <w:rsid w:val="00EB5787"/>
    <w:rsid w:val="00EC260A"/>
    <w:rsid w:val="00EC795B"/>
    <w:rsid w:val="00ED132E"/>
    <w:rsid w:val="00ED5CA7"/>
    <w:rsid w:val="00EF1D88"/>
    <w:rsid w:val="00EF4D9B"/>
    <w:rsid w:val="00EF5814"/>
    <w:rsid w:val="00F04C54"/>
    <w:rsid w:val="00F11ED4"/>
    <w:rsid w:val="00F23FAE"/>
    <w:rsid w:val="00F30E50"/>
    <w:rsid w:val="00F33B4A"/>
    <w:rsid w:val="00F342AE"/>
    <w:rsid w:val="00F36AE2"/>
    <w:rsid w:val="00F412E9"/>
    <w:rsid w:val="00F515DF"/>
    <w:rsid w:val="00F52214"/>
    <w:rsid w:val="00F52818"/>
    <w:rsid w:val="00F60BA7"/>
    <w:rsid w:val="00F66DDA"/>
    <w:rsid w:val="00F91726"/>
    <w:rsid w:val="00F92F38"/>
    <w:rsid w:val="00F94BCC"/>
    <w:rsid w:val="00F97CA4"/>
    <w:rsid w:val="00FB26FC"/>
    <w:rsid w:val="00FC4B10"/>
    <w:rsid w:val="00FD38BD"/>
    <w:rsid w:val="00FD455A"/>
    <w:rsid w:val="00FE4CE8"/>
    <w:rsid w:val="00FE5BEE"/>
    <w:rsid w:val="00FF6BC0"/>
    <w:rsid w:val="00FF7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67BDF"/>
  <w15:chartTrackingRefBased/>
  <w15:docId w15:val="{A34EEE50-6ACF-E443-9FE5-09D1BFF7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6E"/>
    <w:pPr>
      <w:spacing w:before="40" w:after="180"/>
    </w:pPr>
    <w:rPr>
      <w:rFonts w:ascii="Calibri" w:eastAsia="Times New Roman" w:hAnsi="Calibri" w:cstheme="minorHAnsi"/>
      <w:bCs/>
      <w:iCs/>
      <w:kern w:val="0"/>
      <w:sz w:val="22"/>
      <w:szCs w:val="22"/>
      <w14:ligatures w14:val="none"/>
    </w:rPr>
  </w:style>
  <w:style w:type="paragraph" w:styleId="Heading1">
    <w:name w:val="heading 1"/>
    <w:basedOn w:val="Normal"/>
    <w:next w:val="Normal"/>
    <w:link w:val="Heading1Char"/>
    <w:uiPriority w:val="9"/>
    <w:qFormat/>
    <w:rsid w:val="003D0BDE"/>
    <w:pPr>
      <w:keepNext/>
      <w:keepLines/>
      <w:spacing w:before="720" w:after="737"/>
      <w:outlineLvl w:val="0"/>
    </w:pPr>
    <w:rPr>
      <w:rFonts w:ascii="Montserrat" w:eastAsiaTheme="majorEastAsia" w:hAnsi="Montserrat" w:cstheme="majorBidi"/>
      <w:bCs w:val="0"/>
      <w:iCs w:val="0"/>
      <w:color w:val="6E46E0"/>
      <w:sz w:val="62"/>
      <w:szCs w:val="62"/>
    </w:rPr>
  </w:style>
  <w:style w:type="paragraph" w:styleId="Heading2">
    <w:name w:val="heading 2"/>
    <w:basedOn w:val="Normal"/>
    <w:next w:val="Normal"/>
    <w:link w:val="Heading2Char"/>
    <w:uiPriority w:val="9"/>
    <w:unhideWhenUsed/>
    <w:qFormat/>
    <w:rsid w:val="00607FEE"/>
    <w:pPr>
      <w:keepNext/>
      <w:keepLines/>
      <w:spacing w:before="360" w:after="80"/>
      <w:outlineLvl w:val="1"/>
    </w:pPr>
    <w:rPr>
      <w:rFonts w:ascii="Montserrat SemiBold" w:eastAsiaTheme="majorEastAsia" w:hAnsi="Montserrat SemiBold" w:cstheme="majorBidi"/>
      <w:bCs w:val="0"/>
      <w:iCs w:val="0"/>
      <w:color w:val="6E46E0"/>
      <w:sz w:val="36"/>
      <w:szCs w:val="36"/>
    </w:rPr>
  </w:style>
  <w:style w:type="paragraph" w:styleId="Heading3">
    <w:name w:val="heading 3"/>
    <w:basedOn w:val="Normal"/>
    <w:next w:val="Normal"/>
    <w:link w:val="Heading3Char"/>
    <w:uiPriority w:val="9"/>
    <w:unhideWhenUsed/>
    <w:qFormat/>
    <w:rsid w:val="00607FEE"/>
    <w:pPr>
      <w:keepNext/>
      <w:keepLines/>
      <w:spacing w:before="240" w:after="60"/>
      <w:outlineLvl w:val="2"/>
    </w:pPr>
    <w:rPr>
      <w:rFonts w:ascii="Montserrat SemiBold" w:eastAsiaTheme="majorEastAsia" w:hAnsi="Montserrat SemiBold" w:cstheme="majorBidi"/>
      <w:bCs w:val="0"/>
      <w:iCs w:val="0"/>
      <w:color w:val="404040" w:themeColor="text1" w:themeTint="BF"/>
      <w:sz w:val="28"/>
      <w:szCs w:val="28"/>
      <w:lang w:val="en-GB" w:eastAsia="en-AU"/>
    </w:rPr>
  </w:style>
  <w:style w:type="paragraph" w:styleId="Heading4">
    <w:name w:val="heading 4"/>
    <w:basedOn w:val="Normal"/>
    <w:next w:val="Normal"/>
    <w:link w:val="Heading4Char"/>
    <w:uiPriority w:val="9"/>
    <w:unhideWhenUsed/>
    <w:qFormat/>
    <w:rsid w:val="00210F5B"/>
    <w:pPr>
      <w:keepNext/>
      <w:keepLines/>
      <w:spacing w:before="80" w:after="120"/>
      <w:outlineLvl w:val="3"/>
    </w:pPr>
    <w:rPr>
      <w:rFonts w:ascii="Montserrat Medium" w:eastAsiaTheme="majorEastAsia" w:hAnsi="Montserrat Medium" w:cs="Times New Roman (Headings CS)"/>
      <w:bCs w:val="0"/>
      <w:iCs w:val="0"/>
      <w:sz w:val="24"/>
      <w:szCs w:val="24"/>
    </w:rPr>
  </w:style>
  <w:style w:type="paragraph" w:styleId="Heading5">
    <w:name w:val="heading 5"/>
    <w:basedOn w:val="Normal"/>
    <w:next w:val="Normal"/>
    <w:link w:val="Heading5Char"/>
    <w:uiPriority w:val="9"/>
    <w:unhideWhenUsed/>
    <w:qFormat/>
    <w:rsid w:val="00210F5B"/>
    <w:pPr>
      <w:keepNext/>
      <w:keepLines/>
      <w:spacing w:before="120" w:after="120"/>
      <w:outlineLvl w:val="4"/>
    </w:pPr>
    <w:rPr>
      <w:rFonts w:ascii="Montserrat" w:eastAsiaTheme="majorEastAsia" w:hAnsi="Montserrat" w:cstheme="majorBidi"/>
      <w:bCs w:val="0"/>
      <w:iCs w:val="0"/>
    </w:rPr>
  </w:style>
  <w:style w:type="paragraph" w:styleId="Heading6">
    <w:name w:val="heading 6"/>
    <w:basedOn w:val="Normal"/>
    <w:next w:val="Normal"/>
    <w:link w:val="Heading6Char"/>
    <w:uiPriority w:val="9"/>
    <w:unhideWhenUsed/>
    <w:qFormat/>
    <w:rsid w:val="00880B2B"/>
    <w:pPr>
      <w:keepNext/>
      <w:keepLines/>
      <w:spacing w:before="80" w:after="40"/>
      <w:outlineLvl w:val="5"/>
    </w:pPr>
    <w:rPr>
      <w:rFonts w:eastAsiaTheme="majorEastAsia" w:cstheme="majorBidi"/>
      <w:b/>
      <w:bCs w:val="0"/>
    </w:rPr>
  </w:style>
  <w:style w:type="paragraph" w:styleId="Heading7">
    <w:name w:val="heading 7"/>
    <w:basedOn w:val="Normal"/>
    <w:next w:val="Normal"/>
    <w:link w:val="Heading7Char"/>
    <w:uiPriority w:val="9"/>
    <w:semiHidden/>
    <w:unhideWhenUsed/>
    <w:qFormat/>
    <w:rsid w:val="00594640"/>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640"/>
    <w:pPr>
      <w:keepNext/>
      <w:keepLines/>
      <w:outlineLvl w:val="7"/>
    </w:pPr>
    <w:rPr>
      <w:rFonts w:eastAsiaTheme="majorEastAsia" w:cstheme="majorBidi"/>
      <w:i/>
      <w:iCs w:val="0"/>
      <w:color w:val="272727" w:themeColor="text1" w:themeTint="D8"/>
    </w:rPr>
  </w:style>
  <w:style w:type="paragraph" w:styleId="Heading9">
    <w:name w:val="heading 9"/>
    <w:basedOn w:val="Normal"/>
    <w:next w:val="Normal"/>
    <w:link w:val="Heading9Char"/>
    <w:uiPriority w:val="9"/>
    <w:semiHidden/>
    <w:unhideWhenUsed/>
    <w:qFormat/>
    <w:rsid w:val="005946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BDE"/>
    <w:rPr>
      <w:rFonts w:ascii="Montserrat" w:eastAsiaTheme="majorEastAsia" w:hAnsi="Montserrat" w:cstheme="majorBidi"/>
      <w:color w:val="6E46E0"/>
      <w:kern w:val="0"/>
      <w:sz w:val="62"/>
      <w:szCs w:val="62"/>
      <w14:ligatures w14:val="none"/>
    </w:rPr>
  </w:style>
  <w:style w:type="character" w:customStyle="1" w:styleId="Heading2Char">
    <w:name w:val="Heading 2 Char"/>
    <w:basedOn w:val="DefaultParagraphFont"/>
    <w:link w:val="Heading2"/>
    <w:uiPriority w:val="9"/>
    <w:rsid w:val="00607FEE"/>
    <w:rPr>
      <w:rFonts w:ascii="Montserrat SemiBold" w:eastAsiaTheme="majorEastAsia" w:hAnsi="Montserrat SemiBold" w:cstheme="majorBidi"/>
      <w:color w:val="6E46E0"/>
      <w:kern w:val="0"/>
      <w:sz w:val="36"/>
      <w:szCs w:val="36"/>
      <w14:ligatures w14:val="none"/>
    </w:rPr>
  </w:style>
  <w:style w:type="character" w:customStyle="1" w:styleId="Heading3Char">
    <w:name w:val="Heading 3 Char"/>
    <w:basedOn w:val="DefaultParagraphFont"/>
    <w:link w:val="Heading3"/>
    <w:uiPriority w:val="9"/>
    <w:rsid w:val="00607FEE"/>
    <w:rPr>
      <w:rFonts w:ascii="Montserrat SemiBold" w:eastAsiaTheme="majorEastAsia" w:hAnsi="Montserrat SemiBold" w:cstheme="majorBidi"/>
      <w:color w:val="404040" w:themeColor="text1" w:themeTint="BF"/>
      <w:kern w:val="0"/>
      <w:sz w:val="28"/>
      <w:szCs w:val="28"/>
      <w:lang w:val="en-GB" w:eastAsia="en-AU"/>
      <w14:ligatures w14:val="none"/>
    </w:rPr>
  </w:style>
  <w:style w:type="character" w:customStyle="1" w:styleId="Heading4Char">
    <w:name w:val="Heading 4 Char"/>
    <w:basedOn w:val="DefaultParagraphFont"/>
    <w:link w:val="Heading4"/>
    <w:uiPriority w:val="9"/>
    <w:rsid w:val="00210F5B"/>
    <w:rPr>
      <w:rFonts w:ascii="Montserrat Medium" w:eastAsiaTheme="majorEastAsia" w:hAnsi="Montserrat Medium" w:cs="Times New Roman (Headings CS)"/>
      <w:kern w:val="0"/>
      <w14:ligatures w14:val="none"/>
    </w:rPr>
  </w:style>
  <w:style w:type="character" w:customStyle="1" w:styleId="Heading5Char">
    <w:name w:val="Heading 5 Char"/>
    <w:basedOn w:val="DefaultParagraphFont"/>
    <w:link w:val="Heading5"/>
    <w:uiPriority w:val="9"/>
    <w:rsid w:val="00210F5B"/>
    <w:rPr>
      <w:rFonts w:ascii="Montserrat" w:eastAsiaTheme="majorEastAsia" w:hAnsi="Montserrat" w:cstheme="majorBidi"/>
      <w:kern w:val="0"/>
      <w:sz w:val="22"/>
      <w:szCs w:val="22"/>
      <w14:ligatures w14:val="none"/>
    </w:rPr>
  </w:style>
  <w:style w:type="character" w:customStyle="1" w:styleId="Heading6Char">
    <w:name w:val="Heading 6 Char"/>
    <w:basedOn w:val="DefaultParagraphFont"/>
    <w:link w:val="Heading6"/>
    <w:uiPriority w:val="9"/>
    <w:rsid w:val="00880B2B"/>
    <w:rPr>
      <w:rFonts w:ascii="Calibri" w:eastAsiaTheme="majorEastAsia" w:hAnsi="Calibri" w:cstheme="majorBidi"/>
      <w:b/>
      <w:iCs/>
      <w:kern w:val="0"/>
      <w:sz w:val="22"/>
      <w:szCs w:val="22"/>
      <w14:ligatures w14:val="none"/>
    </w:rPr>
  </w:style>
  <w:style w:type="character" w:customStyle="1" w:styleId="Heading7Char">
    <w:name w:val="Heading 7 Char"/>
    <w:basedOn w:val="DefaultParagraphFont"/>
    <w:link w:val="Heading7"/>
    <w:uiPriority w:val="9"/>
    <w:semiHidden/>
    <w:rsid w:val="005946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6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640"/>
    <w:rPr>
      <w:rFonts w:eastAsiaTheme="majorEastAsia" w:cstheme="majorBidi"/>
      <w:color w:val="272727" w:themeColor="text1" w:themeTint="D8"/>
    </w:rPr>
  </w:style>
  <w:style w:type="paragraph" w:styleId="TOCHeading">
    <w:name w:val="TOC Heading"/>
    <w:basedOn w:val="Heading1"/>
    <w:next w:val="Normal"/>
    <w:uiPriority w:val="39"/>
    <w:unhideWhenUsed/>
    <w:qFormat/>
    <w:rsid w:val="00FD38BD"/>
    <w:pPr>
      <w:spacing w:before="240" w:after="0"/>
      <w:outlineLvl w:val="9"/>
    </w:pPr>
    <w:rPr>
      <w:rFonts w:asciiTheme="majorHAnsi" w:hAnsiTheme="majorHAnsi"/>
      <w:b/>
      <w:bCs/>
      <w:color w:val="0F4761" w:themeColor="accent1" w:themeShade="BF"/>
      <w:sz w:val="32"/>
      <w:szCs w:val="32"/>
    </w:rPr>
  </w:style>
  <w:style w:type="paragraph" w:customStyle="1" w:styleId="Note">
    <w:name w:val="Note"/>
    <w:basedOn w:val="Normal"/>
    <w:qFormat/>
    <w:rsid w:val="00FD38BD"/>
    <w:pPr>
      <w:spacing w:before="60" w:after="120"/>
    </w:pPr>
    <w:rPr>
      <w:rFonts w:asciiTheme="minorHAnsi" w:eastAsia="Calibri" w:hAnsiTheme="minorHAnsi"/>
      <w:bCs w:val="0"/>
      <w:iCs w:val="0"/>
      <w:color w:val="262626" w:themeColor="text1" w:themeTint="D9"/>
      <w:sz w:val="16"/>
      <w:szCs w:val="16"/>
    </w:rPr>
  </w:style>
  <w:style w:type="paragraph" w:styleId="Header">
    <w:name w:val="header"/>
    <w:basedOn w:val="Normal"/>
    <w:link w:val="HeaderChar"/>
    <w:unhideWhenUsed/>
    <w:rsid w:val="0094718B"/>
    <w:pPr>
      <w:tabs>
        <w:tab w:val="center" w:pos="4513"/>
        <w:tab w:val="right" w:pos="9026"/>
      </w:tabs>
      <w:spacing w:before="0" w:after="0"/>
    </w:pPr>
  </w:style>
  <w:style w:type="character" w:customStyle="1" w:styleId="HeaderChar">
    <w:name w:val="Header Char"/>
    <w:basedOn w:val="DefaultParagraphFont"/>
    <w:link w:val="Header"/>
    <w:rsid w:val="0094718B"/>
    <w:rPr>
      <w:rFonts w:ascii="Calibri" w:eastAsia="Times New Roman" w:hAnsi="Calibri" w:cstheme="minorHAnsi"/>
      <w:bCs/>
      <w:iCs/>
      <w:kern w:val="0"/>
      <w14:ligatures w14:val="none"/>
    </w:rPr>
  </w:style>
  <w:style w:type="paragraph" w:styleId="Footer">
    <w:name w:val="footer"/>
    <w:basedOn w:val="Normal"/>
    <w:link w:val="FooterChar"/>
    <w:uiPriority w:val="99"/>
    <w:unhideWhenUsed/>
    <w:qFormat/>
    <w:rsid w:val="0094718B"/>
    <w:pPr>
      <w:tabs>
        <w:tab w:val="center" w:pos="4513"/>
        <w:tab w:val="right" w:pos="9026"/>
      </w:tabs>
      <w:spacing w:before="0" w:after="0"/>
    </w:pPr>
  </w:style>
  <w:style w:type="character" w:customStyle="1" w:styleId="FooterChar">
    <w:name w:val="Footer Char"/>
    <w:basedOn w:val="DefaultParagraphFont"/>
    <w:link w:val="Footer"/>
    <w:uiPriority w:val="99"/>
    <w:rsid w:val="0094718B"/>
    <w:rPr>
      <w:rFonts w:ascii="Calibri" w:eastAsia="Times New Roman" w:hAnsi="Calibri" w:cstheme="minorHAnsi"/>
      <w:bCs/>
      <w:iCs/>
      <w:kern w:val="0"/>
      <w14:ligatures w14:val="none"/>
    </w:rPr>
  </w:style>
  <w:style w:type="character" w:styleId="FollowedHyperlink">
    <w:name w:val="FollowedHyperlink"/>
    <w:basedOn w:val="DefaultParagraphFont"/>
    <w:uiPriority w:val="99"/>
    <w:semiHidden/>
    <w:unhideWhenUsed/>
    <w:rsid w:val="00F52818"/>
    <w:rPr>
      <w:color w:val="96607D" w:themeColor="followedHyperlink"/>
      <w:u w:val="single"/>
    </w:rPr>
  </w:style>
  <w:style w:type="table" w:styleId="TableGrid">
    <w:name w:val="Table Grid"/>
    <w:basedOn w:val="TableNormal"/>
    <w:uiPriority w:val="39"/>
    <w:rsid w:val="00594640"/>
    <w:rPr>
      <w:rFonts w:ascii="Calibri" w:eastAsia="Times New Roman"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94640"/>
    <w:rPr>
      <w:color w:val="141414"/>
      <w:u w:val="single"/>
    </w:rPr>
  </w:style>
  <w:style w:type="paragraph" w:customStyle="1" w:styleId="Footertextportraitpage">
    <w:name w:val="Footer text portrait page"/>
    <w:basedOn w:val="FootnotesEndnotestext"/>
    <w:qFormat/>
    <w:rsid w:val="00BD00BD"/>
    <w:pPr>
      <w:tabs>
        <w:tab w:val="center" w:pos="4395"/>
        <w:tab w:val="right" w:pos="8769"/>
      </w:tabs>
      <w:spacing w:before="0" w:after="0"/>
    </w:pPr>
  </w:style>
  <w:style w:type="paragraph" w:styleId="TOC2">
    <w:name w:val="toc 2"/>
    <w:basedOn w:val="TOC1"/>
    <w:next w:val="Normal"/>
    <w:autoRedefine/>
    <w:uiPriority w:val="39"/>
    <w:unhideWhenUsed/>
    <w:qFormat/>
    <w:rsid w:val="00C9675D"/>
    <w:pPr>
      <w:tabs>
        <w:tab w:val="clear" w:pos="9016"/>
        <w:tab w:val="left" w:pos="992"/>
        <w:tab w:val="right" w:leader="dot" w:pos="9026"/>
      </w:tabs>
      <w:spacing w:before="80" w:line="260" w:lineRule="exact"/>
      <w:ind w:left="425" w:hanging="425"/>
    </w:pPr>
    <w:rPr>
      <w:b w:val="0"/>
      <w:sz w:val="20"/>
      <w:szCs w:val="20"/>
    </w:rPr>
  </w:style>
  <w:style w:type="paragraph" w:styleId="TOC1">
    <w:name w:val="toc 1"/>
    <w:basedOn w:val="Normal"/>
    <w:next w:val="Normal"/>
    <w:autoRedefine/>
    <w:uiPriority w:val="39"/>
    <w:unhideWhenUsed/>
    <w:qFormat/>
    <w:rsid w:val="00BD7553"/>
    <w:pPr>
      <w:tabs>
        <w:tab w:val="right" w:leader="dot" w:pos="9016"/>
      </w:tabs>
      <w:spacing w:before="200" w:after="40" w:line="280" w:lineRule="exact"/>
    </w:pPr>
    <w:rPr>
      <w:rFonts w:eastAsia="Calibri"/>
      <w:b/>
      <w:noProof/>
      <w:color w:val="262626" w:themeColor="text1" w:themeTint="D9"/>
    </w:rPr>
  </w:style>
  <w:style w:type="paragraph" w:styleId="TOC3">
    <w:name w:val="toc 3"/>
    <w:basedOn w:val="TOC2"/>
    <w:next w:val="Normal"/>
    <w:autoRedefine/>
    <w:uiPriority w:val="39"/>
    <w:unhideWhenUsed/>
    <w:qFormat/>
    <w:rsid w:val="00BD7553"/>
    <w:pPr>
      <w:ind w:left="992"/>
    </w:pPr>
    <w:rPr>
      <w:sz w:val="22"/>
    </w:rPr>
  </w:style>
  <w:style w:type="paragraph" w:customStyle="1" w:styleId="Bullet1">
    <w:name w:val="Bullet 1"/>
    <w:basedOn w:val="Normal"/>
    <w:qFormat/>
    <w:rsid w:val="004B0A3E"/>
    <w:pPr>
      <w:tabs>
        <w:tab w:val="left" w:pos="284"/>
      </w:tabs>
      <w:spacing w:before="60" w:after="120" w:line="300" w:lineRule="exact"/>
    </w:pPr>
    <w:rPr>
      <w:rFonts w:cs="Arial"/>
      <w:bCs w:val="0"/>
      <w:iCs w:val="0"/>
      <w:lang w:eastAsia="en-AU"/>
    </w:rPr>
  </w:style>
  <w:style w:type="paragraph" w:customStyle="1" w:styleId="Bullet2">
    <w:name w:val="Bullet 2"/>
    <w:basedOn w:val="Bullet1"/>
    <w:qFormat/>
    <w:rsid w:val="004B0A3E"/>
    <w:pPr>
      <w:tabs>
        <w:tab w:val="clear" w:pos="284"/>
        <w:tab w:val="left" w:pos="567"/>
      </w:tabs>
      <w:spacing w:line="280" w:lineRule="exact"/>
    </w:pPr>
  </w:style>
  <w:style w:type="paragraph" w:customStyle="1" w:styleId="Tablebody">
    <w:name w:val="Table_body"/>
    <w:basedOn w:val="Normal"/>
    <w:qFormat/>
    <w:rsid w:val="00B55602"/>
    <w:pPr>
      <w:spacing w:before="60" w:after="60"/>
    </w:pPr>
    <w:rPr>
      <w:rFonts w:cs="Arial"/>
      <w:bCs w:val="0"/>
      <w:iCs w:val="0"/>
      <w:color w:val="262626" w:themeColor="text1" w:themeTint="D9"/>
      <w:sz w:val="21"/>
      <w:szCs w:val="21"/>
      <w:lang w:val="en-US" w:eastAsia="en-AU"/>
    </w:rPr>
  </w:style>
  <w:style w:type="paragraph" w:customStyle="1" w:styleId="Tableheaderreverse">
    <w:name w:val="Table_header_reverse"/>
    <w:basedOn w:val="Normal"/>
    <w:qFormat/>
    <w:rsid w:val="00A81F78"/>
    <w:pPr>
      <w:spacing w:before="60" w:after="60"/>
    </w:pPr>
    <w:rPr>
      <w:rFonts w:ascii="Arial" w:hAnsi="Arial"/>
      <w:color w:val="FFFFFF" w:themeColor="background1"/>
      <w:lang w:val="en-US" w:eastAsia="en-AU"/>
    </w:rPr>
  </w:style>
  <w:style w:type="paragraph" w:customStyle="1" w:styleId="Tablebullet1">
    <w:name w:val="Table bullet 1"/>
    <w:basedOn w:val="Bullet1"/>
    <w:qFormat/>
    <w:rsid w:val="00B55602"/>
    <w:pPr>
      <w:tabs>
        <w:tab w:val="clear" w:pos="284"/>
        <w:tab w:val="left" w:pos="209"/>
      </w:tabs>
      <w:spacing w:after="60" w:line="240" w:lineRule="exact"/>
      <w:ind w:left="210" w:hanging="210"/>
    </w:pPr>
    <w:rPr>
      <w:sz w:val="20"/>
      <w:szCs w:val="20"/>
      <w:lang w:val="en-US"/>
    </w:rPr>
  </w:style>
  <w:style w:type="paragraph" w:customStyle="1" w:styleId="Tablebullet2">
    <w:name w:val="Table bullet 2"/>
    <w:basedOn w:val="Bullet2"/>
    <w:qFormat/>
    <w:rsid w:val="00B55602"/>
    <w:pPr>
      <w:spacing w:line="240" w:lineRule="auto"/>
    </w:pPr>
    <w:rPr>
      <w:sz w:val="20"/>
      <w:szCs w:val="20"/>
    </w:rPr>
  </w:style>
  <w:style w:type="paragraph" w:customStyle="1" w:styleId="Tablesubheader">
    <w:name w:val="Table sub header"/>
    <w:basedOn w:val="Tablebody"/>
    <w:qFormat/>
    <w:rsid w:val="00B55602"/>
    <w:rPr>
      <w:b/>
      <w:sz w:val="22"/>
      <w:szCs w:val="22"/>
    </w:rPr>
  </w:style>
  <w:style w:type="paragraph" w:customStyle="1" w:styleId="FootnotesEndnotestext">
    <w:name w:val="Footnotes/Endnotes text"/>
    <w:basedOn w:val="Normal"/>
    <w:qFormat/>
    <w:rsid w:val="00D50158"/>
    <w:pPr>
      <w:spacing w:before="120" w:after="360"/>
    </w:pPr>
    <w:rPr>
      <w:rFonts w:eastAsia="Calibri"/>
      <w:sz w:val="18"/>
      <w:szCs w:val="18"/>
    </w:rPr>
  </w:style>
  <w:style w:type="paragraph" w:customStyle="1" w:styleId="IntroPara">
    <w:name w:val="Intro Para"/>
    <w:qFormat/>
    <w:rsid w:val="00807655"/>
    <w:pPr>
      <w:spacing w:before="120" w:after="240"/>
    </w:pPr>
    <w:rPr>
      <w:rFonts w:ascii="Montserrat" w:eastAsia="Times New Roman" w:hAnsi="Montserrat" w:cstheme="minorHAnsi"/>
      <w:kern w:val="0"/>
      <w:sz w:val="28"/>
      <w:szCs w:val="28"/>
      <w14:ligatures w14:val="none"/>
    </w:rPr>
  </w:style>
  <w:style w:type="table" w:customStyle="1" w:styleId="ARStandardTable1">
    <w:name w:val="AR_Standard Table_1"/>
    <w:basedOn w:val="TableNormal"/>
    <w:uiPriority w:val="99"/>
    <w:rsid w:val="00A81F78"/>
    <w:rPr>
      <w:rFonts w:ascii="Calibri" w:eastAsia="Calibri" w:hAnsi="Calibri" w:cs="Times New Roman"/>
      <w:kern w:val="0"/>
      <w:sz w:val="21"/>
      <w:szCs w:val="20"/>
      <w:lang w:eastAsia="en-AU"/>
      <w14:ligatures w14:val="none"/>
    </w:rPr>
    <w:tblPr>
      <w:tblStyleRowBandSize w:val="1"/>
      <w:tblStyleColBandSize w:val="1"/>
      <w:tblBorders>
        <w:top w:val="single" w:sz="4" w:space="0" w:color="auto"/>
        <w:bottom w:val="single" w:sz="4" w:space="0" w:color="auto"/>
      </w:tblBorders>
    </w:tblPr>
    <w:tcPr>
      <w:tcMar>
        <w:top w:w="85" w:type="dxa"/>
        <w:left w:w="85" w:type="dxa"/>
        <w:bottom w:w="113" w:type="dxa"/>
      </w:tcMar>
    </w:tcPr>
    <w:tblStylePr w:type="firstRow">
      <w:rPr>
        <w:rFonts w:ascii="Arial" w:hAnsi="Arial"/>
        <w:b/>
        <w:i w:val="0"/>
        <w:color w:val="FFFFFF" w:themeColor="background1"/>
        <w:sz w:val="22"/>
      </w:rPr>
      <w:tblPr/>
      <w:tcPr>
        <w:tcBorders>
          <w:top w:val="nil"/>
          <w:left w:val="nil"/>
          <w:bottom w:val="nil"/>
          <w:right w:val="nil"/>
          <w:insideH w:val="nil"/>
          <w:insideV w:val="nil"/>
          <w:tl2br w:val="nil"/>
          <w:tr2bl w:val="nil"/>
        </w:tcBorders>
        <w:shd w:val="clear" w:color="auto" w:fill="482D8C"/>
      </w:tcPr>
    </w:tblStylePr>
    <w:tblStylePr w:type="lastRow">
      <w:tblPr/>
      <w:tcPr>
        <w:tcBorders>
          <w:bottom w:val="single" w:sz="2" w:space="0" w:color="D9D9D9" w:themeColor="background1" w:themeShade="D9"/>
        </w:tcBorders>
        <w:shd w:val="clear" w:color="auto" w:fill="FFFFFF" w:themeFill="background1"/>
      </w:tcPr>
    </w:tblStylePr>
    <w:tblStylePr w:type="band1Horz">
      <w:tblPr/>
      <w:tcPr>
        <w:tcBorders>
          <w:top w:val="single" w:sz="2" w:space="0" w:color="D9D9D9" w:themeColor="background1" w:themeShade="D9"/>
          <w:left w:val="nil"/>
          <w:bottom w:val="single" w:sz="2" w:space="0" w:color="D9D9D9" w:themeColor="background1" w:themeShade="D9"/>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tcPr>
    </w:tblStylePr>
  </w:style>
  <w:style w:type="paragraph" w:customStyle="1" w:styleId="Tablecaption">
    <w:name w:val="Table caption"/>
    <w:basedOn w:val="Heading5"/>
    <w:qFormat/>
    <w:rsid w:val="007F7E8B"/>
    <w:pPr>
      <w:keepLines w:val="0"/>
      <w:tabs>
        <w:tab w:val="left" w:pos="1190"/>
      </w:tabs>
      <w:spacing w:before="240"/>
    </w:pPr>
    <w:rPr>
      <w:rFonts w:eastAsia="Times New Roman" w:cs="Arial"/>
      <w:i/>
      <w:color w:val="262626" w:themeColor="text1" w:themeTint="D9"/>
    </w:rPr>
  </w:style>
  <w:style w:type="paragraph" w:customStyle="1" w:styleId="BulletNumbers">
    <w:name w:val="Bullet Numbers"/>
    <w:basedOn w:val="Bullet1"/>
    <w:qFormat/>
    <w:rsid w:val="004B0A3E"/>
    <w:pPr>
      <w:numPr>
        <w:numId w:val="3"/>
      </w:numPr>
      <w:tabs>
        <w:tab w:val="clear" w:pos="284"/>
        <w:tab w:val="left" w:pos="426"/>
      </w:tabs>
      <w:ind w:left="426" w:hanging="426"/>
    </w:pPr>
  </w:style>
  <w:style w:type="paragraph" w:customStyle="1" w:styleId="Bulletalpha">
    <w:name w:val="Bullet alpha"/>
    <w:basedOn w:val="Bullet1"/>
    <w:qFormat/>
    <w:rsid w:val="004B0A3E"/>
    <w:pPr>
      <w:numPr>
        <w:numId w:val="4"/>
      </w:numPr>
      <w:tabs>
        <w:tab w:val="clear" w:pos="284"/>
        <w:tab w:val="left" w:pos="364"/>
      </w:tabs>
      <w:ind w:left="364" w:hanging="364"/>
    </w:pPr>
  </w:style>
  <w:style w:type="paragraph" w:customStyle="1" w:styleId="Bulletroman">
    <w:name w:val="Bullet roman"/>
    <w:basedOn w:val="BulletNumbers"/>
    <w:qFormat/>
    <w:rsid w:val="004B0A3E"/>
    <w:pPr>
      <w:numPr>
        <w:numId w:val="5"/>
      </w:numPr>
      <w:tabs>
        <w:tab w:val="clear" w:pos="426"/>
        <w:tab w:val="left" w:pos="363"/>
      </w:tabs>
      <w:ind w:left="363" w:hanging="363"/>
    </w:pPr>
  </w:style>
  <w:style w:type="paragraph" w:customStyle="1" w:styleId="TableFigures">
    <w:name w:val="Table Figures"/>
    <w:basedOn w:val="Tablebody"/>
    <w:qFormat/>
    <w:rsid w:val="00B55602"/>
    <w:pPr>
      <w:jc w:val="right"/>
    </w:pPr>
  </w:style>
  <w:style w:type="table" w:customStyle="1" w:styleId="ARFinancialsTable">
    <w:name w:val="AR_Financials Table"/>
    <w:basedOn w:val="TableNormal"/>
    <w:uiPriority w:val="99"/>
    <w:rsid w:val="005C5584"/>
    <w:rPr>
      <w:rFonts w:ascii="Calibri" w:eastAsia="Calibri" w:hAnsi="Calibri" w:cs="Times New Roman"/>
      <w:kern w:val="0"/>
      <w:sz w:val="21"/>
      <w:szCs w:val="20"/>
      <w:lang w:eastAsia="en-AU"/>
      <w14:ligatures w14:val="none"/>
    </w:rPr>
    <w:tblPr>
      <w:tblStyleRowBandSize w:val="1"/>
    </w:tblPr>
    <w:tcPr>
      <w:tcMar>
        <w:top w:w="113" w:type="dxa"/>
        <w:left w:w="142" w:type="dxa"/>
        <w:bottom w:w="113" w:type="dxa"/>
        <w:right w:w="170" w:type="dxa"/>
      </w:tcMar>
    </w:tcPr>
    <w:tblStylePr w:type="firstRow">
      <w:rPr>
        <w:rFonts w:ascii="Arial" w:hAnsi="Arial"/>
        <w:b/>
        <w:i w:val="0"/>
        <w:color w:val="FFFFFF" w:themeColor="background1"/>
        <w:sz w:val="22"/>
      </w:rPr>
      <w:tblPr/>
      <w:tcPr>
        <w:shd w:val="clear" w:color="auto" w:fill="482D8C"/>
      </w:tcPr>
    </w:tblStylePr>
    <w:tblStylePr w:type="lastRow">
      <w:rPr>
        <w:b/>
      </w:rPr>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2F2F2" w:themeFill="background1" w:themeFillShade="F2"/>
      </w:tcPr>
    </w:tblStylePr>
  </w:style>
  <w:style w:type="paragraph" w:customStyle="1" w:styleId="Footertextlandscapepage">
    <w:name w:val="Footer text landscape page"/>
    <w:basedOn w:val="FootnotesEndnotestext"/>
    <w:qFormat/>
    <w:rsid w:val="00BD00BD"/>
    <w:pPr>
      <w:tabs>
        <w:tab w:val="center" w:pos="6859"/>
        <w:tab w:val="right" w:pos="13719"/>
      </w:tabs>
      <w:spacing w:before="0" w:after="0"/>
    </w:pPr>
    <w:rPr>
      <w:noProof/>
    </w:rPr>
  </w:style>
  <w:style w:type="table" w:customStyle="1" w:styleId="Invisibletablefor2-columnlayout">
    <w:name w:val="Invisible table for 2-column layout"/>
    <w:basedOn w:val="TableNormal"/>
    <w:uiPriority w:val="99"/>
    <w:rsid w:val="00D408D1"/>
    <w:rPr>
      <w:rFonts w:ascii="Calibri" w:hAnsi="Calibri"/>
    </w:rPr>
    <w:tblPr>
      <w:tblCellMar>
        <w:left w:w="0" w:type="dxa"/>
        <w:right w:w="57" w:type="dxa"/>
      </w:tblCellMar>
    </w:tblPr>
    <w:tblStylePr w:type="firstRow">
      <w:rPr>
        <w:rFonts w:ascii="Calibri" w:hAnsi="Calibri"/>
        <w:sz w:val="24"/>
      </w:rPr>
    </w:tblStylePr>
  </w:style>
  <w:style w:type="character" w:styleId="Strong">
    <w:name w:val="Strong"/>
    <w:basedOn w:val="DefaultParagraphFont"/>
    <w:uiPriority w:val="22"/>
    <w:qFormat/>
    <w:rsid w:val="0088750D"/>
    <w:rPr>
      <w:b/>
      <w:bCs/>
    </w:rPr>
  </w:style>
  <w:style w:type="paragraph" w:styleId="ListParagraph">
    <w:name w:val="List Paragraph"/>
    <w:basedOn w:val="Normal"/>
    <w:uiPriority w:val="34"/>
    <w:qFormat/>
    <w:rsid w:val="0088750D"/>
    <w:pPr>
      <w:ind w:left="720"/>
      <w:contextualSpacing/>
    </w:pPr>
  </w:style>
  <w:style w:type="table" w:customStyle="1" w:styleId="Breakoutbox">
    <w:name w:val="Breakout box"/>
    <w:basedOn w:val="TableNormal"/>
    <w:uiPriority w:val="99"/>
    <w:rsid w:val="004026F8"/>
    <w:tblPr>
      <w:tblCellMar>
        <w:top w:w="57" w:type="dxa"/>
        <w:left w:w="198" w:type="dxa"/>
        <w:bottom w:w="57" w:type="dxa"/>
        <w:right w:w="227" w:type="dxa"/>
      </w:tblCellMar>
    </w:tblPr>
    <w:tcPr>
      <w:shd w:val="clear" w:color="auto" w:fill="F2F2F2" w:themeFill="background1" w:themeFillShade="F2"/>
    </w:tcPr>
  </w:style>
  <w:style w:type="character" w:styleId="PageNumber">
    <w:name w:val="page number"/>
    <w:basedOn w:val="DefaultParagraphFont"/>
    <w:uiPriority w:val="99"/>
    <w:semiHidden/>
    <w:unhideWhenUsed/>
    <w:rsid w:val="00F30E50"/>
  </w:style>
  <w:style w:type="paragraph" w:styleId="Title">
    <w:name w:val="Title"/>
    <w:basedOn w:val="Normal"/>
    <w:next w:val="Normal"/>
    <w:link w:val="TitleChar"/>
    <w:uiPriority w:val="10"/>
    <w:qFormat/>
    <w:rsid w:val="00E301B8"/>
    <w:pPr>
      <w:spacing w:before="480" w:after="0" w:line="216" w:lineRule="auto"/>
      <w:contextualSpacing/>
    </w:pPr>
    <w:rPr>
      <w:rFonts w:ascii="Montserrat" w:eastAsiaTheme="majorEastAsia" w:hAnsi="Montserrat" w:cstheme="majorBidi"/>
      <w:bCs w:val="0"/>
      <w:iCs w:val="0"/>
      <w:color w:val="0D0D0D" w:themeColor="text1" w:themeTint="F2"/>
      <w:spacing w:val="-10"/>
      <w:kern w:val="28"/>
      <w:sz w:val="88"/>
      <w:szCs w:val="88"/>
      <w:lang w:val="en-GB" w:eastAsia="en-AU"/>
    </w:rPr>
  </w:style>
  <w:style w:type="character" w:customStyle="1" w:styleId="TitleChar">
    <w:name w:val="Title Char"/>
    <w:basedOn w:val="DefaultParagraphFont"/>
    <w:link w:val="Title"/>
    <w:uiPriority w:val="10"/>
    <w:rsid w:val="00E301B8"/>
    <w:rPr>
      <w:rFonts w:ascii="Montserrat" w:eastAsiaTheme="majorEastAsia" w:hAnsi="Montserrat" w:cstheme="majorBidi"/>
      <w:color w:val="0D0D0D" w:themeColor="text1" w:themeTint="F2"/>
      <w:spacing w:val="-10"/>
      <w:kern w:val="28"/>
      <w:sz w:val="88"/>
      <w:szCs w:val="88"/>
      <w:lang w:val="en-GB" w:eastAsia="en-AU"/>
      <w14:ligatures w14:val="none"/>
    </w:rPr>
  </w:style>
  <w:style w:type="paragraph" w:styleId="NormalWeb">
    <w:name w:val="Normal (Web)"/>
    <w:basedOn w:val="Normal"/>
    <w:uiPriority w:val="99"/>
    <w:unhideWhenUsed/>
    <w:rsid w:val="004311B1"/>
    <w:pPr>
      <w:spacing w:before="100" w:beforeAutospacing="1" w:after="100" w:afterAutospacing="1"/>
    </w:pPr>
    <w:rPr>
      <w:rFonts w:ascii="Times New Roman" w:hAnsi="Times New Roman" w:cs="Times New Roman"/>
      <w:bCs w:val="0"/>
      <w:iCs w:val="0"/>
      <w:sz w:val="24"/>
      <w:szCs w:val="24"/>
      <w:lang w:eastAsia="en-AU"/>
    </w:rPr>
  </w:style>
  <w:style w:type="paragraph" w:styleId="Caption">
    <w:name w:val="caption"/>
    <w:aliases w:val="CDM B/Caption,Table Caption,TABLE,Char,Item,Figure,Caption table"/>
    <w:basedOn w:val="Normal"/>
    <w:next w:val="Normal"/>
    <w:link w:val="CaptionChar"/>
    <w:rsid w:val="004311B1"/>
    <w:pPr>
      <w:spacing w:before="0" w:after="240"/>
    </w:pPr>
    <w:rPr>
      <w:rFonts w:ascii="Calibri Light" w:hAnsi="Calibri Light" w:cs="Calibri Light"/>
      <w:b/>
      <w:iCs w:val="0"/>
      <w:sz w:val="20"/>
      <w:szCs w:val="20"/>
    </w:rPr>
  </w:style>
  <w:style w:type="character" w:customStyle="1" w:styleId="CaptionChar">
    <w:name w:val="Caption Char"/>
    <w:aliases w:val="CDM B/Caption Char,Table Caption Char,TABLE Char,Char Char,Item Char,Figure Char,Caption table Char"/>
    <w:basedOn w:val="DefaultParagraphFont"/>
    <w:link w:val="Caption"/>
    <w:rsid w:val="004311B1"/>
    <w:rPr>
      <w:rFonts w:ascii="Calibri Light" w:eastAsia="Times New Roman" w:hAnsi="Calibri Light" w:cs="Calibri Light"/>
      <w:b/>
      <w:bCs/>
      <w:kern w:val="0"/>
      <w:sz w:val="20"/>
      <w:szCs w:val="20"/>
      <w14:ligatures w14:val="none"/>
    </w:rPr>
  </w:style>
  <w:style w:type="paragraph" w:customStyle="1" w:styleId="title1">
    <w:name w:val="title 1"/>
    <w:basedOn w:val="Normal"/>
    <w:link w:val="title1Char"/>
    <w:qFormat/>
    <w:rsid w:val="004311B1"/>
    <w:pPr>
      <w:spacing w:before="0" w:after="240"/>
    </w:pPr>
    <w:rPr>
      <w:rFonts w:ascii="Calibri Light" w:hAnsi="Calibri Light" w:cs="Calibri Light"/>
      <w:bCs w:val="0"/>
      <w:iCs w:val="0"/>
      <w:caps/>
      <w:color w:val="FFFFFF" w:themeColor="background1"/>
      <w:sz w:val="28"/>
      <w:szCs w:val="24"/>
    </w:rPr>
  </w:style>
  <w:style w:type="character" w:customStyle="1" w:styleId="title1Char">
    <w:name w:val="title 1 Char"/>
    <w:basedOn w:val="DefaultParagraphFont"/>
    <w:link w:val="title1"/>
    <w:rsid w:val="004311B1"/>
    <w:rPr>
      <w:rFonts w:ascii="Calibri Light" w:eastAsia="Times New Roman" w:hAnsi="Calibri Light" w:cs="Calibri Light"/>
      <w:caps/>
      <w:color w:val="FFFFFF" w:themeColor="background1"/>
      <w:kern w:val="0"/>
      <w:sz w:val="28"/>
      <w14:ligatures w14:val="none"/>
    </w:rPr>
  </w:style>
  <w:style w:type="paragraph" w:styleId="FootnoteText">
    <w:name w:val="footnote text"/>
    <w:basedOn w:val="Normal"/>
    <w:link w:val="FootnoteTextChar"/>
    <w:uiPriority w:val="99"/>
    <w:unhideWhenUsed/>
    <w:qFormat/>
    <w:rsid w:val="004311B1"/>
    <w:pPr>
      <w:spacing w:before="0" w:after="0"/>
    </w:pPr>
    <w:rPr>
      <w:rFonts w:ascii="Calibri Light" w:hAnsi="Calibri Light" w:cs="Calibri Light"/>
      <w:bCs w:val="0"/>
      <w:iCs w:val="0"/>
      <w:color w:val="000000" w:themeColor="text1"/>
      <w:sz w:val="16"/>
      <w:szCs w:val="20"/>
    </w:rPr>
  </w:style>
  <w:style w:type="character" w:customStyle="1" w:styleId="FootnoteTextChar">
    <w:name w:val="Footnote Text Char"/>
    <w:basedOn w:val="DefaultParagraphFont"/>
    <w:link w:val="FootnoteText"/>
    <w:uiPriority w:val="99"/>
    <w:rsid w:val="004311B1"/>
    <w:rPr>
      <w:rFonts w:ascii="Calibri Light" w:eastAsia="Times New Roman" w:hAnsi="Calibri Light" w:cs="Calibri Light"/>
      <w:color w:val="000000" w:themeColor="text1"/>
      <w:kern w:val="0"/>
      <w:sz w:val="16"/>
      <w:szCs w:val="20"/>
      <w14:ligatures w14:val="none"/>
    </w:rPr>
  </w:style>
  <w:style w:type="character" w:styleId="FootnoteReference">
    <w:name w:val="footnote reference"/>
    <w:basedOn w:val="DefaultParagraphFont"/>
    <w:uiPriority w:val="99"/>
    <w:semiHidden/>
    <w:unhideWhenUsed/>
    <w:rsid w:val="004311B1"/>
    <w:rPr>
      <w:vertAlign w:val="superscript"/>
    </w:rPr>
  </w:style>
  <w:style w:type="table" w:styleId="ListTable3-Accent1">
    <w:name w:val="List Table 3 Accent 1"/>
    <w:basedOn w:val="TableNormal"/>
    <w:uiPriority w:val="48"/>
    <w:rsid w:val="004311B1"/>
    <w:rPr>
      <w:rFonts w:eastAsia="Times New Roman"/>
      <w:kern w:val="0"/>
      <w:sz w:val="22"/>
      <w:szCs w:val="22"/>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customStyle="1" w:styleId="bullets">
    <w:name w:val="bullets"/>
    <w:basedOn w:val="ListParagraph"/>
    <w:link w:val="bulletsChar"/>
    <w:qFormat/>
    <w:rsid w:val="008D0202"/>
    <w:pPr>
      <w:numPr>
        <w:numId w:val="7"/>
      </w:numPr>
      <w:spacing w:before="0" w:after="240"/>
    </w:pPr>
    <w:rPr>
      <w:rFonts w:ascii="Calibri Light" w:hAnsi="Calibri Light" w:cs="Calibri Light"/>
      <w:bCs w:val="0"/>
      <w:iCs w:val="0"/>
      <w:sz w:val="20"/>
      <w:szCs w:val="24"/>
    </w:rPr>
  </w:style>
  <w:style w:type="character" w:customStyle="1" w:styleId="bulletsChar">
    <w:name w:val="bullets Char"/>
    <w:basedOn w:val="DefaultParagraphFont"/>
    <w:link w:val="bullets"/>
    <w:rsid w:val="008D0202"/>
    <w:rPr>
      <w:rFonts w:ascii="Calibri Light" w:eastAsia="Times New Roman" w:hAnsi="Calibri Light" w:cs="Calibri Light"/>
      <w:kern w:val="0"/>
      <w:sz w:val="20"/>
      <w14:ligatures w14:val="none"/>
    </w:rPr>
  </w:style>
  <w:style w:type="character" w:styleId="CommentReference">
    <w:name w:val="annotation reference"/>
    <w:basedOn w:val="DefaultParagraphFont"/>
    <w:uiPriority w:val="99"/>
    <w:semiHidden/>
    <w:unhideWhenUsed/>
    <w:rsid w:val="003A4542"/>
    <w:rPr>
      <w:sz w:val="16"/>
      <w:szCs w:val="16"/>
    </w:rPr>
  </w:style>
  <w:style w:type="paragraph" w:styleId="CommentText">
    <w:name w:val="annotation text"/>
    <w:basedOn w:val="Normal"/>
    <w:link w:val="CommentTextChar"/>
    <w:uiPriority w:val="99"/>
    <w:unhideWhenUsed/>
    <w:rsid w:val="003A4542"/>
    <w:pPr>
      <w:spacing w:before="0" w:after="0"/>
    </w:pPr>
    <w:rPr>
      <w:rFonts w:ascii="Times New Roman" w:hAnsi="Times New Roman" w:cs="Times New Roman"/>
      <w:bCs w:val="0"/>
      <w:iCs w:val="0"/>
      <w:sz w:val="20"/>
      <w:szCs w:val="20"/>
    </w:rPr>
  </w:style>
  <w:style w:type="character" w:customStyle="1" w:styleId="CommentTextChar">
    <w:name w:val="Comment Text Char"/>
    <w:basedOn w:val="DefaultParagraphFont"/>
    <w:link w:val="CommentText"/>
    <w:uiPriority w:val="99"/>
    <w:rsid w:val="003A454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4542"/>
    <w:rPr>
      <w:b/>
      <w:bCs/>
    </w:rPr>
  </w:style>
  <w:style w:type="character" w:customStyle="1" w:styleId="CommentSubjectChar">
    <w:name w:val="Comment Subject Char"/>
    <w:basedOn w:val="CommentTextChar"/>
    <w:link w:val="CommentSubject"/>
    <w:uiPriority w:val="99"/>
    <w:semiHidden/>
    <w:rsid w:val="003A4542"/>
    <w:rPr>
      <w:rFonts w:ascii="Times New Roman" w:eastAsia="Times New Roman" w:hAnsi="Times New Roman" w:cs="Times New Roman"/>
      <w:b/>
      <w:bCs/>
      <w:kern w:val="0"/>
      <w:sz w:val="20"/>
      <w:szCs w:val="20"/>
      <w14:ligatures w14:val="none"/>
    </w:rPr>
  </w:style>
  <w:style w:type="paragraph" w:styleId="TableofFigures">
    <w:name w:val="table of figures"/>
    <w:basedOn w:val="Normal"/>
    <w:next w:val="Normal"/>
    <w:uiPriority w:val="99"/>
    <w:unhideWhenUsed/>
    <w:qFormat/>
    <w:rsid w:val="003A4542"/>
    <w:pPr>
      <w:tabs>
        <w:tab w:val="right" w:pos="9015"/>
      </w:tabs>
      <w:spacing w:after="40"/>
      <w:ind w:left="754" w:right="238" w:hanging="754"/>
    </w:pPr>
    <w:rPr>
      <w:rFonts w:ascii="Calibri Light" w:hAnsi="Calibri Light" w:cs="Calibri Light"/>
      <w:bCs w:val="0"/>
      <w:iCs w:val="0"/>
      <w:noProof/>
      <w:sz w:val="20"/>
      <w:szCs w:val="18"/>
    </w:rPr>
  </w:style>
  <w:style w:type="paragraph" w:customStyle="1" w:styleId="contentstitle2">
    <w:name w:val="contents title 2"/>
    <w:basedOn w:val="Normal"/>
    <w:next w:val="Normal"/>
    <w:link w:val="contentstitle2Char"/>
    <w:qFormat/>
    <w:rsid w:val="003A4542"/>
    <w:pPr>
      <w:spacing w:before="0" w:after="0"/>
    </w:pPr>
    <w:rPr>
      <w:rFonts w:ascii="Calibri Light" w:hAnsi="Calibri Light" w:cs="Calibri Light"/>
      <w:b/>
      <w:bCs w:val="0"/>
      <w:iCs w:val="0"/>
      <w:sz w:val="24"/>
      <w:szCs w:val="24"/>
    </w:rPr>
  </w:style>
  <w:style w:type="paragraph" w:customStyle="1" w:styleId="Contentstitle1">
    <w:name w:val="Contents title 1"/>
    <w:basedOn w:val="Normal"/>
    <w:link w:val="Contentstitle1Char"/>
    <w:qFormat/>
    <w:rsid w:val="003A4542"/>
    <w:pPr>
      <w:spacing w:before="0" w:after="240"/>
    </w:pPr>
    <w:rPr>
      <w:rFonts w:ascii="Calibri Light" w:hAnsi="Calibri Light" w:cs="Calibri Light"/>
      <w:b/>
      <w:bCs w:val="0"/>
      <w:iCs w:val="0"/>
      <w:color w:val="C2E570"/>
      <w:sz w:val="40"/>
      <w:szCs w:val="36"/>
    </w:rPr>
  </w:style>
  <w:style w:type="character" w:customStyle="1" w:styleId="contentstitle2Char">
    <w:name w:val="contents title 2 Char"/>
    <w:basedOn w:val="DefaultParagraphFont"/>
    <w:link w:val="contentstitle2"/>
    <w:rsid w:val="003A4542"/>
    <w:rPr>
      <w:rFonts w:ascii="Calibri Light" w:eastAsia="Times New Roman" w:hAnsi="Calibri Light" w:cs="Calibri Light"/>
      <w:b/>
      <w:kern w:val="0"/>
      <w14:ligatures w14:val="none"/>
    </w:rPr>
  </w:style>
  <w:style w:type="character" w:customStyle="1" w:styleId="Contentstitle1Char">
    <w:name w:val="Contents title 1 Char"/>
    <w:basedOn w:val="DefaultParagraphFont"/>
    <w:link w:val="Contentstitle1"/>
    <w:rsid w:val="003A4542"/>
    <w:rPr>
      <w:rFonts w:ascii="Calibri Light" w:eastAsia="Times New Roman" w:hAnsi="Calibri Light" w:cs="Calibri Light"/>
      <w:b/>
      <w:color w:val="C2E570"/>
      <w:kern w:val="0"/>
      <w:sz w:val="40"/>
      <w:szCs w:val="36"/>
      <w14:ligatures w14:val="none"/>
    </w:rPr>
  </w:style>
  <w:style w:type="paragraph" w:customStyle="1" w:styleId="footertext">
    <w:name w:val="footer text"/>
    <w:basedOn w:val="Footer"/>
    <w:link w:val="footertextChar"/>
    <w:qFormat/>
    <w:rsid w:val="003A4542"/>
    <w:rPr>
      <w:rFonts w:ascii="Calibri Light" w:hAnsi="Calibri Light" w:cs="Calibri Light"/>
      <w:bCs w:val="0"/>
      <w:iCs w:val="0"/>
      <w:color w:val="808080" w:themeColor="background1" w:themeShade="80"/>
      <w:sz w:val="16"/>
      <w:szCs w:val="16"/>
    </w:rPr>
  </w:style>
  <w:style w:type="character" w:customStyle="1" w:styleId="footertextChar">
    <w:name w:val="footer text Char"/>
    <w:basedOn w:val="FooterChar"/>
    <w:link w:val="footertext"/>
    <w:rsid w:val="003A4542"/>
    <w:rPr>
      <w:rFonts w:ascii="Calibri Light" w:eastAsia="Times New Roman" w:hAnsi="Calibri Light" w:cs="Calibri Light"/>
      <w:bCs w:val="0"/>
      <w:iCs w:val="0"/>
      <w:color w:val="808080" w:themeColor="background1" w:themeShade="80"/>
      <w:kern w:val="0"/>
      <w:sz w:val="16"/>
      <w:szCs w:val="16"/>
      <w14:ligatures w14:val="none"/>
    </w:rPr>
  </w:style>
  <w:style w:type="paragraph" w:customStyle="1" w:styleId="title2">
    <w:name w:val="title 2"/>
    <w:basedOn w:val="Normal"/>
    <w:link w:val="title2Char"/>
    <w:qFormat/>
    <w:rsid w:val="003A4542"/>
    <w:pPr>
      <w:spacing w:before="0" w:after="240"/>
    </w:pPr>
    <w:rPr>
      <w:rFonts w:ascii="Calibri Light" w:hAnsi="Calibri Light" w:cs="Calibri Light"/>
      <w:b/>
      <w:bCs w:val="0"/>
      <w:iCs w:val="0"/>
      <w:color w:val="FFFFFF" w:themeColor="background1"/>
      <w:sz w:val="32"/>
      <w:szCs w:val="24"/>
    </w:rPr>
  </w:style>
  <w:style w:type="paragraph" w:styleId="BalloonText">
    <w:name w:val="Balloon Text"/>
    <w:basedOn w:val="Normal"/>
    <w:link w:val="BalloonTextChar"/>
    <w:uiPriority w:val="99"/>
    <w:semiHidden/>
    <w:unhideWhenUsed/>
    <w:rsid w:val="003A4542"/>
    <w:pPr>
      <w:spacing w:before="0" w:after="0"/>
    </w:pPr>
    <w:rPr>
      <w:rFonts w:ascii="Tahoma" w:hAnsi="Tahoma" w:cs="Tahoma"/>
      <w:bCs w:val="0"/>
      <w:iCs w:val="0"/>
      <w:sz w:val="16"/>
      <w:szCs w:val="16"/>
    </w:rPr>
  </w:style>
  <w:style w:type="character" w:customStyle="1" w:styleId="BalloonTextChar">
    <w:name w:val="Balloon Text Char"/>
    <w:basedOn w:val="DefaultParagraphFont"/>
    <w:link w:val="BalloonText"/>
    <w:uiPriority w:val="99"/>
    <w:semiHidden/>
    <w:rsid w:val="003A4542"/>
    <w:rPr>
      <w:rFonts w:ascii="Tahoma" w:eastAsia="Times New Roman" w:hAnsi="Tahoma" w:cs="Tahoma"/>
      <w:kern w:val="0"/>
      <w:sz w:val="16"/>
      <w:szCs w:val="16"/>
      <w14:ligatures w14:val="none"/>
    </w:rPr>
  </w:style>
  <w:style w:type="character" w:customStyle="1" w:styleId="title2Char">
    <w:name w:val="title 2 Char"/>
    <w:basedOn w:val="DefaultParagraphFont"/>
    <w:link w:val="title2"/>
    <w:rsid w:val="003A4542"/>
    <w:rPr>
      <w:rFonts w:ascii="Calibri Light" w:eastAsia="Times New Roman" w:hAnsi="Calibri Light" w:cs="Calibri Light"/>
      <w:b/>
      <w:color w:val="FFFFFF" w:themeColor="background1"/>
      <w:kern w:val="0"/>
      <w:sz w:val="32"/>
      <w14:ligatures w14:val="none"/>
    </w:rPr>
  </w:style>
  <w:style w:type="paragraph" w:customStyle="1" w:styleId="documenthistorytext">
    <w:name w:val="document history text"/>
    <w:basedOn w:val="Normal"/>
    <w:link w:val="documenthistorytextChar"/>
    <w:rsid w:val="003A4542"/>
    <w:pPr>
      <w:spacing w:before="0" w:after="0"/>
    </w:pPr>
    <w:rPr>
      <w:rFonts w:ascii="Calibri Light" w:hAnsi="Calibri Light" w:cs="Calibri Light"/>
      <w:bCs w:val="0"/>
      <w:iCs w:val="0"/>
      <w:color w:val="808080" w:themeColor="background1" w:themeShade="80"/>
      <w:sz w:val="20"/>
      <w:szCs w:val="18"/>
    </w:rPr>
  </w:style>
  <w:style w:type="paragraph" w:customStyle="1" w:styleId="documenthistoryheading2">
    <w:name w:val="document history heading 2"/>
    <w:basedOn w:val="Normal"/>
    <w:link w:val="documenthistoryheading2Char"/>
    <w:rsid w:val="003A4542"/>
    <w:pPr>
      <w:spacing w:before="0" w:after="0"/>
    </w:pPr>
    <w:rPr>
      <w:rFonts w:ascii="Calibri Light" w:hAnsi="Calibri Light" w:cs="Calibri Light"/>
      <w:b/>
      <w:bCs w:val="0"/>
      <w:iCs w:val="0"/>
      <w:color w:val="808080" w:themeColor="background1" w:themeShade="80"/>
      <w:sz w:val="20"/>
      <w:szCs w:val="20"/>
    </w:rPr>
  </w:style>
  <w:style w:type="character" w:customStyle="1" w:styleId="documenthistorytextChar">
    <w:name w:val="document history text Char"/>
    <w:basedOn w:val="DefaultParagraphFont"/>
    <w:link w:val="documenthistorytext"/>
    <w:rsid w:val="003A4542"/>
    <w:rPr>
      <w:rFonts w:ascii="Calibri Light" w:eastAsia="Times New Roman" w:hAnsi="Calibri Light" w:cs="Calibri Light"/>
      <w:color w:val="808080" w:themeColor="background1" w:themeShade="80"/>
      <w:kern w:val="0"/>
      <w:sz w:val="20"/>
      <w:szCs w:val="18"/>
      <w14:ligatures w14:val="none"/>
    </w:rPr>
  </w:style>
  <w:style w:type="paragraph" w:customStyle="1" w:styleId="documenthistoryheading1">
    <w:name w:val="document history heading 1"/>
    <w:basedOn w:val="Normal"/>
    <w:link w:val="documenthistoryheading1Char"/>
    <w:rsid w:val="003A4542"/>
    <w:pPr>
      <w:spacing w:before="0" w:after="240"/>
    </w:pPr>
    <w:rPr>
      <w:rFonts w:ascii="Calibri Light" w:hAnsi="Calibri Light" w:cs="Calibri Light"/>
      <w:b/>
      <w:bCs w:val="0"/>
      <w:iCs w:val="0"/>
      <w:color w:val="808080" w:themeColor="background1" w:themeShade="80"/>
      <w:sz w:val="28"/>
      <w:szCs w:val="28"/>
    </w:rPr>
  </w:style>
  <w:style w:type="character" w:customStyle="1" w:styleId="documenthistoryheading2Char">
    <w:name w:val="document history heading 2 Char"/>
    <w:basedOn w:val="DefaultParagraphFont"/>
    <w:link w:val="documenthistoryheading2"/>
    <w:rsid w:val="003A4542"/>
    <w:rPr>
      <w:rFonts w:ascii="Calibri Light" w:eastAsia="Times New Roman" w:hAnsi="Calibri Light" w:cs="Calibri Light"/>
      <w:b/>
      <w:color w:val="808080" w:themeColor="background1" w:themeShade="80"/>
      <w:kern w:val="0"/>
      <w:sz w:val="20"/>
      <w:szCs w:val="20"/>
      <w14:ligatures w14:val="none"/>
    </w:rPr>
  </w:style>
  <w:style w:type="character" w:customStyle="1" w:styleId="documenthistoryheading1Char">
    <w:name w:val="document history heading 1 Char"/>
    <w:basedOn w:val="DefaultParagraphFont"/>
    <w:link w:val="documenthistoryheading1"/>
    <w:rsid w:val="003A4542"/>
    <w:rPr>
      <w:rFonts w:ascii="Calibri Light" w:eastAsia="Times New Roman" w:hAnsi="Calibri Light" w:cs="Calibri Light"/>
      <w:b/>
      <w:color w:val="808080" w:themeColor="background1" w:themeShade="80"/>
      <w:kern w:val="0"/>
      <w:sz w:val="28"/>
      <w:szCs w:val="28"/>
      <w14:ligatures w14:val="none"/>
    </w:rPr>
  </w:style>
  <w:style w:type="paragraph" w:customStyle="1" w:styleId="tabletextalluvium">
    <w:name w:val="table text alluvium"/>
    <w:basedOn w:val="Normal"/>
    <w:link w:val="tabletextalluviumChar"/>
    <w:rsid w:val="003A4542"/>
    <w:pPr>
      <w:spacing w:after="40"/>
    </w:pPr>
    <w:rPr>
      <w:rFonts w:asciiTheme="minorHAnsi" w:hAnsiTheme="minorHAnsi" w:cs="Calibri Light"/>
      <w:bCs w:val="0"/>
      <w:iCs w:val="0"/>
      <w:sz w:val="20"/>
      <w:szCs w:val="18"/>
    </w:rPr>
  </w:style>
  <w:style w:type="character" w:customStyle="1" w:styleId="tabletextalluviumChar">
    <w:name w:val="table text alluvium Char"/>
    <w:basedOn w:val="DefaultParagraphFont"/>
    <w:link w:val="tabletextalluvium"/>
    <w:rsid w:val="003A4542"/>
    <w:rPr>
      <w:rFonts w:eastAsia="Times New Roman" w:cs="Calibri Light"/>
      <w:kern w:val="0"/>
      <w:sz w:val="20"/>
      <w:szCs w:val="18"/>
      <w14:ligatures w14:val="none"/>
    </w:rPr>
  </w:style>
  <w:style w:type="table" w:customStyle="1" w:styleId="TableGrid1">
    <w:name w:val="Table Grid1"/>
    <w:basedOn w:val="TableNormal"/>
    <w:uiPriority w:val="59"/>
    <w:rsid w:val="003A4542"/>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heading">
    <w:name w:val="appendix heading"/>
    <w:basedOn w:val="Normal"/>
    <w:link w:val="appendixheadingChar"/>
    <w:qFormat/>
    <w:rsid w:val="003A4542"/>
    <w:pPr>
      <w:spacing w:before="0" w:after="240"/>
    </w:pPr>
    <w:rPr>
      <w:rFonts w:ascii="Calibri Light" w:hAnsi="Calibri Light" w:cs="Calibri Light"/>
      <w:b/>
      <w:bCs w:val="0"/>
      <w:iCs w:val="0"/>
      <w:color w:val="C2E570"/>
      <w:sz w:val="32"/>
      <w:szCs w:val="32"/>
    </w:rPr>
  </w:style>
  <w:style w:type="character" w:customStyle="1" w:styleId="appendixheadingChar">
    <w:name w:val="appendix heading Char"/>
    <w:basedOn w:val="DefaultParagraphFont"/>
    <w:link w:val="appendixheading"/>
    <w:rsid w:val="003A4542"/>
    <w:rPr>
      <w:rFonts w:ascii="Calibri Light" w:eastAsia="Times New Roman" w:hAnsi="Calibri Light" w:cs="Calibri Light"/>
      <w:b/>
      <w:color w:val="C2E570"/>
      <w:kern w:val="0"/>
      <w:sz w:val="32"/>
      <w:szCs w:val="32"/>
      <w14:ligatures w14:val="none"/>
    </w:rPr>
  </w:style>
  <w:style w:type="paragraph" w:styleId="TOC4">
    <w:name w:val="toc 4"/>
    <w:basedOn w:val="Normal"/>
    <w:next w:val="Normal"/>
    <w:uiPriority w:val="39"/>
    <w:unhideWhenUsed/>
    <w:qFormat/>
    <w:rsid w:val="003A4542"/>
    <w:pPr>
      <w:spacing w:before="0" w:after="0"/>
      <w:ind w:left="600"/>
    </w:pPr>
    <w:rPr>
      <w:rFonts w:asciiTheme="minorHAnsi" w:hAnsiTheme="minorHAnsi" w:cs="Calibri Light"/>
      <w:bCs w:val="0"/>
      <w:iCs w:val="0"/>
      <w:sz w:val="20"/>
      <w:szCs w:val="20"/>
    </w:rPr>
  </w:style>
  <w:style w:type="paragraph" w:styleId="NoSpacing">
    <w:name w:val="No Spacing"/>
    <w:link w:val="NoSpacingChar"/>
    <w:uiPriority w:val="1"/>
    <w:qFormat/>
    <w:rsid w:val="003A4542"/>
    <w:rPr>
      <w:rFonts w:ascii="Calibri Light" w:eastAsia="Times New Roman" w:hAnsi="Calibri Light" w:cs="Calibri Light"/>
      <w:kern w:val="0"/>
      <w:sz w:val="20"/>
      <w:szCs w:val="20"/>
      <w14:ligatures w14:val="none"/>
    </w:rPr>
  </w:style>
  <w:style w:type="paragraph" w:customStyle="1" w:styleId="bulletslast">
    <w:name w:val="bullets last"/>
    <w:basedOn w:val="bullets"/>
    <w:link w:val="bulletslastChar"/>
    <w:rsid w:val="003A4542"/>
    <w:pPr>
      <w:numPr>
        <w:numId w:val="9"/>
      </w:numPr>
    </w:pPr>
  </w:style>
  <w:style w:type="paragraph" w:customStyle="1" w:styleId="normalbeforebullets">
    <w:name w:val="normal before bullets"/>
    <w:basedOn w:val="Normal"/>
    <w:link w:val="normalbeforebulletsChar"/>
    <w:rsid w:val="003A4542"/>
    <w:pPr>
      <w:spacing w:before="0" w:after="160"/>
    </w:pPr>
    <w:rPr>
      <w:rFonts w:ascii="Calibri Light" w:hAnsi="Calibri Light" w:cs="Calibri Light"/>
      <w:bCs w:val="0"/>
      <w:iCs w:val="0"/>
      <w:sz w:val="20"/>
      <w:szCs w:val="24"/>
    </w:rPr>
  </w:style>
  <w:style w:type="character" w:customStyle="1" w:styleId="bulletslastChar">
    <w:name w:val="bullets last Char"/>
    <w:basedOn w:val="bulletsChar"/>
    <w:link w:val="bulletslast"/>
    <w:rsid w:val="003A4542"/>
    <w:rPr>
      <w:rFonts w:ascii="Calibri Light" w:eastAsia="Times New Roman" w:hAnsi="Calibri Light" w:cs="Calibri Light"/>
      <w:kern w:val="0"/>
      <w:sz w:val="20"/>
      <w14:ligatures w14:val="none"/>
    </w:rPr>
  </w:style>
  <w:style w:type="paragraph" w:customStyle="1" w:styleId="Hyperlink1">
    <w:name w:val="Hyperlink1"/>
    <w:basedOn w:val="Normal"/>
    <w:link w:val="hyperlinkChar"/>
    <w:qFormat/>
    <w:rsid w:val="003A4542"/>
    <w:pPr>
      <w:spacing w:before="0" w:after="240"/>
    </w:pPr>
    <w:rPr>
      <w:rFonts w:ascii="Calibri Light" w:hAnsi="Calibri Light" w:cs="Calibri Light"/>
      <w:bCs w:val="0"/>
      <w:iCs w:val="0"/>
      <w:color w:val="7F7F7F" w:themeColor="text1" w:themeTint="80"/>
      <w:sz w:val="20"/>
      <w:szCs w:val="24"/>
    </w:rPr>
  </w:style>
  <w:style w:type="character" w:customStyle="1" w:styleId="normalbeforebulletsChar">
    <w:name w:val="normal before bullets Char"/>
    <w:basedOn w:val="DefaultParagraphFont"/>
    <w:link w:val="normalbeforebullets"/>
    <w:rsid w:val="003A4542"/>
    <w:rPr>
      <w:rFonts w:ascii="Calibri Light" w:eastAsia="Times New Roman" w:hAnsi="Calibri Light" w:cs="Calibri Light"/>
      <w:kern w:val="0"/>
      <w:sz w:val="20"/>
      <w14:ligatures w14:val="none"/>
    </w:rPr>
  </w:style>
  <w:style w:type="character" w:customStyle="1" w:styleId="hyperlinkChar">
    <w:name w:val="hyperlink Char"/>
    <w:basedOn w:val="DefaultParagraphFont"/>
    <w:link w:val="Hyperlink1"/>
    <w:rsid w:val="003A4542"/>
    <w:rPr>
      <w:rFonts w:ascii="Calibri Light" w:eastAsia="Times New Roman" w:hAnsi="Calibri Light" w:cs="Calibri Light"/>
      <w:color w:val="7F7F7F" w:themeColor="text1" w:themeTint="80"/>
      <w:kern w:val="0"/>
      <w:sz w:val="20"/>
      <w14:ligatures w14:val="none"/>
    </w:rPr>
  </w:style>
  <w:style w:type="paragraph" w:customStyle="1" w:styleId="numberedbullets">
    <w:name w:val="numbered bullets"/>
    <w:basedOn w:val="bullets"/>
    <w:link w:val="numberedbulletsChar"/>
    <w:rsid w:val="003A4542"/>
    <w:pPr>
      <w:numPr>
        <w:numId w:val="10"/>
      </w:numPr>
    </w:pPr>
  </w:style>
  <w:style w:type="paragraph" w:customStyle="1" w:styleId="numberedbulletslast">
    <w:name w:val="numbered bullets last"/>
    <w:basedOn w:val="numberedbullets"/>
    <w:link w:val="numberedbulletslastChar"/>
    <w:rsid w:val="003A4542"/>
    <w:pPr>
      <w:numPr>
        <w:numId w:val="0"/>
      </w:numPr>
    </w:pPr>
  </w:style>
  <w:style w:type="character" w:customStyle="1" w:styleId="numberedbulletsChar">
    <w:name w:val="numbered bullets Char"/>
    <w:basedOn w:val="bulletsChar"/>
    <w:link w:val="numberedbullets"/>
    <w:rsid w:val="003A4542"/>
    <w:rPr>
      <w:rFonts w:ascii="Calibri Light" w:eastAsia="Times New Roman" w:hAnsi="Calibri Light" w:cs="Calibri Light"/>
      <w:kern w:val="0"/>
      <w:sz w:val="20"/>
      <w14:ligatures w14:val="none"/>
    </w:rPr>
  </w:style>
  <w:style w:type="character" w:customStyle="1" w:styleId="numberedbulletslastChar">
    <w:name w:val="numbered bullets last Char"/>
    <w:basedOn w:val="numberedbulletsChar"/>
    <w:link w:val="numberedbulletslast"/>
    <w:rsid w:val="003A4542"/>
    <w:rPr>
      <w:rFonts w:ascii="Calibri Light" w:eastAsia="Times New Roman" w:hAnsi="Calibri Light" w:cs="Calibri Light"/>
      <w:kern w:val="0"/>
      <w:sz w:val="20"/>
      <w14:ligatures w14:val="none"/>
    </w:rPr>
  </w:style>
  <w:style w:type="character" w:styleId="Emphasis">
    <w:name w:val="Emphasis"/>
    <w:basedOn w:val="DefaultParagraphFont"/>
    <w:uiPriority w:val="20"/>
    <w:qFormat/>
    <w:rsid w:val="003A4542"/>
    <w:rPr>
      <w:iCs/>
      <w:sz w:val="24"/>
    </w:rPr>
  </w:style>
  <w:style w:type="paragraph" w:styleId="Quote">
    <w:name w:val="Quote"/>
    <w:basedOn w:val="Normal"/>
    <w:next w:val="Normal"/>
    <w:link w:val="QuoteChar"/>
    <w:uiPriority w:val="29"/>
    <w:rsid w:val="003A4542"/>
    <w:pPr>
      <w:spacing w:before="0" w:after="240"/>
    </w:pPr>
    <w:rPr>
      <w:rFonts w:ascii="Calibri Light" w:hAnsi="Calibri Light" w:cs="Calibri Light"/>
      <w:bCs w:val="0"/>
      <w:i/>
      <w:color w:val="000000" w:themeColor="text1"/>
      <w:sz w:val="20"/>
      <w:szCs w:val="24"/>
    </w:rPr>
  </w:style>
  <w:style w:type="character" w:customStyle="1" w:styleId="QuoteChar">
    <w:name w:val="Quote Char"/>
    <w:basedOn w:val="DefaultParagraphFont"/>
    <w:link w:val="Quote"/>
    <w:uiPriority w:val="29"/>
    <w:rsid w:val="003A4542"/>
    <w:rPr>
      <w:rFonts w:ascii="Calibri Light" w:eastAsia="Times New Roman" w:hAnsi="Calibri Light" w:cs="Calibri Light"/>
      <w:i/>
      <w:iCs/>
      <w:color w:val="000000" w:themeColor="text1"/>
      <w:kern w:val="0"/>
      <w:sz w:val="20"/>
      <w14:ligatures w14:val="none"/>
    </w:rPr>
  </w:style>
  <w:style w:type="paragraph" w:styleId="IntenseQuote">
    <w:name w:val="Intense Quote"/>
    <w:basedOn w:val="Normal"/>
    <w:next w:val="Normal"/>
    <w:link w:val="IntenseQuoteChar"/>
    <w:uiPriority w:val="30"/>
    <w:rsid w:val="003A4542"/>
    <w:pPr>
      <w:pBdr>
        <w:bottom w:val="single" w:sz="4" w:space="4" w:color="156082" w:themeColor="accent1"/>
      </w:pBdr>
      <w:spacing w:before="200" w:after="280"/>
      <w:ind w:left="936" w:right="936"/>
    </w:pPr>
    <w:rPr>
      <w:rFonts w:ascii="Calibri Light" w:hAnsi="Calibri Light" w:cs="Calibri Light"/>
      <w:b/>
      <w:i/>
      <w:color w:val="156082" w:themeColor="accent1"/>
      <w:sz w:val="20"/>
      <w:szCs w:val="24"/>
    </w:rPr>
  </w:style>
  <w:style w:type="character" w:customStyle="1" w:styleId="IntenseQuoteChar">
    <w:name w:val="Intense Quote Char"/>
    <w:basedOn w:val="DefaultParagraphFont"/>
    <w:link w:val="IntenseQuote"/>
    <w:uiPriority w:val="30"/>
    <w:rsid w:val="003A4542"/>
    <w:rPr>
      <w:rFonts w:ascii="Calibri Light" w:eastAsia="Times New Roman" w:hAnsi="Calibri Light" w:cs="Calibri Light"/>
      <w:b/>
      <w:bCs/>
      <w:i/>
      <w:iCs/>
      <w:color w:val="156082" w:themeColor="accent1"/>
      <w:kern w:val="0"/>
      <w:sz w:val="20"/>
      <w14:ligatures w14:val="none"/>
    </w:rPr>
  </w:style>
  <w:style w:type="character" w:styleId="SubtleEmphasis">
    <w:name w:val="Subtle Emphasis"/>
    <w:basedOn w:val="DefaultParagraphFont"/>
    <w:uiPriority w:val="19"/>
    <w:rsid w:val="003A4542"/>
    <w:rPr>
      <w:i/>
      <w:iCs/>
      <w:color w:val="808080" w:themeColor="text1" w:themeTint="7F"/>
    </w:rPr>
  </w:style>
  <w:style w:type="character" w:styleId="IntenseEmphasis">
    <w:name w:val="Intense Emphasis"/>
    <w:basedOn w:val="DefaultParagraphFont"/>
    <w:uiPriority w:val="21"/>
    <w:rsid w:val="003A4542"/>
    <w:rPr>
      <w:b/>
      <w:bCs/>
      <w:i/>
      <w:iCs/>
      <w:color w:val="156082" w:themeColor="accent1"/>
    </w:rPr>
  </w:style>
  <w:style w:type="character" w:styleId="SubtleReference">
    <w:name w:val="Subtle Reference"/>
    <w:basedOn w:val="DefaultParagraphFont"/>
    <w:uiPriority w:val="31"/>
    <w:rsid w:val="003A4542"/>
    <w:rPr>
      <w:smallCaps/>
      <w:color w:val="E97132" w:themeColor="accent2"/>
      <w:u w:val="single"/>
    </w:rPr>
  </w:style>
  <w:style w:type="character" w:styleId="IntenseReference">
    <w:name w:val="Intense Reference"/>
    <w:basedOn w:val="DefaultParagraphFont"/>
    <w:uiPriority w:val="32"/>
    <w:rsid w:val="003A4542"/>
    <w:rPr>
      <w:b/>
      <w:bCs/>
      <w:smallCaps/>
      <w:color w:val="E97132" w:themeColor="accent2"/>
      <w:spacing w:val="5"/>
      <w:u w:val="single"/>
    </w:rPr>
  </w:style>
  <w:style w:type="character" w:styleId="BookTitle">
    <w:name w:val="Book Title"/>
    <w:basedOn w:val="DefaultParagraphFont"/>
    <w:uiPriority w:val="33"/>
    <w:rsid w:val="003A4542"/>
    <w:rPr>
      <w:b/>
      <w:bCs/>
      <w:smallCaps/>
      <w:spacing w:val="5"/>
    </w:rPr>
  </w:style>
  <w:style w:type="paragraph" w:styleId="DocumentMap">
    <w:name w:val="Document Map"/>
    <w:basedOn w:val="Normal"/>
    <w:link w:val="DocumentMapChar"/>
    <w:uiPriority w:val="99"/>
    <w:semiHidden/>
    <w:unhideWhenUsed/>
    <w:rsid w:val="003A4542"/>
    <w:pPr>
      <w:spacing w:before="0" w:after="0"/>
    </w:pPr>
    <w:rPr>
      <w:rFonts w:ascii="Tahoma" w:hAnsi="Tahoma" w:cs="Tahoma"/>
      <w:bCs w:val="0"/>
      <w:iCs w:val="0"/>
      <w:sz w:val="16"/>
      <w:szCs w:val="16"/>
    </w:rPr>
  </w:style>
  <w:style w:type="character" w:customStyle="1" w:styleId="DocumentMapChar">
    <w:name w:val="Document Map Char"/>
    <w:basedOn w:val="DefaultParagraphFont"/>
    <w:link w:val="DocumentMap"/>
    <w:uiPriority w:val="99"/>
    <w:semiHidden/>
    <w:rsid w:val="003A4542"/>
    <w:rPr>
      <w:rFonts w:ascii="Tahoma" w:eastAsia="Times New Roman" w:hAnsi="Tahoma" w:cs="Tahoma"/>
      <w:kern w:val="0"/>
      <w:sz w:val="16"/>
      <w:szCs w:val="16"/>
      <w14:ligatures w14:val="none"/>
    </w:rPr>
  </w:style>
  <w:style w:type="paragraph" w:customStyle="1" w:styleId="AppendixHeading1">
    <w:name w:val="Appendix Heading 1"/>
    <w:basedOn w:val="Heading1"/>
    <w:next w:val="Normal"/>
    <w:link w:val="AppendixHeading1Char"/>
    <w:qFormat/>
    <w:rsid w:val="003A4542"/>
    <w:pPr>
      <w:spacing w:before="240" w:after="320"/>
      <w:ind w:left="574" w:hanging="432"/>
    </w:pPr>
    <w:rPr>
      <w:rFonts w:ascii="Calibri Light" w:hAnsi="Calibri Light"/>
      <w:b/>
      <w:bCs/>
      <w:kern w:val="32"/>
      <w:sz w:val="28"/>
      <w:szCs w:val="28"/>
      <w:u w:color="A0C36E"/>
    </w:rPr>
  </w:style>
  <w:style w:type="paragraph" w:customStyle="1" w:styleId="AppendixHeading2">
    <w:name w:val="Appendix Heading 2"/>
    <w:basedOn w:val="Heading2"/>
    <w:next w:val="Normal"/>
    <w:link w:val="AppendixHeading2Char"/>
    <w:qFormat/>
    <w:rsid w:val="003A4542"/>
    <w:pPr>
      <w:keepNext w:val="0"/>
      <w:keepLines w:val="0"/>
      <w:numPr>
        <w:ilvl w:val="1"/>
      </w:numPr>
      <w:tabs>
        <w:tab w:val="left" w:pos="567"/>
      </w:tabs>
      <w:spacing w:after="40"/>
      <w:ind w:left="576" w:hanging="576"/>
    </w:pPr>
    <w:rPr>
      <w:rFonts w:ascii="Calibri Light" w:hAnsi="Calibri Light"/>
      <w:b/>
      <w:bCs/>
      <w:color w:val="000000" w:themeColor="text1"/>
      <w:szCs w:val="26"/>
    </w:rPr>
  </w:style>
  <w:style w:type="character" w:customStyle="1" w:styleId="AppendixHeading1Char">
    <w:name w:val="Appendix Heading 1 Char"/>
    <w:basedOn w:val="Heading1Char"/>
    <w:link w:val="AppendixHeading1"/>
    <w:rsid w:val="003A4542"/>
    <w:rPr>
      <w:rFonts w:ascii="Calibri Light" w:eastAsiaTheme="majorEastAsia" w:hAnsi="Calibri Light" w:cstheme="majorBidi"/>
      <w:b/>
      <w:bCs/>
      <w:color w:val="6E46E0"/>
      <w:kern w:val="32"/>
      <w:sz w:val="28"/>
      <w:szCs w:val="28"/>
      <w:u w:color="A0C36E"/>
      <w14:ligatures w14:val="none"/>
    </w:rPr>
  </w:style>
  <w:style w:type="paragraph" w:customStyle="1" w:styleId="AppendixHeading3">
    <w:name w:val="Appendix Heading 3"/>
    <w:basedOn w:val="Heading3"/>
    <w:next w:val="Normal"/>
    <w:link w:val="AppendixHeading3Char"/>
    <w:qFormat/>
    <w:rsid w:val="003A4542"/>
    <w:pPr>
      <w:numPr>
        <w:ilvl w:val="2"/>
      </w:numPr>
      <w:spacing w:after="0"/>
      <w:ind w:left="720" w:hanging="720"/>
    </w:pPr>
    <w:rPr>
      <w:rFonts w:ascii="Calibri Light" w:hAnsi="Calibri Light"/>
      <w:b/>
      <w:bCs/>
      <w:color w:val="000000" w:themeColor="text1"/>
      <w:sz w:val="20"/>
    </w:rPr>
  </w:style>
  <w:style w:type="character" w:customStyle="1" w:styleId="AppendixHeading2Char">
    <w:name w:val="Appendix Heading 2 Char"/>
    <w:basedOn w:val="Heading2Char"/>
    <w:link w:val="AppendixHeading2"/>
    <w:rsid w:val="003A4542"/>
    <w:rPr>
      <w:rFonts w:ascii="Calibri Light" w:eastAsiaTheme="majorEastAsia" w:hAnsi="Calibri Light" w:cstheme="majorBidi"/>
      <w:b/>
      <w:bCs/>
      <w:color w:val="000000" w:themeColor="text1"/>
      <w:kern w:val="0"/>
      <w:sz w:val="36"/>
      <w:szCs w:val="26"/>
      <w14:ligatures w14:val="none"/>
    </w:rPr>
  </w:style>
  <w:style w:type="character" w:customStyle="1" w:styleId="AppendixHeading3Char">
    <w:name w:val="Appendix Heading 3 Char"/>
    <w:basedOn w:val="Heading3Char"/>
    <w:link w:val="AppendixHeading3"/>
    <w:rsid w:val="003A4542"/>
    <w:rPr>
      <w:rFonts w:ascii="Calibri Light" w:eastAsiaTheme="majorEastAsia" w:hAnsi="Calibri Light" w:cstheme="majorBidi"/>
      <w:b/>
      <w:bCs/>
      <w:color w:val="000000" w:themeColor="text1"/>
      <w:kern w:val="0"/>
      <w:sz w:val="20"/>
      <w:szCs w:val="28"/>
      <w:lang w:val="en-GB" w:eastAsia="en-AU"/>
      <w14:ligatures w14:val="none"/>
    </w:rPr>
  </w:style>
  <w:style w:type="paragraph" w:styleId="TOC5">
    <w:name w:val="toc 5"/>
    <w:basedOn w:val="Normal"/>
    <w:next w:val="Normal"/>
    <w:autoRedefine/>
    <w:uiPriority w:val="39"/>
    <w:unhideWhenUsed/>
    <w:rsid w:val="003A4542"/>
    <w:pPr>
      <w:spacing w:before="0" w:after="0"/>
      <w:ind w:left="800"/>
    </w:pPr>
    <w:rPr>
      <w:rFonts w:asciiTheme="minorHAnsi" w:hAnsiTheme="minorHAnsi" w:cs="Calibri Light"/>
      <w:bCs w:val="0"/>
      <w:iCs w:val="0"/>
      <w:sz w:val="20"/>
      <w:szCs w:val="20"/>
    </w:rPr>
  </w:style>
  <w:style w:type="paragraph" w:styleId="TOC6">
    <w:name w:val="toc 6"/>
    <w:basedOn w:val="Normal"/>
    <w:next w:val="Normal"/>
    <w:autoRedefine/>
    <w:uiPriority w:val="39"/>
    <w:unhideWhenUsed/>
    <w:rsid w:val="003A4542"/>
    <w:pPr>
      <w:spacing w:before="0" w:after="0"/>
      <w:ind w:left="1000"/>
    </w:pPr>
    <w:rPr>
      <w:rFonts w:asciiTheme="minorHAnsi" w:hAnsiTheme="minorHAnsi" w:cs="Calibri Light"/>
      <w:bCs w:val="0"/>
      <w:iCs w:val="0"/>
      <w:sz w:val="20"/>
      <w:szCs w:val="20"/>
    </w:rPr>
  </w:style>
  <w:style w:type="paragraph" w:styleId="TOC7">
    <w:name w:val="toc 7"/>
    <w:basedOn w:val="Normal"/>
    <w:next w:val="Normal"/>
    <w:autoRedefine/>
    <w:uiPriority w:val="39"/>
    <w:unhideWhenUsed/>
    <w:rsid w:val="003A4542"/>
    <w:pPr>
      <w:spacing w:before="0" w:after="0"/>
      <w:ind w:left="1200"/>
    </w:pPr>
    <w:rPr>
      <w:rFonts w:asciiTheme="minorHAnsi" w:hAnsiTheme="minorHAnsi" w:cs="Calibri Light"/>
      <w:bCs w:val="0"/>
      <w:iCs w:val="0"/>
      <w:sz w:val="20"/>
      <w:szCs w:val="20"/>
    </w:rPr>
  </w:style>
  <w:style w:type="paragraph" w:styleId="TOC8">
    <w:name w:val="toc 8"/>
    <w:basedOn w:val="Normal"/>
    <w:next w:val="Normal"/>
    <w:autoRedefine/>
    <w:uiPriority w:val="39"/>
    <w:unhideWhenUsed/>
    <w:rsid w:val="003A4542"/>
    <w:pPr>
      <w:spacing w:before="0" w:after="0"/>
      <w:ind w:left="1400"/>
    </w:pPr>
    <w:rPr>
      <w:rFonts w:asciiTheme="minorHAnsi" w:hAnsiTheme="minorHAnsi" w:cs="Calibri Light"/>
      <w:bCs w:val="0"/>
      <w:iCs w:val="0"/>
      <w:sz w:val="20"/>
      <w:szCs w:val="20"/>
    </w:rPr>
  </w:style>
  <w:style w:type="paragraph" w:styleId="TOC9">
    <w:name w:val="toc 9"/>
    <w:basedOn w:val="Normal"/>
    <w:next w:val="Normal"/>
    <w:autoRedefine/>
    <w:uiPriority w:val="39"/>
    <w:unhideWhenUsed/>
    <w:rsid w:val="003A4542"/>
    <w:pPr>
      <w:spacing w:before="0" w:after="0"/>
      <w:ind w:left="1600"/>
    </w:pPr>
    <w:rPr>
      <w:rFonts w:asciiTheme="minorHAnsi" w:hAnsiTheme="minorHAnsi" w:cs="Calibri Light"/>
      <w:bCs w:val="0"/>
      <w:iCs w:val="0"/>
      <w:sz w:val="20"/>
      <w:szCs w:val="20"/>
    </w:rPr>
  </w:style>
  <w:style w:type="numbering" w:customStyle="1" w:styleId="Bulleted">
    <w:name w:val="Bulleted"/>
    <w:basedOn w:val="NoList"/>
    <w:rsid w:val="003A4542"/>
    <w:pPr>
      <w:numPr>
        <w:numId w:val="11"/>
      </w:numPr>
    </w:pPr>
  </w:style>
  <w:style w:type="character" w:styleId="UnresolvedMention">
    <w:name w:val="Unresolved Mention"/>
    <w:basedOn w:val="DefaultParagraphFont"/>
    <w:uiPriority w:val="99"/>
    <w:semiHidden/>
    <w:unhideWhenUsed/>
    <w:rsid w:val="003A4542"/>
    <w:rPr>
      <w:color w:val="808080"/>
      <w:shd w:val="clear" w:color="auto" w:fill="E6E6E6"/>
    </w:rPr>
  </w:style>
  <w:style w:type="paragraph" w:customStyle="1" w:styleId="Tablebullets">
    <w:name w:val="Table bullets"/>
    <w:basedOn w:val="NoSpacing"/>
    <w:link w:val="TablebulletsChar"/>
    <w:qFormat/>
    <w:rsid w:val="003A4542"/>
    <w:pPr>
      <w:numPr>
        <w:numId w:val="12"/>
      </w:numPr>
    </w:pPr>
  </w:style>
  <w:style w:type="character" w:customStyle="1" w:styleId="NoSpacingChar">
    <w:name w:val="No Spacing Char"/>
    <w:basedOn w:val="DefaultParagraphFont"/>
    <w:link w:val="NoSpacing"/>
    <w:uiPriority w:val="1"/>
    <w:rsid w:val="003A4542"/>
    <w:rPr>
      <w:rFonts w:ascii="Calibri Light" w:eastAsia="Times New Roman" w:hAnsi="Calibri Light" w:cs="Calibri Light"/>
      <w:kern w:val="0"/>
      <w:sz w:val="20"/>
      <w:szCs w:val="20"/>
      <w14:ligatures w14:val="none"/>
    </w:rPr>
  </w:style>
  <w:style w:type="character" w:customStyle="1" w:styleId="TablebulletsChar">
    <w:name w:val="Table bullets Char"/>
    <w:basedOn w:val="NoSpacingChar"/>
    <w:link w:val="Tablebullets"/>
    <w:rsid w:val="003A4542"/>
    <w:rPr>
      <w:rFonts w:ascii="Calibri Light" w:eastAsia="Times New Roman" w:hAnsi="Calibri Light" w:cs="Calibri Light"/>
      <w:kern w:val="0"/>
      <w:sz w:val="20"/>
      <w:szCs w:val="20"/>
      <w14:ligatures w14:val="none"/>
    </w:rPr>
  </w:style>
  <w:style w:type="table" w:customStyle="1" w:styleId="ListTable3-Accent11">
    <w:name w:val="List Table 3 - Accent 11"/>
    <w:basedOn w:val="TableNormal"/>
    <w:next w:val="ListTable3-Accent1"/>
    <w:uiPriority w:val="48"/>
    <w:rsid w:val="003A4542"/>
    <w:rPr>
      <w:rFonts w:eastAsia="Times New Roman"/>
      <w:kern w:val="0"/>
      <w:sz w:val="22"/>
      <w:szCs w:val="22"/>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Revision">
    <w:name w:val="Revision"/>
    <w:hidden/>
    <w:uiPriority w:val="99"/>
    <w:semiHidden/>
    <w:rsid w:val="003A4542"/>
    <w:rPr>
      <w:rFonts w:ascii="Calibri Light" w:eastAsia="Times New Roman" w:hAnsi="Calibri Light" w:cs="Calibri Light"/>
      <w:kern w:val="0"/>
      <w:sz w:val="20"/>
      <w14:ligatures w14:val="none"/>
    </w:rPr>
  </w:style>
  <w:style w:type="character" w:customStyle="1" w:styleId="normaltextrun">
    <w:name w:val="normaltextrun"/>
    <w:basedOn w:val="DefaultParagraphFont"/>
    <w:rsid w:val="003A4542"/>
  </w:style>
  <w:style w:type="paragraph" w:customStyle="1" w:styleId="paragraph">
    <w:name w:val="paragraph"/>
    <w:basedOn w:val="Normal"/>
    <w:rsid w:val="003A4542"/>
    <w:pPr>
      <w:spacing w:before="100" w:beforeAutospacing="1" w:after="100" w:afterAutospacing="1"/>
    </w:pPr>
    <w:rPr>
      <w:rFonts w:ascii="Times New Roman" w:hAnsi="Times New Roman" w:cs="Times New Roman"/>
      <w:bCs w:val="0"/>
      <w:iCs w:val="0"/>
      <w:sz w:val="24"/>
      <w:szCs w:val="24"/>
      <w:lang w:eastAsia="en-AU"/>
    </w:rPr>
  </w:style>
  <w:style w:type="character" w:customStyle="1" w:styleId="eop">
    <w:name w:val="eop"/>
    <w:basedOn w:val="DefaultParagraphFont"/>
    <w:rsid w:val="003A4542"/>
  </w:style>
  <w:style w:type="table" w:styleId="ListTable4-Accent6">
    <w:name w:val="List Table 4 Accent 6"/>
    <w:basedOn w:val="TableNormal"/>
    <w:uiPriority w:val="49"/>
    <w:rsid w:val="003A4542"/>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EndnoteText">
    <w:name w:val="endnote text"/>
    <w:basedOn w:val="Normal"/>
    <w:link w:val="EndnoteTextChar"/>
    <w:uiPriority w:val="99"/>
    <w:semiHidden/>
    <w:unhideWhenUsed/>
    <w:rsid w:val="003A4542"/>
    <w:pPr>
      <w:spacing w:before="0" w:after="0"/>
    </w:pPr>
    <w:rPr>
      <w:rFonts w:ascii="Calibri Light" w:hAnsi="Calibri Light" w:cs="Calibri Light"/>
      <w:bCs w:val="0"/>
      <w:iCs w:val="0"/>
      <w:sz w:val="20"/>
      <w:szCs w:val="20"/>
    </w:rPr>
  </w:style>
  <w:style w:type="character" w:customStyle="1" w:styleId="EndnoteTextChar">
    <w:name w:val="Endnote Text Char"/>
    <w:basedOn w:val="DefaultParagraphFont"/>
    <w:link w:val="EndnoteText"/>
    <w:uiPriority w:val="99"/>
    <w:semiHidden/>
    <w:rsid w:val="003A4542"/>
    <w:rPr>
      <w:rFonts w:ascii="Calibri Light" w:eastAsia="Times New Roman" w:hAnsi="Calibri Light" w:cs="Calibri Light"/>
      <w:kern w:val="0"/>
      <w:sz w:val="20"/>
      <w:szCs w:val="20"/>
      <w14:ligatures w14:val="none"/>
    </w:rPr>
  </w:style>
  <w:style w:type="character" w:styleId="EndnoteReference">
    <w:name w:val="endnote reference"/>
    <w:basedOn w:val="DefaultParagraphFont"/>
    <w:uiPriority w:val="99"/>
    <w:semiHidden/>
    <w:unhideWhenUsed/>
    <w:rsid w:val="003A4542"/>
    <w:rPr>
      <w:vertAlign w:val="superscript"/>
    </w:rPr>
  </w:style>
  <w:style w:type="paragraph" w:customStyle="1" w:styleId="amain">
    <w:name w:val="amain"/>
    <w:basedOn w:val="Normal"/>
    <w:rsid w:val="003A4542"/>
    <w:pPr>
      <w:spacing w:before="100" w:beforeAutospacing="1" w:after="100" w:afterAutospacing="1"/>
    </w:pPr>
    <w:rPr>
      <w:rFonts w:ascii="Times New Roman" w:hAnsi="Times New Roman" w:cs="Times New Roman"/>
      <w:bCs w:val="0"/>
      <w:iCs w:val="0"/>
      <w:sz w:val="24"/>
      <w:szCs w:val="24"/>
      <w:lang w:eastAsia="en-AU"/>
    </w:rPr>
  </w:style>
  <w:style w:type="paragraph" w:customStyle="1" w:styleId="apara">
    <w:name w:val="apara"/>
    <w:basedOn w:val="Normal"/>
    <w:rsid w:val="003A4542"/>
    <w:pPr>
      <w:spacing w:before="100" w:beforeAutospacing="1" w:after="100" w:afterAutospacing="1"/>
    </w:pPr>
    <w:rPr>
      <w:rFonts w:ascii="Times New Roman" w:hAnsi="Times New Roman" w:cs="Times New Roman"/>
      <w:bCs w:val="0"/>
      <w:iCs w:val="0"/>
      <w:sz w:val="24"/>
      <w:szCs w:val="24"/>
      <w:lang w:eastAsia="en-AU"/>
    </w:rPr>
  </w:style>
  <w:style w:type="paragraph" w:customStyle="1" w:styleId="Billname">
    <w:name w:val="Billname"/>
    <w:basedOn w:val="Normal"/>
    <w:rsid w:val="002452DD"/>
    <w:pPr>
      <w:tabs>
        <w:tab w:val="left" w:pos="2400"/>
        <w:tab w:val="left" w:pos="2880"/>
      </w:tabs>
      <w:spacing w:before="1220" w:after="100"/>
    </w:pPr>
    <w:rPr>
      <w:rFonts w:ascii="Arial" w:hAnsi="Arial" w:cs="Times New Roman"/>
      <w:b/>
      <w:bCs w:val="0"/>
      <w:iCs w:val="0"/>
      <w:sz w:val="40"/>
      <w:szCs w:val="20"/>
    </w:rPr>
  </w:style>
  <w:style w:type="paragraph" w:customStyle="1" w:styleId="N-line3">
    <w:name w:val="N-line3"/>
    <w:basedOn w:val="Normal"/>
    <w:next w:val="Normal"/>
    <w:rsid w:val="002452DD"/>
    <w:pPr>
      <w:pBdr>
        <w:bottom w:val="single" w:sz="12" w:space="1" w:color="auto"/>
      </w:pBdr>
      <w:spacing w:before="0" w:after="0"/>
      <w:jc w:val="both"/>
    </w:pPr>
    <w:rPr>
      <w:rFonts w:ascii="Times New Roman" w:hAnsi="Times New Roman" w:cs="Times New Roman"/>
      <w:bCs w:val="0"/>
      <w:iCs w:val="0"/>
      <w:sz w:val="24"/>
      <w:szCs w:val="20"/>
    </w:rPr>
  </w:style>
  <w:style w:type="paragraph" w:customStyle="1" w:styleId="madeunder">
    <w:name w:val="made under"/>
    <w:basedOn w:val="Normal"/>
    <w:rsid w:val="002452DD"/>
    <w:pPr>
      <w:spacing w:before="180" w:after="60"/>
      <w:jc w:val="both"/>
    </w:pPr>
    <w:rPr>
      <w:rFonts w:ascii="Times New Roman" w:hAnsi="Times New Roman" w:cs="Times New Roman"/>
      <w:bCs w:val="0"/>
      <w:iCs w:val="0"/>
      <w:sz w:val="24"/>
      <w:szCs w:val="20"/>
    </w:rPr>
  </w:style>
  <w:style w:type="paragraph" w:customStyle="1" w:styleId="CoverActName">
    <w:name w:val="CoverActName"/>
    <w:basedOn w:val="Normal"/>
    <w:rsid w:val="002452DD"/>
    <w:pPr>
      <w:tabs>
        <w:tab w:val="left" w:pos="2600"/>
      </w:tabs>
      <w:spacing w:before="200" w:after="60"/>
      <w:jc w:val="both"/>
    </w:pPr>
    <w:rPr>
      <w:rFonts w:ascii="Arial" w:hAnsi="Arial" w:cs="Times New Roman"/>
      <w:b/>
      <w:bCs w:val="0"/>
      <w:iCs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19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riversofcarbon.org.au/guide-recognising-and-caring-for-rakali-our-australian-water-rat/"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10.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cceew.gov.au/sites/default/files/documents/water-mgt-plan-2021-22-full.pdf" TargetMode="Externa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ccesshub.gov.au"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doi.org/10.1111/j.1365-2427.1994.tb01740.x" TargetMode="External"/><Relationship Id="rId30" Type="http://schemas.openxmlformats.org/officeDocument/2006/relationships/image" Target="media/image5.svg"/><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act.gov.au/View/a/2000-65/current/html/2000-65.html" TargetMode="External"/><Relationship Id="rId13" Type="http://schemas.openxmlformats.org/officeDocument/2006/relationships/hyperlink" Target="https://www.legislation.act.gov.au/View/sl/2006-9/current/html/2006-9.html" TargetMode="External"/><Relationship Id="rId3" Type="http://schemas.openxmlformats.org/officeDocument/2006/relationships/hyperlink" Target="https://www.iconwater.com.au/sites/default/files/2023-10/Scheme%20of%20Temporary%20Restrictions.pdf" TargetMode="External"/><Relationship Id="rId7" Type="http://schemas.openxmlformats.org/officeDocument/2006/relationships/hyperlink" Target="https://www.legislation.act.gov.au/View/sl/2006-9/current/html/2006-9.html" TargetMode="External"/><Relationship Id="rId12" Type="http://schemas.openxmlformats.org/officeDocument/2006/relationships/hyperlink" Target="https://www.iconwater.com.au/sites/default/files/2023-10/Scheme%20of%20Temporary%20Restrictions.pdf" TargetMode="External"/><Relationship Id="rId2" Type="http://schemas.openxmlformats.org/officeDocument/2006/relationships/hyperlink" Target="https://www.legislation.act.gov.au/View/a/2000-65/current/html/2000-65.html" TargetMode="External"/><Relationship Id="rId1" Type="http://schemas.openxmlformats.org/officeDocument/2006/relationships/hyperlink" Target="https://www.legislation.act.gov.au/View/sl/2006-9/current/html/2006-9.html" TargetMode="External"/><Relationship Id="rId6" Type="http://schemas.openxmlformats.org/officeDocument/2006/relationships/hyperlink" Target="https://www.iconwater.com.au/sites/default/files/2023-10/Scheme%20of%20Temporary%20Restrictions.pdf" TargetMode="External"/><Relationship Id="rId11" Type="http://schemas.openxmlformats.org/officeDocument/2006/relationships/hyperlink" Target="https://www.legislation.act.gov.au/View/a/2000-65/current/html/2000-65.html" TargetMode="External"/><Relationship Id="rId5" Type="http://schemas.openxmlformats.org/officeDocument/2006/relationships/hyperlink" Target="https://www.legislation.act.gov.au/View/a/2000-65/current/html/2000-65.html" TargetMode="External"/><Relationship Id="rId15" Type="http://schemas.openxmlformats.org/officeDocument/2006/relationships/hyperlink" Target="https://www.iconwater.com.au/sites/default/files/2023-10/Scheme%20of%20Temporary%20Restrictions.pdf" TargetMode="External"/><Relationship Id="rId10" Type="http://schemas.openxmlformats.org/officeDocument/2006/relationships/hyperlink" Target="https://www.legislation.act.gov.au/View/sl/2006-9/current/html/2006-9.html" TargetMode="External"/><Relationship Id="rId4" Type="http://schemas.openxmlformats.org/officeDocument/2006/relationships/hyperlink" Target="https://www.legislation.act.gov.au/View/sl/2006-9/current/html/2006-9.html" TargetMode="External"/><Relationship Id="rId9" Type="http://schemas.openxmlformats.org/officeDocument/2006/relationships/hyperlink" Target="https://www.iconwater.com.au/sites/default/files/2023-10/Scheme%20of%20Temporary%20Restrictions.pdf" TargetMode="External"/><Relationship Id="rId14" Type="http://schemas.openxmlformats.org/officeDocument/2006/relationships/hyperlink" Target="https://www.legislation.act.gov.au/View/a/2000-65/current/html/2000-65.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'[Modelled vs Actual flow data for Katie.xlsx]Cease-to-flow'!$B$1</c:f>
              <c:strCache>
                <c:ptCount val="1"/>
                <c:pt idx="0">
                  <c:v>410033 MODELLED</c:v>
                </c:pt>
              </c:strCache>
            </c:strRef>
          </c:tx>
          <c:spPr>
            <a:ln w="28575" cap="rnd">
              <a:solidFill>
                <a:schemeClr val="accent1"/>
              </a:solidFill>
              <a:round/>
            </a:ln>
            <a:effectLst/>
          </c:spPr>
          <c:marker>
            <c:symbol val="none"/>
          </c:marker>
          <c:cat>
            <c:numRef>
              <c:f>'[Modelled vs Actual flow data for Katie.xlsx]Cease-to-flow'!$A$2:$A$15707</c:f>
              <c:numCache>
                <c:formatCode>m/d/yyyy</c:formatCode>
                <c:ptCount val="15706"/>
                <c:pt idx="0">
                  <c:v>29221</c:v>
                </c:pt>
                <c:pt idx="1">
                  <c:v>29222</c:v>
                </c:pt>
                <c:pt idx="2">
                  <c:v>29223</c:v>
                </c:pt>
                <c:pt idx="3">
                  <c:v>29224</c:v>
                </c:pt>
                <c:pt idx="4">
                  <c:v>29225</c:v>
                </c:pt>
                <c:pt idx="5">
                  <c:v>29226</c:v>
                </c:pt>
                <c:pt idx="6">
                  <c:v>29227</c:v>
                </c:pt>
                <c:pt idx="7">
                  <c:v>29228</c:v>
                </c:pt>
                <c:pt idx="8">
                  <c:v>29229</c:v>
                </c:pt>
                <c:pt idx="9">
                  <c:v>29230</c:v>
                </c:pt>
                <c:pt idx="10">
                  <c:v>29231</c:v>
                </c:pt>
                <c:pt idx="11">
                  <c:v>29232</c:v>
                </c:pt>
                <c:pt idx="12">
                  <c:v>29233</c:v>
                </c:pt>
                <c:pt idx="13">
                  <c:v>29234</c:v>
                </c:pt>
                <c:pt idx="14">
                  <c:v>29235</c:v>
                </c:pt>
                <c:pt idx="15">
                  <c:v>29236</c:v>
                </c:pt>
                <c:pt idx="16">
                  <c:v>29237</c:v>
                </c:pt>
                <c:pt idx="17">
                  <c:v>29238</c:v>
                </c:pt>
                <c:pt idx="18">
                  <c:v>29239</c:v>
                </c:pt>
                <c:pt idx="19">
                  <c:v>29240</c:v>
                </c:pt>
                <c:pt idx="20">
                  <c:v>29241</c:v>
                </c:pt>
                <c:pt idx="21">
                  <c:v>29242</c:v>
                </c:pt>
                <c:pt idx="22">
                  <c:v>29243</c:v>
                </c:pt>
                <c:pt idx="23">
                  <c:v>29244</c:v>
                </c:pt>
                <c:pt idx="24">
                  <c:v>29245</c:v>
                </c:pt>
                <c:pt idx="25">
                  <c:v>29246</c:v>
                </c:pt>
                <c:pt idx="26">
                  <c:v>29247</c:v>
                </c:pt>
                <c:pt idx="27">
                  <c:v>29248</c:v>
                </c:pt>
                <c:pt idx="28">
                  <c:v>29249</c:v>
                </c:pt>
                <c:pt idx="29">
                  <c:v>29250</c:v>
                </c:pt>
                <c:pt idx="30">
                  <c:v>29251</c:v>
                </c:pt>
                <c:pt idx="31">
                  <c:v>29252</c:v>
                </c:pt>
                <c:pt idx="32">
                  <c:v>29253</c:v>
                </c:pt>
                <c:pt idx="33">
                  <c:v>29254</c:v>
                </c:pt>
                <c:pt idx="34">
                  <c:v>29255</c:v>
                </c:pt>
                <c:pt idx="35">
                  <c:v>29256</c:v>
                </c:pt>
                <c:pt idx="36">
                  <c:v>29257</c:v>
                </c:pt>
                <c:pt idx="37">
                  <c:v>29258</c:v>
                </c:pt>
                <c:pt idx="38">
                  <c:v>29259</c:v>
                </c:pt>
                <c:pt idx="39">
                  <c:v>29260</c:v>
                </c:pt>
                <c:pt idx="40">
                  <c:v>29261</c:v>
                </c:pt>
                <c:pt idx="41">
                  <c:v>29262</c:v>
                </c:pt>
                <c:pt idx="42">
                  <c:v>29263</c:v>
                </c:pt>
                <c:pt idx="43">
                  <c:v>29264</c:v>
                </c:pt>
                <c:pt idx="44">
                  <c:v>29265</c:v>
                </c:pt>
                <c:pt idx="45">
                  <c:v>29266</c:v>
                </c:pt>
                <c:pt idx="46">
                  <c:v>29267</c:v>
                </c:pt>
                <c:pt idx="47">
                  <c:v>29268</c:v>
                </c:pt>
                <c:pt idx="48">
                  <c:v>29269</c:v>
                </c:pt>
                <c:pt idx="49">
                  <c:v>29270</c:v>
                </c:pt>
                <c:pt idx="50">
                  <c:v>29271</c:v>
                </c:pt>
                <c:pt idx="51">
                  <c:v>29272</c:v>
                </c:pt>
                <c:pt idx="52">
                  <c:v>29273</c:v>
                </c:pt>
                <c:pt idx="53">
                  <c:v>29274</c:v>
                </c:pt>
                <c:pt idx="54">
                  <c:v>29275</c:v>
                </c:pt>
                <c:pt idx="55">
                  <c:v>29276</c:v>
                </c:pt>
                <c:pt idx="56">
                  <c:v>29277</c:v>
                </c:pt>
                <c:pt idx="57">
                  <c:v>29278</c:v>
                </c:pt>
                <c:pt idx="58">
                  <c:v>29279</c:v>
                </c:pt>
                <c:pt idx="59">
                  <c:v>29280</c:v>
                </c:pt>
                <c:pt idx="60">
                  <c:v>29281</c:v>
                </c:pt>
                <c:pt idx="61">
                  <c:v>29282</c:v>
                </c:pt>
                <c:pt idx="62">
                  <c:v>29283</c:v>
                </c:pt>
                <c:pt idx="63">
                  <c:v>29284</c:v>
                </c:pt>
                <c:pt idx="64">
                  <c:v>29285</c:v>
                </c:pt>
                <c:pt idx="65">
                  <c:v>29286</c:v>
                </c:pt>
                <c:pt idx="66">
                  <c:v>29287</c:v>
                </c:pt>
                <c:pt idx="67">
                  <c:v>29288</c:v>
                </c:pt>
                <c:pt idx="68">
                  <c:v>29289</c:v>
                </c:pt>
                <c:pt idx="69">
                  <c:v>29290</c:v>
                </c:pt>
                <c:pt idx="70">
                  <c:v>29291</c:v>
                </c:pt>
                <c:pt idx="71">
                  <c:v>29292</c:v>
                </c:pt>
                <c:pt idx="72">
                  <c:v>29293</c:v>
                </c:pt>
                <c:pt idx="73">
                  <c:v>29294</c:v>
                </c:pt>
                <c:pt idx="74">
                  <c:v>29295</c:v>
                </c:pt>
                <c:pt idx="75">
                  <c:v>29296</c:v>
                </c:pt>
                <c:pt idx="76">
                  <c:v>29297</c:v>
                </c:pt>
                <c:pt idx="77">
                  <c:v>29298</c:v>
                </c:pt>
                <c:pt idx="78">
                  <c:v>29299</c:v>
                </c:pt>
                <c:pt idx="79">
                  <c:v>29300</c:v>
                </c:pt>
                <c:pt idx="80">
                  <c:v>29301</c:v>
                </c:pt>
                <c:pt idx="81">
                  <c:v>29302</c:v>
                </c:pt>
                <c:pt idx="82">
                  <c:v>29303</c:v>
                </c:pt>
                <c:pt idx="83">
                  <c:v>29304</c:v>
                </c:pt>
                <c:pt idx="84">
                  <c:v>29305</c:v>
                </c:pt>
                <c:pt idx="85">
                  <c:v>29306</c:v>
                </c:pt>
                <c:pt idx="86">
                  <c:v>29307</c:v>
                </c:pt>
                <c:pt idx="87">
                  <c:v>29308</c:v>
                </c:pt>
                <c:pt idx="88">
                  <c:v>29309</c:v>
                </c:pt>
                <c:pt idx="89">
                  <c:v>29310</c:v>
                </c:pt>
                <c:pt idx="90">
                  <c:v>29311</c:v>
                </c:pt>
                <c:pt idx="91">
                  <c:v>29312</c:v>
                </c:pt>
                <c:pt idx="92">
                  <c:v>29313</c:v>
                </c:pt>
                <c:pt idx="93">
                  <c:v>29314</c:v>
                </c:pt>
                <c:pt idx="94">
                  <c:v>29315</c:v>
                </c:pt>
                <c:pt idx="95">
                  <c:v>29316</c:v>
                </c:pt>
                <c:pt idx="96">
                  <c:v>29317</c:v>
                </c:pt>
                <c:pt idx="97">
                  <c:v>29318</c:v>
                </c:pt>
                <c:pt idx="98">
                  <c:v>29319</c:v>
                </c:pt>
                <c:pt idx="99">
                  <c:v>29320</c:v>
                </c:pt>
                <c:pt idx="100">
                  <c:v>29321</c:v>
                </c:pt>
                <c:pt idx="101">
                  <c:v>29322</c:v>
                </c:pt>
                <c:pt idx="102">
                  <c:v>29323</c:v>
                </c:pt>
                <c:pt idx="103">
                  <c:v>29324</c:v>
                </c:pt>
                <c:pt idx="104">
                  <c:v>29325</c:v>
                </c:pt>
                <c:pt idx="105">
                  <c:v>29326</c:v>
                </c:pt>
                <c:pt idx="106">
                  <c:v>29327</c:v>
                </c:pt>
                <c:pt idx="107">
                  <c:v>29328</c:v>
                </c:pt>
                <c:pt idx="108">
                  <c:v>29329</c:v>
                </c:pt>
                <c:pt idx="109">
                  <c:v>29330</c:v>
                </c:pt>
                <c:pt idx="110">
                  <c:v>29331</c:v>
                </c:pt>
                <c:pt idx="111">
                  <c:v>29332</c:v>
                </c:pt>
                <c:pt idx="112">
                  <c:v>29333</c:v>
                </c:pt>
                <c:pt idx="113">
                  <c:v>29334</c:v>
                </c:pt>
                <c:pt idx="114">
                  <c:v>29335</c:v>
                </c:pt>
                <c:pt idx="115">
                  <c:v>29336</c:v>
                </c:pt>
                <c:pt idx="116">
                  <c:v>29337</c:v>
                </c:pt>
                <c:pt idx="117">
                  <c:v>29338</c:v>
                </c:pt>
                <c:pt idx="118">
                  <c:v>29339</c:v>
                </c:pt>
                <c:pt idx="119">
                  <c:v>29340</c:v>
                </c:pt>
                <c:pt idx="120">
                  <c:v>29341</c:v>
                </c:pt>
                <c:pt idx="121">
                  <c:v>29342</c:v>
                </c:pt>
                <c:pt idx="122">
                  <c:v>29343</c:v>
                </c:pt>
                <c:pt idx="123">
                  <c:v>29344</c:v>
                </c:pt>
                <c:pt idx="124">
                  <c:v>29345</c:v>
                </c:pt>
                <c:pt idx="125">
                  <c:v>29346</c:v>
                </c:pt>
                <c:pt idx="126">
                  <c:v>29347</c:v>
                </c:pt>
                <c:pt idx="127">
                  <c:v>29348</c:v>
                </c:pt>
                <c:pt idx="128">
                  <c:v>29349</c:v>
                </c:pt>
                <c:pt idx="129">
                  <c:v>29350</c:v>
                </c:pt>
                <c:pt idx="130">
                  <c:v>29351</c:v>
                </c:pt>
                <c:pt idx="131">
                  <c:v>29352</c:v>
                </c:pt>
                <c:pt idx="132">
                  <c:v>29353</c:v>
                </c:pt>
                <c:pt idx="133">
                  <c:v>29354</c:v>
                </c:pt>
                <c:pt idx="134">
                  <c:v>29355</c:v>
                </c:pt>
                <c:pt idx="135">
                  <c:v>29356</c:v>
                </c:pt>
                <c:pt idx="136">
                  <c:v>29357</c:v>
                </c:pt>
                <c:pt idx="137">
                  <c:v>29358</c:v>
                </c:pt>
                <c:pt idx="138">
                  <c:v>29359</c:v>
                </c:pt>
                <c:pt idx="139">
                  <c:v>29360</c:v>
                </c:pt>
                <c:pt idx="140">
                  <c:v>29361</c:v>
                </c:pt>
                <c:pt idx="141">
                  <c:v>29362</c:v>
                </c:pt>
                <c:pt idx="142">
                  <c:v>29363</c:v>
                </c:pt>
                <c:pt idx="143">
                  <c:v>29364</c:v>
                </c:pt>
                <c:pt idx="144">
                  <c:v>29365</c:v>
                </c:pt>
                <c:pt idx="145">
                  <c:v>29366</c:v>
                </c:pt>
                <c:pt idx="146">
                  <c:v>29367</c:v>
                </c:pt>
                <c:pt idx="147">
                  <c:v>29368</c:v>
                </c:pt>
                <c:pt idx="148">
                  <c:v>29369</c:v>
                </c:pt>
                <c:pt idx="149">
                  <c:v>29370</c:v>
                </c:pt>
                <c:pt idx="150">
                  <c:v>29371</c:v>
                </c:pt>
                <c:pt idx="151">
                  <c:v>29372</c:v>
                </c:pt>
                <c:pt idx="152">
                  <c:v>29373</c:v>
                </c:pt>
                <c:pt idx="153">
                  <c:v>29374</c:v>
                </c:pt>
                <c:pt idx="154">
                  <c:v>29375</c:v>
                </c:pt>
                <c:pt idx="155">
                  <c:v>29376</c:v>
                </c:pt>
                <c:pt idx="156">
                  <c:v>29377</c:v>
                </c:pt>
                <c:pt idx="157">
                  <c:v>29378</c:v>
                </c:pt>
                <c:pt idx="158">
                  <c:v>29379</c:v>
                </c:pt>
                <c:pt idx="159">
                  <c:v>29380</c:v>
                </c:pt>
                <c:pt idx="160">
                  <c:v>29381</c:v>
                </c:pt>
                <c:pt idx="161">
                  <c:v>29382</c:v>
                </c:pt>
                <c:pt idx="162">
                  <c:v>29383</c:v>
                </c:pt>
                <c:pt idx="163">
                  <c:v>29384</c:v>
                </c:pt>
                <c:pt idx="164">
                  <c:v>29385</c:v>
                </c:pt>
                <c:pt idx="165">
                  <c:v>29386</c:v>
                </c:pt>
                <c:pt idx="166">
                  <c:v>29387</c:v>
                </c:pt>
                <c:pt idx="167">
                  <c:v>29388</c:v>
                </c:pt>
                <c:pt idx="168">
                  <c:v>29389</c:v>
                </c:pt>
                <c:pt idx="169">
                  <c:v>29390</c:v>
                </c:pt>
                <c:pt idx="170">
                  <c:v>29391</c:v>
                </c:pt>
                <c:pt idx="171">
                  <c:v>29392</c:v>
                </c:pt>
                <c:pt idx="172">
                  <c:v>29393</c:v>
                </c:pt>
                <c:pt idx="173">
                  <c:v>29394</c:v>
                </c:pt>
                <c:pt idx="174">
                  <c:v>29395</c:v>
                </c:pt>
                <c:pt idx="175">
                  <c:v>29396</c:v>
                </c:pt>
                <c:pt idx="176">
                  <c:v>29397</c:v>
                </c:pt>
                <c:pt idx="177">
                  <c:v>29398</c:v>
                </c:pt>
                <c:pt idx="178">
                  <c:v>29399</c:v>
                </c:pt>
                <c:pt idx="179">
                  <c:v>29400</c:v>
                </c:pt>
                <c:pt idx="180">
                  <c:v>29401</c:v>
                </c:pt>
                <c:pt idx="181">
                  <c:v>29402</c:v>
                </c:pt>
                <c:pt idx="182">
                  <c:v>29403</c:v>
                </c:pt>
                <c:pt idx="183">
                  <c:v>29404</c:v>
                </c:pt>
                <c:pt idx="184">
                  <c:v>29405</c:v>
                </c:pt>
                <c:pt idx="185">
                  <c:v>29406</c:v>
                </c:pt>
                <c:pt idx="186">
                  <c:v>29407</c:v>
                </c:pt>
                <c:pt idx="187">
                  <c:v>29408</c:v>
                </c:pt>
                <c:pt idx="188">
                  <c:v>29409</c:v>
                </c:pt>
                <c:pt idx="189">
                  <c:v>29410</c:v>
                </c:pt>
                <c:pt idx="190">
                  <c:v>29411</c:v>
                </c:pt>
                <c:pt idx="191">
                  <c:v>29412</c:v>
                </c:pt>
                <c:pt idx="192">
                  <c:v>29413</c:v>
                </c:pt>
                <c:pt idx="193">
                  <c:v>29414</c:v>
                </c:pt>
                <c:pt idx="194">
                  <c:v>29415</c:v>
                </c:pt>
                <c:pt idx="195">
                  <c:v>29416</c:v>
                </c:pt>
                <c:pt idx="196">
                  <c:v>29417</c:v>
                </c:pt>
                <c:pt idx="197">
                  <c:v>29418</c:v>
                </c:pt>
                <c:pt idx="198">
                  <c:v>29419</c:v>
                </c:pt>
                <c:pt idx="199">
                  <c:v>29420</c:v>
                </c:pt>
                <c:pt idx="200">
                  <c:v>29421</c:v>
                </c:pt>
                <c:pt idx="201">
                  <c:v>29422</c:v>
                </c:pt>
                <c:pt idx="202">
                  <c:v>29423</c:v>
                </c:pt>
                <c:pt idx="203">
                  <c:v>29424</c:v>
                </c:pt>
                <c:pt idx="204">
                  <c:v>29425</c:v>
                </c:pt>
                <c:pt idx="205">
                  <c:v>29426</c:v>
                </c:pt>
                <c:pt idx="206">
                  <c:v>29427</c:v>
                </c:pt>
                <c:pt idx="207">
                  <c:v>29428</c:v>
                </c:pt>
                <c:pt idx="208">
                  <c:v>29429</c:v>
                </c:pt>
                <c:pt idx="209">
                  <c:v>29430</c:v>
                </c:pt>
                <c:pt idx="210">
                  <c:v>29431</c:v>
                </c:pt>
                <c:pt idx="211">
                  <c:v>29432</c:v>
                </c:pt>
                <c:pt idx="212">
                  <c:v>29433</c:v>
                </c:pt>
                <c:pt idx="213">
                  <c:v>29434</c:v>
                </c:pt>
                <c:pt idx="214">
                  <c:v>29435</c:v>
                </c:pt>
                <c:pt idx="215">
                  <c:v>29436</c:v>
                </c:pt>
                <c:pt idx="216">
                  <c:v>29437</c:v>
                </c:pt>
                <c:pt idx="217">
                  <c:v>29438</c:v>
                </c:pt>
                <c:pt idx="218">
                  <c:v>29439</c:v>
                </c:pt>
                <c:pt idx="219">
                  <c:v>29440</c:v>
                </c:pt>
                <c:pt idx="220">
                  <c:v>29441</c:v>
                </c:pt>
                <c:pt idx="221">
                  <c:v>29442</c:v>
                </c:pt>
                <c:pt idx="222">
                  <c:v>29443</c:v>
                </c:pt>
                <c:pt idx="223">
                  <c:v>29444</c:v>
                </c:pt>
                <c:pt idx="224">
                  <c:v>29445</c:v>
                </c:pt>
                <c:pt idx="225">
                  <c:v>29446</c:v>
                </c:pt>
                <c:pt idx="226">
                  <c:v>29447</c:v>
                </c:pt>
                <c:pt idx="227">
                  <c:v>29448</c:v>
                </c:pt>
                <c:pt idx="228">
                  <c:v>29449</c:v>
                </c:pt>
                <c:pt idx="229">
                  <c:v>29450</c:v>
                </c:pt>
                <c:pt idx="230">
                  <c:v>29451</c:v>
                </c:pt>
                <c:pt idx="231">
                  <c:v>29452</c:v>
                </c:pt>
                <c:pt idx="232">
                  <c:v>29453</c:v>
                </c:pt>
                <c:pt idx="233">
                  <c:v>29454</c:v>
                </c:pt>
                <c:pt idx="234">
                  <c:v>29455</c:v>
                </c:pt>
                <c:pt idx="235">
                  <c:v>29456</c:v>
                </c:pt>
                <c:pt idx="236">
                  <c:v>29457</c:v>
                </c:pt>
                <c:pt idx="237">
                  <c:v>29458</c:v>
                </c:pt>
                <c:pt idx="238">
                  <c:v>29459</c:v>
                </c:pt>
                <c:pt idx="239">
                  <c:v>29460</c:v>
                </c:pt>
                <c:pt idx="240">
                  <c:v>29461</c:v>
                </c:pt>
                <c:pt idx="241">
                  <c:v>29462</c:v>
                </c:pt>
                <c:pt idx="242">
                  <c:v>29463</c:v>
                </c:pt>
                <c:pt idx="243">
                  <c:v>29464</c:v>
                </c:pt>
                <c:pt idx="244">
                  <c:v>29465</c:v>
                </c:pt>
                <c:pt idx="245">
                  <c:v>29466</c:v>
                </c:pt>
                <c:pt idx="246">
                  <c:v>29467</c:v>
                </c:pt>
                <c:pt idx="247">
                  <c:v>29468</c:v>
                </c:pt>
                <c:pt idx="248">
                  <c:v>29469</c:v>
                </c:pt>
                <c:pt idx="249">
                  <c:v>29470</c:v>
                </c:pt>
                <c:pt idx="250">
                  <c:v>29471</c:v>
                </c:pt>
                <c:pt idx="251">
                  <c:v>29472</c:v>
                </c:pt>
                <c:pt idx="252">
                  <c:v>29473</c:v>
                </c:pt>
                <c:pt idx="253">
                  <c:v>29474</c:v>
                </c:pt>
                <c:pt idx="254">
                  <c:v>29475</c:v>
                </c:pt>
                <c:pt idx="255">
                  <c:v>29476</c:v>
                </c:pt>
                <c:pt idx="256">
                  <c:v>29477</c:v>
                </c:pt>
                <c:pt idx="257">
                  <c:v>29478</c:v>
                </c:pt>
                <c:pt idx="258">
                  <c:v>29479</c:v>
                </c:pt>
                <c:pt idx="259">
                  <c:v>29480</c:v>
                </c:pt>
                <c:pt idx="260">
                  <c:v>29481</c:v>
                </c:pt>
                <c:pt idx="261">
                  <c:v>29482</c:v>
                </c:pt>
                <c:pt idx="262">
                  <c:v>29483</c:v>
                </c:pt>
                <c:pt idx="263">
                  <c:v>29484</c:v>
                </c:pt>
                <c:pt idx="264">
                  <c:v>29485</c:v>
                </c:pt>
                <c:pt idx="265">
                  <c:v>29486</c:v>
                </c:pt>
                <c:pt idx="266">
                  <c:v>29487</c:v>
                </c:pt>
                <c:pt idx="267">
                  <c:v>29488</c:v>
                </c:pt>
                <c:pt idx="268">
                  <c:v>29489</c:v>
                </c:pt>
                <c:pt idx="269">
                  <c:v>29490</c:v>
                </c:pt>
                <c:pt idx="270">
                  <c:v>29491</c:v>
                </c:pt>
                <c:pt idx="271">
                  <c:v>29492</c:v>
                </c:pt>
                <c:pt idx="272">
                  <c:v>29493</c:v>
                </c:pt>
                <c:pt idx="273">
                  <c:v>29494</c:v>
                </c:pt>
                <c:pt idx="274">
                  <c:v>29495</c:v>
                </c:pt>
                <c:pt idx="275">
                  <c:v>29496</c:v>
                </c:pt>
                <c:pt idx="276">
                  <c:v>29497</c:v>
                </c:pt>
                <c:pt idx="277">
                  <c:v>29498</c:v>
                </c:pt>
                <c:pt idx="278">
                  <c:v>29499</c:v>
                </c:pt>
                <c:pt idx="279">
                  <c:v>29500</c:v>
                </c:pt>
                <c:pt idx="280">
                  <c:v>29501</c:v>
                </c:pt>
                <c:pt idx="281">
                  <c:v>29502</c:v>
                </c:pt>
                <c:pt idx="282">
                  <c:v>29503</c:v>
                </c:pt>
                <c:pt idx="283">
                  <c:v>29504</c:v>
                </c:pt>
                <c:pt idx="284">
                  <c:v>29505</c:v>
                </c:pt>
                <c:pt idx="285">
                  <c:v>29506</c:v>
                </c:pt>
                <c:pt idx="286">
                  <c:v>29507</c:v>
                </c:pt>
                <c:pt idx="287">
                  <c:v>29508</c:v>
                </c:pt>
                <c:pt idx="288">
                  <c:v>29509</c:v>
                </c:pt>
                <c:pt idx="289">
                  <c:v>29510</c:v>
                </c:pt>
                <c:pt idx="290">
                  <c:v>29511</c:v>
                </c:pt>
                <c:pt idx="291">
                  <c:v>29512</c:v>
                </c:pt>
                <c:pt idx="292">
                  <c:v>29513</c:v>
                </c:pt>
                <c:pt idx="293">
                  <c:v>29514</c:v>
                </c:pt>
                <c:pt idx="294">
                  <c:v>29515</c:v>
                </c:pt>
                <c:pt idx="295">
                  <c:v>29516</c:v>
                </c:pt>
                <c:pt idx="296">
                  <c:v>29517</c:v>
                </c:pt>
                <c:pt idx="297">
                  <c:v>29518</c:v>
                </c:pt>
                <c:pt idx="298">
                  <c:v>29519</c:v>
                </c:pt>
                <c:pt idx="299">
                  <c:v>29520</c:v>
                </c:pt>
                <c:pt idx="300">
                  <c:v>29521</c:v>
                </c:pt>
                <c:pt idx="301">
                  <c:v>29522</c:v>
                </c:pt>
                <c:pt idx="302">
                  <c:v>29523</c:v>
                </c:pt>
                <c:pt idx="303">
                  <c:v>29524</c:v>
                </c:pt>
                <c:pt idx="304">
                  <c:v>29525</c:v>
                </c:pt>
                <c:pt idx="305">
                  <c:v>29526</c:v>
                </c:pt>
                <c:pt idx="306">
                  <c:v>29527</c:v>
                </c:pt>
                <c:pt idx="307">
                  <c:v>29528</c:v>
                </c:pt>
                <c:pt idx="308">
                  <c:v>29529</c:v>
                </c:pt>
                <c:pt idx="309">
                  <c:v>29530</c:v>
                </c:pt>
                <c:pt idx="310">
                  <c:v>29531</c:v>
                </c:pt>
                <c:pt idx="311">
                  <c:v>29532</c:v>
                </c:pt>
                <c:pt idx="312">
                  <c:v>29533</c:v>
                </c:pt>
                <c:pt idx="313">
                  <c:v>29534</c:v>
                </c:pt>
                <c:pt idx="314">
                  <c:v>29535</c:v>
                </c:pt>
                <c:pt idx="315">
                  <c:v>29536</c:v>
                </c:pt>
                <c:pt idx="316">
                  <c:v>29537</c:v>
                </c:pt>
                <c:pt idx="317">
                  <c:v>29538</c:v>
                </c:pt>
                <c:pt idx="318">
                  <c:v>29539</c:v>
                </c:pt>
                <c:pt idx="319">
                  <c:v>29540</c:v>
                </c:pt>
                <c:pt idx="320">
                  <c:v>29541</c:v>
                </c:pt>
                <c:pt idx="321">
                  <c:v>29542</c:v>
                </c:pt>
                <c:pt idx="322">
                  <c:v>29543</c:v>
                </c:pt>
                <c:pt idx="323">
                  <c:v>29544</c:v>
                </c:pt>
                <c:pt idx="324">
                  <c:v>29545</c:v>
                </c:pt>
                <c:pt idx="325">
                  <c:v>29546</c:v>
                </c:pt>
                <c:pt idx="326">
                  <c:v>29547</c:v>
                </c:pt>
                <c:pt idx="327">
                  <c:v>29548</c:v>
                </c:pt>
                <c:pt idx="328">
                  <c:v>29549</c:v>
                </c:pt>
                <c:pt idx="329">
                  <c:v>29550</c:v>
                </c:pt>
                <c:pt idx="330">
                  <c:v>29551</c:v>
                </c:pt>
                <c:pt idx="331">
                  <c:v>29552</c:v>
                </c:pt>
                <c:pt idx="332">
                  <c:v>29553</c:v>
                </c:pt>
                <c:pt idx="333">
                  <c:v>29554</c:v>
                </c:pt>
                <c:pt idx="334">
                  <c:v>29555</c:v>
                </c:pt>
                <c:pt idx="335">
                  <c:v>29556</c:v>
                </c:pt>
                <c:pt idx="336">
                  <c:v>29557</c:v>
                </c:pt>
                <c:pt idx="337">
                  <c:v>29558</c:v>
                </c:pt>
                <c:pt idx="338">
                  <c:v>29559</c:v>
                </c:pt>
                <c:pt idx="339">
                  <c:v>29560</c:v>
                </c:pt>
                <c:pt idx="340">
                  <c:v>29561</c:v>
                </c:pt>
                <c:pt idx="341">
                  <c:v>29562</c:v>
                </c:pt>
                <c:pt idx="342">
                  <c:v>29563</c:v>
                </c:pt>
                <c:pt idx="343">
                  <c:v>29564</c:v>
                </c:pt>
                <c:pt idx="344">
                  <c:v>29565</c:v>
                </c:pt>
                <c:pt idx="345">
                  <c:v>29566</c:v>
                </c:pt>
                <c:pt idx="346">
                  <c:v>29567</c:v>
                </c:pt>
                <c:pt idx="347">
                  <c:v>29568</c:v>
                </c:pt>
                <c:pt idx="348">
                  <c:v>29569</c:v>
                </c:pt>
                <c:pt idx="349">
                  <c:v>29570</c:v>
                </c:pt>
                <c:pt idx="350">
                  <c:v>29571</c:v>
                </c:pt>
                <c:pt idx="351">
                  <c:v>29572</c:v>
                </c:pt>
                <c:pt idx="352">
                  <c:v>29573</c:v>
                </c:pt>
                <c:pt idx="353">
                  <c:v>29574</c:v>
                </c:pt>
                <c:pt idx="354">
                  <c:v>29575</c:v>
                </c:pt>
                <c:pt idx="355">
                  <c:v>29576</c:v>
                </c:pt>
                <c:pt idx="356">
                  <c:v>29577</c:v>
                </c:pt>
                <c:pt idx="357">
                  <c:v>29578</c:v>
                </c:pt>
                <c:pt idx="358">
                  <c:v>29579</c:v>
                </c:pt>
                <c:pt idx="359">
                  <c:v>29580</c:v>
                </c:pt>
                <c:pt idx="360">
                  <c:v>29581</c:v>
                </c:pt>
                <c:pt idx="361">
                  <c:v>29582</c:v>
                </c:pt>
                <c:pt idx="362">
                  <c:v>29583</c:v>
                </c:pt>
                <c:pt idx="363">
                  <c:v>29584</c:v>
                </c:pt>
                <c:pt idx="364">
                  <c:v>29585</c:v>
                </c:pt>
                <c:pt idx="365">
                  <c:v>29586</c:v>
                </c:pt>
                <c:pt idx="366">
                  <c:v>29587</c:v>
                </c:pt>
                <c:pt idx="367">
                  <c:v>29588</c:v>
                </c:pt>
                <c:pt idx="368">
                  <c:v>29589</c:v>
                </c:pt>
                <c:pt idx="369">
                  <c:v>29590</c:v>
                </c:pt>
                <c:pt idx="370">
                  <c:v>29591</c:v>
                </c:pt>
                <c:pt idx="371">
                  <c:v>29592</c:v>
                </c:pt>
                <c:pt idx="372">
                  <c:v>29593</c:v>
                </c:pt>
                <c:pt idx="373">
                  <c:v>29594</c:v>
                </c:pt>
                <c:pt idx="374">
                  <c:v>29595</c:v>
                </c:pt>
                <c:pt idx="375">
                  <c:v>29596</c:v>
                </c:pt>
                <c:pt idx="376">
                  <c:v>29597</c:v>
                </c:pt>
                <c:pt idx="377">
                  <c:v>29598</c:v>
                </c:pt>
                <c:pt idx="378">
                  <c:v>29599</c:v>
                </c:pt>
                <c:pt idx="379">
                  <c:v>29600</c:v>
                </c:pt>
                <c:pt idx="380">
                  <c:v>29601</c:v>
                </c:pt>
                <c:pt idx="381">
                  <c:v>29602</c:v>
                </c:pt>
                <c:pt idx="382">
                  <c:v>29603</c:v>
                </c:pt>
                <c:pt idx="383">
                  <c:v>29604</c:v>
                </c:pt>
                <c:pt idx="384">
                  <c:v>29605</c:v>
                </c:pt>
                <c:pt idx="385">
                  <c:v>29606</c:v>
                </c:pt>
                <c:pt idx="386">
                  <c:v>29607</c:v>
                </c:pt>
                <c:pt idx="387">
                  <c:v>29608</c:v>
                </c:pt>
                <c:pt idx="388">
                  <c:v>29609</c:v>
                </c:pt>
                <c:pt idx="389">
                  <c:v>29610</c:v>
                </c:pt>
                <c:pt idx="390">
                  <c:v>29611</c:v>
                </c:pt>
                <c:pt idx="391">
                  <c:v>29612</c:v>
                </c:pt>
                <c:pt idx="392">
                  <c:v>29613</c:v>
                </c:pt>
                <c:pt idx="393">
                  <c:v>29614</c:v>
                </c:pt>
                <c:pt idx="394">
                  <c:v>29615</c:v>
                </c:pt>
                <c:pt idx="395">
                  <c:v>29616</c:v>
                </c:pt>
                <c:pt idx="396">
                  <c:v>29617</c:v>
                </c:pt>
                <c:pt idx="397">
                  <c:v>29618</c:v>
                </c:pt>
                <c:pt idx="398">
                  <c:v>29619</c:v>
                </c:pt>
                <c:pt idx="399">
                  <c:v>29620</c:v>
                </c:pt>
                <c:pt idx="400">
                  <c:v>29621</c:v>
                </c:pt>
                <c:pt idx="401">
                  <c:v>29622</c:v>
                </c:pt>
                <c:pt idx="402">
                  <c:v>29623</c:v>
                </c:pt>
                <c:pt idx="403">
                  <c:v>29624</c:v>
                </c:pt>
                <c:pt idx="404">
                  <c:v>29625</c:v>
                </c:pt>
                <c:pt idx="405">
                  <c:v>29626</c:v>
                </c:pt>
                <c:pt idx="406">
                  <c:v>29627</c:v>
                </c:pt>
                <c:pt idx="407">
                  <c:v>29628</c:v>
                </c:pt>
                <c:pt idx="408">
                  <c:v>29629</c:v>
                </c:pt>
                <c:pt idx="409">
                  <c:v>29630</c:v>
                </c:pt>
                <c:pt idx="410">
                  <c:v>29631</c:v>
                </c:pt>
                <c:pt idx="411">
                  <c:v>29632</c:v>
                </c:pt>
                <c:pt idx="412">
                  <c:v>29633</c:v>
                </c:pt>
                <c:pt idx="413">
                  <c:v>29634</c:v>
                </c:pt>
                <c:pt idx="414">
                  <c:v>29635</c:v>
                </c:pt>
                <c:pt idx="415">
                  <c:v>29636</c:v>
                </c:pt>
                <c:pt idx="416">
                  <c:v>29637</c:v>
                </c:pt>
                <c:pt idx="417">
                  <c:v>29638</c:v>
                </c:pt>
                <c:pt idx="418">
                  <c:v>29639</c:v>
                </c:pt>
                <c:pt idx="419">
                  <c:v>29640</c:v>
                </c:pt>
                <c:pt idx="420">
                  <c:v>29641</c:v>
                </c:pt>
                <c:pt idx="421">
                  <c:v>29642</c:v>
                </c:pt>
                <c:pt idx="422">
                  <c:v>29643</c:v>
                </c:pt>
                <c:pt idx="423">
                  <c:v>29644</c:v>
                </c:pt>
                <c:pt idx="424">
                  <c:v>29645</c:v>
                </c:pt>
                <c:pt idx="425">
                  <c:v>29646</c:v>
                </c:pt>
                <c:pt idx="426">
                  <c:v>29647</c:v>
                </c:pt>
                <c:pt idx="427">
                  <c:v>29648</c:v>
                </c:pt>
                <c:pt idx="428">
                  <c:v>29649</c:v>
                </c:pt>
                <c:pt idx="429">
                  <c:v>29650</c:v>
                </c:pt>
                <c:pt idx="430">
                  <c:v>29651</c:v>
                </c:pt>
                <c:pt idx="431">
                  <c:v>29652</c:v>
                </c:pt>
                <c:pt idx="432">
                  <c:v>29653</c:v>
                </c:pt>
                <c:pt idx="433">
                  <c:v>29654</c:v>
                </c:pt>
                <c:pt idx="434">
                  <c:v>29655</c:v>
                </c:pt>
                <c:pt idx="435">
                  <c:v>29656</c:v>
                </c:pt>
                <c:pt idx="436">
                  <c:v>29657</c:v>
                </c:pt>
                <c:pt idx="437">
                  <c:v>29658</c:v>
                </c:pt>
                <c:pt idx="438">
                  <c:v>29659</c:v>
                </c:pt>
                <c:pt idx="439">
                  <c:v>29660</c:v>
                </c:pt>
                <c:pt idx="440">
                  <c:v>29661</c:v>
                </c:pt>
                <c:pt idx="441">
                  <c:v>29662</c:v>
                </c:pt>
                <c:pt idx="442">
                  <c:v>29663</c:v>
                </c:pt>
                <c:pt idx="443">
                  <c:v>29664</c:v>
                </c:pt>
                <c:pt idx="444">
                  <c:v>29665</c:v>
                </c:pt>
                <c:pt idx="445">
                  <c:v>29666</c:v>
                </c:pt>
                <c:pt idx="446">
                  <c:v>29667</c:v>
                </c:pt>
                <c:pt idx="447">
                  <c:v>29668</c:v>
                </c:pt>
                <c:pt idx="448">
                  <c:v>29669</c:v>
                </c:pt>
                <c:pt idx="449">
                  <c:v>29670</c:v>
                </c:pt>
                <c:pt idx="450">
                  <c:v>29671</c:v>
                </c:pt>
                <c:pt idx="451">
                  <c:v>29672</c:v>
                </c:pt>
                <c:pt idx="452">
                  <c:v>29673</c:v>
                </c:pt>
                <c:pt idx="453">
                  <c:v>29674</c:v>
                </c:pt>
                <c:pt idx="454">
                  <c:v>29675</c:v>
                </c:pt>
                <c:pt idx="455">
                  <c:v>29676</c:v>
                </c:pt>
                <c:pt idx="456">
                  <c:v>29677</c:v>
                </c:pt>
                <c:pt idx="457">
                  <c:v>29678</c:v>
                </c:pt>
                <c:pt idx="458">
                  <c:v>29679</c:v>
                </c:pt>
                <c:pt idx="459">
                  <c:v>29680</c:v>
                </c:pt>
                <c:pt idx="460">
                  <c:v>29681</c:v>
                </c:pt>
                <c:pt idx="461">
                  <c:v>29682</c:v>
                </c:pt>
                <c:pt idx="462">
                  <c:v>29683</c:v>
                </c:pt>
                <c:pt idx="463">
                  <c:v>29684</c:v>
                </c:pt>
                <c:pt idx="464">
                  <c:v>29685</c:v>
                </c:pt>
                <c:pt idx="465">
                  <c:v>29686</c:v>
                </c:pt>
                <c:pt idx="466">
                  <c:v>29687</c:v>
                </c:pt>
                <c:pt idx="467">
                  <c:v>29688</c:v>
                </c:pt>
                <c:pt idx="468">
                  <c:v>29689</c:v>
                </c:pt>
                <c:pt idx="469">
                  <c:v>29690</c:v>
                </c:pt>
                <c:pt idx="470">
                  <c:v>29691</c:v>
                </c:pt>
                <c:pt idx="471">
                  <c:v>29692</c:v>
                </c:pt>
                <c:pt idx="472">
                  <c:v>29693</c:v>
                </c:pt>
                <c:pt idx="473">
                  <c:v>29694</c:v>
                </c:pt>
                <c:pt idx="474">
                  <c:v>29695</c:v>
                </c:pt>
                <c:pt idx="475">
                  <c:v>29696</c:v>
                </c:pt>
                <c:pt idx="476">
                  <c:v>29697</c:v>
                </c:pt>
                <c:pt idx="477">
                  <c:v>29698</c:v>
                </c:pt>
                <c:pt idx="478">
                  <c:v>29699</c:v>
                </c:pt>
                <c:pt idx="479">
                  <c:v>29700</c:v>
                </c:pt>
                <c:pt idx="480">
                  <c:v>29701</c:v>
                </c:pt>
                <c:pt idx="481">
                  <c:v>29702</c:v>
                </c:pt>
                <c:pt idx="482">
                  <c:v>29703</c:v>
                </c:pt>
                <c:pt idx="483">
                  <c:v>29704</c:v>
                </c:pt>
                <c:pt idx="484">
                  <c:v>29705</c:v>
                </c:pt>
                <c:pt idx="485">
                  <c:v>29706</c:v>
                </c:pt>
                <c:pt idx="486">
                  <c:v>29707</c:v>
                </c:pt>
                <c:pt idx="487">
                  <c:v>29708</c:v>
                </c:pt>
                <c:pt idx="488">
                  <c:v>29709</c:v>
                </c:pt>
                <c:pt idx="489">
                  <c:v>29710</c:v>
                </c:pt>
                <c:pt idx="490">
                  <c:v>29711</c:v>
                </c:pt>
                <c:pt idx="491">
                  <c:v>29712</c:v>
                </c:pt>
                <c:pt idx="492">
                  <c:v>29713</c:v>
                </c:pt>
                <c:pt idx="493">
                  <c:v>29714</c:v>
                </c:pt>
                <c:pt idx="494">
                  <c:v>29715</c:v>
                </c:pt>
                <c:pt idx="495">
                  <c:v>29716</c:v>
                </c:pt>
                <c:pt idx="496">
                  <c:v>29717</c:v>
                </c:pt>
                <c:pt idx="497">
                  <c:v>29718</c:v>
                </c:pt>
                <c:pt idx="498">
                  <c:v>29719</c:v>
                </c:pt>
                <c:pt idx="499">
                  <c:v>29720</c:v>
                </c:pt>
                <c:pt idx="500">
                  <c:v>29721</c:v>
                </c:pt>
                <c:pt idx="501">
                  <c:v>29722</c:v>
                </c:pt>
                <c:pt idx="502">
                  <c:v>29723</c:v>
                </c:pt>
                <c:pt idx="503">
                  <c:v>29724</c:v>
                </c:pt>
                <c:pt idx="504">
                  <c:v>29725</c:v>
                </c:pt>
                <c:pt idx="505">
                  <c:v>29726</c:v>
                </c:pt>
                <c:pt idx="506">
                  <c:v>29727</c:v>
                </c:pt>
                <c:pt idx="507">
                  <c:v>29728</c:v>
                </c:pt>
                <c:pt idx="508">
                  <c:v>29729</c:v>
                </c:pt>
                <c:pt idx="509">
                  <c:v>29730</c:v>
                </c:pt>
                <c:pt idx="510">
                  <c:v>29731</c:v>
                </c:pt>
                <c:pt idx="511">
                  <c:v>29732</c:v>
                </c:pt>
                <c:pt idx="512">
                  <c:v>29733</c:v>
                </c:pt>
                <c:pt idx="513">
                  <c:v>29734</c:v>
                </c:pt>
                <c:pt idx="514">
                  <c:v>29735</c:v>
                </c:pt>
                <c:pt idx="515">
                  <c:v>29736</c:v>
                </c:pt>
                <c:pt idx="516">
                  <c:v>29737</c:v>
                </c:pt>
                <c:pt idx="517">
                  <c:v>29738</c:v>
                </c:pt>
                <c:pt idx="518">
                  <c:v>29739</c:v>
                </c:pt>
                <c:pt idx="519">
                  <c:v>29740</c:v>
                </c:pt>
                <c:pt idx="520">
                  <c:v>29741</c:v>
                </c:pt>
                <c:pt idx="521">
                  <c:v>29742</c:v>
                </c:pt>
                <c:pt idx="522">
                  <c:v>29743</c:v>
                </c:pt>
                <c:pt idx="523">
                  <c:v>29744</c:v>
                </c:pt>
                <c:pt idx="524">
                  <c:v>29745</c:v>
                </c:pt>
                <c:pt idx="525">
                  <c:v>29746</c:v>
                </c:pt>
                <c:pt idx="526">
                  <c:v>29747</c:v>
                </c:pt>
                <c:pt idx="527">
                  <c:v>29748</c:v>
                </c:pt>
                <c:pt idx="528">
                  <c:v>29749</c:v>
                </c:pt>
                <c:pt idx="529">
                  <c:v>29750</c:v>
                </c:pt>
                <c:pt idx="530">
                  <c:v>29751</c:v>
                </c:pt>
                <c:pt idx="531">
                  <c:v>29752</c:v>
                </c:pt>
                <c:pt idx="532">
                  <c:v>29753</c:v>
                </c:pt>
                <c:pt idx="533">
                  <c:v>29754</c:v>
                </c:pt>
                <c:pt idx="534">
                  <c:v>29755</c:v>
                </c:pt>
                <c:pt idx="535">
                  <c:v>29756</c:v>
                </c:pt>
                <c:pt idx="536">
                  <c:v>29757</c:v>
                </c:pt>
                <c:pt idx="537">
                  <c:v>29758</c:v>
                </c:pt>
                <c:pt idx="538">
                  <c:v>29759</c:v>
                </c:pt>
                <c:pt idx="539">
                  <c:v>29760</c:v>
                </c:pt>
                <c:pt idx="540">
                  <c:v>29761</c:v>
                </c:pt>
                <c:pt idx="541">
                  <c:v>29762</c:v>
                </c:pt>
                <c:pt idx="542">
                  <c:v>29763</c:v>
                </c:pt>
                <c:pt idx="543">
                  <c:v>29764</c:v>
                </c:pt>
                <c:pt idx="544">
                  <c:v>29765</c:v>
                </c:pt>
                <c:pt idx="545">
                  <c:v>29766</c:v>
                </c:pt>
                <c:pt idx="546">
                  <c:v>29767</c:v>
                </c:pt>
                <c:pt idx="547">
                  <c:v>29768</c:v>
                </c:pt>
                <c:pt idx="548">
                  <c:v>29769</c:v>
                </c:pt>
                <c:pt idx="549">
                  <c:v>29770</c:v>
                </c:pt>
                <c:pt idx="550">
                  <c:v>29771</c:v>
                </c:pt>
                <c:pt idx="551">
                  <c:v>29772</c:v>
                </c:pt>
                <c:pt idx="552">
                  <c:v>29773</c:v>
                </c:pt>
                <c:pt idx="553">
                  <c:v>29774</c:v>
                </c:pt>
                <c:pt idx="554">
                  <c:v>29775</c:v>
                </c:pt>
                <c:pt idx="555">
                  <c:v>29776</c:v>
                </c:pt>
                <c:pt idx="556">
                  <c:v>29777</c:v>
                </c:pt>
                <c:pt idx="557">
                  <c:v>29778</c:v>
                </c:pt>
                <c:pt idx="558">
                  <c:v>29779</c:v>
                </c:pt>
                <c:pt idx="559">
                  <c:v>29780</c:v>
                </c:pt>
                <c:pt idx="560">
                  <c:v>29781</c:v>
                </c:pt>
                <c:pt idx="561">
                  <c:v>29782</c:v>
                </c:pt>
                <c:pt idx="562">
                  <c:v>29783</c:v>
                </c:pt>
                <c:pt idx="563">
                  <c:v>29784</c:v>
                </c:pt>
                <c:pt idx="564">
                  <c:v>29785</c:v>
                </c:pt>
                <c:pt idx="565">
                  <c:v>29786</c:v>
                </c:pt>
                <c:pt idx="566">
                  <c:v>29787</c:v>
                </c:pt>
                <c:pt idx="567">
                  <c:v>29788</c:v>
                </c:pt>
                <c:pt idx="568">
                  <c:v>29789</c:v>
                </c:pt>
                <c:pt idx="569">
                  <c:v>29790</c:v>
                </c:pt>
                <c:pt idx="570">
                  <c:v>29791</c:v>
                </c:pt>
                <c:pt idx="571">
                  <c:v>29792</c:v>
                </c:pt>
                <c:pt idx="572">
                  <c:v>29793</c:v>
                </c:pt>
                <c:pt idx="573">
                  <c:v>29794</c:v>
                </c:pt>
                <c:pt idx="574">
                  <c:v>29795</c:v>
                </c:pt>
                <c:pt idx="575">
                  <c:v>29796</c:v>
                </c:pt>
                <c:pt idx="576">
                  <c:v>29797</c:v>
                </c:pt>
                <c:pt idx="577">
                  <c:v>29798</c:v>
                </c:pt>
                <c:pt idx="578">
                  <c:v>29799</c:v>
                </c:pt>
                <c:pt idx="579">
                  <c:v>29800</c:v>
                </c:pt>
                <c:pt idx="580">
                  <c:v>29801</c:v>
                </c:pt>
                <c:pt idx="581">
                  <c:v>29802</c:v>
                </c:pt>
                <c:pt idx="582">
                  <c:v>29803</c:v>
                </c:pt>
                <c:pt idx="583">
                  <c:v>29804</c:v>
                </c:pt>
                <c:pt idx="584">
                  <c:v>29805</c:v>
                </c:pt>
                <c:pt idx="585">
                  <c:v>29806</c:v>
                </c:pt>
                <c:pt idx="586">
                  <c:v>29807</c:v>
                </c:pt>
                <c:pt idx="587">
                  <c:v>29808</c:v>
                </c:pt>
                <c:pt idx="588">
                  <c:v>29809</c:v>
                </c:pt>
                <c:pt idx="589">
                  <c:v>29810</c:v>
                </c:pt>
                <c:pt idx="590">
                  <c:v>29811</c:v>
                </c:pt>
                <c:pt idx="591">
                  <c:v>29812</c:v>
                </c:pt>
                <c:pt idx="592">
                  <c:v>29813</c:v>
                </c:pt>
                <c:pt idx="593">
                  <c:v>29814</c:v>
                </c:pt>
                <c:pt idx="594">
                  <c:v>29815</c:v>
                </c:pt>
                <c:pt idx="595">
                  <c:v>29816</c:v>
                </c:pt>
                <c:pt idx="596">
                  <c:v>29817</c:v>
                </c:pt>
                <c:pt idx="597">
                  <c:v>29818</c:v>
                </c:pt>
                <c:pt idx="598">
                  <c:v>29819</c:v>
                </c:pt>
                <c:pt idx="599">
                  <c:v>29820</c:v>
                </c:pt>
                <c:pt idx="600">
                  <c:v>29821</c:v>
                </c:pt>
                <c:pt idx="601">
                  <c:v>29822</c:v>
                </c:pt>
                <c:pt idx="602">
                  <c:v>29823</c:v>
                </c:pt>
                <c:pt idx="603">
                  <c:v>29824</c:v>
                </c:pt>
                <c:pt idx="604">
                  <c:v>29825</c:v>
                </c:pt>
                <c:pt idx="605">
                  <c:v>29826</c:v>
                </c:pt>
                <c:pt idx="606">
                  <c:v>29827</c:v>
                </c:pt>
                <c:pt idx="607">
                  <c:v>29828</c:v>
                </c:pt>
                <c:pt idx="608">
                  <c:v>29829</c:v>
                </c:pt>
                <c:pt idx="609">
                  <c:v>29830</c:v>
                </c:pt>
                <c:pt idx="610">
                  <c:v>29831</c:v>
                </c:pt>
                <c:pt idx="611">
                  <c:v>29832</c:v>
                </c:pt>
                <c:pt idx="612">
                  <c:v>29833</c:v>
                </c:pt>
                <c:pt idx="613">
                  <c:v>29834</c:v>
                </c:pt>
                <c:pt idx="614">
                  <c:v>29835</c:v>
                </c:pt>
                <c:pt idx="615">
                  <c:v>29836</c:v>
                </c:pt>
                <c:pt idx="616">
                  <c:v>29837</c:v>
                </c:pt>
                <c:pt idx="617">
                  <c:v>29838</c:v>
                </c:pt>
                <c:pt idx="618">
                  <c:v>29839</c:v>
                </c:pt>
                <c:pt idx="619">
                  <c:v>29840</c:v>
                </c:pt>
                <c:pt idx="620">
                  <c:v>29841</c:v>
                </c:pt>
                <c:pt idx="621">
                  <c:v>29842</c:v>
                </c:pt>
                <c:pt idx="622">
                  <c:v>29843</c:v>
                </c:pt>
                <c:pt idx="623">
                  <c:v>29844</c:v>
                </c:pt>
                <c:pt idx="624">
                  <c:v>29845</c:v>
                </c:pt>
                <c:pt idx="625">
                  <c:v>29846</c:v>
                </c:pt>
                <c:pt idx="626">
                  <c:v>29847</c:v>
                </c:pt>
                <c:pt idx="627">
                  <c:v>29848</c:v>
                </c:pt>
                <c:pt idx="628">
                  <c:v>29849</c:v>
                </c:pt>
                <c:pt idx="629">
                  <c:v>29850</c:v>
                </c:pt>
                <c:pt idx="630">
                  <c:v>29851</c:v>
                </c:pt>
                <c:pt idx="631">
                  <c:v>29852</c:v>
                </c:pt>
                <c:pt idx="632">
                  <c:v>29853</c:v>
                </c:pt>
                <c:pt idx="633">
                  <c:v>29854</c:v>
                </c:pt>
                <c:pt idx="634">
                  <c:v>29855</c:v>
                </c:pt>
                <c:pt idx="635">
                  <c:v>29856</c:v>
                </c:pt>
                <c:pt idx="636">
                  <c:v>29857</c:v>
                </c:pt>
                <c:pt idx="637">
                  <c:v>29858</c:v>
                </c:pt>
                <c:pt idx="638">
                  <c:v>29859</c:v>
                </c:pt>
                <c:pt idx="639">
                  <c:v>29860</c:v>
                </c:pt>
                <c:pt idx="640">
                  <c:v>29861</c:v>
                </c:pt>
                <c:pt idx="641">
                  <c:v>29862</c:v>
                </c:pt>
                <c:pt idx="642">
                  <c:v>29863</c:v>
                </c:pt>
                <c:pt idx="643">
                  <c:v>29864</c:v>
                </c:pt>
                <c:pt idx="644">
                  <c:v>29865</c:v>
                </c:pt>
                <c:pt idx="645">
                  <c:v>29866</c:v>
                </c:pt>
                <c:pt idx="646">
                  <c:v>29867</c:v>
                </c:pt>
                <c:pt idx="647">
                  <c:v>29868</c:v>
                </c:pt>
                <c:pt idx="648">
                  <c:v>29869</c:v>
                </c:pt>
                <c:pt idx="649">
                  <c:v>29870</c:v>
                </c:pt>
                <c:pt idx="650">
                  <c:v>29871</c:v>
                </c:pt>
                <c:pt idx="651">
                  <c:v>29872</c:v>
                </c:pt>
                <c:pt idx="652">
                  <c:v>29873</c:v>
                </c:pt>
                <c:pt idx="653">
                  <c:v>29874</c:v>
                </c:pt>
                <c:pt idx="654">
                  <c:v>29875</c:v>
                </c:pt>
                <c:pt idx="655">
                  <c:v>29876</c:v>
                </c:pt>
                <c:pt idx="656">
                  <c:v>29877</c:v>
                </c:pt>
                <c:pt idx="657">
                  <c:v>29878</c:v>
                </c:pt>
                <c:pt idx="658">
                  <c:v>29879</c:v>
                </c:pt>
                <c:pt idx="659">
                  <c:v>29880</c:v>
                </c:pt>
                <c:pt idx="660">
                  <c:v>29881</c:v>
                </c:pt>
                <c:pt idx="661">
                  <c:v>29882</c:v>
                </c:pt>
                <c:pt idx="662">
                  <c:v>29883</c:v>
                </c:pt>
                <c:pt idx="663">
                  <c:v>29884</c:v>
                </c:pt>
                <c:pt idx="664">
                  <c:v>29885</c:v>
                </c:pt>
                <c:pt idx="665">
                  <c:v>29886</c:v>
                </c:pt>
                <c:pt idx="666">
                  <c:v>29887</c:v>
                </c:pt>
                <c:pt idx="667">
                  <c:v>29888</c:v>
                </c:pt>
                <c:pt idx="668">
                  <c:v>29889</c:v>
                </c:pt>
                <c:pt idx="669">
                  <c:v>29890</c:v>
                </c:pt>
                <c:pt idx="670">
                  <c:v>29891</c:v>
                </c:pt>
                <c:pt idx="671">
                  <c:v>29892</c:v>
                </c:pt>
                <c:pt idx="672">
                  <c:v>29893</c:v>
                </c:pt>
                <c:pt idx="673">
                  <c:v>29894</c:v>
                </c:pt>
                <c:pt idx="674">
                  <c:v>29895</c:v>
                </c:pt>
                <c:pt idx="675">
                  <c:v>29896</c:v>
                </c:pt>
                <c:pt idx="676">
                  <c:v>29897</c:v>
                </c:pt>
                <c:pt idx="677">
                  <c:v>29898</c:v>
                </c:pt>
                <c:pt idx="678">
                  <c:v>29899</c:v>
                </c:pt>
                <c:pt idx="679">
                  <c:v>29900</c:v>
                </c:pt>
                <c:pt idx="680">
                  <c:v>29901</c:v>
                </c:pt>
                <c:pt idx="681">
                  <c:v>29902</c:v>
                </c:pt>
                <c:pt idx="682">
                  <c:v>29903</c:v>
                </c:pt>
                <c:pt idx="683">
                  <c:v>29904</c:v>
                </c:pt>
                <c:pt idx="684">
                  <c:v>29905</c:v>
                </c:pt>
                <c:pt idx="685">
                  <c:v>29906</c:v>
                </c:pt>
                <c:pt idx="686">
                  <c:v>29907</c:v>
                </c:pt>
                <c:pt idx="687">
                  <c:v>29908</c:v>
                </c:pt>
                <c:pt idx="688">
                  <c:v>29909</c:v>
                </c:pt>
                <c:pt idx="689">
                  <c:v>29910</c:v>
                </c:pt>
                <c:pt idx="690">
                  <c:v>29911</c:v>
                </c:pt>
                <c:pt idx="691">
                  <c:v>29912</c:v>
                </c:pt>
                <c:pt idx="692">
                  <c:v>29913</c:v>
                </c:pt>
                <c:pt idx="693">
                  <c:v>29914</c:v>
                </c:pt>
                <c:pt idx="694">
                  <c:v>29915</c:v>
                </c:pt>
                <c:pt idx="695">
                  <c:v>29916</c:v>
                </c:pt>
                <c:pt idx="696">
                  <c:v>29917</c:v>
                </c:pt>
                <c:pt idx="697">
                  <c:v>29918</c:v>
                </c:pt>
                <c:pt idx="698">
                  <c:v>29919</c:v>
                </c:pt>
                <c:pt idx="699">
                  <c:v>29920</c:v>
                </c:pt>
                <c:pt idx="700">
                  <c:v>29921</c:v>
                </c:pt>
                <c:pt idx="701">
                  <c:v>29922</c:v>
                </c:pt>
                <c:pt idx="702">
                  <c:v>29923</c:v>
                </c:pt>
                <c:pt idx="703">
                  <c:v>29924</c:v>
                </c:pt>
                <c:pt idx="704">
                  <c:v>29925</c:v>
                </c:pt>
                <c:pt idx="705">
                  <c:v>29926</c:v>
                </c:pt>
                <c:pt idx="706">
                  <c:v>29927</c:v>
                </c:pt>
                <c:pt idx="707">
                  <c:v>29928</c:v>
                </c:pt>
                <c:pt idx="708">
                  <c:v>29929</c:v>
                </c:pt>
                <c:pt idx="709">
                  <c:v>29930</c:v>
                </c:pt>
                <c:pt idx="710">
                  <c:v>29931</c:v>
                </c:pt>
                <c:pt idx="711">
                  <c:v>29932</c:v>
                </c:pt>
                <c:pt idx="712">
                  <c:v>29933</c:v>
                </c:pt>
                <c:pt idx="713">
                  <c:v>29934</c:v>
                </c:pt>
                <c:pt idx="714">
                  <c:v>29935</c:v>
                </c:pt>
                <c:pt idx="715">
                  <c:v>29936</c:v>
                </c:pt>
                <c:pt idx="716">
                  <c:v>29937</c:v>
                </c:pt>
                <c:pt idx="717">
                  <c:v>29938</c:v>
                </c:pt>
                <c:pt idx="718">
                  <c:v>29939</c:v>
                </c:pt>
                <c:pt idx="719">
                  <c:v>29940</c:v>
                </c:pt>
                <c:pt idx="720">
                  <c:v>29941</c:v>
                </c:pt>
                <c:pt idx="721">
                  <c:v>29942</c:v>
                </c:pt>
                <c:pt idx="722">
                  <c:v>29943</c:v>
                </c:pt>
                <c:pt idx="723">
                  <c:v>29944</c:v>
                </c:pt>
                <c:pt idx="724">
                  <c:v>29945</c:v>
                </c:pt>
                <c:pt idx="725">
                  <c:v>29946</c:v>
                </c:pt>
                <c:pt idx="726">
                  <c:v>29947</c:v>
                </c:pt>
                <c:pt idx="727">
                  <c:v>29948</c:v>
                </c:pt>
                <c:pt idx="728">
                  <c:v>29949</c:v>
                </c:pt>
                <c:pt idx="729">
                  <c:v>29950</c:v>
                </c:pt>
                <c:pt idx="730">
                  <c:v>29951</c:v>
                </c:pt>
                <c:pt idx="731">
                  <c:v>29952</c:v>
                </c:pt>
                <c:pt idx="732">
                  <c:v>29953</c:v>
                </c:pt>
                <c:pt idx="733">
                  <c:v>29954</c:v>
                </c:pt>
                <c:pt idx="734">
                  <c:v>29955</c:v>
                </c:pt>
                <c:pt idx="735">
                  <c:v>29956</c:v>
                </c:pt>
                <c:pt idx="736">
                  <c:v>29957</c:v>
                </c:pt>
                <c:pt idx="737">
                  <c:v>29958</c:v>
                </c:pt>
                <c:pt idx="738">
                  <c:v>29959</c:v>
                </c:pt>
                <c:pt idx="739">
                  <c:v>29960</c:v>
                </c:pt>
                <c:pt idx="740">
                  <c:v>29961</c:v>
                </c:pt>
                <c:pt idx="741">
                  <c:v>29962</c:v>
                </c:pt>
                <c:pt idx="742">
                  <c:v>29963</c:v>
                </c:pt>
                <c:pt idx="743">
                  <c:v>29964</c:v>
                </c:pt>
                <c:pt idx="744">
                  <c:v>29965</c:v>
                </c:pt>
                <c:pt idx="745">
                  <c:v>29966</c:v>
                </c:pt>
                <c:pt idx="746">
                  <c:v>29967</c:v>
                </c:pt>
                <c:pt idx="747">
                  <c:v>29968</c:v>
                </c:pt>
                <c:pt idx="748">
                  <c:v>29969</c:v>
                </c:pt>
                <c:pt idx="749">
                  <c:v>29970</c:v>
                </c:pt>
                <c:pt idx="750">
                  <c:v>29971</c:v>
                </c:pt>
                <c:pt idx="751">
                  <c:v>29972</c:v>
                </c:pt>
                <c:pt idx="752">
                  <c:v>29973</c:v>
                </c:pt>
                <c:pt idx="753">
                  <c:v>29974</c:v>
                </c:pt>
                <c:pt idx="754">
                  <c:v>29975</c:v>
                </c:pt>
                <c:pt idx="755">
                  <c:v>29976</c:v>
                </c:pt>
                <c:pt idx="756">
                  <c:v>29977</c:v>
                </c:pt>
                <c:pt idx="757">
                  <c:v>29978</c:v>
                </c:pt>
                <c:pt idx="758">
                  <c:v>29979</c:v>
                </c:pt>
                <c:pt idx="759">
                  <c:v>29980</c:v>
                </c:pt>
                <c:pt idx="760">
                  <c:v>29981</c:v>
                </c:pt>
                <c:pt idx="761">
                  <c:v>29982</c:v>
                </c:pt>
                <c:pt idx="762">
                  <c:v>29983</c:v>
                </c:pt>
                <c:pt idx="763">
                  <c:v>29984</c:v>
                </c:pt>
                <c:pt idx="764">
                  <c:v>29985</c:v>
                </c:pt>
                <c:pt idx="765">
                  <c:v>29986</c:v>
                </c:pt>
                <c:pt idx="766">
                  <c:v>29987</c:v>
                </c:pt>
                <c:pt idx="767">
                  <c:v>29988</c:v>
                </c:pt>
                <c:pt idx="768">
                  <c:v>29989</c:v>
                </c:pt>
                <c:pt idx="769">
                  <c:v>29990</c:v>
                </c:pt>
                <c:pt idx="770">
                  <c:v>29991</c:v>
                </c:pt>
                <c:pt idx="771">
                  <c:v>29992</c:v>
                </c:pt>
                <c:pt idx="772">
                  <c:v>29993</c:v>
                </c:pt>
                <c:pt idx="773">
                  <c:v>29994</c:v>
                </c:pt>
                <c:pt idx="774">
                  <c:v>29995</c:v>
                </c:pt>
                <c:pt idx="775">
                  <c:v>29996</c:v>
                </c:pt>
                <c:pt idx="776">
                  <c:v>29997</c:v>
                </c:pt>
                <c:pt idx="777">
                  <c:v>29998</c:v>
                </c:pt>
                <c:pt idx="778">
                  <c:v>29999</c:v>
                </c:pt>
                <c:pt idx="779">
                  <c:v>30000</c:v>
                </c:pt>
                <c:pt idx="780">
                  <c:v>30001</c:v>
                </c:pt>
                <c:pt idx="781">
                  <c:v>30002</c:v>
                </c:pt>
                <c:pt idx="782">
                  <c:v>30003</c:v>
                </c:pt>
                <c:pt idx="783">
                  <c:v>30004</c:v>
                </c:pt>
                <c:pt idx="784">
                  <c:v>30005</c:v>
                </c:pt>
                <c:pt idx="785">
                  <c:v>30006</c:v>
                </c:pt>
                <c:pt idx="786">
                  <c:v>30007</c:v>
                </c:pt>
                <c:pt idx="787">
                  <c:v>30008</c:v>
                </c:pt>
                <c:pt idx="788">
                  <c:v>30009</c:v>
                </c:pt>
                <c:pt idx="789">
                  <c:v>30010</c:v>
                </c:pt>
                <c:pt idx="790">
                  <c:v>30011</c:v>
                </c:pt>
                <c:pt idx="791">
                  <c:v>30012</c:v>
                </c:pt>
                <c:pt idx="792">
                  <c:v>30013</c:v>
                </c:pt>
                <c:pt idx="793">
                  <c:v>30014</c:v>
                </c:pt>
                <c:pt idx="794">
                  <c:v>30015</c:v>
                </c:pt>
                <c:pt idx="795">
                  <c:v>30016</c:v>
                </c:pt>
                <c:pt idx="796">
                  <c:v>30017</c:v>
                </c:pt>
                <c:pt idx="797">
                  <c:v>30018</c:v>
                </c:pt>
                <c:pt idx="798">
                  <c:v>30019</c:v>
                </c:pt>
                <c:pt idx="799">
                  <c:v>30020</c:v>
                </c:pt>
                <c:pt idx="800">
                  <c:v>30021</c:v>
                </c:pt>
                <c:pt idx="801">
                  <c:v>30022</c:v>
                </c:pt>
                <c:pt idx="802">
                  <c:v>30023</c:v>
                </c:pt>
                <c:pt idx="803">
                  <c:v>30024</c:v>
                </c:pt>
                <c:pt idx="804">
                  <c:v>30025</c:v>
                </c:pt>
                <c:pt idx="805">
                  <c:v>30026</c:v>
                </c:pt>
                <c:pt idx="806">
                  <c:v>30027</c:v>
                </c:pt>
                <c:pt idx="807">
                  <c:v>30028</c:v>
                </c:pt>
                <c:pt idx="808">
                  <c:v>30029</c:v>
                </c:pt>
                <c:pt idx="809">
                  <c:v>30030</c:v>
                </c:pt>
                <c:pt idx="810">
                  <c:v>30031</c:v>
                </c:pt>
                <c:pt idx="811">
                  <c:v>30032</c:v>
                </c:pt>
                <c:pt idx="812">
                  <c:v>30033</c:v>
                </c:pt>
                <c:pt idx="813">
                  <c:v>30034</c:v>
                </c:pt>
                <c:pt idx="814">
                  <c:v>30035</c:v>
                </c:pt>
                <c:pt idx="815">
                  <c:v>30036</c:v>
                </c:pt>
                <c:pt idx="816">
                  <c:v>30037</c:v>
                </c:pt>
                <c:pt idx="817">
                  <c:v>30038</c:v>
                </c:pt>
                <c:pt idx="818">
                  <c:v>30039</c:v>
                </c:pt>
                <c:pt idx="819">
                  <c:v>30040</c:v>
                </c:pt>
                <c:pt idx="820">
                  <c:v>30041</c:v>
                </c:pt>
                <c:pt idx="821">
                  <c:v>30042</c:v>
                </c:pt>
                <c:pt idx="822">
                  <c:v>30043</c:v>
                </c:pt>
                <c:pt idx="823">
                  <c:v>30044</c:v>
                </c:pt>
                <c:pt idx="824">
                  <c:v>30045</c:v>
                </c:pt>
                <c:pt idx="825">
                  <c:v>30046</c:v>
                </c:pt>
                <c:pt idx="826">
                  <c:v>30047</c:v>
                </c:pt>
                <c:pt idx="827">
                  <c:v>30048</c:v>
                </c:pt>
                <c:pt idx="828">
                  <c:v>30049</c:v>
                </c:pt>
                <c:pt idx="829">
                  <c:v>30050</c:v>
                </c:pt>
                <c:pt idx="830">
                  <c:v>30051</c:v>
                </c:pt>
                <c:pt idx="831">
                  <c:v>30052</c:v>
                </c:pt>
                <c:pt idx="832">
                  <c:v>30053</c:v>
                </c:pt>
                <c:pt idx="833">
                  <c:v>30054</c:v>
                </c:pt>
                <c:pt idx="834">
                  <c:v>30055</c:v>
                </c:pt>
                <c:pt idx="835">
                  <c:v>30056</c:v>
                </c:pt>
                <c:pt idx="836">
                  <c:v>30057</c:v>
                </c:pt>
                <c:pt idx="837">
                  <c:v>30058</c:v>
                </c:pt>
                <c:pt idx="838">
                  <c:v>30059</c:v>
                </c:pt>
                <c:pt idx="839">
                  <c:v>30060</c:v>
                </c:pt>
                <c:pt idx="840">
                  <c:v>30061</c:v>
                </c:pt>
                <c:pt idx="841">
                  <c:v>30062</c:v>
                </c:pt>
                <c:pt idx="842">
                  <c:v>30063</c:v>
                </c:pt>
                <c:pt idx="843">
                  <c:v>30064</c:v>
                </c:pt>
                <c:pt idx="844">
                  <c:v>30065</c:v>
                </c:pt>
                <c:pt idx="845">
                  <c:v>30066</c:v>
                </c:pt>
                <c:pt idx="846">
                  <c:v>30067</c:v>
                </c:pt>
                <c:pt idx="847">
                  <c:v>30068</c:v>
                </c:pt>
                <c:pt idx="848">
                  <c:v>30069</c:v>
                </c:pt>
                <c:pt idx="849">
                  <c:v>30070</c:v>
                </c:pt>
                <c:pt idx="850">
                  <c:v>30071</c:v>
                </c:pt>
                <c:pt idx="851">
                  <c:v>30072</c:v>
                </c:pt>
                <c:pt idx="852">
                  <c:v>30073</c:v>
                </c:pt>
                <c:pt idx="853">
                  <c:v>30074</c:v>
                </c:pt>
                <c:pt idx="854">
                  <c:v>30075</c:v>
                </c:pt>
                <c:pt idx="855">
                  <c:v>30076</c:v>
                </c:pt>
                <c:pt idx="856">
                  <c:v>30077</c:v>
                </c:pt>
                <c:pt idx="857">
                  <c:v>30078</c:v>
                </c:pt>
                <c:pt idx="858">
                  <c:v>30079</c:v>
                </c:pt>
                <c:pt idx="859">
                  <c:v>30080</c:v>
                </c:pt>
                <c:pt idx="860">
                  <c:v>30081</c:v>
                </c:pt>
                <c:pt idx="861">
                  <c:v>30082</c:v>
                </c:pt>
                <c:pt idx="862">
                  <c:v>30083</c:v>
                </c:pt>
                <c:pt idx="863">
                  <c:v>30084</c:v>
                </c:pt>
                <c:pt idx="864">
                  <c:v>30085</c:v>
                </c:pt>
                <c:pt idx="865">
                  <c:v>30086</c:v>
                </c:pt>
                <c:pt idx="866">
                  <c:v>30087</c:v>
                </c:pt>
                <c:pt idx="867">
                  <c:v>30088</c:v>
                </c:pt>
                <c:pt idx="868">
                  <c:v>30089</c:v>
                </c:pt>
                <c:pt idx="869">
                  <c:v>30090</c:v>
                </c:pt>
                <c:pt idx="870">
                  <c:v>30091</c:v>
                </c:pt>
                <c:pt idx="871">
                  <c:v>30092</c:v>
                </c:pt>
                <c:pt idx="872">
                  <c:v>30093</c:v>
                </c:pt>
                <c:pt idx="873">
                  <c:v>30094</c:v>
                </c:pt>
                <c:pt idx="874">
                  <c:v>30095</c:v>
                </c:pt>
                <c:pt idx="875">
                  <c:v>30096</c:v>
                </c:pt>
                <c:pt idx="876">
                  <c:v>30097</c:v>
                </c:pt>
                <c:pt idx="877">
                  <c:v>30098</c:v>
                </c:pt>
                <c:pt idx="878">
                  <c:v>30099</c:v>
                </c:pt>
                <c:pt idx="879">
                  <c:v>30100</c:v>
                </c:pt>
                <c:pt idx="880">
                  <c:v>30101</c:v>
                </c:pt>
                <c:pt idx="881">
                  <c:v>30102</c:v>
                </c:pt>
                <c:pt idx="882">
                  <c:v>30103</c:v>
                </c:pt>
                <c:pt idx="883">
                  <c:v>30104</c:v>
                </c:pt>
                <c:pt idx="884">
                  <c:v>30105</c:v>
                </c:pt>
                <c:pt idx="885">
                  <c:v>30106</c:v>
                </c:pt>
                <c:pt idx="886">
                  <c:v>30107</c:v>
                </c:pt>
                <c:pt idx="887">
                  <c:v>30108</c:v>
                </c:pt>
                <c:pt idx="888">
                  <c:v>30109</c:v>
                </c:pt>
                <c:pt idx="889">
                  <c:v>30110</c:v>
                </c:pt>
                <c:pt idx="890">
                  <c:v>30111</c:v>
                </c:pt>
                <c:pt idx="891">
                  <c:v>30112</c:v>
                </c:pt>
                <c:pt idx="892">
                  <c:v>30113</c:v>
                </c:pt>
                <c:pt idx="893">
                  <c:v>30114</c:v>
                </c:pt>
                <c:pt idx="894">
                  <c:v>30115</c:v>
                </c:pt>
                <c:pt idx="895">
                  <c:v>30116</c:v>
                </c:pt>
                <c:pt idx="896">
                  <c:v>30117</c:v>
                </c:pt>
                <c:pt idx="897">
                  <c:v>30118</c:v>
                </c:pt>
                <c:pt idx="898">
                  <c:v>30119</c:v>
                </c:pt>
                <c:pt idx="899">
                  <c:v>30120</c:v>
                </c:pt>
                <c:pt idx="900">
                  <c:v>30121</c:v>
                </c:pt>
                <c:pt idx="901">
                  <c:v>30122</c:v>
                </c:pt>
                <c:pt idx="902">
                  <c:v>30123</c:v>
                </c:pt>
                <c:pt idx="903">
                  <c:v>30124</c:v>
                </c:pt>
                <c:pt idx="904">
                  <c:v>30125</c:v>
                </c:pt>
                <c:pt idx="905">
                  <c:v>30126</c:v>
                </c:pt>
                <c:pt idx="906">
                  <c:v>30127</c:v>
                </c:pt>
                <c:pt idx="907">
                  <c:v>30128</c:v>
                </c:pt>
                <c:pt idx="908">
                  <c:v>30129</c:v>
                </c:pt>
                <c:pt idx="909">
                  <c:v>30130</c:v>
                </c:pt>
                <c:pt idx="910">
                  <c:v>30131</c:v>
                </c:pt>
                <c:pt idx="911">
                  <c:v>30132</c:v>
                </c:pt>
                <c:pt idx="912">
                  <c:v>30133</c:v>
                </c:pt>
                <c:pt idx="913">
                  <c:v>30134</c:v>
                </c:pt>
                <c:pt idx="914">
                  <c:v>30135</c:v>
                </c:pt>
                <c:pt idx="915">
                  <c:v>30136</c:v>
                </c:pt>
                <c:pt idx="916">
                  <c:v>30137</c:v>
                </c:pt>
                <c:pt idx="917">
                  <c:v>30138</c:v>
                </c:pt>
                <c:pt idx="918">
                  <c:v>30139</c:v>
                </c:pt>
                <c:pt idx="919">
                  <c:v>30140</c:v>
                </c:pt>
                <c:pt idx="920">
                  <c:v>30141</c:v>
                </c:pt>
                <c:pt idx="921">
                  <c:v>30142</c:v>
                </c:pt>
                <c:pt idx="922">
                  <c:v>30143</c:v>
                </c:pt>
                <c:pt idx="923">
                  <c:v>30144</c:v>
                </c:pt>
                <c:pt idx="924">
                  <c:v>30145</c:v>
                </c:pt>
                <c:pt idx="925">
                  <c:v>30146</c:v>
                </c:pt>
                <c:pt idx="926">
                  <c:v>30147</c:v>
                </c:pt>
                <c:pt idx="927">
                  <c:v>30148</c:v>
                </c:pt>
                <c:pt idx="928">
                  <c:v>30149</c:v>
                </c:pt>
                <c:pt idx="929">
                  <c:v>30150</c:v>
                </c:pt>
                <c:pt idx="930">
                  <c:v>30151</c:v>
                </c:pt>
                <c:pt idx="931">
                  <c:v>30152</c:v>
                </c:pt>
                <c:pt idx="932">
                  <c:v>30153</c:v>
                </c:pt>
                <c:pt idx="933">
                  <c:v>30154</c:v>
                </c:pt>
                <c:pt idx="934">
                  <c:v>30155</c:v>
                </c:pt>
                <c:pt idx="935">
                  <c:v>30156</c:v>
                </c:pt>
                <c:pt idx="936">
                  <c:v>30157</c:v>
                </c:pt>
                <c:pt idx="937">
                  <c:v>30158</c:v>
                </c:pt>
                <c:pt idx="938">
                  <c:v>30159</c:v>
                </c:pt>
                <c:pt idx="939">
                  <c:v>30160</c:v>
                </c:pt>
                <c:pt idx="940">
                  <c:v>30161</c:v>
                </c:pt>
                <c:pt idx="941">
                  <c:v>30162</c:v>
                </c:pt>
                <c:pt idx="942">
                  <c:v>30163</c:v>
                </c:pt>
                <c:pt idx="943">
                  <c:v>30164</c:v>
                </c:pt>
                <c:pt idx="944">
                  <c:v>30165</c:v>
                </c:pt>
                <c:pt idx="945">
                  <c:v>30166</c:v>
                </c:pt>
                <c:pt idx="946">
                  <c:v>30167</c:v>
                </c:pt>
                <c:pt idx="947">
                  <c:v>30168</c:v>
                </c:pt>
                <c:pt idx="948">
                  <c:v>30169</c:v>
                </c:pt>
                <c:pt idx="949">
                  <c:v>30170</c:v>
                </c:pt>
                <c:pt idx="950">
                  <c:v>30171</c:v>
                </c:pt>
                <c:pt idx="951">
                  <c:v>30172</c:v>
                </c:pt>
                <c:pt idx="952">
                  <c:v>30173</c:v>
                </c:pt>
                <c:pt idx="953">
                  <c:v>30174</c:v>
                </c:pt>
                <c:pt idx="954">
                  <c:v>30175</c:v>
                </c:pt>
                <c:pt idx="955">
                  <c:v>30176</c:v>
                </c:pt>
                <c:pt idx="956">
                  <c:v>30177</c:v>
                </c:pt>
                <c:pt idx="957">
                  <c:v>30178</c:v>
                </c:pt>
                <c:pt idx="958">
                  <c:v>30179</c:v>
                </c:pt>
                <c:pt idx="959">
                  <c:v>30180</c:v>
                </c:pt>
                <c:pt idx="960">
                  <c:v>30181</c:v>
                </c:pt>
                <c:pt idx="961">
                  <c:v>30182</c:v>
                </c:pt>
                <c:pt idx="962">
                  <c:v>30183</c:v>
                </c:pt>
                <c:pt idx="963">
                  <c:v>30184</c:v>
                </c:pt>
                <c:pt idx="964">
                  <c:v>30185</c:v>
                </c:pt>
                <c:pt idx="965">
                  <c:v>30186</c:v>
                </c:pt>
                <c:pt idx="966">
                  <c:v>30187</c:v>
                </c:pt>
                <c:pt idx="967">
                  <c:v>30188</c:v>
                </c:pt>
                <c:pt idx="968">
                  <c:v>30189</c:v>
                </c:pt>
                <c:pt idx="969">
                  <c:v>30190</c:v>
                </c:pt>
                <c:pt idx="970">
                  <c:v>30191</c:v>
                </c:pt>
                <c:pt idx="971">
                  <c:v>30192</c:v>
                </c:pt>
                <c:pt idx="972">
                  <c:v>30193</c:v>
                </c:pt>
                <c:pt idx="973">
                  <c:v>30194</c:v>
                </c:pt>
                <c:pt idx="974">
                  <c:v>30195</c:v>
                </c:pt>
                <c:pt idx="975">
                  <c:v>30196</c:v>
                </c:pt>
                <c:pt idx="976">
                  <c:v>30197</c:v>
                </c:pt>
                <c:pt idx="977">
                  <c:v>30198</c:v>
                </c:pt>
                <c:pt idx="978">
                  <c:v>30199</c:v>
                </c:pt>
                <c:pt idx="979">
                  <c:v>30200</c:v>
                </c:pt>
                <c:pt idx="980">
                  <c:v>30201</c:v>
                </c:pt>
                <c:pt idx="981">
                  <c:v>30202</c:v>
                </c:pt>
                <c:pt idx="982">
                  <c:v>30203</c:v>
                </c:pt>
                <c:pt idx="983">
                  <c:v>30204</c:v>
                </c:pt>
                <c:pt idx="984">
                  <c:v>30205</c:v>
                </c:pt>
                <c:pt idx="985">
                  <c:v>30206</c:v>
                </c:pt>
                <c:pt idx="986">
                  <c:v>30207</c:v>
                </c:pt>
                <c:pt idx="987">
                  <c:v>30208</c:v>
                </c:pt>
                <c:pt idx="988">
                  <c:v>30209</c:v>
                </c:pt>
                <c:pt idx="989">
                  <c:v>30210</c:v>
                </c:pt>
                <c:pt idx="990">
                  <c:v>30211</c:v>
                </c:pt>
                <c:pt idx="991">
                  <c:v>30212</c:v>
                </c:pt>
                <c:pt idx="992">
                  <c:v>30213</c:v>
                </c:pt>
                <c:pt idx="993">
                  <c:v>30214</c:v>
                </c:pt>
                <c:pt idx="994">
                  <c:v>30215</c:v>
                </c:pt>
                <c:pt idx="995">
                  <c:v>30216</c:v>
                </c:pt>
                <c:pt idx="996">
                  <c:v>30217</c:v>
                </c:pt>
                <c:pt idx="997">
                  <c:v>30218</c:v>
                </c:pt>
                <c:pt idx="998">
                  <c:v>30219</c:v>
                </c:pt>
                <c:pt idx="999">
                  <c:v>30220</c:v>
                </c:pt>
                <c:pt idx="1000">
                  <c:v>30221</c:v>
                </c:pt>
                <c:pt idx="1001">
                  <c:v>30222</c:v>
                </c:pt>
                <c:pt idx="1002">
                  <c:v>30223</c:v>
                </c:pt>
                <c:pt idx="1003">
                  <c:v>30224</c:v>
                </c:pt>
                <c:pt idx="1004">
                  <c:v>30225</c:v>
                </c:pt>
                <c:pt idx="1005">
                  <c:v>30226</c:v>
                </c:pt>
                <c:pt idx="1006">
                  <c:v>30227</c:v>
                </c:pt>
                <c:pt idx="1007">
                  <c:v>30228</c:v>
                </c:pt>
                <c:pt idx="1008">
                  <c:v>30229</c:v>
                </c:pt>
                <c:pt idx="1009">
                  <c:v>30230</c:v>
                </c:pt>
                <c:pt idx="1010">
                  <c:v>30231</c:v>
                </c:pt>
                <c:pt idx="1011">
                  <c:v>30232</c:v>
                </c:pt>
                <c:pt idx="1012">
                  <c:v>30233</c:v>
                </c:pt>
                <c:pt idx="1013">
                  <c:v>30234</c:v>
                </c:pt>
                <c:pt idx="1014">
                  <c:v>30235</c:v>
                </c:pt>
                <c:pt idx="1015">
                  <c:v>30236</c:v>
                </c:pt>
                <c:pt idx="1016">
                  <c:v>30237</c:v>
                </c:pt>
                <c:pt idx="1017">
                  <c:v>30238</c:v>
                </c:pt>
                <c:pt idx="1018">
                  <c:v>30239</c:v>
                </c:pt>
                <c:pt idx="1019">
                  <c:v>30240</c:v>
                </c:pt>
                <c:pt idx="1020">
                  <c:v>30241</c:v>
                </c:pt>
                <c:pt idx="1021">
                  <c:v>30242</c:v>
                </c:pt>
                <c:pt idx="1022">
                  <c:v>30243</c:v>
                </c:pt>
                <c:pt idx="1023">
                  <c:v>30244</c:v>
                </c:pt>
                <c:pt idx="1024">
                  <c:v>30245</c:v>
                </c:pt>
                <c:pt idx="1025">
                  <c:v>30246</c:v>
                </c:pt>
                <c:pt idx="1026">
                  <c:v>30247</c:v>
                </c:pt>
                <c:pt idx="1027">
                  <c:v>30248</c:v>
                </c:pt>
                <c:pt idx="1028">
                  <c:v>30249</c:v>
                </c:pt>
                <c:pt idx="1029">
                  <c:v>30250</c:v>
                </c:pt>
                <c:pt idx="1030">
                  <c:v>30251</c:v>
                </c:pt>
                <c:pt idx="1031">
                  <c:v>30252</c:v>
                </c:pt>
                <c:pt idx="1032">
                  <c:v>30253</c:v>
                </c:pt>
                <c:pt idx="1033">
                  <c:v>30254</c:v>
                </c:pt>
                <c:pt idx="1034">
                  <c:v>30255</c:v>
                </c:pt>
                <c:pt idx="1035">
                  <c:v>30256</c:v>
                </c:pt>
                <c:pt idx="1036">
                  <c:v>30257</c:v>
                </c:pt>
                <c:pt idx="1037">
                  <c:v>30258</c:v>
                </c:pt>
                <c:pt idx="1038">
                  <c:v>30259</c:v>
                </c:pt>
                <c:pt idx="1039">
                  <c:v>30260</c:v>
                </c:pt>
                <c:pt idx="1040">
                  <c:v>30261</c:v>
                </c:pt>
                <c:pt idx="1041">
                  <c:v>30262</c:v>
                </c:pt>
                <c:pt idx="1042">
                  <c:v>30263</c:v>
                </c:pt>
                <c:pt idx="1043">
                  <c:v>30264</c:v>
                </c:pt>
                <c:pt idx="1044">
                  <c:v>30265</c:v>
                </c:pt>
                <c:pt idx="1045">
                  <c:v>30266</c:v>
                </c:pt>
                <c:pt idx="1046">
                  <c:v>30267</c:v>
                </c:pt>
                <c:pt idx="1047">
                  <c:v>30268</c:v>
                </c:pt>
                <c:pt idx="1048">
                  <c:v>30269</c:v>
                </c:pt>
                <c:pt idx="1049">
                  <c:v>30270</c:v>
                </c:pt>
                <c:pt idx="1050">
                  <c:v>30271</c:v>
                </c:pt>
                <c:pt idx="1051">
                  <c:v>30272</c:v>
                </c:pt>
                <c:pt idx="1052">
                  <c:v>30273</c:v>
                </c:pt>
                <c:pt idx="1053">
                  <c:v>30274</c:v>
                </c:pt>
                <c:pt idx="1054">
                  <c:v>30275</c:v>
                </c:pt>
                <c:pt idx="1055">
                  <c:v>30276</c:v>
                </c:pt>
                <c:pt idx="1056">
                  <c:v>30277</c:v>
                </c:pt>
                <c:pt idx="1057">
                  <c:v>30278</c:v>
                </c:pt>
                <c:pt idx="1058">
                  <c:v>30279</c:v>
                </c:pt>
                <c:pt idx="1059">
                  <c:v>30280</c:v>
                </c:pt>
                <c:pt idx="1060">
                  <c:v>30281</c:v>
                </c:pt>
                <c:pt idx="1061">
                  <c:v>30282</c:v>
                </c:pt>
                <c:pt idx="1062">
                  <c:v>30283</c:v>
                </c:pt>
                <c:pt idx="1063">
                  <c:v>30284</c:v>
                </c:pt>
                <c:pt idx="1064">
                  <c:v>30285</c:v>
                </c:pt>
                <c:pt idx="1065">
                  <c:v>30286</c:v>
                </c:pt>
                <c:pt idx="1066">
                  <c:v>30287</c:v>
                </c:pt>
                <c:pt idx="1067">
                  <c:v>30288</c:v>
                </c:pt>
                <c:pt idx="1068">
                  <c:v>30289</c:v>
                </c:pt>
                <c:pt idx="1069">
                  <c:v>30290</c:v>
                </c:pt>
                <c:pt idx="1070">
                  <c:v>30291</c:v>
                </c:pt>
                <c:pt idx="1071">
                  <c:v>30292</c:v>
                </c:pt>
                <c:pt idx="1072">
                  <c:v>30293</c:v>
                </c:pt>
                <c:pt idx="1073">
                  <c:v>30294</c:v>
                </c:pt>
                <c:pt idx="1074">
                  <c:v>30295</c:v>
                </c:pt>
                <c:pt idx="1075">
                  <c:v>30296</c:v>
                </c:pt>
                <c:pt idx="1076">
                  <c:v>30297</c:v>
                </c:pt>
                <c:pt idx="1077">
                  <c:v>30298</c:v>
                </c:pt>
                <c:pt idx="1078">
                  <c:v>30299</c:v>
                </c:pt>
                <c:pt idx="1079">
                  <c:v>30300</c:v>
                </c:pt>
                <c:pt idx="1080">
                  <c:v>30301</c:v>
                </c:pt>
                <c:pt idx="1081">
                  <c:v>30302</c:v>
                </c:pt>
                <c:pt idx="1082">
                  <c:v>30303</c:v>
                </c:pt>
                <c:pt idx="1083">
                  <c:v>30304</c:v>
                </c:pt>
                <c:pt idx="1084">
                  <c:v>30305</c:v>
                </c:pt>
                <c:pt idx="1085">
                  <c:v>30306</c:v>
                </c:pt>
                <c:pt idx="1086">
                  <c:v>30307</c:v>
                </c:pt>
                <c:pt idx="1087">
                  <c:v>30308</c:v>
                </c:pt>
                <c:pt idx="1088">
                  <c:v>30309</c:v>
                </c:pt>
                <c:pt idx="1089">
                  <c:v>30310</c:v>
                </c:pt>
                <c:pt idx="1090">
                  <c:v>30311</c:v>
                </c:pt>
                <c:pt idx="1091">
                  <c:v>30312</c:v>
                </c:pt>
                <c:pt idx="1092">
                  <c:v>30313</c:v>
                </c:pt>
                <c:pt idx="1093">
                  <c:v>30314</c:v>
                </c:pt>
                <c:pt idx="1094">
                  <c:v>30315</c:v>
                </c:pt>
                <c:pt idx="1095">
                  <c:v>30316</c:v>
                </c:pt>
                <c:pt idx="1096">
                  <c:v>30317</c:v>
                </c:pt>
                <c:pt idx="1097">
                  <c:v>30318</c:v>
                </c:pt>
                <c:pt idx="1098">
                  <c:v>30319</c:v>
                </c:pt>
                <c:pt idx="1099">
                  <c:v>30320</c:v>
                </c:pt>
                <c:pt idx="1100">
                  <c:v>30321</c:v>
                </c:pt>
                <c:pt idx="1101">
                  <c:v>30322</c:v>
                </c:pt>
                <c:pt idx="1102">
                  <c:v>30323</c:v>
                </c:pt>
                <c:pt idx="1103">
                  <c:v>30324</c:v>
                </c:pt>
                <c:pt idx="1104">
                  <c:v>30325</c:v>
                </c:pt>
                <c:pt idx="1105">
                  <c:v>30326</c:v>
                </c:pt>
                <c:pt idx="1106">
                  <c:v>30327</c:v>
                </c:pt>
                <c:pt idx="1107">
                  <c:v>30328</c:v>
                </c:pt>
                <c:pt idx="1108">
                  <c:v>30329</c:v>
                </c:pt>
                <c:pt idx="1109">
                  <c:v>30330</c:v>
                </c:pt>
                <c:pt idx="1110">
                  <c:v>30331</c:v>
                </c:pt>
                <c:pt idx="1111">
                  <c:v>30332</c:v>
                </c:pt>
                <c:pt idx="1112">
                  <c:v>30333</c:v>
                </c:pt>
                <c:pt idx="1113">
                  <c:v>30334</c:v>
                </c:pt>
                <c:pt idx="1114">
                  <c:v>30335</c:v>
                </c:pt>
                <c:pt idx="1115">
                  <c:v>30336</c:v>
                </c:pt>
                <c:pt idx="1116">
                  <c:v>30337</c:v>
                </c:pt>
                <c:pt idx="1117">
                  <c:v>30338</c:v>
                </c:pt>
                <c:pt idx="1118">
                  <c:v>30339</c:v>
                </c:pt>
                <c:pt idx="1119">
                  <c:v>30340</c:v>
                </c:pt>
                <c:pt idx="1120">
                  <c:v>30341</c:v>
                </c:pt>
                <c:pt idx="1121">
                  <c:v>30342</c:v>
                </c:pt>
                <c:pt idx="1122">
                  <c:v>30343</c:v>
                </c:pt>
                <c:pt idx="1123">
                  <c:v>30344</c:v>
                </c:pt>
                <c:pt idx="1124">
                  <c:v>30345</c:v>
                </c:pt>
                <c:pt idx="1125">
                  <c:v>30346</c:v>
                </c:pt>
                <c:pt idx="1126">
                  <c:v>30347</c:v>
                </c:pt>
                <c:pt idx="1127">
                  <c:v>30348</c:v>
                </c:pt>
                <c:pt idx="1128">
                  <c:v>30349</c:v>
                </c:pt>
                <c:pt idx="1129">
                  <c:v>30350</c:v>
                </c:pt>
                <c:pt idx="1130">
                  <c:v>30351</c:v>
                </c:pt>
                <c:pt idx="1131">
                  <c:v>30352</c:v>
                </c:pt>
                <c:pt idx="1132">
                  <c:v>30353</c:v>
                </c:pt>
                <c:pt idx="1133">
                  <c:v>30354</c:v>
                </c:pt>
                <c:pt idx="1134">
                  <c:v>30355</c:v>
                </c:pt>
                <c:pt idx="1135">
                  <c:v>30356</c:v>
                </c:pt>
                <c:pt idx="1136">
                  <c:v>30357</c:v>
                </c:pt>
                <c:pt idx="1137">
                  <c:v>30358</c:v>
                </c:pt>
                <c:pt idx="1138">
                  <c:v>30359</c:v>
                </c:pt>
                <c:pt idx="1139">
                  <c:v>30360</c:v>
                </c:pt>
                <c:pt idx="1140">
                  <c:v>30361</c:v>
                </c:pt>
                <c:pt idx="1141">
                  <c:v>30362</c:v>
                </c:pt>
                <c:pt idx="1142">
                  <c:v>30363</c:v>
                </c:pt>
                <c:pt idx="1143">
                  <c:v>30364</c:v>
                </c:pt>
                <c:pt idx="1144">
                  <c:v>30365</c:v>
                </c:pt>
                <c:pt idx="1145">
                  <c:v>30366</c:v>
                </c:pt>
                <c:pt idx="1146">
                  <c:v>30367</c:v>
                </c:pt>
                <c:pt idx="1147">
                  <c:v>30368</c:v>
                </c:pt>
                <c:pt idx="1148">
                  <c:v>30369</c:v>
                </c:pt>
                <c:pt idx="1149">
                  <c:v>30370</c:v>
                </c:pt>
                <c:pt idx="1150">
                  <c:v>30371</c:v>
                </c:pt>
                <c:pt idx="1151">
                  <c:v>30372</c:v>
                </c:pt>
                <c:pt idx="1152">
                  <c:v>30373</c:v>
                </c:pt>
                <c:pt idx="1153">
                  <c:v>30374</c:v>
                </c:pt>
                <c:pt idx="1154">
                  <c:v>30375</c:v>
                </c:pt>
                <c:pt idx="1155">
                  <c:v>30376</c:v>
                </c:pt>
                <c:pt idx="1156">
                  <c:v>30377</c:v>
                </c:pt>
                <c:pt idx="1157">
                  <c:v>30378</c:v>
                </c:pt>
                <c:pt idx="1158">
                  <c:v>30379</c:v>
                </c:pt>
                <c:pt idx="1159">
                  <c:v>30380</c:v>
                </c:pt>
                <c:pt idx="1160">
                  <c:v>30381</c:v>
                </c:pt>
                <c:pt idx="1161">
                  <c:v>30382</c:v>
                </c:pt>
                <c:pt idx="1162">
                  <c:v>30383</c:v>
                </c:pt>
                <c:pt idx="1163">
                  <c:v>30384</c:v>
                </c:pt>
                <c:pt idx="1164">
                  <c:v>30385</c:v>
                </c:pt>
                <c:pt idx="1165">
                  <c:v>30386</c:v>
                </c:pt>
                <c:pt idx="1166">
                  <c:v>30387</c:v>
                </c:pt>
                <c:pt idx="1167">
                  <c:v>30388</c:v>
                </c:pt>
                <c:pt idx="1168">
                  <c:v>30389</c:v>
                </c:pt>
                <c:pt idx="1169">
                  <c:v>30390</c:v>
                </c:pt>
                <c:pt idx="1170">
                  <c:v>30391</c:v>
                </c:pt>
                <c:pt idx="1171">
                  <c:v>30392</c:v>
                </c:pt>
                <c:pt idx="1172">
                  <c:v>30393</c:v>
                </c:pt>
                <c:pt idx="1173">
                  <c:v>30394</c:v>
                </c:pt>
                <c:pt idx="1174">
                  <c:v>30395</c:v>
                </c:pt>
                <c:pt idx="1175">
                  <c:v>30396</c:v>
                </c:pt>
                <c:pt idx="1176">
                  <c:v>30397</c:v>
                </c:pt>
                <c:pt idx="1177">
                  <c:v>30398</c:v>
                </c:pt>
                <c:pt idx="1178">
                  <c:v>30399</c:v>
                </c:pt>
                <c:pt idx="1179">
                  <c:v>30400</c:v>
                </c:pt>
                <c:pt idx="1180">
                  <c:v>30401</c:v>
                </c:pt>
                <c:pt idx="1181">
                  <c:v>30402</c:v>
                </c:pt>
                <c:pt idx="1182">
                  <c:v>30403</c:v>
                </c:pt>
                <c:pt idx="1183">
                  <c:v>30404</c:v>
                </c:pt>
                <c:pt idx="1184">
                  <c:v>30405</c:v>
                </c:pt>
                <c:pt idx="1185">
                  <c:v>30406</c:v>
                </c:pt>
                <c:pt idx="1186">
                  <c:v>30407</c:v>
                </c:pt>
                <c:pt idx="1187">
                  <c:v>30408</c:v>
                </c:pt>
                <c:pt idx="1188">
                  <c:v>30409</c:v>
                </c:pt>
                <c:pt idx="1189">
                  <c:v>30410</c:v>
                </c:pt>
                <c:pt idx="1190">
                  <c:v>30411</c:v>
                </c:pt>
                <c:pt idx="1191">
                  <c:v>30412</c:v>
                </c:pt>
                <c:pt idx="1192">
                  <c:v>30413</c:v>
                </c:pt>
                <c:pt idx="1193">
                  <c:v>30414</c:v>
                </c:pt>
                <c:pt idx="1194">
                  <c:v>30415</c:v>
                </c:pt>
                <c:pt idx="1195">
                  <c:v>30416</c:v>
                </c:pt>
                <c:pt idx="1196">
                  <c:v>30417</c:v>
                </c:pt>
                <c:pt idx="1197">
                  <c:v>30418</c:v>
                </c:pt>
                <c:pt idx="1198">
                  <c:v>30419</c:v>
                </c:pt>
                <c:pt idx="1199">
                  <c:v>30420</c:v>
                </c:pt>
                <c:pt idx="1200">
                  <c:v>30421</c:v>
                </c:pt>
                <c:pt idx="1201">
                  <c:v>30422</c:v>
                </c:pt>
                <c:pt idx="1202">
                  <c:v>30423</c:v>
                </c:pt>
                <c:pt idx="1203">
                  <c:v>30424</c:v>
                </c:pt>
                <c:pt idx="1204">
                  <c:v>30425</c:v>
                </c:pt>
                <c:pt idx="1205">
                  <c:v>30426</c:v>
                </c:pt>
                <c:pt idx="1206">
                  <c:v>30427</c:v>
                </c:pt>
                <c:pt idx="1207">
                  <c:v>30428</c:v>
                </c:pt>
                <c:pt idx="1208">
                  <c:v>30429</c:v>
                </c:pt>
                <c:pt idx="1209">
                  <c:v>30430</c:v>
                </c:pt>
                <c:pt idx="1210">
                  <c:v>30431</c:v>
                </c:pt>
                <c:pt idx="1211">
                  <c:v>30432</c:v>
                </c:pt>
                <c:pt idx="1212">
                  <c:v>30433</c:v>
                </c:pt>
                <c:pt idx="1213">
                  <c:v>30434</c:v>
                </c:pt>
                <c:pt idx="1214">
                  <c:v>30435</c:v>
                </c:pt>
                <c:pt idx="1215">
                  <c:v>30436</c:v>
                </c:pt>
                <c:pt idx="1216">
                  <c:v>30437</c:v>
                </c:pt>
                <c:pt idx="1217">
                  <c:v>30438</c:v>
                </c:pt>
                <c:pt idx="1218">
                  <c:v>30439</c:v>
                </c:pt>
                <c:pt idx="1219">
                  <c:v>30440</c:v>
                </c:pt>
                <c:pt idx="1220">
                  <c:v>30441</c:v>
                </c:pt>
                <c:pt idx="1221">
                  <c:v>30442</c:v>
                </c:pt>
                <c:pt idx="1222">
                  <c:v>30443</c:v>
                </c:pt>
                <c:pt idx="1223">
                  <c:v>30444</c:v>
                </c:pt>
                <c:pt idx="1224">
                  <c:v>30445</c:v>
                </c:pt>
                <c:pt idx="1225">
                  <c:v>30446</c:v>
                </c:pt>
                <c:pt idx="1226">
                  <c:v>30447</c:v>
                </c:pt>
                <c:pt idx="1227">
                  <c:v>30448</c:v>
                </c:pt>
                <c:pt idx="1228">
                  <c:v>30449</c:v>
                </c:pt>
                <c:pt idx="1229">
                  <c:v>30450</c:v>
                </c:pt>
                <c:pt idx="1230">
                  <c:v>30451</c:v>
                </c:pt>
                <c:pt idx="1231">
                  <c:v>30452</c:v>
                </c:pt>
                <c:pt idx="1232">
                  <c:v>30453</c:v>
                </c:pt>
                <c:pt idx="1233">
                  <c:v>30454</c:v>
                </c:pt>
                <c:pt idx="1234">
                  <c:v>30455</c:v>
                </c:pt>
                <c:pt idx="1235">
                  <c:v>30456</c:v>
                </c:pt>
                <c:pt idx="1236">
                  <c:v>30457</c:v>
                </c:pt>
                <c:pt idx="1237">
                  <c:v>30458</c:v>
                </c:pt>
                <c:pt idx="1238">
                  <c:v>30459</c:v>
                </c:pt>
                <c:pt idx="1239">
                  <c:v>30460</c:v>
                </c:pt>
                <c:pt idx="1240">
                  <c:v>30461</c:v>
                </c:pt>
                <c:pt idx="1241">
                  <c:v>30462</c:v>
                </c:pt>
                <c:pt idx="1242">
                  <c:v>30463</c:v>
                </c:pt>
                <c:pt idx="1243">
                  <c:v>30464</c:v>
                </c:pt>
                <c:pt idx="1244">
                  <c:v>30465</c:v>
                </c:pt>
                <c:pt idx="1245">
                  <c:v>30466</c:v>
                </c:pt>
                <c:pt idx="1246">
                  <c:v>30467</c:v>
                </c:pt>
                <c:pt idx="1247">
                  <c:v>30468</c:v>
                </c:pt>
                <c:pt idx="1248">
                  <c:v>30469</c:v>
                </c:pt>
                <c:pt idx="1249">
                  <c:v>30470</c:v>
                </c:pt>
                <c:pt idx="1250">
                  <c:v>30471</c:v>
                </c:pt>
                <c:pt idx="1251">
                  <c:v>30472</c:v>
                </c:pt>
                <c:pt idx="1252">
                  <c:v>30473</c:v>
                </c:pt>
                <c:pt idx="1253">
                  <c:v>30474</c:v>
                </c:pt>
                <c:pt idx="1254">
                  <c:v>30475</c:v>
                </c:pt>
                <c:pt idx="1255">
                  <c:v>30476</c:v>
                </c:pt>
                <c:pt idx="1256">
                  <c:v>30477</c:v>
                </c:pt>
                <c:pt idx="1257">
                  <c:v>30478</c:v>
                </c:pt>
                <c:pt idx="1258">
                  <c:v>30479</c:v>
                </c:pt>
                <c:pt idx="1259">
                  <c:v>30480</c:v>
                </c:pt>
                <c:pt idx="1260">
                  <c:v>30481</c:v>
                </c:pt>
                <c:pt idx="1261">
                  <c:v>30482</c:v>
                </c:pt>
                <c:pt idx="1262">
                  <c:v>30483</c:v>
                </c:pt>
                <c:pt idx="1263">
                  <c:v>30484</c:v>
                </c:pt>
                <c:pt idx="1264">
                  <c:v>30485</c:v>
                </c:pt>
                <c:pt idx="1265">
                  <c:v>30486</c:v>
                </c:pt>
                <c:pt idx="1266">
                  <c:v>30487</c:v>
                </c:pt>
                <c:pt idx="1267">
                  <c:v>30488</c:v>
                </c:pt>
                <c:pt idx="1268">
                  <c:v>30489</c:v>
                </c:pt>
                <c:pt idx="1269">
                  <c:v>30490</c:v>
                </c:pt>
                <c:pt idx="1270">
                  <c:v>30491</c:v>
                </c:pt>
                <c:pt idx="1271">
                  <c:v>30492</c:v>
                </c:pt>
                <c:pt idx="1272">
                  <c:v>30493</c:v>
                </c:pt>
                <c:pt idx="1273">
                  <c:v>30494</c:v>
                </c:pt>
                <c:pt idx="1274">
                  <c:v>30495</c:v>
                </c:pt>
                <c:pt idx="1275">
                  <c:v>30496</c:v>
                </c:pt>
                <c:pt idx="1276">
                  <c:v>30497</c:v>
                </c:pt>
                <c:pt idx="1277">
                  <c:v>30498</c:v>
                </c:pt>
                <c:pt idx="1278">
                  <c:v>30499</c:v>
                </c:pt>
                <c:pt idx="1279">
                  <c:v>30500</c:v>
                </c:pt>
                <c:pt idx="1280">
                  <c:v>30501</c:v>
                </c:pt>
                <c:pt idx="1281">
                  <c:v>30502</c:v>
                </c:pt>
                <c:pt idx="1282">
                  <c:v>30503</c:v>
                </c:pt>
                <c:pt idx="1283">
                  <c:v>30504</c:v>
                </c:pt>
                <c:pt idx="1284">
                  <c:v>30505</c:v>
                </c:pt>
                <c:pt idx="1285">
                  <c:v>30506</c:v>
                </c:pt>
                <c:pt idx="1286">
                  <c:v>30507</c:v>
                </c:pt>
                <c:pt idx="1287">
                  <c:v>30508</c:v>
                </c:pt>
                <c:pt idx="1288">
                  <c:v>30509</c:v>
                </c:pt>
                <c:pt idx="1289">
                  <c:v>30510</c:v>
                </c:pt>
                <c:pt idx="1290">
                  <c:v>30511</c:v>
                </c:pt>
                <c:pt idx="1291">
                  <c:v>30512</c:v>
                </c:pt>
                <c:pt idx="1292">
                  <c:v>30513</c:v>
                </c:pt>
                <c:pt idx="1293">
                  <c:v>30514</c:v>
                </c:pt>
                <c:pt idx="1294">
                  <c:v>30515</c:v>
                </c:pt>
                <c:pt idx="1295">
                  <c:v>30516</c:v>
                </c:pt>
                <c:pt idx="1296">
                  <c:v>30517</c:v>
                </c:pt>
                <c:pt idx="1297">
                  <c:v>30518</c:v>
                </c:pt>
                <c:pt idx="1298">
                  <c:v>30519</c:v>
                </c:pt>
                <c:pt idx="1299">
                  <c:v>30520</c:v>
                </c:pt>
                <c:pt idx="1300">
                  <c:v>30521</c:v>
                </c:pt>
                <c:pt idx="1301">
                  <c:v>30522</c:v>
                </c:pt>
                <c:pt idx="1302">
                  <c:v>30523</c:v>
                </c:pt>
                <c:pt idx="1303">
                  <c:v>30524</c:v>
                </c:pt>
                <c:pt idx="1304">
                  <c:v>30525</c:v>
                </c:pt>
                <c:pt idx="1305">
                  <c:v>30526</c:v>
                </c:pt>
                <c:pt idx="1306">
                  <c:v>30527</c:v>
                </c:pt>
                <c:pt idx="1307">
                  <c:v>30528</c:v>
                </c:pt>
                <c:pt idx="1308">
                  <c:v>30529</c:v>
                </c:pt>
                <c:pt idx="1309">
                  <c:v>30530</c:v>
                </c:pt>
                <c:pt idx="1310">
                  <c:v>30531</c:v>
                </c:pt>
                <c:pt idx="1311">
                  <c:v>30532</c:v>
                </c:pt>
                <c:pt idx="1312">
                  <c:v>30533</c:v>
                </c:pt>
                <c:pt idx="1313">
                  <c:v>30534</c:v>
                </c:pt>
                <c:pt idx="1314">
                  <c:v>30535</c:v>
                </c:pt>
                <c:pt idx="1315">
                  <c:v>30536</c:v>
                </c:pt>
                <c:pt idx="1316">
                  <c:v>30537</c:v>
                </c:pt>
                <c:pt idx="1317">
                  <c:v>30538</c:v>
                </c:pt>
                <c:pt idx="1318">
                  <c:v>30539</c:v>
                </c:pt>
                <c:pt idx="1319">
                  <c:v>30540</c:v>
                </c:pt>
                <c:pt idx="1320">
                  <c:v>30541</c:v>
                </c:pt>
                <c:pt idx="1321">
                  <c:v>30542</c:v>
                </c:pt>
                <c:pt idx="1322">
                  <c:v>30543</c:v>
                </c:pt>
                <c:pt idx="1323">
                  <c:v>30544</c:v>
                </c:pt>
                <c:pt idx="1324">
                  <c:v>30545</c:v>
                </c:pt>
                <c:pt idx="1325">
                  <c:v>30546</c:v>
                </c:pt>
                <c:pt idx="1326">
                  <c:v>30547</c:v>
                </c:pt>
                <c:pt idx="1327">
                  <c:v>30548</c:v>
                </c:pt>
                <c:pt idx="1328">
                  <c:v>30549</c:v>
                </c:pt>
                <c:pt idx="1329">
                  <c:v>30550</c:v>
                </c:pt>
                <c:pt idx="1330">
                  <c:v>30551</c:v>
                </c:pt>
                <c:pt idx="1331">
                  <c:v>30552</c:v>
                </c:pt>
                <c:pt idx="1332">
                  <c:v>30553</c:v>
                </c:pt>
                <c:pt idx="1333">
                  <c:v>30554</c:v>
                </c:pt>
                <c:pt idx="1334">
                  <c:v>30555</c:v>
                </c:pt>
                <c:pt idx="1335">
                  <c:v>30556</c:v>
                </c:pt>
                <c:pt idx="1336">
                  <c:v>30557</c:v>
                </c:pt>
                <c:pt idx="1337">
                  <c:v>30558</c:v>
                </c:pt>
                <c:pt idx="1338">
                  <c:v>30559</c:v>
                </c:pt>
                <c:pt idx="1339">
                  <c:v>30560</c:v>
                </c:pt>
                <c:pt idx="1340">
                  <c:v>30561</c:v>
                </c:pt>
                <c:pt idx="1341">
                  <c:v>30562</c:v>
                </c:pt>
                <c:pt idx="1342">
                  <c:v>30563</c:v>
                </c:pt>
                <c:pt idx="1343">
                  <c:v>30564</c:v>
                </c:pt>
                <c:pt idx="1344">
                  <c:v>30565</c:v>
                </c:pt>
                <c:pt idx="1345">
                  <c:v>30566</c:v>
                </c:pt>
                <c:pt idx="1346">
                  <c:v>30567</c:v>
                </c:pt>
                <c:pt idx="1347">
                  <c:v>30568</c:v>
                </c:pt>
                <c:pt idx="1348">
                  <c:v>30569</c:v>
                </c:pt>
                <c:pt idx="1349">
                  <c:v>30570</c:v>
                </c:pt>
                <c:pt idx="1350">
                  <c:v>30571</c:v>
                </c:pt>
                <c:pt idx="1351">
                  <c:v>30572</c:v>
                </c:pt>
                <c:pt idx="1352">
                  <c:v>30573</c:v>
                </c:pt>
                <c:pt idx="1353">
                  <c:v>30574</c:v>
                </c:pt>
                <c:pt idx="1354">
                  <c:v>30575</c:v>
                </c:pt>
                <c:pt idx="1355">
                  <c:v>30576</c:v>
                </c:pt>
                <c:pt idx="1356">
                  <c:v>30577</c:v>
                </c:pt>
                <c:pt idx="1357">
                  <c:v>30578</c:v>
                </c:pt>
                <c:pt idx="1358">
                  <c:v>30579</c:v>
                </c:pt>
                <c:pt idx="1359">
                  <c:v>30580</c:v>
                </c:pt>
                <c:pt idx="1360">
                  <c:v>30581</c:v>
                </c:pt>
                <c:pt idx="1361">
                  <c:v>30582</c:v>
                </c:pt>
                <c:pt idx="1362">
                  <c:v>30583</c:v>
                </c:pt>
                <c:pt idx="1363">
                  <c:v>30584</c:v>
                </c:pt>
                <c:pt idx="1364">
                  <c:v>30585</c:v>
                </c:pt>
                <c:pt idx="1365">
                  <c:v>30586</c:v>
                </c:pt>
                <c:pt idx="1366">
                  <c:v>30587</c:v>
                </c:pt>
                <c:pt idx="1367">
                  <c:v>30588</c:v>
                </c:pt>
                <c:pt idx="1368">
                  <c:v>30589</c:v>
                </c:pt>
                <c:pt idx="1369">
                  <c:v>30590</c:v>
                </c:pt>
                <c:pt idx="1370">
                  <c:v>30591</c:v>
                </c:pt>
                <c:pt idx="1371">
                  <c:v>30592</c:v>
                </c:pt>
                <c:pt idx="1372">
                  <c:v>30593</c:v>
                </c:pt>
                <c:pt idx="1373">
                  <c:v>30594</c:v>
                </c:pt>
                <c:pt idx="1374">
                  <c:v>30595</c:v>
                </c:pt>
                <c:pt idx="1375">
                  <c:v>30596</c:v>
                </c:pt>
                <c:pt idx="1376">
                  <c:v>30597</c:v>
                </c:pt>
                <c:pt idx="1377">
                  <c:v>30598</c:v>
                </c:pt>
                <c:pt idx="1378">
                  <c:v>30599</c:v>
                </c:pt>
                <c:pt idx="1379">
                  <c:v>30600</c:v>
                </c:pt>
                <c:pt idx="1380">
                  <c:v>30601</c:v>
                </c:pt>
                <c:pt idx="1381">
                  <c:v>30602</c:v>
                </c:pt>
                <c:pt idx="1382">
                  <c:v>30603</c:v>
                </c:pt>
                <c:pt idx="1383">
                  <c:v>30604</c:v>
                </c:pt>
                <c:pt idx="1384">
                  <c:v>30605</c:v>
                </c:pt>
                <c:pt idx="1385">
                  <c:v>30606</c:v>
                </c:pt>
                <c:pt idx="1386">
                  <c:v>30607</c:v>
                </c:pt>
                <c:pt idx="1387">
                  <c:v>30608</c:v>
                </c:pt>
                <c:pt idx="1388">
                  <c:v>30609</c:v>
                </c:pt>
                <c:pt idx="1389">
                  <c:v>30610</c:v>
                </c:pt>
                <c:pt idx="1390">
                  <c:v>30611</c:v>
                </c:pt>
                <c:pt idx="1391">
                  <c:v>30612</c:v>
                </c:pt>
                <c:pt idx="1392">
                  <c:v>30613</c:v>
                </c:pt>
                <c:pt idx="1393">
                  <c:v>30614</c:v>
                </c:pt>
                <c:pt idx="1394">
                  <c:v>30615</c:v>
                </c:pt>
                <c:pt idx="1395">
                  <c:v>30616</c:v>
                </c:pt>
                <c:pt idx="1396">
                  <c:v>30617</c:v>
                </c:pt>
                <c:pt idx="1397">
                  <c:v>30618</c:v>
                </c:pt>
                <c:pt idx="1398">
                  <c:v>30619</c:v>
                </c:pt>
                <c:pt idx="1399">
                  <c:v>30620</c:v>
                </c:pt>
                <c:pt idx="1400">
                  <c:v>30621</c:v>
                </c:pt>
                <c:pt idx="1401">
                  <c:v>30622</c:v>
                </c:pt>
                <c:pt idx="1402">
                  <c:v>30623</c:v>
                </c:pt>
                <c:pt idx="1403">
                  <c:v>30624</c:v>
                </c:pt>
                <c:pt idx="1404">
                  <c:v>30625</c:v>
                </c:pt>
                <c:pt idx="1405">
                  <c:v>30626</c:v>
                </c:pt>
                <c:pt idx="1406">
                  <c:v>30627</c:v>
                </c:pt>
                <c:pt idx="1407">
                  <c:v>30628</c:v>
                </c:pt>
                <c:pt idx="1408">
                  <c:v>30629</c:v>
                </c:pt>
                <c:pt idx="1409">
                  <c:v>30630</c:v>
                </c:pt>
                <c:pt idx="1410">
                  <c:v>30631</c:v>
                </c:pt>
                <c:pt idx="1411">
                  <c:v>30632</c:v>
                </c:pt>
                <c:pt idx="1412">
                  <c:v>30633</c:v>
                </c:pt>
                <c:pt idx="1413">
                  <c:v>30634</c:v>
                </c:pt>
                <c:pt idx="1414">
                  <c:v>30635</c:v>
                </c:pt>
                <c:pt idx="1415">
                  <c:v>30636</c:v>
                </c:pt>
                <c:pt idx="1416">
                  <c:v>30637</c:v>
                </c:pt>
                <c:pt idx="1417">
                  <c:v>30638</c:v>
                </c:pt>
                <c:pt idx="1418">
                  <c:v>30639</c:v>
                </c:pt>
                <c:pt idx="1419">
                  <c:v>30640</c:v>
                </c:pt>
                <c:pt idx="1420">
                  <c:v>30641</c:v>
                </c:pt>
                <c:pt idx="1421">
                  <c:v>30642</c:v>
                </c:pt>
                <c:pt idx="1422">
                  <c:v>30643</c:v>
                </c:pt>
                <c:pt idx="1423">
                  <c:v>30644</c:v>
                </c:pt>
                <c:pt idx="1424">
                  <c:v>30645</c:v>
                </c:pt>
                <c:pt idx="1425">
                  <c:v>30646</c:v>
                </c:pt>
                <c:pt idx="1426">
                  <c:v>30647</c:v>
                </c:pt>
                <c:pt idx="1427">
                  <c:v>30648</c:v>
                </c:pt>
                <c:pt idx="1428">
                  <c:v>30649</c:v>
                </c:pt>
                <c:pt idx="1429">
                  <c:v>30650</c:v>
                </c:pt>
                <c:pt idx="1430">
                  <c:v>30651</c:v>
                </c:pt>
                <c:pt idx="1431">
                  <c:v>30652</c:v>
                </c:pt>
                <c:pt idx="1432">
                  <c:v>30653</c:v>
                </c:pt>
                <c:pt idx="1433">
                  <c:v>30654</c:v>
                </c:pt>
                <c:pt idx="1434">
                  <c:v>30655</c:v>
                </c:pt>
                <c:pt idx="1435">
                  <c:v>30656</c:v>
                </c:pt>
                <c:pt idx="1436">
                  <c:v>30657</c:v>
                </c:pt>
                <c:pt idx="1437">
                  <c:v>30658</c:v>
                </c:pt>
                <c:pt idx="1438">
                  <c:v>30659</c:v>
                </c:pt>
                <c:pt idx="1439">
                  <c:v>30660</c:v>
                </c:pt>
                <c:pt idx="1440">
                  <c:v>30661</c:v>
                </c:pt>
                <c:pt idx="1441">
                  <c:v>30662</c:v>
                </c:pt>
                <c:pt idx="1442">
                  <c:v>30663</c:v>
                </c:pt>
                <c:pt idx="1443">
                  <c:v>30664</c:v>
                </c:pt>
                <c:pt idx="1444">
                  <c:v>30665</c:v>
                </c:pt>
                <c:pt idx="1445">
                  <c:v>30666</c:v>
                </c:pt>
                <c:pt idx="1446">
                  <c:v>30667</c:v>
                </c:pt>
                <c:pt idx="1447">
                  <c:v>30668</c:v>
                </c:pt>
                <c:pt idx="1448">
                  <c:v>30669</c:v>
                </c:pt>
                <c:pt idx="1449">
                  <c:v>30670</c:v>
                </c:pt>
                <c:pt idx="1450">
                  <c:v>30671</c:v>
                </c:pt>
                <c:pt idx="1451">
                  <c:v>30672</c:v>
                </c:pt>
                <c:pt idx="1452">
                  <c:v>30673</c:v>
                </c:pt>
                <c:pt idx="1453">
                  <c:v>30674</c:v>
                </c:pt>
                <c:pt idx="1454">
                  <c:v>30675</c:v>
                </c:pt>
                <c:pt idx="1455">
                  <c:v>30676</c:v>
                </c:pt>
                <c:pt idx="1456">
                  <c:v>30677</c:v>
                </c:pt>
                <c:pt idx="1457">
                  <c:v>30678</c:v>
                </c:pt>
                <c:pt idx="1458">
                  <c:v>30679</c:v>
                </c:pt>
                <c:pt idx="1459">
                  <c:v>30680</c:v>
                </c:pt>
                <c:pt idx="1460">
                  <c:v>30681</c:v>
                </c:pt>
                <c:pt idx="1461">
                  <c:v>30682</c:v>
                </c:pt>
                <c:pt idx="1462">
                  <c:v>30683</c:v>
                </c:pt>
                <c:pt idx="1463">
                  <c:v>30684</c:v>
                </c:pt>
                <c:pt idx="1464">
                  <c:v>30685</c:v>
                </c:pt>
                <c:pt idx="1465">
                  <c:v>30686</c:v>
                </c:pt>
                <c:pt idx="1466">
                  <c:v>30687</c:v>
                </c:pt>
                <c:pt idx="1467">
                  <c:v>30688</c:v>
                </c:pt>
                <c:pt idx="1468">
                  <c:v>30689</c:v>
                </c:pt>
                <c:pt idx="1469">
                  <c:v>30690</c:v>
                </c:pt>
                <c:pt idx="1470">
                  <c:v>30691</c:v>
                </c:pt>
                <c:pt idx="1471">
                  <c:v>30692</c:v>
                </c:pt>
                <c:pt idx="1472">
                  <c:v>30693</c:v>
                </c:pt>
                <c:pt idx="1473">
                  <c:v>30694</c:v>
                </c:pt>
                <c:pt idx="1474">
                  <c:v>30695</c:v>
                </c:pt>
                <c:pt idx="1475">
                  <c:v>30696</c:v>
                </c:pt>
                <c:pt idx="1476">
                  <c:v>30697</c:v>
                </c:pt>
                <c:pt idx="1477">
                  <c:v>30698</c:v>
                </c:pt>
                <c:pt idx="1478">
                  <c:v>30699</c:v>
                </c:pt>
                <c:pt idx="1479">
                  <c:v>30700</c:v>
                </c:pt>
                <c:pt idx="1480">
                  <c:v>30701</c:v>
                </c:pt>
                <c:pt idx="1481">
                  <c:v>30702</c:v>
                </c:pt>
                <c:pt idx="1482">
                  <c:v>30703</c:v>
                </c:pt>
                <c:pt idx="1483">
                  <c:v>30704</c:v>
                </c:pt>
                <c:pt idx="1484">
                  <c:v>30705</c:v>
                </c:pt>
                <c:pt idx="1485">
                  <c:v>30706</c:v>
                </c:pt>
                <c:pt idx="1486">
                  <c:v>30707</c:v>
                </c:pt>
                <c:pt idx="1487">
                  <c:v>30708</c:v>
                </c:pt>
                <c:pt idx="1488">
                  <c:v>30709</c:v>
                </c:pt>
                <c:pt idx="1489">
                  <c:v>30710</c:v>
                </c:pt>
                <c:pt idx="1490">
                  <c:v>30711</c:v>
                </c:pt>
                <c:pt idx="1491">
                  <c:v>30712</c:v>
                </c:pt>
                <c:pt idx="1492">
                  <c:v>30713</c:v>
                </c:pt>
                <c:pt idx="1493">
                  <c:v>30714</c:v>
                </c:pt>
                <c:pt idx="1494">
                  <c:v>30715</c:v>
                </c:pt>
                <c:pt idx="1495">
                  <c:v>30716</c:v>
                </c:pt>
                <c:pt idx="1496">
                  <c:v>30717</c:v>
                </c:pt>
                <c:pt idx="1497">
                  <c:v>30718</c:v>
                </c:pt>
                <c:pt idx="1498">
                  <c:v>30719</c:v>
                </c:pt>
                <c:pt idx="1499">
                  <c:v>30720</c:v>
                </c:pt>
                <c:pt idx="1500">
                  <c:v>30721</c:v>
                </c:pt>
                <c:pt idx="1501">
                  <c:v>30722</c:v>
                </c:pt>
                <c:pt idx="1502">
                  <c:v>30723</c:v>
                </c:pt>
                <c:pt idx="1503">
                  <c:v>30724</c:v>
                </c:pt>
                <c:pt idx="1504">
                  <c:v>30725</c:v>
                </c:pt>
                <c:pt idx="1505">
                  <c:v>30726</c:v>
                </c:pt>
                <c:pt idx="1506">
                  <c:v>30727</c:v>
                </c:pt>
                <c:pt idx="1507">
                  <c:v>30728</c:v>
                </c:pt>
                <c:pt idx="1508">
                  <c:v>30729</c:v>
                </c:pt>
                <c:pt idx="1509">
                  <c:v>30730</c:v>
                </c:pt>
                <c:pt idx="1510">
                  <c:v>30731</c:v>
                </c:pt>
                <c:pt idx="1511">
                  <c:v>30732</c:v>
                </c:pt>
                <c:pt idx="1512">
                  <c:v>30733</c:v>
                </c:pt>
                <c:pt idx="1513">
                  <c:v>30734</c:v>
                </c:pt>
                <c:pt idx="1514">
                  <c:v>30735</c:v>
                </c:pt>
                <c:pt idx="1515">
                  <c:v>30736</c:v>
                </c:pt>
                <c:pt idx="1516">
                  <c:v>30737</c:v>
                </c:pt>
                <c:pt idx="1517">
                  <c:v>30738</c:v>
                </c:pt>
                <c:pt idx="1518">
                  <c:v>30739</c:v>
                </c:pt>
                <c:pt idx="1519">
                  <c:v>30740</c:v>
                </c:pt>
                <c:pt idx="1520">
                  <c:v>30741</c:v>
                </c:pt>
                <c:pt idx="1521">
                  <c:v>30742</c:v>
                </c:pt>
                <c:pt idx="1522">
                  <c:v>30743</c:v>
                </c:pt>
                <c:pt idx="1523">
                  <c:v>30744</c:v>
                </c:pt>
                <c:pt idx="1524">
                  <c:v>30745</c:v>
                </c:pt>
                <c:pt idx="1525">
                  <c:v>30746</c:v>
                </c:pt>
                <c:pt idx="1526">
                  <c:v>30747</c:v>
                </c:pt>
                <c:pt idx="1527">
                  <c:v>30748</c:v>
                </c:pt>
                <c:pt idx="1528">
                  <c:v>30749</c:v>
                </c:pt>
                <c:pt idx="1529">
                  <c:v>30750</c:v>
                </c:pt>
                <c:pt idx="1530">
                  <c:v>30751</c:v>
                </c:pt>
                <c:pt idx="1531">
                  <c:v>30752</c:v>
                </c:pt>
                <c:pt idx="1532">
                  <c:v>30753</c:v>
                </c:pt>
                <c:pt idx="1533">
                  <c:v>30754</c:v>
                </c:pt>
                <c:pt idx="1534">
                  <c:v>30755</c:v>
                </c:pt>
                <c:pt idx="1535">
                  <c:v>30756</c:v>
                </c:pt>
                <c:pt idx="1536">
                  <c:v>30757</c:v>
                </c:pt>
                <c:pt idx="1537">
                  <c:v>30758</c:v>
                </c:pt>
                <c:pt idx="1538">
                  <c:v>30759</c:v>
                </c:pt>
                <c:pt idx="1539">
                  <c:v>30760</c:v>
                </c:pt>
                <c:pt idx="1540">
                  <c:v>30761</c:v>
                </c:pt>
                <c:pt idx="1541">
                  <c:v>30762</c:v>
                </c:pt>
                <c:pt idx="1542">
                  <c:v>30763</c:v>
                </c:pt>
                <c:pt idx="1543">
                  <c:v>30764</c:v>
                </c:pt>
                <c:pt idx="1544">
                  <c:v>30765</c:v>
                </c:pt>
                <c:pt idx="1545">
                  <c:v>30766</c:v>
                </c:pt>
                <c:pt idx="1546">
                  <c:v>30767</c:v>
                </c:pt>
                <c:pt idx="1547">
                  <c:v>30768</c:v>
                </c:pt>
                <c:pt idx="1548">
                  <c:v>30769</c:v>
                </c:pt>
                <c:pt idx="1549">
                  <c:v>30770</c:v>
                </c:pt>
                <c:pt idx="1550">
                  <c:v>30771</c:v>
                </c:pt>
                <c:pt idx="1551">
                  <c:v>30772</c:v>
                </c:pt>
                <c:pt idx="1552">
                  <c:v>30773</c:v>
                </c:pt>
                <c:pt idx="1553">
                  <c:v>30774</c:v>
                </c:pt>
                <c:pt idx="1554">
                  <c:v>30775</c:v>
                </c:pt>
                <c:pt idx="1555">
                  <c:v>30776</c:v>
                </c:pt>
                <c:pt idx="1556">
                  <c:v>30777</c:v>
                </c:pt>
                <c:pt idx="1557">
                  <c:v>30778</c:v>
                </c:pt>
                <c:pt idx="1558">
                  <c:v>30779</c:v>
                </c:pt>
                <c:pt idx="1559">
                  <c:v>30780</c:v>
                </c:pt>
                <c:pt idx="1560">
                  <c:v>30781</c:v>
                </c:pt>
                <c:pt idx="1561">
                  <c:v>30782</c:v>
                </c:pt>
                <c:pt idx="1562">
                  <c:v>30783</c:v>
                </c:pt>
                <c:pt idx="1563">
                  <c:v>30784</c:v>
                </c:pt>
                <c:pt idx="1564">
                  <c:v>30785</c:v>
                </c:pt>
                <c:pt idx="1565">
                  <c:v>30786</c:v>
                </c:pt>
                <c:pt idx="1566">
                  <c:v>30787</c:v>
                </c:pt>
                <c:pt idx="1567">
                  <c:v>30788</c:v>
                </c:pt>
                <c:pt idx="1568">
                  <c:v>30789</c:v>
                </c:pt>
                <c:pt idx="1569">
                  <c:v>30790</c:v>
                </c:pt>
                <c:pt idx="1570">
                  <c:v>30791</c:v>
                </c:pt>
                <c:pt idx="1571">
                  <c:v>30792</c:v>
                </c:pt>
                <c:pt idx="1572">
                  <c:v>30793</c:v>
                </c:pt>
                <c:pt idx="1573">
                  <c:v>30794</c:v>
                </c:pt>
                <c:pt idx="1574">
                  <c:v>30795</c:v>
                </c:pt>
                <c:pt idx="1575">
                  <c:v>30796</c:v>
                </c:pt>
                <c:pt idx="1576">
                  <c:v>30797</c:v>
                </c:pt>
                <c:pt idx="1577">
                  <c:v>30798</c:v>
                </c:pt>
                <c:pt idx="1578">
                  <c:v>30799</c:v>
                </c:pt>
                <c:pt idx="1579">
                  <c:v>30800</c:v>
                </c:pt>
                <c:pt idx="1580">
                  <c:v>30801</c:v>
                </c:pt>
                <c:pt idx="1581">
                  <c:v>30802</c:v>
                </c:pt>
                <c:pt idx="1582">
                  <c:v>30803</c:v>
                </c:pt>
                <c:pt idx="1583">
                  <c:v>30804</c:v>
                </c:pt>
                <c:pt idx="1584">
                  <c:v>30805</c:v>
                </c:pt>
                <c:pt idx="1585">
                  <c:v>30806</c:v>
                </c:pt>
                <c:pt idx="1586">
                  <c:v>30807</c:v>
                </c:pt>
                <c:pt idx="1587">
                  <c:v>30808</c:v>
                </c:pt>
                <c:pt idx="1588">
                  <c:v>30809</c:v>
                </c:pt>
                <c:pt idx="1589">
                  <c:v>30810</c:v>
                </c:pt>
                <c:pt idx="1590">
                  <c:v>30811</c:v>
                </c:pt>
                <c:pt idx="1591">
                  <c:v>30812</c:v>
                </c:pt>
                <c:pt idx="1592">
                  <c:v>30813</c:v>
                </c:pt>
                <c:pt idx="1593">
                  <c:v>30814</c:v>
                </c:pt>
                <c:pt idx="1594">
                  <c:v>30815</c:v>
                </c:pt>
                <c:pt idx="1595">
                  <c:v>30816</c:v>
                </c:pt>
                <c:pt idx="1596">
                  <c:v>30817</c:v>
                </c:pt>
                <c:pt idx="1597">
                  <c:v>30818</c:v>
                </c:pt>
                <c:pt idx="1598">
                  <c:v>30819</c:v>
                </c:pt>
                <c:pt idx="1599">
                  <c:v>30820</c:v>
                </c:pt>
                <c:pt idx="1600">
                  <c:v>30821</c:v>
                </c:pt>
                <c:pt idx="1601">
                  <c:v>30822</c:v>
                </c:pt>
                <c:pt idx="1602">
                  <c:v>30823</c:v>
                </c:pt>
                <c:pt idx="1603">
                  <c:v>30824</c:v>
                </c:pt>
                <c:pt idx="1604">
                  <c:v>30825</c:v>
                </c:pt>
                <c:pt idx="1605">
                  <c:v>30826</c:v>
                </c:pt>
                <c:pt idx="1606">
                  <c:v>30827</c:v>
                </c:pt>
                <c:pt idx="1607">
                  <c:v>30828</c:v>
                </c:pt>
                <c:pt idx="1608">
                  <c:v>30829</c:v>
                </c:pt>
                <c:pt idx="1609">
                  <c:v>30830</c:v>
                </c:pt>
                <c:pt idx="1610">
                  <c:v>30831</c:v>
                </c:pt>
                <c:pt idx="1611">
                  <c:v>30832</c:v>
                </c:pt>
                <c:pt idx="1612">
                  <c:v>30833</c:v>
                </c:pt>
                <c:pt idx="1613">
                  <c:v>30834</c:v>
                </c:pt>
                <c:pt idx="1614">
                  <c:v>30835</c:v>
                </c:pt>
                <c:pt idx="1615">
                  <c:v>30836</c:v>
                </c:pt>
                <c:pt idx="1616">
                  <c:v>30837</c:v>
                </c:pt>
                <c:pt idx="1617">
                  <c:v>30838</c:v>
                </c:pt>
                <c:pt idx="1618">
                  <c:v>30839</c:v>
                </c:pt>
                <c:pt idx="1619">
                  <c:v>30840</c:v>
                </c:pt>
                <c:pt idx="1620">
                  <c:v>30841</c:v>
                </c:pt>
                <c:pt idx="1621">
                  <c:v>30842</c:v>
                </c:pt>
                <c:pt idx="1622">
                  <c:v>30843</c:v>
                </c:pt>
                <c:pt idx="1623">
                  <c:v>30844</c:v>
                </c:pt>
                <c:pt idx="1624">
                  <c:v>30845</c:v>
                </c:pt>
                <c:pt idx="1625">
                  <c:v>30846</c:v>
                </c:pt>
                <c:pt idx="1626">
                  <c:v>30847</c:v>
                </c:pt>
                <c:pt idx="1627">
                  <c:v>30848</c:v>
                </c:pt>
                <c:pt idx="1628">
                  <c:v>30849</c:v>
                </c:pt>
                <c:pt idx="1629">
                  <c:v>30850</c:v>
                </c:pt>
                <c:pt idx="1630">
                  <c:v>30851</c:v>
                </c:pt>
                <c:pt idx="1631">
                  <c:v>30852</c:v>
                </c:pt>
                <c:pt idx="1632">
                  <c:v>30853</c:v>
                </c:pt>
                <c:pt idx="1633">
                  <c:v>30854</c:v>
                </c:pt>
                <c:pt idx="1634">
                  <c:v>30855</c:v>
                </c:pt>
                <c:pt idx="1635">
                  <c:v>30856</c:v>
                </c:pt>
                <c:pt idx="1636">
                  <c:v>30857</c:v>
                </c:pt>
                <c:pt idx="1637">
                  <c:v>30858</c:v>
                </c:pt>
                <c:pt idx="1638">
                  <c:v>30859</c:v>
                </c:pt>
                <c:pt idx="1639">
                  <c:v>30860</c:v>
                </c:pt>
                <c:pt idx="1640">
                  <c:v>30861</c:v>
                </c:pt>
                <c:pt idx="1641">
                  <c:v>30862</c:v>
                </c:pt>
                <c:pt idx="1642">
                  <c:v>30863</c:v>
                </c:pt>
                <c:pt idx="1643">
                  <c:v>30864</c:v>
                </c:pt>
                <c:pt idx="1644">
                  <c:v>30865</c:v>
                </c:pt>
                <c:pt idx="1645">
                  <c:v>30866</c:v>
                </c:pt>
                <c:pt idx="1646">
                  <c:v>30867</c:v>
                </c:pt>
                <c:pt idx="1647">
                  <c:v>30868</c:v>
                </c:pt>
                <c:pt idx="1648">
                  <c:v>30869</c:v>
                </c:pt>
                <c:pt idx="1649">
                  <c:v>30870</c:v>
                </c:pt>
                <c:pt idx="1650">
                  <c:v>30871</c:v>
                </c:pt>
                <c:pt idx="1651">
                  <c:v>30872</c:v>
                </c:pt>
                <c:pt idx="1652">
                  <c:v>30873</c:v>
                </c:pt>
                <c:pt idx="1653">
                  <c:v>30874</c:v>
                </c:pt>
                <c:pt idx="1654">
                  <c:v>30875</c:v>
                </c:pt>
                <c:pt idx="1655">
                  <c:v>30876</c:v>
                </c:pt>
                <c:pt idx="1656">
                  <c:v>30877</c:v>
                </c:pt>
                <c:pt idx="1657">
                  <c:v>30878</c:v>
                </c:pt>
                <c:pt idx="1658">
                  <c:v>30879</c:v>
                </c:pt>
                <c:pt idx="1659">
                  <c:v>30880</c:v>
                </c:pt>
                <c:pt idx="1660">
                  <c:v>30881</c:v>
                </c:pt>
                <c:pt idx="1661">
                  <c:v>30882</c:v>
                </c:pt>
                <c:pt idx="1662">
                  <c:v>30883</c:v>
                </c:pt>
                <c:pt idx="1663">
                  <c:v>30884</c:v>
                </c:pt>
                <c:pt idx="1664">
                  <c:v>30885</c:v>
                </c:pt>
                <c:pt idx="1665">
                  <c:v>30886</c:v>
                </c:pt>
                <c:pt idx="1666">
                  <c:v>30887</c:v>
                </c:pt>
                <c:pt idx="1667">
                  <c:v>30888</c:v>
                </c:pt>
                <c:pt idx="1668">
                  <c:v>30889</c:v>
                </c:pt>
                <c:pt idx="1669">
                  <c:v>30890</c:v>
                </c:pt>
                <c:pt idx="1670">
                  <c:v>30891</c:v>
                </c:pt>
                <c:pt idx="1671">
                  <c:v>30892</c:v>
                </c:pt>
                <c:pt idx="1672">
                  <c:v>30893</c:v>
                </c:pt>
                <c:pt idx="1673">
                  <c:v>30894</c:v>
                </c:pt>
                <c:pt idx="1674">
                  <c:v>30895</c:v>
                </c:pt>
                <c:pt idx="1675">
                  <c:v>30896</c:v>
                </c:pt>
                <c:pt idx="1676">
                  <c:v>30897</c:v>
                </c:pt>
                <c:pt idx="1677">
                  <c:v>30898</c:v>
                </c:pt>
                <c:pt idx="1678">
                  <c:v>30899</c:v>
                </c:pt>
                <c:pt idx="1679">
                  <c:v>30900</c:v>
                </c:pt>
                <c:pt idx="1680">
                  <c:v>30901</c:v>
                </c:pt>
                <c:pt idx="1681">
                  <c:v>30902</c:v>
                </c:pt>
                <c:pt idx="1682">
                  <c:v>30903</c:v>
                </c:pt>
                <c:pt idx="1683">
                  <c:v>30904</c:v>
                </c:pt>
                <c:pt idx="1684">
                  <c:v>30905</c:v>
                </c:pt>
                <c:pt idx="1685">
                  <c:v>30906</c:v>
                </c:pt>
                <c:pt idx="1686">
                  <c:v>30907</c:v>
                </c:pt>
                <c:pt idx="1687">
                  <c:v>30908</c:v>
                </c:pt>
                <c:pt idx="1688">
                  <c:v>30909</c:v>
                </c:pt>
                <c:pt idx="1689">
                  <c:v>30910</c:v>
                </c:pt>
                <c:pt idx="1690">
                  <c:v>30911</c:v>
                </c:pt>
                <c:pt idx="1691">
                  <c:v>30912</c:v>
                </c:pt>
                <c:pt idx="1692">
                  <c:v>30913</c:v>
                </c:pt>
                <c:pt idx="1693">
                  <c:v>30914</c:v>
                </c:pt>
                <c:pt idx="1694">
                  <c:v>30915</c:v>
                </c:pt>
                <c:pt idx="1695">
                  <c:v>30916</c:v>
                </c:pt>
                <c:pt idx="1696">
                  <c:v>30917</c:v>
                </c:pt>
                <c:pt idx="1697">
                  <c:v>30918</c:v>
                </c:pt>
                <c:pt idx="1698">
                  <c:v>30919</c:v>
                </c:pt>
                <c:pt idx="1699">
                  <c:v>30920</c:v>
                </c:pt>
                <c:pt idx="1700">
                  <c:v>30921</c:v>
                </c:pt>
                <c:pt idx="1701">
                  <c:v>30922</c:v>
                </c:pt>
                <c:pt idx="1702">
                  <c:v>30923</c:v>
                </c:pt>
                <c:pt idx="1703">
                  <c:v>30924</c:v>
                </c:pt>
                <c:pt idx="1704">
                  <c:v>30925</c:v>
                </c:pt>
                <c:pt idx="1705">
                  <c:v>30926</c:v>
                </c:pt>
                <c:pt idx="1706">
                  <c:v>30927</c:v>
                </c:pt>
                <c:pt idx="1707">
                  <c:v>30928</c:v>
                </c:pt>
                <c:pt idx="1708">
                  <c:v>30929</c:v>
                </c:pt>
                <c:pt idx="1709">
                  <c:v>30930</c:v>
                </c:pt>
                <c:pt idx="1710">
                  <c:v>30931</c:v>
                </c:pt>
                <c:pt idx="1711">
                  <c:v>30932</c:v>
                </c:pt>
                <c:pt idx="1712">
                  <c:v>30933</c:v>
                </c:pt>
                <c:pt idx="1713">
                  <c:v>30934</c:v>
                </c:pt>
                <c:pt idx="1714">
                  <c:v>30935</c:v>
                </c:pt>
                <c:pt idx="1715">
                  <c:v>30936</c:v>
                </c:pt>
                <c:pt idx="1716">
                  <c:v>30937</c:v>
                </c:pt>
                <c:pt idx="1717">
                  <c:v>30938</c:v>
                </c:pt>
                <c:pt idx="1718">
                  <c:v>30939</c:v>
                </c:pt>
                <c:pt idx="1719">
                  <c:v>30940</c:v>
                </c:pt>
                <c:pt idx="1720">
                  <c:v>30941</c:v>
                </c:pt>
                <c:pt idx="1721">
                  <c:v>30942</c:v>
                </c:pt>
                <c:pt idx="1722">
                  <c:v>30943</c:v>
                </c:pt>
                <c:pt idx="1723">
                  <c:v>30944</c:v>
                </c:pt>
                <c:pt idx="1724">
                  <c:v>30945</c:v>
                </c:pt>
                <c:pt idx="1725">
                  <c:v>30946</c:v>
                </c:pt>
                <c:pt idx="1726">
                  <c:v>30947</c:v>
                </c:pt>
                <c:pt idx="1727">
                  <c:v>30948</c:v>
                </c:pt>
                <c:pt idx="1728">
                  <c:v>30949</c:v>
                </c:pt>
                <c:pt idx="1729">
                  <c:v>30950</c:v>
                </c:pt>
                <c:pt idx="1730">
                  <c:v>30951</c:v>
                </c:pt>
                <c:pt idx="1731">
                  <c:v>30952</c:v>
                </c:pt>
                <c:pt idx="1732">
                  <c:v>30953</c:v>
                </c:pt>
                <c:pt idx="1733">
                  <c:v>30954</c:v>
                </c:pt>
                <c:pt idx="1734">
                  <c:v>30955</c:v>
                </c:pt>
                <c:pt idx="1735">
                  <c:v>30956</c:v>
                </c:pt>
                <c:pt idx="1736">
                  <c:v>30957</c:v>
                </c:pt>
                <c:pt idx="1737">
                  <c:v>30958</c:v>
                </c:pt>
                <c:pt idx="1738">
                  <c:v>30959</c:v>
                </c:pt>
                <c:pt idx="1739">
                  <c:v>30960</c:v>
                </c:pt>
                <c:pt idx="1740">
                  <c:v>30961</c:v>
                </c:pt>
                <c:pt idx="1741">
                  <c:v>30962</c:v>
                </c:pt>
                <c:pt idx="1742">
                  <c:v>30963</c:v>
                </c:pt>
                <c:pt idx="1743">
                  <c:v>30964</c:v>
                </c:pt>
                <c:pt idx="1744">
                  <c:v>30965</c:v>
                </c:pt>
                <c:pt idx="1745">
                  <c:v>30966</c:v>
                </c:pt>
                <c:pt idx="1746">
                  <c:v>30967</c:v>
                </c:pt>
                <c:pt idx="1747">
                  <c:v>30968</c:v>
                </c:pt>
                <c:pt idx="1748">
                  <c:v>30969</c:v>
                </c:pt>
                <c:pt idx="1749">
                  <c:v>30970</c:v>
                </c:pt>
                <c:pt idx="1750">
                  <c:v>30971</c:v>
                </c:pt>
                <c:pt idx="1751">
                  <c:v>30972</c:v>
                </c:pt>
                <c:pt idx="1752">
                  <c:v>30973</c:v>
                </c:pt>
                <c:pt idx="1753">
                  <c:v>30974</c:v>
                </c:pt>
                <c:pt idx="1754">
                  <c:v>30975</c:v>
                </c:pt>
                <c:pt idx="1755">
                  <c:v>30976</c:v>
                </c:pt>
                <c:pt idx="1756">
                  <c:v>30977</c:v>
                </c:pt>
                <c:pt idx="1757">
                  <c:v>30978</c:v>
                </c:pt>
                <c:pt idx="1758">
                  <c:v>30979</c:v>
                </c:pt>
                <c:pt idx="1759">
                  <c:v>30980</c:v>
                </c:pt>
                <c:pt idx="1760">
                  <c:v>30981</c:v>
                </c:pt>
                <c:pt idx="1761">
                  <c:v>30982</c:v>
                </c:pt>
                <c:pt idx="1762">
                  <c:v>30983</c:v>
                </c:pt>
                <c:pt idx="1763">
                  <c:v>30984</c:v>
                </c:pt>
                <c:pt idx="1764">
                  <c:v>30985</c:v>
                </c:pt>
                <c:pt idx="1765">
                  <c:v>30986</c:v>
                </c:pt>
                <c:pt idx="1766">
                  <c:v>30987</c:v>
                </c:pt>
                <c:pt idx="1767">
                  <c:v>30988</c:v>
                </c:pt>
                <c:pt idx="1768">
                  <c:v>30989</c:v>
                </c:pt>
                <c:pt idx="1769">
                  <c:v>30990</c:v>
                </c:pt>
                <c:pt idx="1770">
                  <c:v>30991</c:v>
                </c:pt>
                <c:pt idx="1771">
                  <c:v>30992</c:v>
                </c:pt>
                <c:pt idx="1772">
                  <c:v>30993</c:v>
                </c:pt>
                <c:pt idx="1773">
                  <c:v>30994</c:v>
                </c:pt>
                <c:pt idx="1774">
                  <c:v>30995</c:v>
                </c:pt>
                <c:pt idx="1775">
                  <c:v>30996</c:v>
                </c:pt>
                <c:pt idx="1776">
                  <c:v>30997</c:v>
                </c:pt>
                <c:pt idx="1777">
                  <c:v>30998</c:v>
                </c:pt>
                <c:pt idx="1778">
                  <c:v>30999</c:v>
                </c:pt>
                <c:pt idx="1779">
                  <c:v>31000</c:v>
                </c:pt>
                <c:pt idx="1780">
                  <c:v>31001</c:v>
                </c:pt>
                <c:pt idx="1781">
                  <c:v>31002</c:v>
                </c:pt>
                <c:pt idx="1782">
                  <c:v>31003</c:v>
                </c:pt>
                <c:pt idx="1783">
                  <c:v>31004</c:v>
                </c:pt>
                <c:pt idx="1784">
                  <c:v>31005</c:v>
                </c:pt>
                <c:pt idx="1785">
                  <c:v>31006</c:v>
                </c:pt>
                <c:pt idx="1786">
                  <c:v>31007</c:v>
                </c:pt>
                <c:pt idx="1787">
                  <c:v>31008</c:v>
                </c:pt>
                <c:pt idx="1788">
                  <c:v>31009</c:v>
                </c:pt>
                <c:pt idx="1789">
                  <c:v>31010</c:v>
                </c:pt>
                <c:pt idx="1790">
                  <c:v>31011</c:v>
                </c:pt>
                <c:pt idx="1791">
                  <c:v>31012</c:v>
                </c:pt>
                <c:pt idx="1792">
                  <c:v>31013</c:v>
                </c:pt>
                <c:pt idx="1793">
                  <c:v>31014</c:v>
                </c:pt>
                <c:pt idx="1794">
                  <c:v>31015</c:v>
                </c:pt>
                <c:pt idx="1795">
                  <c:v>31016</c:v>
                </c:pt>
                <c:pt idx="1796">
                  <c:v>31017</c:v>
                </c:pt>
                <c:pt idx="1797">
                  <c:v>31018</c:v>
                </c:pt>
                <c:pt idx="1798">
                  <c:v>31019</c:v>
                </c:pt>
                <c:pt idx="1799">
                  <c:v>31020</c:v>
                </c:pt>
                <c:pt idx="1800">
                  <c:v>31021</c:v>
                </c:pt>
                <c:pt idx="1801">
                  <c:v>31022</c:v>
                </c:pt>
                <c:pt idx="1802">
                  <c:v>31023</c:v>
                </c:pt>
                <c:pt idx="1803">
                  <c:v>31024</c:v>
                </c:pt>
                <c:pt idx="1804">
                  <c:v>31025</c:v>
                </c:pt>
                <c:pt idx="1805">
                  <c:v>31026</c:v>
                </c:pt>
                <c:pt idx="1806">
                  <c:v>31027</c:v>
                </c:pt>
                <c:pt idx="1807">
                  <c:v>31028</c:v>
                </c:pt>
                <c:pt idx="1808">
                  <c:v>31029</c:v>
                </c:pt>
                <c:pt idx="1809">
                  <c:v>31030</c:v>
                </c:pt>
                <c:pt idx="1810">
                  <c:v>31031</c:v>
                </c:pt>
                <c:pt idx="1811">
                  <c:v>31032</c:v>
                </c:pt>
                <c:pt idx="1812">
                  <c:v>31033</c:v>
                </c:pt>
                <c:pt idx="1813">
                  <c:v>31034</c:v>
                </c:pt>
                <c:pt idx="1814">
                  <c:v>31035</c:v>
                </c:pt>
                <c:pt idx="1815">
                  <c:v>31036</c:v>
                </c:pt>
                <c:pt idx="1816">
                  <c:v>31037</c:v>
                </c:pt>
                <c:pt idx="1817">
                  <c:v>31038</c:v>
                </c:pt>
                <c:pt idx="1818">
                  <c:v>31039</c:v>
                </c:pt>
                <c:pt idx="1819">
                  <c:v>31040</c:v>
                </c:pt>
                <c:pt idx="1820">
                  <c:v>31041</c:v>
                </c:pt>
                <c:pt idx="1821">
                  <c:v>31042</c:v>
                </c:pt>
                <c:pt idx="1822">
                  <c:v>31043</c:v>
                </c:pt>
                <c:pt idx="1823">
                  <c:v>31044</c:v>
                </c:pt>
                <c:pt idx="1824">
                  <c:v>31045</c:v>
                </c:pt>
                <c:pt idx="1825">
                  <c:v>31046</c:v>
                </c:pt>
                <c:pt idx="1826">
                  <c:v>31047</c:v>
                </c:pt>
                <c:pt idx="1827">
                  <c:v>31048</c:v>
                </c:pt>
                <c:pt idx="1828">
                  <c:v>31049</c:v>
                </c:pt>
                <c:pt idx="1829">
                  <c:v>31050</c:v>
                </c:pt>
                <c:pt idx="1830">
                  <c:v>31051</c:v>
                </c:pt>
                <c:pt idx="1831">
                  <c:v>31052</c:v>
                </c:pt>
                <c:pt idx="1832">
                  <c:v>31053</c:v>
                </c:pt>
                <c:pt idx="1833">
                  <c:v>31054</c:v>
                </c:pt>
                <c:pt idx="1834">
                  <c:v>31055</c:v>
                </c:pt>
                <c:pt idx="1835">
                  <c:v>31056</c:v>
                </c:pt>
                <c:pt idx="1836">
                  <c:v>31057</c:v>
                </c:pt>
                <c:pt idx="1837">
                  <c:v>31058</c:v>
                </c:pt>
                <c:pt idx="1838">
                  <c:v>31059</c:v>
                </c:pt>
                <c:pt idx="1839">
                  <c:v>31060</c:v>
                </c:pt>
                <c:pt idx="1840">
                  <c:v>31061</c:v>
                </c:pt>
                <c:pt idx="1841">
                  <c:v>31062</c:v>
                </c:pt>
                <c:pt idx="1842">
                  <c:v>31063</c:v>
                </c:pt>
                <c:pt idx="1843">
                  <c:v>31064</c:v>
                </c:pt>
                <c:pt idx="1844">
                  <c:v>31065</c:v>
                </c:pt>
                <c:pt idx="1845">
                  <c:v>31066</c:v>
                </c:pt>
                <c:pt idx="1846">
                  <c:v>31067</c:v>
                </c:pt>
                <c:pt idx="1847">
                  <c:v>31068</c:v>
                </c:pt>
                <c:pt idx="1848">
                  <c:v>31069</c:v>
                </c:pt>
                <c:pt idx="1849">
                  <c:v>31070</c:v>
                </c:pt>
                <c:pt idx="1850">
                  <c:v>31071</c:v>
                </c:pt>
                <c:pt idx="1851">
                  <c:v>31072</c:v>
                </c:pt>
                <c:pt idx="1852">
                  <c:v>31073</c:v>
                </c:pt>
                <c:pt idx="1853">
                  <c:v>31074</c:v>
                </c:pt>
                <c:pt idx="1854">
                  <c:v>31075</c:v>
                </c:pt>
                <c:pt idx="1855">
                  <c:v>31076</c:v>
                </c:pt>
                <c:pt idx="1856">
                  <c:v>31077</c:v>
                </c:pt>
                <c:pt idx="1857">
                  <c:v>31078</c:v>
                </c:pt>
                <c:pt idx="1858">
                  <c:v>31079</c:v>
                </c:pt>
                <c:pt idx="1859">
                  <c:v>31080</c:v>
                </c:pt>
                <c:pt idx="1860">
                  <c:v>31081</c:v>
                </c:pt>
                <c:pt idx="1861">
                  <c:v>31082</c:v>
                </c:pt>
                <c:pt idx="1862">
                  <c:v>31083</c:v>
                </c:pt>
                <c:pt idx="1863">
                  <c:v>31084</c:v>
                </c:pt>
                <c:pt idx="1864">
                  <c:v>31085</c:v>
                </c:pt>
                <c:pt idx="1865">
                  <c:v>31086</c:v>
                </c:pt>
                <c:pt idx="1866">
                  <c:v>31087</c:v>
                </c:pt>
                <c:pt idx="1867">
                  <c:v>31088</c:v>
                </c:pt>
                <c:pt idx="1868">
                  <c:v>31089</c:v>
                </c:pt>
                <c:pt idx="1869">
                  <c:v>31090</c:v>
                </c:pt>
                <c:pt idx="1870">
                  <c:v>31091</c:v>
                </c:pt>
                <c:pt idx="1871">
                  <c:v>31092</c:v>
                </c:pt>
                <c:pt idx="1872">
                  <c:v>31093</c:v>
                </c:pt>
                <c:pt idx="1873">
                  <c:v>31094</c:v>
                </c:pt>
                <c:pt idx="1874">
                  <c:v>31095</c:v>
                </c:pt>
                <c:pt idx="1875">
                  <c:v>31096</c:v>
                </c:pt>
                <c:pt idx="1876">
                  <c:v>31097</c:v>
                </c:pt>
                <c:pt idx="1877">
                  <c:v>31098</c:v>
                </c:pt>
                <c:pt idx="1878">
                  <c:v>31099</c:v>
                </c:pt>
                <c:pt idx="1879">
                  <c:v>31100</c:v>
                </c:pt>
                <c:pt idx="1880">
                  <c:v>31101</c:v>
                </c:pt>
                <c:pt idx="1881">
                  <c:v>31102</c:v>
                </c:pt>
                <c:pt idx="1882">
                  <c:v>31103</c:v>
                </c:pt>
                <c:pt idx="1883">
                  <c:v>31104</c:v>
                </c:pt>
                <c:pt idx="1884">
                  <c:v>31105</c:v>
                </c:pt>
                <c:pt idx="1885">
                  <c:v>31106</c:v>
                </c:pt>
                <c:pt idx="1886">
                  <c:v>31107</c:v>
                </c:pt>
                <c:pt idx="1887">
                  <c:v>31108</c:v>
                </c:pt>
                <c:pt idx="1888">
                  <c:v>31109</c:v>
                </c:pt>
                <c:pt idx="1889">
                  <c:v>31110</c:v>
                </c:pt>
                <c:pt idx="1890">
                  <c:v>31111</c:v>
                </c:pt>
                <c:pt idx="1891">
                  <c:v>31112</c:v>
                </c:pt>
                <c:pt idx="1892">
                  <c:v>31113</c:v>
                </c:pt>
                <c:pt idx="1893">
                  <c:v>31114</c:v>
                </c:pt>
                <c:pt idx="1894">
                  <c:v>31115</c:v>
                </c:pt>
                <c:pt idx="1895">
                  <c:v>31116</c:v>
                </c:pt>
                <c:pt idx="1896">
                  <c:v>31117</c:v>
                </c:pt>
                <c:pt idx="1897">
                  <c:v>31118</c:v>
                </c:pt>
                <c:pt idx="1898">
                  <c:v>31119</c:v>
                </c:pt>
                <c:pt idx="1899">
                  <c:v>31120</c:v>
                </c:pt>
                <c:pt idx="1900">
                  <c:v>31121</c:v>
                </c:pt>
                <c:pt idx="1901">
                  <c:v>31122</c:v>
                </c:pt>
                <c:pt idx="1902">
                  <c:v>31123</c:v>
                </c:pt>
                <c:pt idx="1903">
                  <c:v>31124</c:v>
                </c:pt>
                <c:pt idx="1904">
                  <c:v>31125</c:v>
                </c:pt>
                <c:pt idx="1905">
                  <c:v>31126</c:v>
                </c:pt>
                <c:pt idx="1906">
                  <c:v>31127</c:v>
                </c:pt>
                <c:pt idx="1907">
                  <c:v>31128</c:v>
                </c:pt>
                <c:pt idx="1908">
                  <c:v>31129</c:v>
                </c:pt>
                <c:pt idx="1909">
                  <c:v>31130</c:v>
                </c:pt>
                <c:pt idx="1910">
                  <c:v>31131</c:v>
                </c:pt>
                <c:pt idx="1911">
                  <c:v>31132</c:v>
                </c:pt>
                <c:pt idx="1912">
                  <c:v>31133</c:v>
                </c:pt>
                <c:pt idx="1913">
                  <c:v>31134</c:v>
                </c:pt>
                <c:pt idx="1914">
                  <c:v>31135</c:v>
                </c:pt>
                <c:pt idx="1915">
                  <c:v>31136</c:v>
                </c:pt>
                <c:pt idx="1916">
                  <c:v>31137</c:v>
                </c:pt>
                <c:pt idx="1917">
                  <c:v>31138</c:v>
                </c:pt>
                <c:pt idx="1918">
                  <c:v>31139</c:v>
                </c:pt>
                <c:pt idx="1919">
                  <c:v>31140</c:v>
                </c:pt>
                <c:pt idx="1920">
                  <c:v>31141</c:v>
                </c:pt>
                <c:pt idx="1921">
                  <c:v>31142</c:v>
                </c:pt>
                <c:pt idx="1922">
                  <c:v>31143</c:v>
                </c:pt>
                <c:pt idx="1923">
                  <c:v>31144</c:v>
                </c:pt>
                <c:pt idx="1924">
                  <c:v>31145</c:v>
                </c:pt>
                <c:pt idx="1925">
                  <c:v>31146</c:v>
                </c:pt>
                <c:pt idx="1926">
                  <c:v>31147</c:v>
                </c:pt>
                <c:pt idx="1927">
                  <c:v>31148</c:v>
                </c:pt>
                <c:pt idx="1928">
                  <c:v>31149</c:v>
                </c:pt>
                <c:pt idx="1929">
                  <c:v>31150</c:v>
                </c:pt>
                <c:pt idx="1930">
                  <c:v>31151</c:v>
                </c:pt>
                <c:pt idx="1931">
                  <c:v>31152</c:v>
                </c:pt>
                <c:pt idx="1932">
                  <c:v>31153</c:v>
                </c:pt>
                <c:pt idx="1933">
                  <c:v>31154</c:v>
                </c:pt>
                <c:pt idx="1934">
                  <c:v>31155</c:v>
                </c:pt>
                <c:pt idx="1935">
                  <c:v>31156</c:v>
                </c:pt>
                <c:pt idx="1936">
                  <c:v>31157</c:v>
                </c:pt>
                <c:pt idx="1937">
                  <c:v>31158</c:v>
                </c:pt>
                <c:pt idx="1938">
                  <c:v>31159</c:v>
                </c:pt>
                <c:pt idx="1939">
                  <c:v>31160</c:v>
                </c:pt>
                <c:pt idx="1940">
                  <c:v>31161</c:v>
                </c:pt>
                <c:pt idx="1941">
                  <c:v>31162</c:v>
                </c:pt>
                <c:pt idx="1942">
                  <c:v>31163</c:v>
                </c:pt>
                <c:pt idx="1943">
                  <c:v>31164</c:v>
                </c:pt>
                <c:pt idx="1944">
                  <c:v>31165</c:v>
                </c:pt>
                <c:pt idx="1945">
                  <c:v>31166</c:v>
                </c:pt>
                <c:pt idx="1946">
                  <c:v>31167</c:v>
                </c:pt>
                <c:pt idx="1947">
                  <c:v>31168</c:v>
                </c:pt>
                <c:pt idx="1948">
                  <c:v>31169</c:v>
                </c:pt>
                <c:pt idx="1949">
                  <c:v>31170</c:v>
                </c:pt>
                <c:pt idx="1950">
                  <c:v>31171</c:v>
                </c:pt>
                <c:pt idx="1951">
                  <c:v>31172</c:v>
                </c:pt>
                <c:pt idx="1952">
                  <c:v>31173</c:v>
                </c:pt>
                <c:pt idx="1953">
                  <c:v>31174</c:v>
                </c:pt>
                <c:pt idx="1954">
                  <c:v>31175</c:v>
                </c:pt>
                <c:pt idx="1955">
                  <c:v>31176</c:v>
                </c:pt>
                <c:pt idx="1956">
                  <c:v>31177</c:v>
                </c:pt>
                <c:pt idx="1957">
                  <c:v>31178</c:v>
                </c:pt>
                <c:pt idx="1958">
                  <c:v>31179</c:v>
                </c:pt>
                <c:pt idx="1959">
                  <c:v>31180</c:v>
                </c:pt>
                <c:pt idx="1960">
                  <c:v>31181</c:v>
                </c:pt>
                <c:pt idx="1961">
                  <c:v>31182</c:v>
                </c:pt>
                <c:pt idx="1962">
                  <c:v>31183</c:v>
                </c:pt>
                <c:pt idx="1963">
                  <c:v>31184</c:v>
                </c:pt>
                <c:pt idx="1964">
                  <c:v>31185</c:v>
                </c:pt>
                <c:pt idx="1965">
                  <c:v>31186</c:v>
                </c:pt>
                <c:pt idx="1966">
                  <c:v>31187</c:v>
                </c:pt>
                <c:pt idx="1967">
                  <c:v>31188</c:v>
                </c:pt>
                <c:pt idx="1968">
                  <c:v>31189</c:v>
                </c:pt>
                <c:pt idx="1969">
                  <c:v>31190</c:v>
                </c:pt>
                <c:pt idx="1970">
                  <c:v>31191</c:v>
                </c:pt>
                <c:pt idx="1971">
                  <c:v>31192</c:v>
                </c:pt>
                <c:pt idx="1972">
                  <c:v>31193</c:v>
                </c:pt>
                <c:pt idx="1973">
                  <c:v>31194</c:v>
                </c:pt>
                <c:pt idx="1974">
                  <c:v>31195</c:v>
                </c:pt>
                <c:pt idx="1975">
                  <c:v>31196</c:v>
                </c:pt>
                <c:pt idx="1976">
                  <c:v>31197</c:v>
                </c:pt>
                <c:pt idx="1977">
                  <c:v>31198</c:v>
                </c:pt>
                <c:pt idx="1978">
                  <c:v>31199</c:v>
                </c:pt>
                <c:pt idx="1979">
                  <c:v>31200</c:v>
                </c:pt>
                <c:pt idx="1980">
                  <c:v>31201</c:v>
                </c:pt>
                <c:pt idx="1981">
                  <c:v>31202</c:v>
                </c:pt>
                <c:pt idx="1982">
                  <c:v>31203</c:v>
                </c:pt>
                <c:pt idx="1983">
                  <c:v>31204</c:v>
                </c:pt>
                <c:pt idx="1984">
                  <c:v>31205</c:v>
                </c:pt>
                <c:pt idx="1985">
                  <c:v>31206</c:v>
                </c:pt>
                <c:pt idx="1986">
                  <c:v>31207</c:v>
                </c:pt>
                <c:pt idx="1987">
                  <c:v>31208</c:v>
                </c:pt>
                <c:pt idx="1988">
                  <c:v>31209</c:v>
                </c:pt>
                <c:pt idx="1989">
                  <c:v>31210</c:v>
                </c:pt>
                <c:pt idx="1990">
                  <c:v>31211</c:v>
                </c:pt>
                <c:pt idx="1991">
                  <c:v>31212</c:v>
                </c:pt>
                <c:pt idx="1992">
                  <c:v>31213</c:v>
                </c:pt>
                <c:pt idx="1993">
                  <c:v>31214</c:v>
                </c:pt>
                <c:pt idx="1994">
                  <c:v>31215</c:v>
                </c:pt>
                <c:pt idx="1995">
                  <c:v>31216</c:v>
                </c:pt>
                <c:pt idx="1996">
                  <c:v>31217</c:v>
                </c:pt>
                <c:pt idx="1997">
                  <c:v>31218</c:v>
                </c:pt>
                <c:pt idx="1998">
                  <c:v>31219</c:v>
                </c:pt>
                <c:pt idx="1999">
                  <c:v>31220</c:v>
                </c:pt>
                <c:pt idx="2000">
                  <c:v>31221</c:v>
                </c:pt>
                <c:pt idx="2001">
                  <c:v>31222</c:v>
                </c:pt>
                <c:pt idx="2002">
                  <c:v>31223</c:v>
                </c:pt>
                <c:pt idx="2003">
                  <c:v>31224</c:v>
                </c:pt>
                <c:pt idx="2004">
                  <c:v>31225</c:v>
                </c:pt>
                <c:pt idx="2005">
                  <c:v>31226</c:v>
                </c:pt>
                <c:pt idx="2006">
                  <c:v>31227</c:v>
                </c:pt>
                <c:pt idx="2007">
                  <c:v>31228</c:v>
                </c:pt>
                <c:pt idx="2008">
                  <c:v>31229</c:v>
                </c:pt>
                <c:pt idx="2009">
                  <c:v>31230</c:v>
                </c:pt>
                <c:pt idx="2010">
                  <c:v>31231</c:v>
                </c:pt>
                <c:pt idx="2011">
                  <c:v>31232</c:v>
                </c:pt>
                <c:pt idx="2012">
                  <c:v>31233</c:v>
                </c:pt>
                <c:pt idx="2013">
                  <c:v>31234</c:v>
                </c:pt>
                <c:pt idx="2014">
                  <c:v>31235</c:v>
                </c:pt>
                <c:pt idx="2015">
                  <c:v>31236</c:v>
                </c:pt>
                <c:pt idx="2016">
                  <c:v>31237</c:v>
                </c:pt>
                <c:pt idx="2017">
                  <c:v>31238</c:v>
                </c:pt>
                <c:pt idx="2018">
                  <c:v>31239</c:v>
                </c:pt>
                <c:pt idx="2019">
                  <c:v>31240</c:v>
                </c:pt>
                <c:pt idx="2020">
                  <c:v>31241</c:v>
                </c:pt>
                <c:pt idx="2021">
                  <c:v>31242</c:v>
                </c:pt>
                <c:pt idx="2022">
                  <c:v>31243</c:v>
                </c:pt>
                <c:pt idx="2023">
                  <c:v>31244</c:v>
                </c:pt>
                <c:pt idx="2024">
                  <c:v>31245</c:v>
                </c:pt>
                <c:pt idx="2025">
                  <c:v>31246</c:v>
                </c:pt>
                <c:pt idx="2026">
                  <c:v>31247</c:v>
                </c:pt>
                <c:pt idx="2027">
                  <c:v>31248</c:v>
                </c:pt>
                <c:pt idx="2028">
                  <c:v>31249</c:v>
                </c:pt>
                <c:pt idx="2029">
                  <c:v>31250</c:v>
                </c:pt>
                <c:pt idx="2030">
                  <c:v>31251</c:v>
                </c:pt>
                <c:pt idx="2031">
                  <c:v>31252</c:v>
                </c:pt>
                <c:pt idx="2032">
                  <c:v>31253</c:v>
                </c:pt>
                <c:pt idx="2033">
                  <c:v>31254</c:v>
                </c:pt>
                <c:pt idx="2034">
                  <c:v>31255</c:v>
                </c:pt>
                <c:pt idx="2035">
                  <c:v>31256</c:v>
                </c:pt>
                <c:pt idx="2036">
                  <c:v>31257</c:v>
                </c:pt>
                <c:pt idx="2037">
                  <c:v>31258</c:v>
                </c:pt>
                <c:pt idx="2038">
                  <c:v>31259</c:v>
                </c:pt>
                <c:pt idx="2039">
                  <c:v>31260</c:v>
                </c:pt>
                <c:pt idx="2040">
                  <c:v>31261</c:v>
                </c:pt>
                <c:pt idx="2041">
                  <c:v>31262</c:v>
                </c:pt>
                <c:pt idx="2042">
                  <c:v>31263</c:v>
                </c:pt>
                <c:pt idx="2043">
                  <c:v>31264</c:v>
                </c:pt>
                <c:pt idx="2044">
                  <c:v>31265</c:v>
                </c:pt>
                <c:pt idx="2045">
                  <c:v>31266</c:v>
                </c:pt>
                <c:pt idx="2046">
                  <c:v>31267</c:v>
                </c:pt>
                <c:pt idx="2047">
                  <c:v>31268</c:v>
                </c:pt>
                <c:pt idx="2048">
                  <c:v>31269</c:v>
                </c:pt>
                <c:pt idx="2049">
                  <c:v>31270</c:v>
                </c:pt>
                <c:pt idx="2050">
                  <c:v>31271</c:v>
                </c:pt>
                <c:pt idx="2051">
                  <c:v>31272</c:v>
                </c:pt>
                <c:pt idx="2052">
                  <c:v>31273</c:v>
                </c:pt>
                <c:pt idx="2053">
                  <c:v>31274</c:v>
                </c:pt>
                <c:pt idx="2054">
                  <c:v>31275</c:v>
                </c:pt>
                <c:pt idx="2055">
                  <c:v>31276</c:v>
                </c:pt>
                <c:pt idx="2056">
                  <c:v>31277</c:v>
                </c:pt>
                <c:pt idx="2057">
                  <c:v>31278</c:v>
                </c:pt>
                <c:pt idx="2058">
                  <c:v>31279</c:v>
                </c:pt>
                <c:pt idx="2059">
                  <c:v>31280</c:v>
                </c:pt>
                <c:pt idx="2060">
                  <c:v>31281</c:v>
                </c:pt>
                <c:pt idx="2061">
                  <c:v>31282</c:v>
                </c:pt>
                <c:pt idx="2062">
                  <c:v>31283</c:v>
                </c:pt>
                <c:pt idx="2063">
                  <c:v>31284</c:v>
                </c:pt>
                <c:pt idx="2064">
                  <c:v>31285</c:v>
                </c:pt>
                <c:pt idx="2065">
                  <c:v>31286</c:v>
                </c:pt>
                <c:pt idx="2066">
                  <c:v>31287</c:v>
                </c:pt>
                <c:pt idx="2067">
                  <c:v>31288</c:v>
                </c:pt>
                <c:pt idx="2068">
                  <c:v>31289</c:v>
                </c:pt>
                <c:pt idx="2069">
                  <c:v>31290</c:v>
                </c:pt>
                <c:pt idx="2070">
                  <c:v>31291</c:v>
                </c:pt>
                <c:pt idx="2071">
                  <c:v>31292</c:v>
                </c:pt>
                <c:pt idx="2072">
                  <c:v>31293</c:v>
                </c:pt>
                <c:pt idx="2073">
                  <c:v>31294</c:v>
                </c:pt>
                <c:pt idx="2074">
                  <c:v>31295</c:v>
                </c:pt>
                <c:pt idx="2075">
                  <c:v>31296</c:v>
                </c:pt>
                <c:pt idx="2076">
                  <c:v>31297</c:v>
                </c:pt>
                <c:pt idx="2077">
                  <c:v>31298</c:v>
                </c:pt>
                <c:pt idx="2078">
                  <c:v>31299</c:v>
                </c:pt>
                <c:pt idx="2079">
                  <c:v>31300</c:v>
                </c:pt>
                <c:pt idx="2080">
                  <c:v>31301</c:v>
                </c:pt>
                <c:pt idx="2081">
                  <c:v>31302</c:v>
                </c:pt>
                <c:pt idx="2082">
                  <c:v>31303</c:v>
                </c:pt>
                <c:pt idx="2083">
                  <c:v>31304</c:v>
                </c:pt>
                <c:pt idx="2084">
                  <c:v>31305</c:v>
                </c:pt>
                <c:pt idx="2085">
                  <c:v>31306</c:v>
                </c:pt>
                <c:pt idx="2086">
                  <c:v>31307</c:v>
                </c:pt>
                <c:pt idx="2087">
                  <c:v>31308</c:v>
                </c:pt>
                <c:pt idx="2088">
                  <c:v>31309</c:v>
                </c:pt>
                <c:pt idx="2089">
                  <c:v>31310</c:v>
                </c:pt>
                <c:pt idx="2090">
                  <c:v>31311</c:v>
                </c:pt>
                <c:pt idx="2091">
                  <c:v>31312</c:v>
                </c:pt>
                <c:pt idx="2092">
                  <c:v>31313</c:v>
                </c:pt>
                <c:pt idx="2093">
                  <c:v>31314</c:v>
                </c:pt>
                <c:pt idx="2094">
                  <c:v>31315</c:v>
                </c:pt>
                <c:pt idx="2095">
                  <c:v>31316</c:v>
                </c:pt>
                <c:pt idx="2096">
                  <c:v>31317</c:v>
                </c:pt>
                <c:pt idx="2097">
                  <c:v>31318</c:v>
                </c:pt>
                <c:pt idx="2098">
                  <c:v>31319</c:v>
                </c:pt>
                <c:pt idx="2099">
                  <c:v>31320</c:v>
                </c:pt>
                <c:pt idx="2100">
                  <c:v>31321</c:v>
                </c:pt>
                <c:pt idx="2101">
                  <c:v>31322</c:v>
                </c:pt>
                <c:pt idx="2102">
                  <c:v>31323</c:v>
                </c:pt>
                <c:pt idx="2103">
                  <c:v>31324</c:v>
                </c:pt>
                <c:pt idx="2104">
                  <c:v>31325</c:v>
                </c:pt>
                <c:pt idx="2105">
                  <c:v>31326</c:v>
                </c:pt>
                <c:pt idx="2106">
                  <c:v>31327</c:v>
                </c:pt>
                <c:pt idx="2107">
                  <c:v>31328</c:v>
                </c:pt>
                <c:pt idx="2108">
                  <c:v>31329</c:v>
                </c:pt>
                <c:pt idx="2109">
                  <c:v>31330</c:v>
                </c:pt>
                <c:pt idx="2110">
                  <c:v>31331</c:v>
                </c:pt>
                <c:pt idx="2111">
                  <c:v>31332</c:v>
                </c:pt>
                <c:pt idx="2112">
                  <c:v>31333</c:v>
                </c:pt>
                <c:pt idx="2113">
                  <c:v>31334</c:v>
                </c:pt>
                <c:pt idx="2114">
                  <c:v>31335</c:v>
                </c:pt>
                <c:pt idx="2115">
                  <c:v>31336</c:v>
                </c:pt>
                <c:pt idx="2116">
                  <c:v>31337</c:v>
                </c:pt>
                <c:pt idx="2117">
                  <c:v>31338</c:v>
                </c:pt>
                <c:pt idx="2118">
                  <c:v>31339</c:v>
                </c:pt>
                <c:pt idx="2119">
                  <c:v>31340</c:v>
                </c:pt>
                <c:pt idx="2120">
                  <c:v>31341</c:v>
                </c:pt>
                <c:pt idx="2121">
                  <c:v>31342</c:v>
                </c:pt>
                <c:pt idx="2122">
                  <c:v>31343</c:v>
                </c:pt>
                <c:pt idx="2123">
                  <c:v>31344</c:v>
                </c:pt>
                <c:pt idx="2124">
                  <c:v>31345</c:v>
                </c:pt>
                <c:pt idx="2125">
                  <c:v>31346</c:v>
                </c:pt>
                <c:pt idx="2126">
                  <c:v>31347</c:v>
                </c:pt>
                <c:pt idx="2127">
                  <c:v>31348</c:v>
                </c:pt>
                <c:pt idx="2128">
                  <c:v>31349</c:v>
                </c:pt>
                <c:pt idx="2129">
                  <c:v>31350</c:v>
                </c:pt>
                <c:pt idx="2130">
                  <c:v>31351</c:v>
                </c:pt>
                <c:pt idx="2131">
                  <c:v>31352</c:v>
                </c:pt>
                <c:pt idx="2132">
                  <c:v>31353</c:v>
                </c:pt>
                <c:pt idx="2133">
                  <c:v>31354</c:v>
                </c:pt>
                <c:pt idx="2134">
                  <c:v>31355</c:v>
                </c:pt>
                <c:pt idx="2135">
                  <c:v>31356</c:v>
                </c:pt>
                <c:pt idx="2136">
                  <c:v>31357</c:v>
                </c:pt>
                <c:pt idx="2137">
                  <c:v>31358</c:v>
                </c:pt>
                <c:pt idx="2138">
                  <c:v>31359</c:v>
                </c:pt>
                <c:pt idx="2139">
                  <c:v>31360</c:v>
                </c:pt>
                <c:pt idx="2140">
                  <c:v>31361</c:v>
                </c:pt>
                <c:pt idx="2141">
                  <c:v>31362</c:v>
                </c:pt>
                <c:pt idx="2142">
                  <c:v>31363</c:v>
                </c:pt>
                <c:pt idx="2143">
                  <c:v>31364</c:v>
                </c:pt>
                <c:pt idx="2144">
                  <c:v>31365</c:v>
                </c:pt>
                <c:pt idx="2145">
                  <c:v>31366</c:v>
                </c:pt>
                <c:pt idx="2146">
                  <c:v>31367</c:v>
                </c:pt>
                <c:pt idx="2147">
                  <c:v>31368</c:v>
                </c:pt>
                <c:pt idx="2148">
                  <c:v>31369</c:v>
                </c:pt>
                <c:pt idx="2149">
                  <c:v>31370</c:v>
                </c:pt>
                <c:pt idx="2150">
                  <c:v>31371</c:v>
                </c:pt>
                <c:pt idx="2151">
                  <c:v>31372</c:v>
                </c:pt>
                <c:pt idx="2152">
                  <c:v>31373</c:v>
                </c:pt>
                <c:pt idx="2153">
                  <c:v>31374</c:v>
                </c:pt>
                <c:pt idx="2154">
                  <c:v>31375</c:v>
                </c:pt>
                <c:pt idx="2155">
                  <c:v>31376</c:v>
                </c:pt>
                <c:pt idx="2156">
                  <c:v>31377</c:v>
                </c:pt>
                <c:pt idx="2157">
                  <c:v>31378</c:v>
                </c:pt>
                <c:pt idx="2158">
                  <c:v>31379</c:v>
                </c:pt>
                <c:pt idx="2159">
                  <c:v>31380</c:v>
                </c:pt>
                <c:pt idx="2160">
                  <c:v>31381</c:v>
                </c:pt>
                <c:pt idx="2161">
                  <c:v>31382</c:v>
                </c:pt>
                <c:pt idx="2162">
                  <c:v>31383</c:v>
                </c:pt>
                <c:pt idx="2163">
                  <c:v>31384</c:v>
                </c:pt>
                <c:pt idx="2164">
                  <c:v>31385</c:v>
                </c:pt>
                <c:pt idx="2165">
                  <c:v>31386</c:v>
                </c:pt>
                <c:pt idx="2166">
                  <c:v>31387</c:v>
                </c:pt>
                <c:pt idx="2167">
                  <c:v>31388</c:v>
                </c:pt>
                <c:pt idx="2168">
                  <c:v>31389</c:v>
                </c:pt>
                <c:pt idx="2169">
                  <c:v>31390</c:v>
                </c:pt>
                <c:pt idx="2170">
                  <c:v>31391</c:v>
                </c:pt>
                <c:pt idx="2171">
                  <c:v>31392</c:v>
                </c:pt>
                <c:pt idx="2172">
                  <c:v>31393</c:v>
                </c:pt>
                <c:pt idx="2173">
                  <c:v>31394</c:v>
                </c:pt>
                <c:pt idx="2174">
                  <c:v>31395</c:v>
                </c:pt>
                <c:pt idx="2175">
                  <c:v>31396</c:v>
                </c:pt>
                <c:pt idx="2176">
                  <c:v>31397</c:v>
                </c:pt>
                <c:pt idx="2177">
                  <c:v>31398</c:v>
                </c:pt>
                <c:pt idx="2178">
                  <c:v>31399</c:v>
                </c:pt>
                <c:pt idx="2179">
                  <c:v>31400</c:v>
                </c:pt>
                <c:pt idx="2180">
                  <c:v>31401</c:v>
                </c:pt>
                <c:pt idx="2181">
                  <c:v>31402</c:v>
                </c:pt>
                <c:pt idx="2182">
                  <c:v>31403</c:v>
                </c:pt>
                <c:pt idx="2183">
                  <c:v>31404</c:v>
                </c:pt>
                <c:pt idx="2184">
                  <c:v>31405</c:v>
                </c:pt>
                <c:pt idx="2185">
                  <c:v>31406</c:v>
                </c:pt>
                <c:pt idx="2186">
                  <c:v>31407</c:v>
                </c:pt>
                <c:pt idx="2187">
                  <c:v>31408</c:v>
                </c:pt>
                <c:pt idx="2188">
                  <c:v>31409</c:v>
                </c:pt>
                <c:pt idx="2189">
                  <c:v>31410</c:v>
                </c:pt>
                <c:pt idx="2190">
                  <c:v>31411</c:v>
                </c:pt>
                <c:pt idx="2191">
                  <c:v>31412</c:v>
                </c:pt>
                <c:pt idx="2192">
                  <c:v>31413</c:v>
                </c:pt>
                <c:pt idx="2193">
                  <c:v>31414</c:v>
                </c:pt>
                <c:pt idx="2194">
                  <c:v>31415</c:v>
                </c:pt>
                <c:pt idx="2195">
                  <c:v>31416</c:v>
                </c:pt>
                <c:pt idx="2196">
                  <c:v>31417</c:v>
                </c:pt>
                <c:pt idx="2197">
                  <c:v>31418</c:v>
                </c:pt>
                <c:pt idx="2198">
                  <c:v>31419</c:v>
                </c:pt>
                <c:pt idx="2199">
                  <c:v>31420</c:v>
                </c:pt>
                <c:pt idx="2200">
                  <c:v>31421</c:v>
                </c:pt>
                <c:pt idx="2201">
                  <c:v>31422</c:v>
                </c:pt>
                <c:pt idx="2202">
                  <c:v>31423</c:v>
                </c:pt>
                <c:pt idx="2203">
                  <c:v>31424</c:v>
                </c:pt>
                <c:pt idx="2204">
                  <c:v>31425</c:v>
                </c:pt>
                <c:pt idx="2205">
                  <c:v>31426</c:v>
                </c:pt>
                <c:pt idx="2206">
                  <c:v>31427</c:v>
                </c:pt>
                <c:pt idx="2207">
                  <c:v>31428</c:v>
                </c:pt>
                <c:pt idx="2208">
                  <c:v>31429</c:v>
                </c:pt>
                <c:pt idx="2209">
                  <c:v>31430</c:v>
                </c:pt>
                <c:pt idx="2210">
                  <c:v>31431</c:v>
                </c:pt>
                <c:pt idx="2211">
                  <c:v>31432</c:v>
                </c:pt>
                <c:pt idx="2212">
                  <c:v>31433</c:v>
                </c:pt>
                <c:pt idx="2213">
                  <c:v>31434</c:v>
                </c:pt>
                <c:pt idx="2214">
                  <c:v>31435</c:v>
                </c:pt>
                <c:pt idx="2215">
                  <c:v>31436</c:v>
                </c:pt>
                <c:pt idx="2216">
                  <c:v>31437</c:v>
                </c:pt>
                <c:pt idx="2217">
                  <c:v>31438</c:v>
                </c:pt>
                <c:pt idx="2218">
                  <c:v>31439</c:v>
                </c:pt>
                <c:pt idx="2219">
                  <c:v>31440</c:v>
                </c:pt>
                <c:pt idx="2220">
                  <c:v>31441</c:v>
                </c:pt>
                <c:pt idx="2221">
                  <c:v>31442</c:v>
                </c:pt>
                <c:pt idx="2222">
                  <c:v>31443</c:v>
                </c:pt>
                <c:pt idx="2223">
                  <c:v>31444</c:v>
                </c:pt>
                <c:pt idx="2224">
                  <c:v>31445</c:v>
                </c:pt>
                <c:pt idx="2225">
                  <c:v>31446</c:v>
                </c:pt>
                <c:pt idx="2226">
                  <c:v>31447</c:v>
                </c:pt>
                <c:pt idx="2227">
                  <c:v>31448</c:v>
                </c:pt>
                <c:pt idx="2228">
                  <c:v>31449</c:v>
                </c:pt>
                <c:pt idx="2229">
                  <c:v>31450</c:v>
                </c:pt>
                <c:pt idx="2230">
                  <c:v>31451</c:v>
                </c:pt>
                <c:pt idx="2231">
                  <c:v>31452</c:v>
                </c:pt>
                <c:pt idx="2232">
                  <c:v>31453</c:v>
                </c:pt>
                <c:pt idx="2233">
                  <c:v>31454</c:v>
                </c:pt>
                <c:pt idx="2234">
                  <c:v>31455</c:v>
                </c:pt>
                <c:pt idx="2235">
                  <c:v>31456</c:v>
                </c:pt>
                <c:pt idx="2236">
                  <c:v>31457</c:v>
                </c:pt>
                <c:pt idx="2237">
                  <c:v>31458</c:v>
                </c:pt>
                <c:pt idx="2238">
                  <c:v>31459</c:v>
                </c:pt>
                <c:pt idx="2239">
                  <c:v>31460</c:v>
                </c:pt>
                <c:pt idx="2240">
                  <c:v>31461</c:v>
                </c:pt>
                <c:pt idx="2241">
                  <c:v>31462</c:v>
                </c:pt>
                <c:pt idx="2242">
                  <c:v>31463</c:v>
                </c:pt>
                <c:pt idx="2243">
                  <c:v>31464</c:v>
                </c:pt>
                <c:pt idx="2244">
                  <c:v>31465</c:v>
                </c:pt>
                <c:pt idx="2245">
                  <c:v>31466</c:v>
                </c:pt>
                <c:pt idx="2246">
                  <c:v>31467</c:v>
                </c:pt>
                <c:pt idx="2247">
                  <c:v>31468</c:v>
                </c:pt>
                <c:pt idx="2248">
                  <c:v>31469</c:v>
                </c:pt>
                <c:pt idx="2249">
                  <c:v>31470</c:v>
                </c:pt>
                <c:pt idx="2250">
                  <c:v>31471</c:v>
                </c:pt>
                <c:pt idx="2251">
                  <c:v>31472</c:v>
                </c:pt>
                <c:pt idx="2252">
                  <c:v>31473</c:v>
                </c:pt>
                <c:pt idx="2253">
                  <c:v>31474</c:v>
                </c:pt>
                <c:pt idx="2254">
                  <c:v>31475</c:v>
                </c:pt>
                <c:pt idx="2255">
                  <c:v>31476</c:v>
                </c:pt>
                <c:pt idx="2256">
                  <c:v>31477</c:v>
                </c:pt>
                <c:pt idx="2257">
                  <c:v>31478</c:v>
                </c:pt>
                <c:pt idx="2258">
                  <c:v>31479</c:v>
                </c:pt>
                <c:pt idx="2259">
                  <c:v>31480</c:v>
                </c:pt>
                <c:pt idx="2260">
                  <c:v>31481</c:v>
                </c:pt>
                <c:pt idx="2261">
                  <c:v>31482</c:v>
                </c:pt>
                <c:pt idx="2262">
                  <c:v>31483</c:v>
                </c:pt>
                <c:pt idx="2263">
                  <c:v>31484</c:v>
                </c:pt>
                <c:pt idx="2264">
                  <c:v>31485</c:v>
                </c:pt>
                <c:pt idx="2265">
                  <c:v>31486</c:v>
                </c:pt>
                <c:pt idx="2266">
                  <c:v>31487</c:v>
                </c:pt>
                <c:pt idx="2267">
                  <c:v>31488</c:v>
                </c:pt>
                <c:pt idx="2268">
                  <c:v>31489</c:v>
                </c:pt>
                <c:pt idx="2269">
                  <c:v>31490</c:v>
                </c:pt>
                <c:pt idx="2270">
                  <c:v>31491</c:v>
                </c:pt>
                <c:pt idx="2271">
                  <c:v>31492</c:v>
                </c:pt>
                <c:pt idx="2272">
                  <c:v>31493</c:v>
                </c:pt>
                <c:pt idx="2273">
                  <c:v>31494</c:v>
                </c:pt>
                <c:pt idx="2274">
                  <c:v>31495</c:v>
                </c:pt>
                <c:pt idx="2275">
                  <c:v>31496</c:v>
                </c:pt>
                <c:pt idx="2276">
                  <c:v>31497</c:v>
                </c:pt>
                <c:pt idx="2277">
                  <c:v>31498</c:v>
                </c:pt>
                <c:pt idx="2278">
                  <c:v>31499</c:v>
                </c:pt>
                <c:pt idx="2279">
                  <c:v>31500</c:v>
                </c:pt>
                <c:pt idx="2280">
                  <c:v>31501</c:v>
                </c:pt>
                <c:pt idx="2281">
                  <c:v>31502</c:v>
                </c:pt>
                <c:pt idx="2282">
                  <c:v>31503</c:v>
                </c:pt>
                <c:pt idx="2283">
                  <c:v>31504</c:v>
                </c:pt>
                <c:pt idx="2284">
                  <c:v>31505</c:v>
                </c:pt>
                <c:pt idx="2285">
                  <c:v>31506</c:v>
                </c:pt>
                <c:pt idx="2286">
                  <c:v>31507</c:v>
                </c:pt>
                <c:pt idx="2287">
                  <c:v>31508</c:v>
                </c:pt>
                <c:pt idx="2288">
                  <c:v>31509</c:v>
                </c:pt>
                <c:pt idx="2289">
                  <c:v>31510</c:v>
                </c:pt>
                <c:pt idx="2290">
                  <c:v>31511</c:v>
                </c:pt>
                <c:pt idx="2291">
                  <c:v>31512</c:v>
                </c:pt>
                <c:pt idx="2292">
                  <c:v>31513</c:v>
                </c:pt>
                <c:pt idx="2293">
                  <c:v>31514</c:v>
                </c:pt>
                <c:pt idx="2294">
                  <c:v>31515</c:v>
                </c:pt>
                <c:pt idx="2295">
                  <c:v>31516</c:v>
                </c:pt>
                <c:pt idx="2296">
                  <c:v>31517</c:v>
                </c:pt>
                <c:pt idx="2297">
                  <c:v>31518</c:v>
                </c:pt>
                <c:pt idx="2298">
                  <c:v>31519</c:v>
                </c:pt>
                <c:pt idx="2299">
                  <c:v>31520</c:v>
                </c:pt>
                <c:pt idx="2300">
                  <c:v>31521</c:v>
                </c:pt>
                <c:pt idx="2301">
                  <c:v>31522</c:v>
                </c:pt>
                <c:pt idx="2302">
                  <c:v>31523</c:v>
                </c:pt>
                <c:pt idx="2303">
                  <c:v>31524</c:v>
                </c:pt>
                <c:pt idx="2304">
                  <c:v>31525</c:v>
                </c:pt>
                <c:pt idx="2305">
                  <c:v>31526</c:v>
                </c:pt>
                <c:pt idx="2306">
                  <c:v>31527</c:v>
                </c:pt>
                <c:pt idx="2307">
                  <c:v>31528</c:v>
                </c:pt>
                <c:pt idx="2308">
                  <c:v>31529</c:v>
                </c:pt>
                <c:pt idx="2309">
                  <c:v>31530</c:v>
                </c:pt>
                <c:pt idx="2310">
                  <c:v>31531</c:v>
                </c:pt>
                <c:pt idx="2311">
                  <c:v>31532</c:v>
                </c:pt>
                <c:pt idx="2312">
                  <c:v>31533</c:v>
                </c:pt>
                <c:pt idx="2313">
                  <c:v>31534</c:v>
                </c:pt>
                <c:pt idx="2314">
                  <c:v>31535</c:v>
                </c:pt>
                <c:pt idx="2315">
                  <c:v>31536</c:v>
                </c:pt>
                <c:pt idx="2316">
                  <c:v>31537</c:v>
                </c:pt>
                <c:pt idx="2317">
                  <c:v>31538</c:v>
                </c:pt>
                <c:pt idx="2318">
                  <c:v>31539</c:v>
                </c:pt>
                <c:pt idx="2319">
                  <c:v>31540</c:v>
                </c:pt>
                <c:pt idx="2320">
                  <c:v>31541</c:v>
                </c:pt>
                <c:pt idx="2321">
                  <c:v>31542</c:v>
                </c:pt>
                <c:pt idx="2322">
                  <c:v>31543</c:v>
                </c:pt>
                <c:pt idx="2323">
                  <c:v>31544</c:v>
                </c:pt>
                <c:pt idx="2324">
                  <c:v>31545</c:v>
                </c:pt>
                <c:pt idx="2325">
                  <c:v>31546</c:v>
                </c:pt>
                <c:pt idx="2326">
                  <c:v>31547</c:v>
                </c:pt>
                <c:pt idx="2327">
                  <c:v>31548</c:v>
                </c:pt>
                <c:pt idx="2328">
                  <c:v>31549</c:v>
                </c:pt>
                <c:pt idx="2329">
                  <c:v>31550</c:v>
                </c:pt>
                <c:pt idx="2330">
                  <c:v>31551</c:v>
                </c:pt>
                <c:pt idx="2331">
                  <c:v>31552</c:v>
                </c:pt>
                <c:pt idx="2332">
                  <c:v>31553</c:v>
                </c:pt>
                <c:pt idx="2333">
                  <c:v>31554</c:v>
                </c:pt>
                <c:pt idx="2334">
                  <c:v>31555</c:v>
                </c:pt>
                <c:pt idx="2335">
                  <c:v>31556</c:v>
                </c:pt>
                <c:pt idx="2336">
                  <c:v>31557</c:v>
                </c:pt>
                <c:pt idx="2337">
                  <c:v>31558</c:v>
                </c:pt>
                <c:pt idx="2338">
                  <c:v>31559</c:v>
                </c:pt>
                <c:pt idx="2339">
                  <c:v>31560</c:v>
                </c:pt>
                <c:pt idx="2340">
                  <c:v>31561</c:v>
                </c:pt>
                <c:pt idx="2341">
                  <c:v>31562</c:v>
                </c:pt>
                <c:pt idx="2342">
                  <c:v>31563</c:v>
                </c:pt>
                <c:pt idx="2343">
                  <c:v>31564</c:v>
                </c:pt>
                <c:pt idx="2344">
                  <c:v>31565</c:v>
                </c:pt>
                <c:pt idx="2345">
                  <c:v>31566</c:v>
                </c:pt>
                <c:pt idx="2346">
                  <c:v>31567</c:v>
                </c:pt>
                <c:pt idx="2347">
                  <c:v>31568</c:v>
                </c:pt>
                <c:pt idx="2348">
                  <c:v>31569</c:v>
                </c:pt>
                <c:pt idx="2349">
                  <c:v>31570</c:v>
                </c:pt>
                <c:pt idx="2350">
                  <c:v>31571</c:v>
                </c:pt>
                <c:pt idx="2351">
                  <c:v>31572</c:v>
                </c:pt>
                <c:pt idx="2352">
                  <c:v>31573</c:v>
                </c:pt>
                <c:pt idx="2353">
                  <c:v>31574</c:v>
                </c:pt>
                <c:pt idx="2354">
                  <c:v>31575</c:v>
                </c:pt>
                <c:pt idx="2355">
                  <c:v>31576</c:v>
                </c:pt>
                <c:pt idx="2356">
                  <c:v>31577</c:v>
                </c:pt>
                <c:pt idx="2357">
                  <c:v>31578</c:v>
                </c:pt>
                <c:pt idx="2358">
                  <c:v>31579</c:v>
                </c:pt>
                <c:pt idx="2359">
                  <c:v>31580</c:v>
                </c:pt>
                <c:pt idx="2360">
                  <c:v>31581</c:v>
                </c:pt>
                <c:pt idx="2361">
                  <c:v>31582</c:v>
                </c:pt>
                <c:pt idx="2362">
                  <c:v>31583</c:v>
                </c:pt>
                <c:pt idx="2363">
                  <c:v>31584</c:v>
                </c:pt>
                <c:pt idx="2364">
                  <c:v>31585</c:v>
                </c:pt>
                <c:pt idx="2365">
                  <c:v>31586</c:v>
                </c:pt>
                <c:pt idx="2366">
                  <c:v>31587</c:v>
                </c:pt>
                <c:pt idx="2367">
                  <c:v>31588</c:v>
                </c:pt>
                <c:pt idx="2368">
                  <c:v>31589</c:v>
                </c:pt>
                <c:pt idx="2369">
                  <c:v>31590</c:v>
                </c:pt>
                <c:pt idx="2370">
                  <c:v>31591</c:v>
                </c:pt>
                <c:pt idx="2371">
                  <c:v>31592</c:v>
                </c:pt>
                <c:pt idx="2372">
                  <c:v>31593</c:v>
                </c:pt>
                <c:pt idx="2373">
                  <c:v>31594</c:v>
                </c:pt>
                <c:pt idx="2374">
                  <c:v>31595</c:v>
                </c:pt>
                <c:pt idx="2375">
                  <c:v>31596</c:v>
                </c:pt>
                <c:pt idx="2376">
                  <c:v>31597</c:v>
                </c:pt>
                <c:pt idx="2377">
                  <c:v>31598</c:v>
                </c:pt>
                <c:pt idx="2378">
                  <c:v>31599</c:v>
                </c:pt>
                <c:pt idx="2379">
                  <c:v>31600</c:v>
                </c:pt>
                <c:pt idx="2380">
                  <c:v>31601</c:v>
                </c:pt>
                <c:pt idx="2381">
                  <c:v>31602</c:v>
                </c:pt>
                <c:pt idx="2382">
                  <c:v>31603</c:v>
                </c:pt>
                <c:pt idx="2383">
                  <c:v>31604</c:v>
                </c:pt>
                <c:pt idx="2384">
                  <c:v>31605</c:v>
                </c:pt>
                <c:pt idx="2385">
                  <c:v>31606</c:v>
                </c:pt>
                <c:pt idx="2386">
                  <c:v>31607</c:v>
                </c:pt>
                <c:pt idx="2387">
                  <c:v>31608</c:v>
                </c:pt>
                <c:pt idx="2388">
                  <c:v>31609</c:v>
                </c:pt>
                <c:pt idx="2389">
                  <c:v>31610</c:v>
                </c:pt>
                <c:pt idx="2390">
                  <c:v>31611</c:v>
                </c:pt>
                <c:pt idx="2391">
                  <c:v>31612</c:v>
                </c:pt>
                <c:pt idx="2392">
                  <c:v>31613</c:v>
                </c:pt>
                <c:pt idx="2393">
                  <c:v>31614</c:v>
                </c:pt>
                <c:pt idx="2394">
                  <c:v>31615</c:v>
                </c:pt>
                <c:pt idx="2395">
                  <c:v>31616</c:v>
                </c:pt>
                <c:pt idx="2396">
                  <c:v>31617</c:v>
                </c:pt>
                <c:pt idx="2397">
                  <c:v>31618</c:v>
                </c:pt>
                <c:pt idx="2398">
                  <c:v>31619</c:v>
                </c:pt>
                <c:pt idx="2399">
                  <c:v>31620</c:v>
                </c:pt>
                <c:pt idx="2400">
                  <c:v>31621</c:v>
                </c:pt>
                <c:pt idx="2401">
                  <c:v>31622</c:v>
                </c:pt>
                <c:pt idx="2402">
                  <c:v>31623</c:v>
                </c:pt>
                <c:pt idx="2403">
                  <c:v>31624</c:v>
                </c:pt>
                <c:pt idx="2404">
                  <c:v>31625</c:v>
                </c:pt>
                <c:pt idx="2405">
                  <c:v>31626</c:v>
                </c:pt>
                <c:pt idx="2406">
                  <c:v>31627</c:v>
                </c:pt>
                <c:pt idx="2407">
                  <c:v>31628</c:v>
                </c:pt>
                <c:pt idx="2408">
                  <c:v>31629</c:v>
                </c:pt>
                <c:pt idx="2409">
                  <c:v>31630</c:v>
                </c:pt>
                <c:pt idx="2410">
                  <c:v>31631</c:v>
                </c:pt>
                <c:pt idx="2411">
                  <c:v>31632</c:v>
                </c:pt>
                <c:pt idx="2412">
                  <c:v>31633</c:v>
                </c:pt>
                <c:pt idx="2413">
                  <c:v>31634</c:v>
                </c:pt>
                <c:pt idx="2414">
                  <c:v>31635</c:v>
                </c:pt>
                <c:pt idx="2415">
                  <c:v>31636</c:v>
                </c:pt>
                <c:pt idx="2416">
                  <c:v>31637</c:v>
                </c:pt>
                <c:pt idx="2417">
                  <c:v>31638</c:v>
                </c:pt>
                <c:pt idx="2418">
                  <c:v>31639</c:v>
                </c:pt>
                <c:pt idx="2419">
                  <c:v>31640</c:v>
                </c:pt>
                <c:pt idx="2420">
                  <c:v>31641</c:v>
                </c:pt>
                <c:pt idx="2421">
                  <c:v>31642</c:v>
                </c:pt>
                <c:pt idx="2422">
                  <c:v>31643</c:v>
                </c:pt>
                <c:pt idx="2423">
                  <c:v>31644</c:v>
                </c:pt>
                <c:pt idx="2424">
                  <c:v>31645</c:v>
                </c:pt>
                <c:pt idx="2425">
                  <c:v>31646</c:v>
                </c:pt>
                <c:pt idx="2426">
                  <c:v>31647</c:v>
                </c:pt>
                <c:pt idx="2427">
                  <c:v>31648</c:v>
                </c:pt>
                <c:pt idx="2428">
                  <c:v>31649</c:v>
                </c:pt>
                <c:pt idx="2429">
                  <c:v>31650</c:v>
                </c:pt>
                <c:pt idx="2430">
                  <c:v>31651</c:v>
                </c:pt>
                <c:pt idx="2431">
                  <c:v>31652</c:v>
                </c:pt>
                <c:pt idx="2432">
                  <c:v>31653</c:v>
                </c:pt>
                <c:pt idx="2433">
                  <c:v>31654</c:v>
                </c:pt>
                <c:pt idx="2434">
                  <c:v>31655</c:v>
                </c:pt>
                <c:pt idx="2435">
                  <c:v>31656</c:v>
                </c:pt>
                <c:pt idx="2436">
                  <c:v>31657</c:v>
                </c:pt>
                <c:pt idx="2437">
                  <c:v>31658</c:v>
                </c:pt>
                <c:pt idx="2438">
                  <c:v>31659</c:v>
                </c:pt>
                <c:pt idx="2439">
                  <c:v>31660</c:v>
                </c:pt>
                <c:pt idx="2440">
                  <c:v>31661</c:v>
                </c:pt>
                <c:pt idx="2441">
                  <c:v>31662</c:v>
                </c:pt>
                <c:pt idx="2442">
                  <c:v>31663</c:v>
                </c:pt>
                <c:pt idx="2443">
                  <c:v>31664</c:v>
                </c:pt>
                <c:pt idx="2444">
                  <c:v>31665</c:v>
                </c:pt>
                <c:pt idx="2445">
                  <c:v>31666</c:v>
                </c:pt>
                <c:pt idx="2446">
                  <c:v>31667</c:v>
                </c:pt>
                <c:pt idx="2447">
                  <c:v>31668</c:v>
                </c:pt>
                <c:pt idx="2448">
                  <c:v>31669</c:v>
                </c:pt>
                <c:pt idx="2449">
                  <c:v>31670</c:v>
                </c:pt>
                <c:pt idx="2450">
                  <c:v>31671</c:v>
                </c:pt>
                <c:pt idx="2451">
                  <c:v>31672</c:v>
                </c:pt>
                <c:pt idx="2452">
                  <c:v>31673</c:v>
                </c:pt>
                <c:pt idx="2453">
                  <c:v>31674</c:v>
                </c:pt>
                <c:pt idx="2454">
                  <c:v>31675</c:v>
                </c:pt>
                <c:pt idx="2455">
                  <c:v>31676</c:v>
                </c:pt>
                <c:pt idx="2456">
                  <c:v>31677</c:v>
                </c:pt>
                <c:pt idx="2457">
                  <c:v>31678</c:v>
                </c:pt>
                <c:pt idx="2458">
                  <c:v>31679</c:v>
                </c:pt>
                <c:pt idx="2459">
                  <c:v>31680</c:v>
                </c:pt>
                <c:pt idx="2460">
                  <c:v>31681</c:v>
                </c:pt>
                <c:pt idx="2461">
                  <c:v>31682</c:v>
                </c:pt>
                <c:pt idx="2462">
                  <c:v>31683</c:v>
                </c:pt>
                <c:pt idx="2463">
                  <c:v>31684</c:v>
                </c:pt>
                <c:pt idx="2464">
                  <c:v>31685</c:v>
                </c:pt>
                <c:pt idx="2465">
                  <c:v>31686</c:v>
                </c:pt>
                <c:pt idx="2466">
                  <c:v>31687</c:v>
                </c:pt>
                <c:pt idx="2467">
                  <c:v>31688</c:v>
                </c:pt>
                <c:pt idx="2468">
                  <c:v>31689</c:v>
                </c:pt>
                <c:pt idx="2469">
                  <c:v>31690</c:v>
                </c:pt>
                <c:pt idx="2470">
                  <c:v>31691</c:v>
                </c:pt>
                <c:pt idx="2471">
                  <c:v>31692</c:v>
                </c:pt>
                <c:pt idx="2472">
                  <c:v>31693</c:v>
                </c:pt>
                <c:pt idx="2473">
                  <c:v>31694</c:v>
                </c:pt>
                <c:pt idx="2474">
                  <c:v>31695</c:v>
                </c:pt>
                <c:pt idx="2475">
                  <c:v>31696</c:v>
                </c:pt>
                <c:pt idx="2476">
                  <c:v>31697</c:v>
                </c:pt>
                <c:pt idx="2477">
                  <c:v>31698</c:v>
                </c:pt>
                <c:pt idx="2478">
                  <c:v>31699</c:v>
                </c:pt>
                <c:pt idx="2479">
                  <c:v>31700</c:v>
                </c:pt>
                <c:pt idx="2480">
                  <c:v>31701</c:v>
                </c:pt>
                <c:pt idx="2481">
                  <c:v>31702</c:v>
                </c:pt>
                <c:pt idx="2482">
                  <c:v>31703</c:v>
                </c:pt>
                <c:pt idx="2483">
                  <c:v>31704</c:v>
                </c:pt>
                <c:pt idx="2484">
                  <c:v>31705</c:v>
                </c:pt>
                <c:pt idx="2485">
                  <c:v>31706</c:v>
                </c:pt>
                <c:pt idx="2486">
                  <c:v>31707</c:v>
                </c:pt>
                <c:pt idx="2487">
                  <c:v>31708</c:v>
                </c:pt>
                <c:pt idx="2488">
                  <c:v>31709</c:v>
                </c:pt>
                <c:pt idx="2489">
                  <c:v>31710</c:v>
                </c:pt>
                <c:pt idx="2490">
                  <c:v>31711</c:v>
                </c:pt>
                <c:pt idx="2491">
                  <c:v>31712</c:v>
                </c:pt>
                <c:pt idx="2492">
                  <c:v>31713</c:v>
                </c:pt>
                <c:pt idx="2493">
                  <c:v>31714</c:v>
                </c:pt>
                <c:pt idx="2494">
                  <c:v>31715</c:v>
                </c:pt>
                <c:pt idx="2495">
                  <c:v>31716</c:v>
                </c:pt>
                <c:pt idx="2496">
                  <c:v>31717</c:v>
                </c:pt>
                <c:pt idx="2497">
                  <c:v>31718</c:v>
                </c:pt>
                <c:pt idx="2498">
                  <c:v>31719</c:v>
                </c:pt>
                <c:pt idx="2499">
                  <c:v>31720</c:v>
                </c:pt>
                <c:pt idx="2500">
                  <c:v>31721</c:v>
                </c:pt>
                <c:pt idx="2501">
                  <c:v>31722</c:v>
                </c:pt>
                <c:pt idx="2502">
                  <c:v>31723</c:v>
                </c:pt>
                <c:pt idx="2503">
                  <c:v>31724</c:v>
                </c:pt>
                <c:pt idx="2504">
                  <c:v>31725</c:v>
                </c:pt>
                <c:pt idx="2505">
                  <c:v>31726</c:v>
                </c:pt>
                <c:pt idx="2506">
                  <c:v>31727</c:v>
                </c:pt>
                <c:pt idx="2507">
                  <c:v>31728</c:v>
                </c:pt>
                <c:pt idx="2508">
                  <c:v>31729</c:v>
                </c:pt>
                <c:pt idx="2509">
                  <c:v>31730</c:v>
                </c:pt>
                <c:pt idx="2510">
                  <c:v>31731</c:v>
                </c:pt>
                <c:pt idx="2511">
                  <c:v>31732</c:v>
                </c:pt>
                <c:pt idx="2512">
                  <c:v>31733</c:v>
                </c:pt>
                <c:pt idx="2513">
                  <c:v>31734</c:v>
                </c:pt>
                <c:pt idx="2514">
                  <c:v>31735</c:v>
                </c:pt>
                <c:pt idx="2515">
                  <c:v>31736</c:v>
                </c:pt>
                <c:pt idx="2516">
                  <c:v>31737</c:v>
                </c:pt>
                <c:pt idx="2517">
                  <c:v>31738</c:v>
                </c:pt>
                <c:pt idx="2518">
                  <c:v>31739</c:v>
                </c:pt>
                <c:pt idx="2519">
                  <c:v>31740</c:v>
                </c:pt>
                <c:pt idx="2520">
                  <c:v>31741</c:v>
                </c:pt>
                <c:pt idx="2521">
                  <c:v>31742</c:v>
                </c:pt>
                <c:pt idx="2522">
                  <c:v>31743</c:v>
                </c:pt>
                <c:pt idx="2523">
                  <c:v>31744</c:v>
                </c:pt>
                <c:pt idx="2524">
                  <c:v>31745</c:v>
                </c:pt>
                <c:pt idx="2525">
                  <c:v>31746</c:v>
                </c:pt>
                <c:pt idx="2526">
                  <c:v>31747</c:v>
                </c:pt>
                <c:pt idx="2527">
                  <c:v>31748</c:v>
                </c:pt>
                <c:pt idx="2528">
                  <c:v>31749</c:v>
                </c:pt>
                <c:pt idx="2529">
                  <c:v>31750</c:v>
                </c:pt>
                <c:pt idx="2530">
                  <c:v>31751</c:v>
                </c:pt>
                <c:pt idx="2531">
                  <c:v>31752</c:v>
                </c:pt>
                <c:pt idx="2532">
                  <c:v>31753</c:v>
                </c:pt>
                <c:pt idx="2533">
                  <c:v>31754</c:v>
                </c:pt>
                <c:pt idx="2534">
                  <c:v>31755</c:v>
                </c:pt>
                <c:pt idx="2535">
                  <c:v>31756</c:v>
                </c:pt>
                <c:pt idx="2536">
                  <c:v>31757</c:v>
                </c:pt>
                <c:pt idx="2537">
                  <c:v>31758</c:v>
                </c:pt>
                <c:pt idx="2538">
                  <c:v>31759</c:v>
                </c:pt>
                <c:pt idx="2539">
                  <c:v>31760</c:v>
                </c:pt>
                <c:pt idx="2540">
                  <c:v>31761</c:v>
                </c:pt>
                <c:pt idx="2541">
                  <c:v>31762</c:v>
                </c:pt>
                <c:pt idx="2542">
                  <c:v>31763</c:v>
                </c:pt>
                <c:pt idx="2543">
                  <c:v>31764</c:v>
                </c:pt>
                <c:pt idx="2544">
                  <c:v>31765</c:v>
                </c:pt>
                <c:pt idx="2545">
                  <c:v>31766</c:v>
                </c:pt>
                <c:pt idx="2546">
                  <c:v>31767</c:v>
                </c:pt>
                <c:pt idx="2547">
                  <c:v>31768</c:v>
                </c:pt>
                <c:pt idx="2548">
                  <c:v>31769</c:v>
                </c:pt>
                <c:pt idx="2549">
                  <c:v>31770</c:v>
                </c:pt>
                <c:pt idx="2550">
                  <c:v>31771</c:v>
                </c:pt>
                <c:pt idx="2551">
                  <c:v>31772</c:v>
                </c:pt>
                <c:pt idx="2552">
                  <c:v>31773</c:v>
                </c:pt>
                <c:pt idx="2553">
                  <c:v>31774</c:v>
                </c:pt>
                <c:pt idx="2554">
                  <c:v>31775</c:v>
                </c:pt>
                <c:pt idx="2555">
                  <c:v>31776</c:v>
                </c:pt>
                <c:pt idx="2556">
                  <c:v>31777</c:v>
                </c:pt>
                <c:pt idx="2557">
                  <c:v>31778</c:v>
                </c:pt>
                <c:pt idx="2558">
                  <c:v>31779</c:v>
                </c:pt>
                <c:pt idx="2559">
                  <c:v>31780</c:v>
                </c:pt>
                <c:pt idx="2560">
                  <c:v>31781</c:v>
                </c:pt>
                <c:pt idx="2561">
                  <c:v>31782</c:v>
                </c:pt>
                <c:pt idx="2562">
                  <c:v>31783</c:v>
                </c:pt>
                <c:pt idx="2563">
                  <c:v>31784</c:v>
                </c:pt>
                <c:pt idx="2564">
                  <c:v>31785</c:v>
                </c:pt>
                <c:pt idx="2565">
                  <c:v>31786</c:v>
                </c:pt>
                <c:pt idx="2566">
                  <c:v>31787</c:v>
                </c:pt>
                <c:pt idx="2567">
                  <c:v>31788</c:v>
                </c:pt>
                <c:pt idx="2568">
                  <c:v>31789</c:v>
                </c:pt>
                <c:pt idx="2569">
                  <c:v>31790</c:v>
                </c:pt>
                <c:pt idx="2570">
                  <c:v>31791</c:v>
                </c:pt>
                <c:pt idx="2571">
                  <c:v>31792</c:v>
                </c:pt>
                <c:pt idx="2572">
                  <c:v>31793</c:v>
                </c:pt>
                <c:pt idx="2573">
                  <c:v>31794</c:v>
                </c:pt>
                <c:pt idx="2574">
                  <c:v>31795</c:v>
                </c:pt>
                <c:pt idx="2575">
                  <c:v>31796</c:v>
                </c:pt>
                <c:pt idx="2576">
                  <c:v>31797</c:v>
                </c:pt>
                <c:pt idx="2577">
                  <c:v>31798</c:v>
                </c:pt>
                <c:pt idx="2578">
                  <c:v>31799</c:v>
                </c:pt>
                <c:pt idx="2579">
                  <c:v>31800</c:v>
                </c:pt>
                <c:pt idx="2580">
                  <c:v>31801</c:v>
                </c:pt>
                <c:pt idx="2581">
                  <c:v>31802</c:v>
                </c:pt>
                <c:pt idx="2582">
                  <c:v>31803</c:v>
                </c:pt>
                <c:pt idx="2583">
                  <c:v>31804</c:v>
                </c:pt>
                <c:pt idx="2584">
                  <c:v>31805</c:v>
                </c:pt>
                <c:pt idx="2585">
                  <c:v>31806</c:v>
                </c:pt>
                <c:pt idx="2586">
                  <c:v>31807</c:v>
                </c:pt>
                <c:pt idx="2587">
                  <c:v>31808</c:v>
                </c:pt>
                <c:pt idx="2588">
                  <c:v>31809</c:v>
                </c:pt>
                <c:pt idx="2589">
                  <c:v>31810</c:v>
                </c:pt>
                <c:pt idx="2590">
                  <c:v>31811</c:v>
                </c:pt>
                <c:pt idx="2591">
                  <c:v>31812</c:v>
                </c:pt>
                <c:pt idx="2592">
                  <c:v>31813</c:v>
                </c:pt>
                <c:pt idx="2593">
                  <c:v>31814</c:v>
                </c:pt>
                <c:pt idx="2594">
                  <c:v>31815</c:v>
                </c:pt>
                <c:pt idx="2595">
                  <c:v>31816</c:v>
                </c:pt>
                <c:pt idx="2596">
                  <c:v>31817</c:v>
                </c:pt>
                <c:pt idx="2597">
                  <c:v>31818</c:v>
                </c:pt>
                <c:pt idx="2598">
                  <c:v>31819</c:v>
                </c:pt>
                <c:pt idx="2599">
                  <c:v>31820</c:v>
                </c:pt>
                <c:pt idx="2600">
                  <c:v>31821</c:v>
                </c:pt>
                <c:pt idx="2601">
                  <c:v>31822</c:v>
                </c:pt>
                <c:pt idx="2602">
                  <c:v>31823</c:v>
                </c:pt>
                <c:pt idx="2603">
                  <c:v>31824</c:v>
                </c:pt>
                <c:pt idx="2604">
                  <c:v>31825</c:v>
                </c:pt>
                <c:pt idx="2605">
                  <c:v>31826</c:v>
                </c:pt>
                <c:pt idx="2606">
                  <c:v>31827</c:v>
                </c:pt>
                <c:pt idx="2607">
                  <c:v>31828</c:v>
                </c:pt>
                <c:pt idx="2608">
                  <c:v>31829</c:v>
                </c:pt>
                <c:pt idx="2609">
                  <c:v>31830</c:v>
                </c:pt>
                <c:pt idx="2610">
                  <c:v>31831</c:v>
                </c:pt>
                <c:pt idx="2611">
                  <c:v>31832</c:v>
                </c:pt>
                <c:pt idx="2612">
                  <c:v>31833</c:v>
                </c:pt>
                <c:pt idx="2613">
                  <c:v>31834</c:v>
                </c:pt>
                <c:pt idx="2614">
                  <c:v>31835</c:v>
                </c:pt>
                <c:pt idx="2615">
                  <c:v>31836</c:v>
                </c:pt>
                <c:pt idx="2616">
                  <c:v>31837</c:v>
                </c:pt>
                <c:pt idx="2617">
                  <c:v>31838</c:v>
                </c:pt>
                <c:pt idx="2618">
                  <c:v>31839</c:v>
                </c:pt>
                <c:pt idx="2619">
                  <c:v>31840</c:v>
                </c:pt>
                <c:pt idx="2620">
                  <c:v>31841</c:v>
                </c:pt>
                <c:pt idx="2621">
                  <c:v>31842</c:v>
                </c:pt>
                <c:pt idx="2622">
                  <c:v>31843</c:v>
                </c:pt>
                <c:pt idx="2623">
                  <c:v>31844</c:v>
                </c:pt>
                <c:pt idx="2624">
                  <c:v>31845</c:v>
                </c:pt>
                <c:pt idx="2625">
                  <c:v>31846</c:v>
                </c:pt>
                <c:pt idx="2626">
                  <c:v>31847</c:v>
                </c:pt>
                <c:pt idx="2627">
                  <c:v>31848</c:v>
                </c:pt>
                <c:pt idx="2628">
                  <c:v>31849</c:v>
                </c:pt>
                <c:pt idx="2629">
                  <c:v>31850</c:v>
                </c:pt>
                <c:pt idx="2630">
                  <c:v>31851</c:v>
                </c:pt>
                <c:pt idx="2631">
                  <c:v>31852</c:v>
                </c:pt>
                <c:pt idx="2632">
                  <c:v>31853</c:v>
                </c:pt>
                <c:pt idx="2633">
                  <c:v>31854</c:v>
                </c:pt>
                <c:pt idx="2634">
                  <c:v>31855</c:v>
                </c:pt>
                <c:pt idx="2635">
                  <c:v>31856</c:v>
                </c:pt>
                <c:pt idx="2636">
                  <c:v>31857</c:v>
                </c:pt>
                <c:pt idx="2637">
                  <c:v>31858</c:v>
                </c:pt>
                <c:pt idx="2638">
                  <c:v>31859</c:v>
                </c:pt>
                <c:pt idx="2639">
                  <c:v>31860</c:v>
                </c:pt>
                <c:pt idx="2640">
                  <c:v>31861</c:v>
                </c:pt>
                <c:pt idx="2641">
                  <c:v>31862</c:v>
                </c:pt>
                <c:pt idx="2642">
                  <c:v>31863</c:v>
                </c:pt>
                <c:pt idx="2643">
                  <c:v>31864</c:v>
                </c:pt>
                <c:pt idx="2644">
                  <c:v>31865</c:v>
                </c:pt>
                <c:pt idx="2645">
                  <c:v>31866</c:v>
                </c:pt>
                <c:pt idx="2646">
                  <c:v>31867</c:v>
                </c:pt>
                <c:pt idx="2647">
                  <c:v>31868</c:v>
                </c:pt>
                <c:pt idx="2648">
                  <c:v>31869</c:v>
                </c:pt>
                <c:pt idx="2649">
                  <c:v>31870</c:v>
                </c:pt>
                <c:pt idx="2650">
                  <c:v>31871</c:v>
                </c:pt>
                <c:pt idx="2651">
                  <c:v>31872</c:v>
                </c:pt>
                <c:pt idx="2652">
                  <c:v>31873</c:v>
                </c:pt>
                <c:pt idx="2653">
                  <c:v>31874</c:v>
                </c:pt>
                <c:pt idx="2654">
                  <c:v>31875</c:v>
                </c:pt>
                <c:pt idx="2655">
                  <c:v>31876</c:v>
                </c:pt>
                <c:pt idx="2656">
                  <c:v>31877</c:v>
                </c:pt>
                <c:pt idx="2657">
                  <c:v>31878</c:v>
                </c:pt>
                <c:pt idx="2658">
                  <c:v>31879</c:v>
                </c:pt>
                <c:pt idx="2659">
                  <c:v>31880</c:v>
                </c:pt>
                <c:pt idx="2660">
                  <c:v>31881</c:v>
                </c:pt>
                <c:pt idx="2661">
                  <c:v>31882</c:v>
                </c:pt>
                <c:pt idx="2662">
                  <c:v>31883</c:v>
                </c:pt>
                <c:pt idx="2663">
                  <c:v>31884</c:v>
                </c:pt>
                <c:pt idx="2664">
                  <c:v>31885</c:v>
                </c:pt>
                <c:pt idx="2665">
                  <c:v>31886</c:v>
                </c:pt>
                <c:pt idx="2666">
                  <c:v>31887</c:v>
                </c:pt>
                <c:pt idx="2667">
                  <c:v>31888</c:v>
                </c:pt>
                <c:pt idx="2668">
                  <c:v>31889</c:v>
                </c:pt>
                <c:pt idx="2669">
                  <c:v>31890</c:v>
                </c:pt>
                <c:pt idx="2670">
                  <c:v>31891</c:v>
                </c:pt>
                <c:pt idx="2671">
                  <c:v>31892</c:v>
                </c:pt>
                <c:pt idx="2672">
                  <c:v>31893</c:v>
                </c:pt>
                <c:pt idx="2673">
                  <c:v>31894</c:v>
                </c:pt>
                <c:pt idx="2674">
                  <c:v>31895</c:v>
                </c:pt>
                <c:pt idx="2675">
                  <c:v>31896</c:v>
                </c:pt>
                <c:pt idx="2676">
                  <c:v>31897</c:v>
                </c:pt>
                <c:pt idx="2677">
                  <c:v>31898</c:v>
                </c:pt>
                <c:pt idx="2678">
                  <c:v>31899</c:v>
                </c:pt>
                <c:pt idx="2679">
                  <c:v>31900</c:v>
                </c:pt>
                <c:pt idx="2680">
                  <c:v>31901</c:v>
                </c:pt>
                <c:pt idx="2681">
                  <c:v>31902</c:v>
                </c:pt>
                <c:pt idx="2682">
                  <c:v>31903</c:v>
                </c:pt>
                <c:pt idx="2683">
                  <c:v>31904</c:v>
                </c:pt>
                <c:pt idx="2684">
                  <c:v>31905</c:v>
                </c:pt>
                <c:pt idx="2685">
                  <c:v>31906</c:v>
                </c:pt>
                <c:pt idx="2686">
                  <c:v>31907</c:v>
                </c:pt>
                <c:pt idx="2687">
                  <c:v>31908</c:v>
                </c:pt>
                <c:pt idx="2688">
                  <c:v>31909</c:v>
                </c:pt>
                <c:pt idx="2689">
                  <c:v>31910</c:v>
                </c:pt>
                <c:pt idx="2690">
                  <c:v>31911</c:v>
                </c:pt>
                <c:pt idx="2691">
                  <c:v>31912</c:v>
                </c:pt>
                <c:pt idx="2692">
                  <c:v>31913</c:v>
                </c:pt>
                <c:pt idx="2693">
                  <c:v>31914</c:v>
                </c:pt>
                <c:pt idx="2694">
                  <c:v>31915</c:v>
                </c:pt>
                <c:pt idx="2695">
                  <c:v>31916</c:v>
                </c:pt>
                <c:pt idx="2696">
                  <c:v>31917</c:v>
                </c:pt>
                <c:pt idx="2697">
                  <c:v>31918</c:v>
                </c:pt>
                <c:pt idx="2698">
                  <c:v>31919</c:v>
                </c:pt>
                <c:pt idx="2699">
                  <c:v>31920</c:v>
                </c:pt>
                <c:pt idx="2700">
                  <c:v>31921</c:v>
                </c:pt>
                <c:pt idx="2701">
                  <c:v>31922</c:v>
                </c:pt>
                <c:pt idx="2702">
                  <c:v>31923</c:v>
                </c:pt>
                <c:pt idx="2703">
                  <c:v>31924</c:v>
                </c:pt>
                <c:pt idx="2704">
                  <c:v>31925</c:v>
                </c:pt>
                <c:pt idx="2705">
                  <c:v>31926</c:v>
                </c:pt>
                <c:pt idx="2706">
                  <c:v>31927</c:v>
                </c:pt>
                <c:pt idx="2707">
                  <c:v>31928</c:v>
                </c:pt>
                <c:pt idx="2708">
                  <c:v>31929</c:v>
                </c:pt>
                <c:pt idx="2709">
                  <c:v>31930</c:v>
                </c:pt>
                <c:pt idx="2710">
                  <c:v>31931</c:v>
                </c:pt>
                <c:pt idx="2711">
                  <c:v>31932</c:v>
                </c:pt>
                <c:pt idx="2712">
                  <c:v>31933</c:v>
                </c:pt>
                <c:pt idx="2713">
                  <c:v>31934</c:v>
                </c:pt>
                <c:pt idx="2714">
                  <c:v>31935</c:v>
                </c:pt>
                <c:pt idx="2715">
                  <c:v>31936</c:v>
                </c:pt>
                <c:pt idx="2716">
                  <c:v>31937</c:v>
                </c:pt>
                <c:pt idx="2717">
                  <c:v>31938</c:v>
                </c:pt>
                <c:pt idx="2718">
                  <c:v>31939</c:v>
                </c:pt>
                <c:pt idx="2719">
                  <c:v>31940</c:v>
                </c:pt>
                <c:pt idx="2720">
                  <c:v>31941</c:v>
                </c:pt>
                <c:pt idx="2721">
                  <c:v>31942</c:v>
                </c:pt>
                <c:pt idx="2722">
                  <c:v>31943</c:v>
                </c:pt>
                <c:pt idx="2723">
                  <c:v>31944</c:v>
                </c:pt>
                <c:pt idx="2724">
                  <c:v>31945</c:v>
                </c:pt>
                <c:pt idx="2725">
                  <c:v>31946</c:v>
                </c:pt>
                <c:pt idx="2726">
                  <c:v>31947</c:v>
                </c:pt>
                <c:pt idx="2727">
                  <c:v>31948</c:v>
                </c:pt>
                <c:pt idx="2728">
                  <c:v>31949</c:v>
                </c:pt>
                <c:pt idx="2729">
                  <c:v>31950</c:v>
                </c:pt>
                <c:pt idx="2730">
                  <c:v>31951</c:v>
                </c:pt>
                <c:pt idx="2731">
                  <c:v>31952</c:v>
                </c:pt>
                <c:pt idx="2732">
                  <c:v>31953</c:v>
                </c:pt>
                <c:pt idx="2733">
                  <c:v>31954</c:v>
                </c:pt>
                <c:pt idx="2734">
                  <c:v>31955</c:v>
                </c:pt>
                <c:pt idx="2735">
                  <c:v>31956</c:v>
                </c:pt>
                <c:pt idx="2736">
                  <c:v>31957</c:v>
                </c:pt>
                <c:pt idx="2737">
                  <c:v>31958</c:v>
                </c:pt>
                <c:pt idx="2738">
                  <c:v>31959</c:v>
                </c:pt>
                <c:pt idx="2739">
                  <c:v>31960</c:v>
                </c:pt>
                <c:pt idx="2740">
                  <c:v>31961</c:v>
                </c:pt>
                <c:pt idx="2741">
                  <c:v>31962</c:v>
                </c:pt>
                <c:pt idx="2742">
                  <c:v>31963</c:v>
                </c:pt>
                <c:pt idx="2743">
                  <c:v>31964</c:v>
                </c:pt>
                <c:pt idx="2744">
                  <c:v>31965</c:v>
                </c:pt>
                <c:pt idx="2745">
                  <c:v>31966</c:v>
                </c:pt>
                <c:pt idx="2746">
                  <c:v>31967</c:v>
                </c:pt>
                <c:pt idx="2747">
                  <c:v>31968</c:v>
                </c:pt>
                <c:pt idx="2748">
                  <c:v>31969</c:v>
                </c:pt>
                <c:pt idx="2749">
                  <c:v>31970</c:v>
                </c:pt>
                <c:pt idx="2750">
                  <c:v>31971</c:v>
                </c:pt>
                <c:pt idx="2751">
                  <c:v>31972</c:v>
                </c:pt>
                <c:pt idx="2752">
                  <c:v>31973</c:v>
                </c:pt>
                <c:pt idx="2753">
                  <c:v>31974</c:v>
                </c:pt>
                <c:pt idx="2754">
                  <c:v>31975</c:v>
                </c:pt>
                <c:pt idx="2755">
                  <c:v>31976</c:v>
                </c:pt>
                <c:pt idx="2756">
                  <c:v>31977</c:v>
                </c:pt>
                <c:pt idx="2757">
                  <c:v>31978</c:v>
                </c:pt>
                <c:pt idx="2758">
                  <c:v>31979</c:v>
                </c:pt>
                <c:pt idx="2759">
                  <c:v>31980</c:v>
                </c:pt>
                <c:pt idx="2760">
                  <c:v>31981</c:v>
                </c:pt>
                <c:pt idx="2761">
                  <c:v>31982</c:v>
                </c:pt>
                <c:pt idx="2762">
                  <c:v>31983</c:v>
                </c:pt>
                <c:pt idx="2763">
                  <c:v>31984</c:v>
                </c:pt>
                <c:pt idx="2764">
                  <c:v>31985</c:v>
                </c:pt>
                <c:pt idx="2765">
                  <c:v>31986</c:v>
                </c:pt>
                <c:pt idx="2766">
                  <c:v>31987</c:v>
                </c:pt>
                <c:pt idx="2767">
                  <c:v>31988</c:v>
                </c:pt>
                <c:pt idx="2768">
                  <c:v>31989</c:v>
                </c:pt>
                <c:pt idx="2769">
                  <c:v>31990</c:v>
                </c:pt>
                <c:pt idx="2770">
                  <c:v>31991</c:v>
                </c:pt>
                <c:pt idx="2771">
                  <c:v>31992</c:v>
                </c:pt>
                <c:pt idx="2772">
                  <c:v>31993</c:v>
                </c:pt>
                <c:pt idx="2773">
                  <c:v>31994</c:v>
                </c:pt>
                <c:pt idx="2774">
                  <c:v>31995</c:v>
                </c:pt>
                <c:pt idx="2775">
                  <c:v>31996</c:v>
                </c:pt>
                <c:pt idx="2776">
                  <c:v>31997</c:v>
                </c:pt>
                <c:pt idx="2777">
                  <c:v>31998</c:v>
                </c:pt>
                <c:pt idx="2778">
                  <c:v>31999</c:v>
                </c:pt>
                <c:pt idx="2779">
                  <c:v>32000</c:v>
                </c:pt>
                <c:pt idx="2780">
                  <c:v>32001</c:v>
                </c:pt>
                <c:pt idx="2781">
                  <c:v>32002</c:v>
                </c:pt>
                <c:pt idx="2782">
                  <c:v>32003</c:v>
                </c:pt>
                <c:pt idx="2783">
                  <c:v>32004</c:v>
                </c:pt>
                <c:pt idx="2784">
                  <c:v>32005</c:v>
                </c:pt>
                <c:pt idx="2785">
                  <c:v>32006</c:v>
                </c:pt>
                <c:pt idx="2786">
                  <c:v>32007</c:v>
                </c:pt>
                <c:pt idx="2787">
                  <c:v>32008</c:v>
                </c:pt>
                <c:pt idx="2788">
                  <c:v>32009</c:v>
                </c:pt>
                <c:pt idx="2789">
                  <c:v>32010</c:v>
                </c:pt>
                <c:pt idx="2790">
                  <c:v>32011</c:v>
                </c:pt>
                <c:pt idx="2791">
                  <c:v>32012</c:v>
                </c:pt>
                <c:pt idx="2792">
                  <c:v>32013</c:v>
                </c:pt>
                <c:pt idx="2793">
                  <c:v>32014</c:v>
                </c:pt>
                <c:pt idx="2794">
                  <c:v>32015</c:v>
                </c:pt>
                <c:pt idx="2795">
                  <c:v>32016</c:v>
                </c:pt>
                <c:pt idx="2796">
                  <c:v>32017</c:v>
                </c:pt>
                <c:pt idx="2797">
                  <c:v>32018</c:v>
                </c:pt>
                <c:pt idx="2798">
                  <c:v>32019</c:v>
                </c:pt>
                <c:pt idx="2799">
                  <c:v>32020</c:v>
                </c:pt>
                <c:pt idx="2800">
                  <c:v>32021</c:v>
                </c:pt>
                <c:pt idx="2801">
                  <c:v>32022</c:v>
                </c:pt>
                <c:pt idx="2802">
                  <c:v>32023</c:v>
                </c:pt>
                <c:pt idx="2803">
                  <c:v>32024</c:v>
                </c:pt>
                <c:pt idx="2804">
                  <c:v>32025</c:v>
                </c:pt>
                <c:pt idx="2805">
                  <c:v>32026</c:v>
                </c:pt>
                <c:pt idx="2806">
                  <c:v>32027</c:v>
                </c:pt>
                <c:pt idx="2807">
                  <c:v>32028</c:v>
                </c:pt>
                <c:pt idx="2808">
                  <c:v>32029</c:v>
                </c:pt>
                <c:pt idx="2809">
                  <c:v>32030</c:v>
                </c:pt>
                <c:pt idx="2810">
                  <c:v>32031</c:v>
                </c:pt>
                <c:pt idx="2811">
                  <c:v>32032</c:v>
                </c:pt>
                <c:pt idx="2812">
                  <c:v>32033</c:v>
                </c:pt>
                <c:pt idx="2813">
                  <c:v>32034</c:v>
                </c:pt>
                <c:pt idx="2814">
                  <c:v>32035</c:v>
                </c:pt>
                <c:pt idx="2815">
                  <c:v>32036</c:v>
                </c:pt>
                <c:pt idx="2816">
                  <c:v>32037</c:v>
                </c:pt>
                <c:pt idx="2817">
                  <c:v>32038</c:v>
                </c:pt>
                <c:pt idx="2818">
                  <c:v>32039</c:v>
                </c:pt>
                <c:pt idx="2819">
                  <c:v>32040</c:v>
                </c:pt>
                <c:pt idx="2820">
                  <c:v>32041</c:v>
                </c:pt>
                <c:pt idx="2821">
                  <c:v>32042</c:v>
                </c:pt>
                <c:pt idx="2822">
                  <c:v>32043</c:v>
                </c:pt>
                <c:pt idx="2823">
                  <c:v>32044</c:v>
                </c:pt>
                <c:pt idx="2824">
                  <c:v>32045</c:v>
                </c:pt>
                <c:pt idx="2825">
                  <c:v>32046</c:v>
                </c:pt>
                <c:pt idx="2826">
                  <c:v>32047</c:v>
                </c:pt>
                <c:pt idx="2827">
                  <c:v>32048</c:v>
                </c:pt>
                <c:pt idx="2828">
                  <c:v>32049</c:v>
                </c:pt>
                <c:pt idx="2829">
                  <c:v>32050</c:v>
                </c:pt>
                <c:pt idx="2830">
                  <c:v>32051</c:v>
                </c:pt>
                <c:pt idx="2831">
                  <c:v>32052</c:v>
                </c:pt>
                <c:pt idx="2832">
                  <c:v>32053</c:v>
                </c:pt>
                <c:pt idx="2833">
                  <c:v>32054</c:v>
                </c:pt>
                <c:pt idx="2834">
                  <c:v>32055</c:v>
                </c:pt>
                <c:pt idx="2835">
                  <c:v>32056</c:v>
                </c:pt>
                <c:pt idx="2836">
                  <c:v>32057</c:v>
                </c:pt>
                <c:pt idx="2837">
                  <c:v>32058</c:v>
                </c:pt>
                <c:pt idx="2838">
                  <c:v>32059</c:v>
                </c:pt>
                <c:pt idx="2839">
                  <c:v>32060</c:v>
                </c:pt>
                <c:pt idx="2840">
                  <c:v>32061</c:v>
                </c:pt>
                <c:pt idx="2841">
                  <c:v>32062</c:v>
                </c:pt>
                <c:pt idx="2842">
                  <c:v>32063</c:v>
                </c:pt>
                <c:pt idx="2843">
                  <c:v>32064</c:v>
                </c:pt>
                <c:pt idx="2844">
                  <c:v>32065</c:v>
                </c:pt>
                <c:pt idx="2845">
                  <c:v>32066</c:v>
                </c:pt>
                <c:pt idx="2846">
                  <c:v>32067</c:v>
                </c:pt>
                <c:pt idx="2847">
                  <c:v>32068</c:v>
                </c:pt>
                <c:pt idx="2848">
                  <c:v>32069</c:v>
                </c:pt>
                <c:pt idx="2849">
                  <c:v>32070</c:v>
                </c:pt>
                <c:pt idx="2850">
                  <c:v>32071</c:v>
                </c:pt>
                <c:pt idx="2851">
                  <c:v>32072</c:v>
                </c:pt>
                <c:pt idx="2852">
                  <c:v>32073</c:v>
                </c:pt>
                <c:pt idx="2853">
                  <c:v>32074</c:v>
                </c:pt>
                <c:pt idx="2854">
                  <c:v>32075</c:v>
                </c:pt>
                <c:pt idx="2855">
                  <c:v>32076</c:v>
                </c:pt>
                <c:pt idx="2856">
                  <c:v>32077</c:v>
                </c:pt>
                <c:pt idx="2857">
                  <c:v>32078</c:v>
                </c:pt>
                <c:pt idx="2858">
                  <c:v>32079</c:v>
                </c:pt>
                <c:pt idx="2859">
                  <c:v>32080</c:v>
                </c:pt>
                <c:pt idx="2860">
                  <c:v>32081</c:v>
                </c:pt>
                <c:pt idx="2861">
                  <c:v>32082</c:v>
                </c:pt>
                <c:pt idx="2862">
                  <c:v>32083</c:v>
                </c:pt>
                <c:pt idx="2863">
                  <c:v>32084</c:v>
                </c:pt>
                <c:pt idx="2864">
                  <c:v>32085</c:v>
                </c:pt>
                <c:pt idx="2865">
                  <c:v>32086</c:v>
                </c:pt>
                <c:pt idx="2866">
                  <c:v>32087</c:v>
                </c:pt>
                <c:pt idx="2867">
                  <c:v>32088</c:v>
                </c:pt>
                <c:pt idx="2868">
                  <c:v>32089</c:v>
                </c:pt>
                <c:pt idx="2869">
                  <c:v>32090</c:v>
                </c:pt>
                <c:pt idx="2870">
                  <c:v>32091</c:v>
                </c:pt>
                <c:pt idx="2871">
                  <c:v>32092</c:v>
                </c:pt>
                <c:pt idx="2872">
                  <c:v>32093</c:v>
                </c:pt>
                <c:pt idx="2873">
                  <c:v>32094</c:v>
                </c:pt>
                <c:pt idx="2874">
                  <c:v>32095</c:v>
                </c:pt>
                <c:pt idx="2875">
                  <c:v>32096</c:v>
                </c:pt>
                <c:pt idx="2876">
                  <c:v>32097</c:v>
                </c:pt>
                <c:pt idx="2877">
                  <c:v>32098</c:v>
                </c:pt>
                <c:pt idx="2878">
                  <c:v>32099</c:v>
                </c:pt>
                <c:pt idx="2879">
                  <c:v>32100</c:v>
                </c:pt>
                <c:pt idx="2880">
                  <c:v>32101</c:v>
                </c:pt>
                <c:pt idx="2881">
                  <c:v>32102</c:v>
                </c:pt>
                <c:pt idx="2882">
                  <c:v>32103</c:v>
                </c:pt>
                <c:pt idx="2883">
                  <c:v>32104</c:v>
                </c:pt>
                <c:pt idx="2884">
                  <c:v>32105</c:v>
                </c:pt>
                <c:pt idx="2885">
                  <c:v>32106</c:v>
                </c:pt>
                <c:pt idx="2886">
                  <c:v>32107</c:v>
                </c:pt>
                <c:pt idx="2887">
                  <c:v>32108</c:v>
                </c:pt>
                <c:pt idx="2888">
                  <c:v>32109</c:v>
                </c:pt>
                <c:pt idx="2889">
                  <c:v>32110</c:v>
                </c:pt>
                <c:pt idx="2890">
                  <c:v>32111</c:v>
                </c:pt>
                <c:pt idx="2891">
                  <c:v>32112</c:v>
                </c:pt>
                <c:pt idx="2892">
                  <c:v>32113</c:v>
                </c:pt>
                <c:pt idx="2893">
                  <c:v>32114</c:v>
                </c:pt>
                <c:pt idx="2894">
                  <c:v>32115</c:v>
                </c:pt>
                <c:pt idx="2895">
                  <c:v>32116</c:v>
                </c:pt>
                <c:pt idx="2896">
                  <c:v>32117</c:v>
                </c:pt>
                <c:pt idx="2897">
                  <c:v>32118</c:v>
                </c:pt>
                <c:pt idx="2898">
                  <c:v>32119</c:v>
                </c:pt>
                <c:pt idx="2899">
                  <c:v>32120</c:v>
                </c:pt>
                <c:pt idx="2900">
                  <c:v>32121</c:v>
                </c:pt>
                <c:pt idx="2901">
                  <c:v>32122</c:v>
                </c:pt>
                <c:pt idx="2902">
                  <c:v>32123</c:v>
                </c:pt>
                <c:pt idx="2903">
                  <c:v>32124</c:v>
                </c:pt>
                <c:pt idx="2904">
                  <c:v>32125</c:v>
                </c:pt>
                <c:pt idx="2905">
                  <c:v>32126</c:v>
                </c:pt>
                <c:pt idx="2906">
                  <c:v>32127</c:v>
                </c:pt>
                <c:pt idx="2907">
                  <c:v>32128</c:v>
                </c:pt>
                <c:pt idx="2908">
                  <c:v>32129</c:v>
                </c:pt>
                <c:pt idx="2909">
                  <c:v>32130</c:v>
                </c:pt>
                <c:pt idx="2910">
                  <c:v>32131</c:v>
                </c:pt>
                <c:pt idx="2911">
                  <c:v>32132</c:v>
                </c:pt>
                <c:pt idx="2912">
                  <c:v>32133</c:v>
                </c:pt>
                <c:pt idx="2913">
                  <c:v>32134</c:v>
                </c:pt>
                <c:pt idx="2914">
                  <c:v>32135</c:v>
                </c:pt>
                <c:pt idx="2915">
                  <c:v>32136</c:v>
                </c:pt>
                <c:pt idx="2916">
                  <c:v>32137</c:v>
                </c:pt>
                <c:pt idx="2917">
                  <c:v>32138</c:v>
                </c:pt>
                <c:pt idx="2918">
                  <c:v>32139</c:v>
                </c:pt>
                <c:pt idx="2919">
                  <c:v>32140</c:v>
                </c:pt>
                <c:pt idx="2920">
                  <c:v>32141</c:v>
                </c:pt>
                <c:pt idx="2921">
                  <c:v>32142</c:v>
                </c:pt>
                <c:pt idx="2922">
                  <c:v>32143</c:v>
                </c:pt>
                <c:pt idx="2923">
                  <c:v>32144</c:v>
                </c:pt>
                <c:pt idx="2924">
                  <c:v>32145</c:v>
                </c:pt>
                <c:pt idx="2925">
                  <c:v>32146</c:v>
                </c:pt>
                <c:pt idx="2926">
                  <c:v>32147</c:v>
                </c:pt>
                <c:pt idx="2927">
                  <c:v>32148</c:v>
                </c:pt>
                <c:pt idx="2928">
                  <c:v>32149</c:v>
                </c:pt>
                <c:pt idx="2929">
                  <c:v>32150</c:v>
                </c:pt>
                <c:pt idx="2930">
                  <c:v>32151</c:v>
                </c:pt>
                <c:pt idx="2931">
                  <c:v>32152</c:v>
                </c:pt>
                <c:pt idx="2932">
                  <c:v>32153</c:v>
                </c:pt>
                <c:pt idx="2933">
                  <c:v>32154</c:v>
                </c:pt>
                <c:pt idx="2934">
                  <c:v>32155</c:v>
                </c:pt>
                <c:pt idx="2935">
                  <c:v>32156</c:v>
                </c:pt>
                <c:pt idx="2936">
                  <c:v>32157</c:v>
                </c:pt>
                <c:pt idx="2937">
                  <c:v>32158</c:v>
                </c:pt>
                <c:pt idx="2938">
                  <c:v>32159</c:v>
                </c:pt>
                <c:pt idx="2939">
                  <c:v>32160</c:v>
                </c:pt>
                <c:pt idx="2940">
                  <c:v>32161</c:v>
                </c:pt>
                <c:pt idx="2941">
                  <c:v>32162</c:v>
                </c:pt>
                <c:pt idx="2942">
                  <c:v>32163</c:v>
                </c:pt>
                <c:pt idx="2943">
                  <c:v>32164</c:v>
                </c:pt>
                <c:pt idx="2944">
                  <c:v>32165</c:v>
                </c:pt>
                <c:pt idx="2945">
                  <c:v>32166</c:v>
                </c:pt>
                <c:pt idx="2946">
                  <c:v>32167</c:v>
                </c:pt>
                <c:pt idx="2947">
                  <c:v>32168</c:v>
                </c:pt>
                <c:pt idx="2948">
                  <c:v>32169</c:v>
                </c:pt>
                <c:pt idx="2949">
                  <c:v>32170</c:v>
                </c:pt>
                <c:pt idx="2950">
                  <c:v>32171</c:v>
                </c:pt>
                <c:pt idx="2951">
                  <c:v>32172</c:v>
                </c:pt>
                <c:pt idx="2952">
                  <c:v>32173</c:v>
                </c:pt>
                <c:pt idx="2953">
                  <c:v>32174</c:v>
                </c:pt>
                <c:pt idx="2954">
                  <c:v>32175</c:v>
                </c:pt>
                <c:pt idx="2955">
                  <c:v>32176</c:v>
                </c:pt>
                <c:pt idx="2956">
                  <c:v>32177</c:v>
                </c:pt>
                <c:pt idx="2957">
                  <c:v>32178</c:v>
                </c:pt>
                <c:pt idx="2958">
                  <c:v>32179</c:v>
                </c:pt>
                <c:pt idx="2959">
                  <c:v>32180</c:v>
                </c:pt>
                <c:pt idx="2960">
                  <c:v>32181</c:v>
                </c:pt>
                <c:pt idx="2961">
                  <c:v>32182</c:v>
                </c:pt>
                <c:pt idx="2962">
                  <c:v>32183</c:v>
                </c:pt>
                <c:pt idx="2963">
                  <c:v>32184</c:v>
                </c:pt>
                <c:pt idx="2964">
                  <c:v>32185</c:v>
                </c:pt>
                <c:pt idx="2965">
                  <c:v>32186</c:v>
                </c:pt>
                <c:pt idx="2966">
                  <c:v>32187</c:v>
                </c:pt>
                <c:pt idx="2967">
                  <c:v>32188</c:v>
                </c:pt>
                <c:pt idx="2968">
                  <c:v>32189</c:v>
                </c:pt>
                <c:pt idx="2969">
                  <c:v>32190</c:v>
                </c:pt>
                <c:pt idx="2970">
                  <c:v>32191</c:v>
                </c:pt>
                <c:pt idx="2971">
                  <c:v>32192</c:v>
                </c:pt>
                <c:pt idx="2972">
                  <c:v>32193</c:v>
                </c:pt>
                <c:pt idx="2973">
                  <c:v>32194</c:v>
                </c:pt>
                <c:pt idx="2974">
                  <c:v>32195</c:v>
                </c:pt>
                <c:pt idx="2975">
                  <c:v>32196</c:v>
                </c:pt>
                <c:pt idx="2976">
                  <c:v>32197</c:v>
                </c:pt>
                <c:pt idx="2977">
                  <c:v>32198</c:v>
                </c:pt>
                <c:pt idx="2978">
                  <c:v>32199</c:v>
                </c:pt>
                <c:pt idx="2979">
                  <c:v>32200</c:v>
                </c:pt>
                <c:pt idx="2980">
                  <c:v>32201</c:v>
                </c:pt>
                <c:pt idx="2981">
                  <c:v>32202</c:v>
                </c:pt>
                <c:pt idx="2982">
                  <c:v>32203</c:v>
                </c:pt>
                <c:pt idx="2983">
                  <c:v>32204</c:v>
                </c:pt>
                <c:pt idx="2984">
                  <c:v>32205</c:v>
                </c:pt>
                <c:pt idx="2985">
                  <c:v>32206</c:v>
                </c:pt>
                <c:pt idx="2986">
                  <c:v>32207</c:v>
                </c:pt>
                <c:pt idx="2987">
                  <c:v>32208</c:v>
                </c:pt>
                <c:pt idx="2988">
                  <c:v>32209</c:v>
                </c:pt>
                <c:pt idx="2989">
                  <c:v>32210</c:v>
                </c:pt>
                <c:pt idx="2990">
                  <c:v>32211</c:v>
                </c:pt>
                <c:pt idx="2991">
                  <c:v>32212</c:v>
                </c:pt>
                <c:pt idx="2992">
                  <c:v>32213</c:v>
                </c:pt>
                <c:pt idx="2993">
                  <c:v>32214</c:v>
                </c:pt>
                <c:pt idx="2994">
                  <c:v>32215</c:v>
                </c:pt>
                <c:pt idx="2995">
                  <c:v>32216</c:v>
                </c:pt>
                <c:pt idx="2996">
                  <c:v>32217</c:v>
                </c:pt>
                <c:pt idx="2997">
                  <c:v>32218</c:v>
                </c:pt>
                <c:pt idx="2998">
                  <c:v>32219</c:v>
                </c:pt>
                <c:pt idx="2999">
                  <c:v>32220</c:v>
                </c:pt>
                <c:pt idx="3000">
                  <c:v>32221</c:v>
                </c:pt>
                <c:pt idx="3001">
                  <c:v>32222</c:v>
                </c:pt>
                <c:pt idx="3002">
                  <c:v>32223</c:v>
                </c:pt>
                <c:pt idx="3003">
                  <c:v>32224</c:v>
                </c:pt>
                <c:pt idx="3004">
                  <c:v>32225</c:v>
                </c:pt>
                <c:pt idx="3005">
                  <c:v>32226</c:v>
                </c:pt>
                <c:pt idx="3006">
                  <c:v>32227</c:v>
                </c:pt>
                <c:pt idx="3007">
                  <c:v>32228</c:v>
                </c:pt>
                <c:pt idx="3008">
                  <c:v>32229</c:v>
                </c:pt>
                <c:pt idx="3009">
                  <c:v>32230</c:v>
                </c:pt>
                <c:pt idx="3010">
                  <c:v>32231</c:v>
                </c:pt>
                <c:pt idx="3011">
                  <c:v>32232</c:v>
                </c:pt>
                <c:pt idx="3012">
                  <c:v>32233</c:v>
                </c:pt>
                <c:pt idx="3013">
                  <c:v>32234</c:v>
                </c:pt>
                <c:pt idx="3014">
                  <c:v>32235</c:v>
                </c:pt>
                <c:pt idx="3015">
                  <c:v>32236</c:v>
                </c:pt>
                <c:pt idx="3016">
                  <c:v>32237</c:v>
                </c:pt>
                <c:pt idx="3017">
                  <c:v>32238</c:v>
                </c:pt>
                <c:pt idx="3018">
                  <c:v>32239</c:v>
                </c:pt>
                <c:pt idx="3019">
                  <c:v>32240</c:v>
                </c:pt>
                <c:pt idx="3020">
                  <c:v>32241</c:v>
                </c:pt>
                <c:pt idx="3021">
                  <c:v>32242</c:v>
                </c:pt>
                <c:pt idx="3022">
                  <c:v>32243</c:v>
                </c:pt>
                <c:pt idx="3023">
                  <c:v>32244</c:v>
                </c:pt>
                <c:pt idx="3024">
                  <c:v>32245</c:v>
                </c:pt>
                <c:pt idx="3025">
                  <c:v>32246</c:v>
                </c:pt>
                <c:pt idx="3026">
                  <c:v>32247</c:v>
                </c:pt>
                <c:pt idx="3027">
                  <c:v>32248</c:v>
                </c:pt>
                <c:pt idx="3028">
                  <c:v>32249</c:v>
                </c:pt>
                <c:pt idx="3029">
                  <c:v>32250</c:v>
                </c:pt>
                <c:pt idx="3030">
                  <c:v>32251</c:v>
                </c:pt>
                <c:pt idx="3031">
                  <c:v>32252</c:v>
                </c:pt>
                <c:pt idx="3032">
                  <c:v>32253</c:v>
                </c:pt>
                <c:pt idx="3033">
                  <c:v>32254</c:v>
                </c:pt>
                <c:pt idx="3034">
                  <c:v>32255</c:v>
                </c:pt>
                <c:pt idx="3035">
                  <c:v>32256</c:v>
                </c:pt>
                <c:pt idx="3036">
                  <c:v>32257</c:v>
                </c:pt>
                <c:pt idx="3037">
                  <c:v>32258</c:v>
                </c:pt>
                <c:pt idx="3038">
                  <c:v>32259</c:v>
                </c:pt>
                <c:pt idx="3039">
                  <c:v>32260</c:v>
                </c:pt>
                <c:pt idx="3040">
                  <c:v>32261</c:v>
                </c:pt>
                <c:pt idx="3041">
                  <c:v>32262</c:v>
                </c:pt>
                <c:pt idx="3042">
                  <c:v>32263</c:v>
                </c:pt>
                <c:pt idx="3043">
                  <c:v>32264</c:v>
                </c:pt>
                <c:pt idx="3044">
                  <c:v>32265</c:v>
                </c:pt>
                <c:pt idx="3045">
                  <c:v>32266</c:v>
                </c:pt>
                <c:pt idx="3046">
                  <c:v>32267</c:v>
                </c:pt>
                <c:pt idx="3047">
                  <c:v>32268</c:v>
                </c:pt>
                <c:pt idx="3048">
                  <c:v>32269</c:v>
                </c:pt>
                <c:pt idx="3049">
                  <c:v>32270</c:v>
                </c:pt>
                <c:pt idx="3050">
                  <c:v>32271</c:v>
                </c:pt>
                <c:pt idx="3051">
                  <c:v>32272</c:v>
                </c:pt>
                <c:pt idx="3052">
                  <c:v>32273</c:v>
                </c:pt>
                <c:pt idx="3053">
                  <c:v>32274</c:v>
                </c:pt>
                <c:pt idx="3054">
                  <c:v>32275</c:v>
                </c:pt>
                <c:pt idx="3055">
                  <c:v>32276</c:v>
                </c:pt>
                <c:pt idx="3056">
                  <c:v>32277</c:v>
                </c:pt>
                <c:pt idx="3057">
                  <c:v>32278</c:v>
                </c:pt>
                <c:pt idx="3058">
                  <c:v>32279</c:v>
                </c:pt>
                <c:pt idx="3059">
                  <c:v>32280</c:v>
                </c:pt>
                <c:pt idx="3060">
                  <c:v>32281</c:v>
                </c:pt>
                <c:pt idx="3061">
                  <c:v>32282</c:v>
                </c:pt>
                <c:pt idx="3062">
                  <c:v>32283</c:v>
                </c:pt>
                <c:pt idx="3063">
                  <c:v>32284</c:v>
                </c:pt>
                <c:pt idx="3064">
                  <c:v>32285</c:v>
                </c:pt>
                <c:pt idx="3065">
                  <c:v>32286</c:v>
                </c:pt>
                <c:pt idx="3066">
                  <c:v>32287</c:v>
                </c:pt>
                <c:pt idx="3067">
                  <c:v>32288</c:v>
                </c:pt>
                <c:pt idx="3068">
                  <c:v>32289</c:v>
                </c:pt>
                <c:pt idx="3069">
                  <c:v>32290</c:v>
                </c:pt>
                <c:pt idx="3070">
                  <c:v>32291</c:v>
                </c:pt>
                <c:pt idx="3071">
                  <c:v>32292</c:v>
                </c:pt>
                <c:pt idx="3072">
                  <c:v>32293</c:v>
                </c:pt>
                <c:pt idx="3073">
                  <c:v>32294</c:v>
                </c:pt>
                <c:pt idx="3074">
                  <c:v>32295</c:v>
                </c:pt>
                <c:pt idx="3075">
                  <c:v>32296</c:v>
                </c:pt>
                <c:pt idx="3076">
                  <c:v>32297</c:v>
                </c:pt>
                <c:pt idx="3077">
                  <c:v>32298</c:v>
                </c:pt>
                <c:pt idx="3078">
                  <c:v>32299</c:v>
                </c:pt>
                <c:pt idx="3079">
                  <c:v>32300</c:v>
                </c:pt>
                <c:pt idx="3080">
                  <c:v>32301</c:v>
                </c:pt>
                <c:pt idx="3081">
                  <c:v>32302</c:v>
                </c:pt>
                <c:pt idx="3082">
                  <c:v>32303</c:v>
                </c:pt>
                <c:pt idx="3083">
                  <c:v>32304</c:v>
                </c:pt>
                <c:pt idx="3084">
                  <c:v>32305</c:v>
                </c:pt>
                <c:pt idx="3085">
                  <c:v>32306</c:v>
                </c:pt>
                <c:pt idx="3086">
                  <c:v>32307</c:v>
                </c:pt>
                <c:pt idx="3087">
                  <c:v>32308</c:v>
                </c:pt>
                <c:pt idx="3088">
                  <c:v>32309</c:v>
                </c:pt>
                <c:pt idx="3089">
                  <c:v>32310</c:v>
                </c:pt>
                <c:pt idx="3090">
                  <c:v>32311</c:v>
                </c:pt>
                <c:pt idx="3091">
                  <c:v>32312</c:v>
                </c:pt>
                <c:pt idx="3092">
                  <c:v>32313</c:v>
                </c:pt>
                <c:pt idx="3093">
                  <c:v>32314</c:v>
                </c:pt>
                <c:pt idx="3094">
                  <c:v>32315</c:v>
                </c:pt>
                <c:pt idx="3095">
                  <c:v>32316</c:v>
                </c:pt>
                <c:pt idx="3096">
                  <c:v>32317</c:v>
                </c:pt>
                <c:pt idx="3097">
                  <c:v>32318</c:v>
                </c:pt>
                <c:pt idx="3098">
                  <c:v>32319</c:v>
                </c:pt>
                <c:pt idx="3099">
                  <c:v>32320</c:v>
                </c:pt>
                <c:pt idx="3100">
                  <c:v>32321</c:v>
                </c:pt>
                <c:pt idx="3101">
                  <c:v>32322</c:v>
                </c:pt>
                <c:pt idx="3102">
                  <c:v>32323</c:v>
                </c:pt>
                <c:pt idx="3103">
                  <c:v>32324</c:v>
                </c:pt>
                <c:pt idx="3104">
                  <c:v>32325</c:v>
                </c:pt>
                <c:pt idx="3105">
                  <c:v>32326</c:v>
                </c:pt>
                <c:pt idx="3106">
                  <c:v>32327</c:v>
                </c:pt>
                <c:pt idx="3107">
                  <c:v>32328</c:v>
                </c:pt>
                <c:pt idx="3108">
                  <c:v>32329</c:v>
                </c:pt>
                <c:pt idx="3109">
                  <c:v>32330</c:v>
                </c:pt>
                <c:pt idx="3110">
                  <c:v>32331</c:v>
                </c:pt>
                <c:pt idx="3111">
                  <c:v>32332</c:v>
                </c:pt>
                <c:pt idx="3112">
                  <c:v>32333</c:v>
                </c:pt>
                <c:pt idx="3113">
                  <c:v>32334</c:v>
                </c:pt>
                <c:pt idx="3114">
                  <c:v>32335</c:v>
                </c:pt>
                <c:pt idx="3115">
                  <c:v>32336</c:v>
                </c:pt>
                <c:pt idx="3116">
                  <c:v>32337</c:v>
                </c:pt>
                <c:pt idx="3117">
                  <c:v>32338</c:v>
                </c:pt>
                <c:pt idx="3118">
                  <c:v>32339</c:v>
                </c:pt>
                <c:pt idx="3119">
                  <c:v>32340</c:v>
                </c:pt>
                <c:pt idx="3120">
                  <c:v>32341</c:v>
                </c:pt>
                <c:pt idx="3121">
                  <c:v>32342</c:v>
                </c:pt>
                <c:pt idx="3122">
                  <c:v>32343</c:v>
                </c:pt>
                <c:pt idx="3123">
                  <c:v>32344</c:v>
                </c:pt>
                <c:pt idx="3124">
                  <c:v>32345</c:v>
                </c:pt>
                <c:pt idx="3125">
                  <c:v>32346</c:v>
                </c:pt>
                <c:pt idx="3126">
                  <c:v>32347</c:v>
                </c:pt>
                <c:pt idx="3127">
                  <c:v>32348</c:v>
                </c:pt>
                <c:pt idx="3128">
                  <c:v>32349</c:v>
                </c:pt>
                <c:pt idx="3129">
                  <c:v>32350</c:v>
                </c:pt>
                <c:pt idx="3130">
                  <c:v>32351</c:v>
                </c:pt>
                <c:pt idx="3131">
                  <c:v>32352</c:v>
                </c:pt>
                <c:pt idx="3132">
                  <c:v>32353</c:v>
                </c:pt>
                <c:pt idx="3133">
                  <c:v>32354</c:v>
                </c:pt>
                <c:pt idx="3134">
                  <c:v>32355</c:v>
                </c:pt>
                <c:pt idx="3135">
                  <c:v>32356</c:v>
                </c:pt>
                <c:pt idx="3136">
                  <c:v>32357</c:v>
                </c:pt>
                <c:pt idx="3137">
                  <c:v>32358</c:v>
                </c:pt>
                <c:pt idx="3138">
                  <c:v>32359</c:v>
                </c:pt>
                <c:pt idx="3139">
                  <c:v>32360</c:v>
                </c:pt>
                <c:pt idx="3140">
                  <c:v>32361</c:v>
                </c:pt>
                <c:pt idx="3141">
                  <c:v>32362</c:v>
                </c:pt>
                <c:pt idx="3142">
                  <c:v>32363</c:v>
                </c:pt>
                <c:pt idx="3143">
                  <c:v>32364</c:v>
                </c:pt>
                <c:pt idx="3144">
                  <c:v>32365</c:v>
                </c:pt>
                <c:pt idx="3145">
                  <c:v>32366</c:v>
                </c:pt>
                <c:pt idx="3146">
                  <c:v>32367</c:v>
                </c:pt>
                <c:pt idx="3147">
                  <c:v>32368</c:v>
                </c:pt>
                <c:pt idx="3148">
                  <c:v>32369</c:v>
                </c:pt>
                <c:pt idx="3149">
                  <c:v>32370</c:v>
                </c:pt>
                <c:pt idx="3150">
                  <c:v>32371</c:v>
                </c:pt>
                <c:pt idx="3151">
                  <c:v>32372</c:v>
                </c:pt>
                <c:pt idx="3152">
                  <c:v>32373</c:v>
                </c:pt>
                <c:pt idx="3153">
                  <c:v>32374</c:v>
                </c:pt>
                <c:pt idx="3154">
                  <c:v>32375</c:v>
                </c:pt>
                <c:pt idx="3155">
                  <c:v>32376</c:v>
                </c:pt>
                <c:pt idx="3156">
                  <c:v>32377</c:v>
                </c:pt>
                <c:pt idx="3157">
                  <c:v>32378</c:v>
                </c:pt>
                <c:pt idx="3158">
                  <c:v>32379</c:v>
                </c:pt>
                <c:pt idx="3159">
                  <c:v>32380</c:v>
                </c:pt>
                <c:pt idx="3160">
                  <c:v>32381</c:v>
                </c:pt>
                <c:pt idx="3161">
                  <c:v>32382</c:v>
                </c:pt>
                <c:pt idx="3162">
                  <c:v>32383</c:v>
                </c:pt>
                <c:pt idx="3163">
                  <c:v>32384</c:v>
                </c:pt>
                <c:pt idx="3164">
                  <c:v>32385</c:v>
                </c:pt>
                <c:pt idx="3165">
                  <c:v>32386</c:v>
                </c:pt>
                <c:pt idx="3166">
                  <c:v>32387</c:v>
                </c:pt>
                <c:pt idx="3167">
                  <c:v>32388</c:v>
                </c:pt>
                <c:pt idx="3168">
                  <c:v>32389</c:v>
                </c:pt>
                <c:pt idx="3169">
                  <c:v>32390</c:v>
                </c:pt>
                <c:pt idx="3170">
                  <c:v>32391</c:v>
                </c:pt>
                <c:pt idx="3171">
                  <c:v>32392</c:v>
                </c:pt>
                <c:pt idx="3172">
                  <c:v>32393</c:v>
                </c:pt>
                <c:pt idx="3173">
                  <c:v>32394</c:v>
                </c:pt>
                <c:pt idx="3174">
                  <c:v>32395</c:v>
                </c:pt>
                <c:pt idx="3175">
                  <c:v>32396</c:v>
                </c:pt>
                <c:pt idx="3176">
                  <c:v>32397</c:v>
                </c:pt>
                <c:pt idx="3177">
                  <c:v>32398</c:v>
                </c:pt>
                <c:pt idx="3178">
                  <c:v>32399</c:v>
                </c:pt>
                <c:pt idx="3179">
                  <c:v>32400</c:v>
                </c:pt>
                <c:pt idx="3180">
                  <c:v>32401</c:v>
                </c:pt>
                <c:pt idx="3181">
                  <c:v>32402</c:v>
                </c:pt>
                <c:pt idx="3182">
                  <c:v>32403</c:v>
                </c:pt>
                <c:pt idx="3183">
                  <c:v>32404</c:v>
                </c:pt>
                <c:pt idx="3184">
                  <c:v>32405</c:v>
                </c:pt>
                <c:pt idx="3185">
                  <c:v>32406</c:v>
                </c:pt>
                <c:pt idx="3186">
                  <c:v>32407</c:v>
                </c:pt>
                <c:pt idx="3187">
                  <c:v>32408</c:v>
                </c:pt>
                <c:pt idx="3188">
                  <c:v>32409</c:v>
                </c:pt>
                <c:pt idx="3189">
                  <c:v>32410</c:v>
                </c:pt>
                <c:pt idx="3190">
                  <c:v>32411</c:v>
                </c:pt>
                <c:pt idx="3191">
                  <c:v>32412</c:v>
                </c:pt>
                <c:pt idx="3192">
                  <c:v>32413</c:v>
                </c:pt>
                <c:pt idx="3193">
                  <c:v>32414</c:v>
                </c:pt>
                <c:pt idx="3194">
                  <c:v>32415</c:v>
                </c:pt>
                <c:pt idx="3195">
                  <c:v>32416</c:v>
                </c:pt>
                <c:pt idx="3196">
                  <c:v>32417</c:v>
                </c:pt>
                <c:pt idx="3197">
                  <c:v>32418</c:v>
                </c:pt>
                <c:pt idx="3198">
                  <c:v>32419</c:v>
                </c:pt>
                <c:pt idx="3199">
                  <c:v>32420</c:v>
                </c:pt>
                <c:pt idx="3200">
                  <c:v>32421</c:v>
                </c:pt>
                <c:pt idx="3201">
                  <c:v>32422</c:v>
                </c:pt>
                <c:pt idx="3202">
                  <c:v>32423</c:v>
                </c:pt>
                <c:pt idx="3203">
                  <c:v>32424</c:v>
                </c:pt>
                <c:pt idx="3204">
                  <c:v>32425</c:v>
                </c:pt>
                <c:pt idx="3205">
                  <c:v>32426</c:v>
                </c:pt>
                <c:pt idx="3206">
                  <c:v>32427</c:v>
                </c:pt>
                <c:pt idx="3207">
                  <c:v>32428</c:v>
                </c:pt>
                <c:pt idx="3208">
                  <c:v>32429</c:v>
                </c:pt>
                <c:pt idx="3209">
                  <c:v>32430</c:v>
                </c:pt>
                <c:pt idx="3210">
                  <c:v>32431</c:v>
                </c:pt>
                <c:pt idx="3211">
                  <c:v>32432</c:v>
                </c:pt>
                <c:pt idx="3212">
                  <c:v>32433</c:v>
                </c:pt>
                <c:pt idx="3213">
                  <c:v>32434</c:v>
                </c:pt>
                <c:pt idx="3214">
                  <c:v>32435</c:v>
                </c:pt>
                <c:pt idx="3215">
                  <c:v>32436</c:v>
                </c:pt>
                <c:pt idx="3216">
                  <c:v>32437</c:v>
                </c:pt>
                <c:pt idx="3217">
                  <c:v>32438</c:v>
                </c:pt>
                <c:pt idx="3218">
                  <c:v>32439</c:v>
                </c:pt>
                <c:pt idx="3219">
                  <c:v>32440</c:v>
                </c:pt>
                <c:pt idx="3220">
                  <c:v>32441</c:v>
                </c:pt>
                <c:pt idx="3221">
                  <c:v>32442</c:v>
                </c:pt>
                <c:pt idx="3222">
                  <c:v>32443</c:v>
                </c:pt>
                <c:pt idx="3223">
                  <c:v>32444</c:v>
                </c:pt>
                <c:pt idx="3224">
                  <c:v>32445</c:v>
                </c:pt>
                <c:pt idx="3225">
                  <c:v>32446</c:v>
                </c:pt>
                <c:pt idx="3226">
                  <c:v>32447</c:v>
                </c:pt>
                <c:pt idx="3227">
                  <c:v>32448</c:v>
                </c:pt>
                <c:pt idx="3228">
                  <c:v>32449</c:v>
                </c:pt>
                <c:pt idx="3229">
                  <c:v>32450</c:v>
                </c:pt>
                <c:pt idx="3230">
                  <c:v>32451</c:v>
                </c:pt>
                <c:pt idx="3231">
                  <c:v>32452</c:v>
                </c:pt>
                <c:pt idx="3232">
                  <c:v>32453</c:v>
                </c:pt>
                <c:pt idx="3233">
                  <c:v>32454</c:v>
                </c:pt>
                <c:pt idx="3234">
                  <c:v>32455</c:v>
                </c:pt>
                <c:pt idx="3235">
                  <c:v>32456</c:v>
                </c:pt>
                <c:pt idx="3236">
                  <c:v>32457</c:v>
                </c:pt>
                <c:pt idx="3237">
                  <c:v>32458</c:v>
                </c:pt>
                <c:pt idx="3238">
                  <c:v>32459</c:v>
                </c:pt>
                <c:pt idx="3239">
                  <c:v>32460</c:v>
                </c:pt>
                <c:pt idx="3240">
                  <c:v>32461</c:v>
                </c:pt>
                <c:pt idx="3241">
                  <c:v>32462</c:v>
                </c:pt>
                <c:pt idx="3242">
                  <c:v>32463</c:v>
                </c:pt>
                <c:pt idx="3243">
                  <c:v>32464</c:v>
                </c:pt>
                <c:pt idx="3244">
                  <c:v>32465</c:v>
                </c:pt>
                <c:pt idx="3245">
                  <c:v>32466</c:v>
                </c:pt>
                <c:pt idx="3246">
                  <c:v>32467</c:v>
                </c:pt>
                <c:pt idx="3247">
                  <c:v>32468</c:v>
                </c:pt>
                <c:pt idx="3248">
                  <c:v>32469</c:v>
                </c:pt>
                <c:pt idx="3249">
                  <c:v>32470</c:v>
                </c:pt>
                <c:pt idx="3250">
                  <c:v>32471</c:v>
                </c:pt>
                <c:pt idx="3251">
                  <c:v>32472</c:v>
                </c:pt>
                <c:pt idx="3252">
                  <c:v>32473</c:v>
                </c:pt>
                <c:pt idx="3253">
                  <c:v>32474</c:v>
                </c:pt>
                <c:pt idx="3254">
                  <c:v>32475</c:v>
                </c:pt>
                <c:pt idx="3255">
                  <c:v>32476</c:v>
                </c:pt>
                <c:pt idx="3256">
                  <c:v>32477</c:v>
                </c:pt>
                <c:pt idx="3257">
                  <c:v>32478</c:v>
                </c:pt>
                <c:pt idx="3258">
                  <c:v>32479</c:v>
                </c:pt>
                <c:pt idx="3259">
                  <c:v>32480</c:v>
                </c:pt>
                <c:pt idx="3260">
                  <c:v>32481</c:v>
                </c:pt>
                <c:pt idx="3261">
                  <c:v>32482</c:v>
                </c:pt>
                <c:pt idx="3262">
                  <c:v>32483</c:v>
                </c:pt>
                <c:pt idx="3263">
                  <c:v>32484</c:v>
                </c:pt>
                <c:pt idx="3264">
                  <c:v>32485</c:v>
                </c:pt>
                <c:pt idx="3265">
                  <c:v>32486</c:v>
                </c:pt>
                <c:pt idx="3266">
                  <c:v>32487</c:v>
                </c:pt>
                <c:pt idx="3267">
                  <c:v>32488</c:v>
                </c:pt>
                <c:pt idx="3268">
                  <c:v>32489</c:v>
                </c:pt>
                <c:pt idx="3269">
                  <c:v>32490</c:v>
                </c:pt>
                <c:pt idx="3270">
                  <c:v>32491</c:v>
                </c:pt>
                <c:pt idx="3271">
                  <c:v>32492</c:v>
                </c:pt>
                <c:pt idx="3272">
                  <c:v>32493</c:v>
                </c:pt>
                <c:pt idx="3273">
                  <c:v>32494</c:v>
                </c:pt>
                <c:pt idx="3274">
                  <c:v>32495</c:v>
                </c:pt>
                <c:pt idx="3275">
                  <c:v>32496</c:v>
                </c:pt>
                <c:pt idx="3276">
                  <c:v>32497</c:v>
                </c:pt>
                <c:pt idx="3277">
                  <c:v>32498</c:v>
                </c:pt>
                <c:pt idx="3278">
                  <c:v>32499</c:v>
                </c:pt>
                <c:pt idx="3279">
                  <c:v>32500</c:v>
                </c:pt>
                <c:pt idx="3280">
                  <c:v>32501</c:v>
                </c:pt>
                <c:pt idx="3281">
                  <c:v>32502</c:v>
                </c:pt>
                <c:pt idx="3282">
                  <c:v>32503</c:v>
                </c:pt>
                <c:pt idx="3283">
                  <c:v>32504</c:v>
                </c:pt>
                <c:pt idx="3284">
                  <c:v>32505</c:v>
                </c:pt>
                <c:pt idx="3285">
                  <c:v>32506</c:v>
                </c:pt>
                <c:pt idx="3286">
                  <c:v>32507</c:v>
                </c:pt>
                <c:pt idx="3287">
                  <c:v>32508</c:v>
                </c:pt>
                <c:pt idx="3288">
                  <c:v>32509</c:v>
                </c:pt>
                <c:pt idx="3289">
                  <c:v>32510</c:v>
                </c:pt>
                <c:pt idx="3290">
                  <c:v>32511</c:v>
                </c:pt>
                <c:pt idx="3291">
                  <c:v>32512</c:v>
                </c:pt>
                <c:pt idx="3292">
                  <c:v>32513</c:v>
                </c:pt>
                <c:pt idx="3293">
                  <c:v>32514</c:v>
                </c:pt>
                <c:pt idx="3294">
                  <c:v>32515</c:v>
                </c:pt>
                <c:pt idx="3295">
                  <c:v>32516</c:v>
                </c:pt>
                <c:pt idx="3296">
                  <c:v>32517</c:v>
                </c:pt>
                <c:pt idx="3297">
                  <c:v>32518</c:v>
                </c:pt>
                <c:pt idx="3298">
                  <c:v>32519</c:v>
                </c:pt>
                <c:pt idx="3299">
                  <c:v>32520</c:v>
                </c:pt>
                <c:pt idx="3300">
                  <c:v>32521</c:v>
                </c:pt>
                <c:pt idx="3301">
                  <c:v>32522</c:v>
                </c:pt>
                <c:pt idx="3302">
                  <c:v>32523</c:v>
                </c:pt>
                <c:pt idx="3303">
                  <c:v>32524</c:v>
                </c:pt>
                <c:pt idx="3304">
                  <c:v>32525</c:v>
                </c:pt>
                <c:pt idx="3305">
                  <c:v>32526</c:v>
                </c:pt>
                <c:pt idx="3306">
                  <c:v>32527</c:v>
                </c:pt>
                <c:pt idx="3307">
                  <c:v>32528</c:v>
                </c:pt>
                <c:pt idx="3308">
                  <c:v>32529</c:v>
                </c:pt>
                <c:pt idx="3309">
                  <c:v>32530</c:v>
                </c:pt>
                <c:pt idx="3310">
                  <c:v>32531</c:v>
                </c:pt>
                <c:pt idx="3311">
                  <c:v>32532</c:v>
                </c:pt>
                <c:pt idx="3312">
                  <c:v>32533</c:v>
                </c:pt>
                <c:pt idx="3313">
                  <c:v>32534</c:v>
                </c:pt>
                <c:pt idx="3314">
                  <c:v>32535</c:v>
                </c:pt>
                <c:pt idx="3315">
                  <c:v>32536</c:v>
                </c:pt>
                <c:pt idx="3316">
                  <c:v>32537</c:v>
                </c:pt>
                <c:pt idx="3317">
                  <c:v>32538</c:v>
                </c:pt>
                <c:pt idx="3318">
                  <c:v>32539</c:v>
                </c:pt>
                <c:pt idx="3319">
                  <c:v>32540</c:v>
                </c:pt>
                <c:pt idx="3320">
                  <c:v>32541</c:v>
                </c:pt>
                <c:pt idx="3321">
                  <c:v>32542</c:v>
                </c:pt>
                <c:pt idx="3322">
                  <c:v>32543</c:v>
                </c:pt>
                <c:pt idx="3323">
                  <c:v>32544</c:v>
                </c:pt>
                <c:pt idx="3324">
                  <c:v>32545</c:v>
                </c:pt>
                <c:pt idx="3325">
                  <c:v>32546</c:v>
                </c:pt>
                <c:pt idx="3326">
                  <c:v>32547</c:v>
                </c:pt>
                <c:pt idx="3327">
                  <c:v>32548</c:v>
                </c:pt>
                <c:pt idx="3328">
                  <c:v>32549</c:v>
                </c:pt>
                <c:pt idx="3329">
                  <c:v>32550</c:v>
                </c:pt>
                <c:pt idx="3330">
                  <c:v>32551</c:v>
                </c:pt>
                <c:pt idx="3331">
                  <c:v>32552</c:v>
                </c:pt>
                <c:pt idx="3332">
                  <c:v>32553</c:v>
                </c:pt>
                <c:pt idx="3333">
                  <c:v>32554</c:v>
                </c:pt>
                <c:pt idx="3334">
                  <c:v>32555</c:v>
                </c:pt>
                <c:pt idx="3335">
                  <c:v>32556</c:v>
                </c:pt>
                <c:pt idx="3336">
                  <c:v>32557</c:v>
                </c:pt>
                <c:pt idx="3337">
                  <c:v>32558</c:v>
                </c:pt>
                <c:pt idx="3338">
                  <c:v>32559</c:v>
                </c:pt>
                <c:pt idx="3339">
                  <c:v>32560</c:v>
                </c:pt>
                <c:pt idx="3340">
                  <c:v>32561</c:v>
                </c:pt>
                <c:pt idx="3341">
                  <c:v>32562</c:v>
                </c:pt>
                <c:pt idx="3342">
                  <c:v>32563</c:v>
                </c:pt>
                <c:pt idx="3343">
                  <c:v>32564</c:v>
                </c:pt>
                <c:pt idx="3344">
                  <c:v>32565</c:v>
                </c:pt>
                <c:pt idx="3345">
                  <c:v>32566</c:v>
                </c:pt>
                <c:pt idx="3346">
                  <c:v>32567</c:v>
                </c:pt>
                <c:pt idx="3347">
                  <c:v>32568</c:v>
                </c:pt>
                <c:pt idx="3348">
                  <c:v>32569</c:v>
                </c:pt>
                <c:pt idx="3349">
                  <c:v>32570</c:v>
                </c:pt>
                <c:pt idx="3350">
                  <c:v>32571</c:v>
                </c:pt>
                <c:pt idx="3351">
                  <c:v>32572</c:v>
                </c:pt>
                <c:pt idx="3352">
                  <c:v>32573</c:v>
                </c:pt>
                <c:pt idx="3353">
                  <c:v>32574</c:v>
                </c:pt>
                <c:pt idx="3354">
                  <c:v>32575</c:v>
                </c:pt>
                <c:pt idx="3355">
                  <c:v>32576</c:v>
                </c:pt>
                <c:pt idx="3356">
                  <c:v>32577</c:v>
                </c:pt>
                <c:pt idx="3357">
                  <c:v>32578</c:v>
                </c:pt>
                <c:pt idx="3358">
                  <c:v>32579</c:v>
                </c:pt>
                <c:pt idx="3359">
                  <c:v>32580</c:v>
                </c:pt>
                <c:pt idx="3360">
                  <c:v>32581</c:v>
                </c:pt>
                <c:pt idx="3361">
                  <c:v>32582</c:v>
                </c:pt>
                <c:pt idx="3362">
                  <c:v>32583</c:v>
                </c:pt>
                <c:pt idx="3363">
                  <c:v>32584</c:v>
                </c:pt>
                <c:pt idx="3364">
                  <c:v>32585</c:v>
                </c:pt>
                <c:pt idx="3365">
                  <c:v>32586</c:v>
                </c:pt>
                <c:pt idx="3366">
                  <c:v>32587</c:v>
                </c:pt>
                <c:pt idx="3367">
                  <c:v>32588</c:v>
                </c:pt>
                <c:pt idx="3368">
                  <c:v>32589</c:v>
                </c:pt>
                <c:pt idx="3369">
                  <c:v>32590</c:v>
                </c:pt>
                <c:pt idx="3370">
                  <c:v>32591</c:v>
                </c:pt>
                <c:pt idx="3371">
                  <c:v>32592</c:v>
                </c:pt>
                <c:pt idx="3372">
                  <c:v>32593</c:v>
                </c:pt>
                <c:pt idx="3373">
                  <c:v>32594</c:v>
                </c:pt>
                <c:pt idx="3374">
                  <c:v>32595</c:v>
                </c:pt>
                <c:pt idx="3375">
                  <c:v>32596</c:v>
                </c:pt>
                <c:pt idx="3376">
                  <c:v>32597</c:v>
                </c:pt>
                <c:pt idx="3377">
                  <c:v>32598</c:v>
                </c:pt>
                <c:pt idx="3378">
                  <c:v>32599</c:v>
                </c:pt>
                <c:pt idx="3379">
                  <c:v>32600</c:v>
                </c:pt>
                <c:pt idx="3380">
                  <c:v>32601</c:v>
                </c:pt>
                <c:pt idx="3381">
                  <c:v>32602</c:v>
                </c:pt>
                <c:pt idx="3382">
                  <c:v>32603</c:v>
                </c:pt>
                <c:pt idx="3383">
                  <c:v>32604</c:v>
                </c:pt>
                <c:pt idx="3384">
                  <c:v>32605</c:v>
                </c:pt>
                <c:pt idx="3385">
                  <c:v>32606</c:v>
                </c:pt>
                <c:pt idx="3386">
                  <c:v>32607</c:v>
                </c:pt>
                <c:pt idx="3387">
                  <c:v>32608</c:v>
                </c:pt>
                <c:pt idx="3388">
                  <c:v>32609</c:v>
                </c:pt>
                <c:pt idx="3389">
                  <c:v>32610</c:v>
                </c:pt>
                <c:pt idx="3390">
                  <c:v>32611</c:v>
                </c:pt>
                <c:pt idx="3391">
                  <c:v>32612</c:v>
                </c:pt>
                <c:pt idx="3392">
                  <c:v>32613</c:v>
                </c:pt>
                <c:pt idx="3393">
                  <c:v>32614</c:v>
                </c:pt>
                <c:pt idx="3394">
                  <c:v>32615</c:v>
                </c:pt>
                <c:pt idx="3395">
                  <c:v>32616</c:v>
                </c:pt>
                <c:pt idx="3396">
                  <c:v>32617</c:v>
                </c:pt>
                <c:pt idx="3397">
                  <c:v>32618</c:v>
                </c:pt>
                <c:pt idx="3398">
                  <c:v>32619</c:v>
                </c:pt>
                <c:pt idx="3399">
                  <c:v>32620</c:v>
                </c:pt>
                <c:pt idx="3400">
                  <c:v>32621</c:v>
                </c:pt>
                <c:pt idx="3401">
                  <c:v>32622</c:v>
                </c:pt>
                <c:pt idx="3402">
                  <c:v>32623</c:v>
                </c:pt>
                <c:pt idx="3403">
                  <c:v>32624</c:v>
                </c:pt>
                <c:pt idx="3404">
                  <c:v>32625</c:v>
                </c:pt>
                <c:pt idx="3405">
                  <c:v>32626</c:v>
                </c:pt>
                <c:pt idx="3406">
                  <c:v>32627</c:v>
                </c:pt>
                <c:pt idx="3407">
                  <c:v>32628</c:v>
                </c:pt>
                <c:pt idx="3408">
                  <c:v>32629</c:v>
                </c:pt>
                <c:pt idx="3409">
                  <c:v>32630</c:v>
                </c:pt>
                <c:pt idx="3410">
                  <c:v>32631</c:v>
                </c:pt>
                <c:pt idx="3411">
                  <c:v>32632</c:v>
                </c:pt>
                <c:pt idx="3412">
                  <c:v>32633</c:v>
                </c:pt>
                <c:pt idx="3413">
                  <c:v>32634</c:v>
                </c:pt>
                <c:pt idx="3414">
                  <c:v>32635</c:v>
                </c:pt>
                <c:pt idx="3415">
                  <c:v>32636</c:v>
                </c:pt>
                <c:pt idx="3416">
                  <c:v>32637</c:v>
                </c:pt>
                <c:pt idx="3417">
                  <c:v>32638</c:v>
                </c:pt>
                <c:pt idx="3418">
                  <c:v>32639</c:v>
                </c:pt>
                <c:pt idx="3419">
                  <c:v>32640</c:v>
                </c:pt>
                <c:pt idx="3420">
                  <c:v>32641</c:v>
                </c:pt>
                <c:pt idx="3421">
                  <c:v>32642</c:v>
                </c:pt>
                <c:pt idx="3422">
                  <c:v>32643</c:v>
                </c:pt>
                <c:pt idx="3423">
                  <c:v>32644</c:v>
                </c:pt>
                <c:pt idx="3424">
                  <c:v>32645</c:v>
                </c:pt>
                <c:pt idx="3425">
                  <c:v>32646</c:v>
                </c:pt>
                <c:pt idx="3426">
                  <c:v>32647</c:v>
                </c:pt>
                <c:pt idx="3427">
                  <c:v>32648</c:v>
                </c:pt>
                <c:pt idx="3428">
                  <c:v>32649</c:v>
                </c:pt>
                <c:pt idx="3429">
                  <c:v>32650</c:v>
                </c:pt>
                <c:pt idx="3430">
                  <c:v>32651</c:v>
                </c:pt>
                <c:pt idx="3431">
                  <c:v>32652</c:v>
                </c:pt>
                <c:pt idx="3432">
                  <c:v>32653</c:v>
                </c:pt>
                <c:pt idx="3433">
                  <c:v>32654</c:v>
                </c:pt>
                <c:pt idx="3434">
                  <c:v>32655</c:v>
                </c:pt>
                <c:pt idx="3435">
                  <c:v>32656</c:v>
                </c:pt>
                <c:pt idx="3436">
                  <c:v>32657</c:v>
                </c:pt>
                <c:pt idx="3437">
                  <c:v>32658</c:v>
                </c:pt>
                <c:pt idx="3438">
                  <c:v>32659</c:v>
                </c:pt>
                <c:pt idx="3439">
                  <c:v>32660</c:v>
                </c:pt>
                <c:pt idx="3440">
                  <c:v>32661</c:v>
                </c:pt>
                <c:pt idx="3441">
                  <c:v>32662</c:v>
                </c:pt>
                <c:pt idx="3442">
                  <c:v>32663</c:v>
                </c:pt>
                <c:pt idx="3443">
                  <c:v>32664</c:v>
                </c:pt>
                <c:pt idx="3444">
                  <c:v>32665</c:v>
                </c:pt>
                <c:pt idx="3445">
                  <c:v>32666</c:v>
                </c:pt>
                <c:pt idx="3446">
                  <c:v>32667</c:v>
                </c:pt>
                <c:pt idx="3447">
                  <c:v>32668</c:v>
                </c:pt>
                <c:pt idx="3448">
                  <c:v>32669</c:v>
                </c:pt>
                <c:pt idx="3449">
                  <c:v>32670</c:v>
                </c:pt>
                <c:pt idx="3450">
                  <c:v>32671</c:v>
                </c:pt>
                <c:pt idx="3451">
                  <c:v>32672</c:v>
                </c:pt>
                <c:pt idx="3452">
                  <c:v>32673</c:v>
                </c:pt>
                <c:pt idx="3453">
                  <c:v>32674</c:v>
                </c:pt>
                <c:pt idx="3454">
                  <c:v>32675</c:v>
                </c:pt>
                <c:pt idx="3455">
                  <c:v>32676</c:v>
                </c:pt>
                <c:pt idx="3456">
                  <c:v>32677</c:v>
                </c:pt>
                <c:pt idx="3457">
                  <c:v>32678</c:v>
                </c:pt>
                <c:pt idx="3458">
                  <c:v>32679</c:v>
                </c:pt>
                <c:pt idx="3459">
                  <c:v>32680</c:v>
                </c:pt>
                <c:pt idx="3460">
                  <c:v>32681</c:v>
                </c:pt>
                <c:pt idx="3461">
                  <c:v>32682</c:v>
                </c:pt>
                <c:pt idx="3462">
                  <c:v>32683</c:v>
                </c:pt>
                <c:pt idx="3463">
                  <c:v>32684</c:v>
                </c:pt>
                <c:pt idx="3464">
                  <c:v>32685</c:v>
                </c:pt>
                <c:pt idx="3465">
                  <c:v>32686</c:v>
                </c:pt>
                <c:pt idx="3466">
                  <c:v>32687</c:v>
                </c:pt>
                <c:pt idx="3467">
                  <c:v>32688</c:v>
                </c:pt>
                <c:pt idx="3468">
                  <c:v>32689</c:v>
                </c:pt>
                <c:pt idx="3469">
                  <c:v>32690</c:v>
                </c:pt>
                <c:pt idx="3470">
                  <c:v>32691</c:v>
                </c:pt>
                <c:pt idx="3471">
                  <c:v>32692</c:v>
                </c:pt>
                <c:pt idx="3472">
                  <c:v>32693</c:v>
                </c:pt>
                <c:pt idx="3473">
                  <c:v>32694</c:v>
                </c:pt>
                <c:pt idx="3474">
                  <c:v>32695</c:v>
                </c:pt>
                <c:pt idx="3475">
                  <c:v>32696</c:v>
                </c:pt>
                <c:pt idx="3476">
                  <c:v>32697</c:v>
                </c:pt>
                <c:pt idx="3477">
                  <c:v>32698</c:v>
                </c:pt>
                <c:pt idx="3478">
                  <c:v>32699</c:v>
                </c:pt>
                <c:pt idx="3479">
                  <c:v>32700</c:v>
                </c:pt>
                <c:pt idx="3480">
                  <c:v>32701</c:v>
                </c:pt>
                <c:pt idx="3481">
                  <c:v>32702</c:v>
                </c:pt>
                <c:pt idx="3482">
                  <c:v>32703</c:v>
                </c:pt>
                <c:pt idx="3483">
                  <c:v>32704</c:v>
                </c:pt>
                <c:pt idx="3484">
                  <c:v>32705</c:v>
                </c:pt>
                <c:pt idx="3485">
                  <c:v>32706</c:v>
                </c:pt>
                <c:pt idx="3486">
                  <c:v>32707</c:v>
                </c:pt>
                <c:pt idx="3487">
                  <c:v>32708</c:v>
                </c:pt>
                <c:pt idx="3488">
                  <c:v>32709</c:v>
                </c:pt>
                <c:pt idx="3489">
                  <c:v>32710</c:v>
                </c:pt>
                <c:pt idx="3490">
                  <c:v>32711</c:v>
                </c:pt>
                <c:pt idx="3491">
                  <c:v>32712</c:v>
                </c:pt>
                <c:pt idx="3492">
                  <c:v>32713</c:v>
                </c:pt>
                <c:pt idx="3493">
                  <c:v>32714</c:v>
                </c:pt>
                <c:pt idx="3494">
                  <c:v>32715</c:v>
                </c:pt>
                <c:pt idx="3495">
                  <c:v>32716</c:v>
                </c:pt>
                <c:pt idx="3496">
                  <c:v>32717</c:v>
                </c:pt>
                <c:pt idx="3497">
                  <c:v>32718</c:v>
                </c:pt>
                <c:pt idx="3498">
                  <c:v>32719</c:v>
                </c:pt>
                <c:pt idx="3499">
                  <c:v>32720</c:v>
                </c:pt>
                <c:pt idx="3500">
                  <c:v>32721</c:v>
                </c:pt>
                <c:pt idx="3501">
                  <c:v>32722</c:v>
                </c:pt>
                <c:pt idx="3502">
                  <c:v>32723</c:v>
                </c:pt>
                <c:pt idx="3503">
                  <c:v>32724</c:v>
                </c:pt>
                <c:pt idx="3504">
                  <c:v>32725</c:v>
                </c:pt>
                <c:pt idx="3505">
                  <c:v>32726</c:v>
                </c:pt>
                <c:pt idx="3506">
                  <c:v>32727</c:v>
                </c:pt>
                <c:pt idx="3507">
                  <c:v>32728</c:v>
                </c:pt>
                <c:pt idx="3508">
                  <c:v>32729</c:v>
                </c:pt>
                <c:pt idx="3509">
                  <c:v>32730</c:v>
                </c:pt>
                <c:pt idx="3510">
                  <c:v>32731</c:v>
                </c:pt>
                <c:pt idx="3511">
                  <c:v>32732</c:v>
                </c:pt>
                <c:pt idx="3512">
                  <c:v>32733</c:v>
                </c:pt>
                <c:pt idx="3513">
                  <c:v>32734</c:v>
                </c:pt>
                <c:pt idx="3514">
                  <c:v>32735</c:v>
                </c:pt>
                <c:pt idx="3515">
                  <c:v>32736</c:v>
                </c:pt>
                <c:pt idx="3516">
                  <c:v>32737</c:v>
                </c:pt>
                <c:pt idx="3517">
                  <c:v>32738</c:v>
                </c:pt>
                <c:pt idx="3518">
                  <c:v>32739</c:v>
                </c:pt>
                <c:pt idx="3519">
                  <c:v>32740</c:v>
                </c:pt>
                <c:pt idx="3520">
                  <c:v>32741</c:v>
                </c:pt>
                <c:pt idx="3521">
                  <c:v>32742</c:v>
                </c:pt>
                <c:pt idx="3522">
                  <c:v>32743</c:v>
                </c:pt>
                <c:pt idx="3523">
                  <c:v>32744</c:v>
                </c:pt>
                <c:pt idx="3524">
                  <c:v>32745</c:v>
                </c:pt>
                <c:pt idx="3525">
                  <c:v>32746</c:v>
                </c:pt>
                <c:pt idx="3526">
                  <c:v>32747</c:v>
                </c:pt>
                <c:pt idx="3527">
                  <c:v>32748</c:v>
                </c:pt>
                <c:pt idx="3528">
                  <c:v>32749</c:v>
                </c:pt>
                <c:pt idx="3529">
                  <c:v>32750</c:v>
                </c:pt>
                <c:pt idx="3530">
                  <c:v>32751</c:v>
                </c:pt>
                <c:pt idx="3531">
                  <c:v>32752</c:v>
                </c:pt>
                <c:pt idx="3532">
                  <c:v>32753</c:v>
                </c:pt>
                <c:pt idx="3533">
                  <c:v>32754</c:v>
                </c:pt>
                <c:pt idx="3534">
                  <c:v>32755</c:v>
                </c:pt>
                <c:pt idx="3535">
                  <c:v>32756</c:v>
                </c:pt>
                <c:pt idx="3536">
                  <c:v>32757</c:v>
                </c:pt>
                <c:pt idx="3537">
                  <c:v>32758</c:v>
                </c:pt>
                <c:pt idx="3538">
                  <c:v>32759</c:v>
                </c:pt>
                <c:pt idx="3539">
                  <c:v>32760</c:v>
                </c:pt>
                <c:pt idx="3540">
                  <c:v>32761</c:v>
                </c:pt>
                <c:pt idx="3541">
                  <c:v>32762</c:v>
                </c:pt>
                <c:pt idx="3542">
                  <c:v>32763</c:v>
                </c:pt>
                <c:pt idx="3543">
                  <c:v>32764</c:v>
                </c:pt>
                <c:pt idx="3544">
                  <c:v>32765</c:v>
                </c:pt>
                <c:pt idx="3545">
                  <c:v>32766</c:v>
                </c:pt>
                <c:pt idx="3546">
                  <c:v>32767</c:v>
                </c:pt>
                <c:pt idx="3547">
                  <c:v>32768</c:v>
                </c:pt>
                <c:pt idx="3548">
                  <c:v>32769</c:v>
                </c:pt>
                <c:pt idx="3549">
                  <c:v>32770</c:v>
                </c:pt>
                <c:pt idx="3550">
                  <c:v>32771</c:v>
                </c:pt>
                <c:pt idx="3551">
                  <c:v>32772</c:v>
                </c:pt>
                <c:pt idx="3552">
                  <c:v>32773</c:v>
                </c:pt>
                <c:pt idx="3553">
                  <c:v>32774</c:v>
                </c:pt>
                <c:pt idx="3554">
                  <c:v>32775</c:v>
                </c:pt>
                <c:pt idx="3555">
                  <c:v>32776</c:v>
                </c:pt>
                <c:pt idx="3556">
                  <c:v>32777</c:v>
                </c:pt>
                <c:pt idx="3557">
                  <c:v>32778</c:v>
                </c:pt>
                <c:pt idx="3558">
                  <c:v>32779</c:v>
                </c:pt>
                <c:pt idx="3559">
                  <c:v>32780</c:v>
                </c:pt>
                <c:pt idx="3560">
                  <c:v>32781</c:v>
                </c:pt>
                <c:pt idx="3561">
                  <c:v>32782</c:v>
                </c:pt>
                <c:pt idx="3562">
                  <c:v>32783</c:v>
                </c:pt>
                <c:pt idx="3563">
                  <c:v>32784</c:v>
                </c:pt>
                <c:pt idx="3564">
                  <c:v>32785</c:v>
                </c:pt>
                <c:pt idx="3565">
                  <c:v>32786</c:v>
                </c:pt>
                <c:pt idx="3566">
                  <c:v>32787</c:v>
                </c:pt>
                <c:pt idx="3567">
                  <c:v>32788</c:v>
                </c:pt>
                <c:pt idx="3568">
                  <c:v>32789</c:v>
                </c:pt>
                <c:pt idx="3569">
                  <c:v>32790</c:v>
                </c:pt>
                <c:pt idx="3570">
                  <c:v>32791</c:v>
                </c:pt>
                <c:pt idx="3571">
                  <c:v>32792</c:v>
                </c:pt>
                <c:pt idx="3572">
                  <c:v>32793</c:v>
                </c:pt>
                <c:pt idx="3573">
                  <c:v>32794</c:v>
                </c:pt>
                <c:pt idx="3574">
                  <c:v>32795</c:v>
                </c:pt>
                <c:pt idx="3575">
                  <c:v>32796</c:v>
                </c:pt>
                <c:pt idx="3576">
                  <c:v>32797</c:v>
                </c:pt>
                <c:pt idx="3577">
                  <c:v>32798</c:v>
                </c:pt>
                <c:pt idx="3578">
                  <c:v>32799</c:v>
                </c:pt>
                <c:pt idx="3579">
                  <c:v>32800</c:v>
                </c:pt>
                <c:pt idx="3580">
                  <c:v>32801</c:v>
                </c:pt>
                <c:pt idx="3581">
                  <c:v>32802</c:v>
                </c:pt>
                <c:pt idx="3582">
                  <c:v>32803</c:v>
                </c:pt>
                <c:pt idx="3583">
                  <c:v>32804</c:v>
                </c:pt>
                <c:pt idx="3584">
                  <c:v>32805</c:v>
                </c:pt>
                <c:pt idx="3585">
                  <c:v>32806</c:v>
                </c:pt>
                <c:pt idx="3586">
                  <c:v>32807</c:v>
                </c:pt>
                <c:pt idx="3587">
                  <c:v>32808</c:v>
                </c:pt>
                <c:pt idx="3588">
                  <c:v>32809</c:v>
                </c:pt>
                <c:pt idx="3589">
                  <c:v>32810</c:v>
                </c:pt>
                <c:pt idx="3590">
                  <c:v>32811</c:v>
                </c:pt>
                <c:pt idx="3591">
                  <c:v>32812</c:v>
                </c:pt>
                <c:pt idx="3592">
                  <c:v>32813</c:v>
                </c:pt>
                <c:pt idx="3593">
                  <c:v>32814</c:v>
                </c:pt>
                <c:pt idx="3594">
                  <c:v>32815</c:v>
                </c:pt>
                <c:pt idx="3595">
                  <c:v>32816</c:v>
                </c:pt>
                <c:pt idx="3596">
                  <c:v>32817</c:v>
                </c:pt>
                <c:pt idx="3597">
                  <c:v>32818</c:v>
                </c:pt>
                <c:pt idx="3598">
                  <c:v>32819</c:v>
                </c:pt>
                <c:pt idx="3599">
                  <c:v>32820</c:v>
                </c:pt>
                <c:pt idx="3600">
                  <c:v>32821</c:v>
                </c:pt>
                <c:pt idx="3601">
                  <c:v>32822</c:v>
                </c:pt>
                <c:pt idx="3602">
                  <c:v>32823</c:v>
                </c:pt>
                <c:pt idx="3603">
                  <c:v>32824</c:v>
                </c:pt>
                <c:pt idx="3604">
                  <c:v>32825</c:v>
                </c:pt>
                <c:pt idx="3605">
                  <c:v>32826</c:v>
                </c:pt>
                <c:pt idx="3606">
                  <c:v>32827</c:v>
                </c:pt>
                <c:pt idx="3607">
                  <c:v>32828</c:v>
                </c:pt>
                <c:pt idx="3608">
                  <c:v>32829</c:v>
                </c:pt>
                <c:pt idx="3609">
                  <c:v>32830</c:v>
                </c:pt>
                <c:pt idx="3610">
                  <c:v>32831</c:v>
                </c:pt>
                <c:pt idx="3611">
                  <c:v>32832</c:v>
                </c:pt>
                <c:pt idx="3612">
                  <c:v>32833</c:v>
                </c:pt>
                <c:pt idx="3613">
                  <c:v>32834</c:v>
                </c:pt>
                <c:pt idx="3614">
                  <c:v>32835</c:v>
                </c:pt>
                <c:pt idx="3615">
                  <c:v>32836</c:v>
                </c:pt>
                <c:pt idx="3616">
                  <c:v>32837</c:v>
                </c:pt>
                <c:pt idx="3617">
                  <c:v>32838</c:v>
                </c:pt>
                <c:pt idx="3618">
                  <c:v>32839</c:v>
                </c:pt>
                <c:pt idx="3619">
                  <c:v>32840</c:v>
                </c:pt>
                <c:pt idx="3620">
                  <c:v>32841</c:v>
                </c:pt>
                <c:pt idx="3621">
                  <c:v>32842</c:v>
                </c:pt>
                <c:pt idx="3622">
                  <c:v>32843</c:v>
                </c:pt>
                <c:pt idx="3623">
                  <c:v>32844</c:v>
                </c:pt>
                <c:pt idx="3624">
                  <c:v>32845</c:v>
                </c:pt>
                <c:pt idx="3625">
                  <c:v>32846</c:v>
                </c:pt>
                <c:pt idx="3626">
                  <c:v>32847</c:v>
                </c:pt>
                <c:pt idx="3627">
                  <c:v>32848</c:v>
                </c:pt>
                <c:pt idx="3628">
                  <c:v>32849</c:v>
                </c:pt>
                <c:pt idx="3629">
                  <c:v>32850</c:v>
                </c:pt>
                <c:pt idx="3630">
                  <c:v>32851</c:v>
                </c:pt>
                <c:pt idx="3631">
                  <c:v>32852</c:v>
                </c:pt>
                <c:pt idx="3632">
                  <c:v>32853</c:v>
                </c:pt>
                <c:pt idx="3633">
                  <c:v>32854</c:v>
                </c:pt>
                <c:pt idx="3634">
                  <c:v>32855</c:v>
                </c:pt>
                <c:pt idx="3635">
                  <c:v>32856</c:v>
                </c:pt>
                <c:pt idx="3636">
                  <c:v>32857</c:v>
                </c:pt>
                <c:pt idx="3637">
                  <c:v>32858</c:v>
                </c:pt>
                <c:pt idx="3638">
                  <c:v>32859</c:v>
                </c:pt>
                <c:pt idx="3639">
                  <c:v>32860</c:v>
                </c:pt>
                <c:pt idx="3640">
                  <c:v>32861</c:v>
                </c:pt>
                <c:pt idx="3641">
                  <c:v>32862</c:v>
                </c:pt>
                <c:pt idx="3642">
                  <c:v>32863</c:v>
                </c:pt>
                <c:pt idx="3643">
                  <c:v>32864</c:v>
                </c:pt>
                <c:pt idx="3644">
                  <c:v>32865</c:v>
                </c:pt>
                <c:pt idx="3645">
                  <c:v>32866</c:v>
                </c:pt>
                <c:pt idx="3646">
                  <c:v>32867</c:v>
                </c:pt>
                <c:pt idx="3647">
                  <c:v>32868</c:v>
                </c:pt>
                <c:pt idx="3648">
                  <c:v>32869</c:v>
                </c:pt>
                <c:pt idx="3649">
                  <c:v>32870</c:v>
                </c:pt>
                <c:pt idx="3650">
                  <c:v>32871</c:v>
                </c:pt>
                <c:pt idx="3651">
                  <c:v>32872</c:v>
                </c:pt>
                <c:pt idx="3652">
                  <c:v>32873</c:v>
                </c:pt>
                <c:pt idx="3653">
                  <c:v>32874</c:v>
                </c:pt>
                <c:pt idx="3654">
                  <c:v>32875</c:v>
                </c:pt>
                <c:pt idx="3655">
                  <c:v>32876</c:v>
                </c:pt>
                <c:pt idx="3656">
                  <c:v>32877</c:v>
                </c:pt>
                <c:pt idx="3657">
                  <c:v>32878</c:v>
                </c:pt>
                <c:pt idx="3658">
                  <c:v>32879</c:v>
                </c:pt>
                <c:pt idx="3659">
                  <c:v>32880</c:v>
                </c:pt>
                <c:pt idx="3660">
                  <c:v>32881</c:v>
                </c:pt>
                <c:pt idx="3661">
                  <c:v>32882</c:v>
                </c:pt>
                <c:pt idx="3662">
                  <c:v>32883</c:v>
                </c:pt>
                <c:pt idx="3663">
                  <c:v>32884</c:v>
                </c:pt>
                <c:pt idx="3664">
                  <c:v>32885</c:v>
                </c:pt>
                <c:pt idx="3665">
                  <c:v>32886</c:v>
                </c:pt>
                <c:pt idx="3666">
                  <c:v>32887</c:v>
                </c:pt>
                <c:pt idx="3667">
                  <c:v>32888</c:v>
                </c:pt>
                <c:pt idx="3668">
                  <c:v>32889</c:v>
                </c:pt>
                <c:pt idx="3669">
                  <c:v>32890</c:v>
                </c:pt>
                <c:pt idx="3670">
                  <c:v>32891</c:v>
                </c:pt>
                <c:pt idx="3671">
                  <c:v>32892</c:v>
                </c:pt>
                <c:pt idx="3672">
                  <c:v>32893</c:v>
                </c:pt>
                <c:pt idx="3673">
                  <c:v>32894</c:v>
                </c:pt>
                <c:pt idx="3674">
                  <c:v>32895</c:v>
                </c:pt>
                <c:pt idx="3675">
                  <c:v>32896</c:v>
                </c:pt>
                <c:pt idx="3676">
                  <c:v>32897</c:v>
                </c:pt>
                <c:pt idx="3677">
                  <c:v>32898</c:v>
                </c:pt>
                <c:pt idx="3678">
                  <c:v>32899</c:v>
                </c:pt>
                <c:pt idx="3679">
                  <c:v>32900</c:v>
                </c:pt>
                <c:pt idx="3680">
                  <c:v>32901</c:v>
                </c:pt>
                <c:pt idx="3681">
                  <c:v>32902</c:v>
                </c:pt>
                <c:pt idx="3682">
                  <c:v>32903</c:v>
                </c:pt>
                <c:pt idx="3683">
                  <c:v>32904</c:v>
                </c:pt>
                <c:pt idx="3684">
                  <c:v>32905</c:v>
                </c:pt>
                <c:pt idx="3685">
                  <c:v>32906</c:v>
                </c:pt>
                <c:pt idx="3686">
                  <c:v>32907</c:v>
                </c:pt>
                <c:pt idx="3687">
                  <c:v>32908</c:v>
                </c:pt>
                <c:pt idx="3688">
                  <c:v>32909</c:v>
                </c:pt>
                <c:pt idx="3689">
                  <c:v>32910</c:v>
                </c:pt>
                <c:pt idx="3690">
                  <c:v>32911</c:v>
                </c:pt>
                <c:pt idx="3691">
                  <c:v>32912</c:v>
                </c:pt>
                <c:pt idx="3692">
                  <c:v>32913</c:v>
                </c:pt>
                <c:pt idx="3693">
                  <c:v>32914</c:v>
                </c:pt>
                <c:pt idx="3694">
                  <c:v>32915</c:v>
                </c:pt>
                <c:pt idx="3695">
                  <c:v>32916</c:v>
                </c:pt>
                <c:pt idx="3696">
                  <c:v>32917</c:v>
                </c:pt>
                <c:pt idx="3697">
                  <c:v>32918</c:v>
                </c:pt>
                <c:pt idx="3698">
                  <c:v>32919</c:v>
                </c:pt>
                <c:pt idx="3699">
                  <c:v>32920</c:v>
                </c:pt>
                <c:pt idx="3700">
                  <c:v>32921</c:v>
                </c:pt>
                <c:pt idx="3701">
                  <c:v>32922</c:v>
                </c:pt>
                <c:pt idx="3702">
                  <c:v>32923</c:v>
                </c:pt>
                <c:pt idx="3703">
                  <c:v>32924</c:v>
                </c:pt>
                <c:pt idx="3704">
                  <c:v>32925</c:v>
                </c:pt>
                <c:pt idx="3705">
                  <c:v>32926</c:v>
                </c:pt>
                <c:pt idx="3706">
                  <c:v>32927</c:v>
                </c:pt>
                <c:pt idx="3707">
                  <c:v>32928</c:v>
                </c:pt>
                <c:pt idx="3708">
                  <c:v>32929</c:v>
                </c:pt>
                <c:pt idx="3709">
                  <c:v>32930</c:v>
                </c:pt>
                <c:pt idx="3710">
                  <c:v>32931</c:v>
                </c:pt>
                <c:pt idx="3711">
                  <c:v>32932</c:v>
                </c:pt>
                <c:pt idx="3712">
                  <c:v>32933</c:v>
                </c:pt>
                <c:pt idx="3713">
                  <c:v>32934</c:v>
                </c:pt>
                <c:pt idx="3714">
                  <c:v>32935</c:v>
                </c:pt>
                <c:pt idx="3715">
                  <c:v>32936</c:v>
                </c:pt>
                <c:pt idx="3716">
                  <c:v>32937</c:v>
                </c:pt>
                <c:pt idx="3717">
                  <c:v>32938</c:v>
                </c:pt>
                <c:pt idx="3718">
                  <c:v>32939</c:v>
                </c:pt>
                <c:pt idx="3719">
                  <c:v>32940</c:v>
                </c:pt>
                <c:pt idx="3720">
                  <c:v>32941</c:v>
                </c:pt>
                <c:pt idx="3721">
                  <c:v>32942</c:v>
                </c:pt>
                <c:pt idx="3722">
                  <c:v>32943</c:v>
                </c:pt>
                <c:pt idx="3723">
                  <c:v>32944</c:v>
                </c:pt>
                <c:pt idx="3724">
                  <c:v>32945</c:v>
                </c:pt>
                <c:pt idx="3725">
                  <c:v>32946</c:v>
                </c:pt>
                <c:pt idx="3726">
                  <c:v>32947</c:v>
                </c:pt>
                <c:pt idx="3727">
                  <c:v>32948</c:v>
                </c:pt>
                <c:pt idx="3728">
                  <c:v>32949</c:v>
                </c:pt>
                <c:pt idx="3729">
                  <c:v>32950</c:v>
                </c:pt>
                <c:pt idx="3730">
                  <c:v>32951</c:v>
                </c:pt>
                <c:pt idx="3731">
                  <c:v>32952</c:v>
                </c:pt>
                <c:pt idx="3732">
                  <c:v>32953</c:v>
                </c:pt>
                <c:pt idx="3733">
                  <c:v>32954</c:v>
                </c:pt>
                <c:pt idx="3734">
                  <c:v>32955</c:v>
                </c:pt>
                <c:pt idx="3735">
                  <c:v>32956</c:v>
                </c:pt>
                <c:pt idx="3736">
                  <c:v>32957</c:v>
                </c:pt>
                <c:pt idx="3737">
                  <c:v>32958</c:v>
                </c:pt>
                <c:pt idx="3738">
                  <c:v>32959</c:v>
                </c:pt>
                <c:pt idx="3739">
                  <c:v>32960</c:v>
                </c:pt>
                <c:pt idx="3740">
                  <c:v>32961</c:v>
                </c:pt>
                <c:pt idx="3741">
                  <c:v>32962</c:v>
                </c:pt>
                <c:pt idx="3742">
                  <c:v>32963</c:v>
                </c:pt>
                <c:pt idx="3743">
                  <c:v>32964</c:v>
                </c:pt>
                <c:pt idx="3744">
                  <c:v>32965</c:v>
                </c:pt>
                <c:pt idx="3745">
                  <c:v>32966</c:v>
                </c:pt>
                <c:pt idx="3746">
                  <c:v>32967</c:v>
                </c:pt>
                <c:pt idx="3747">
                  <c:v>32968</c:v>
                </c:pt>
                <c:pt idx="3748">
                  <c:v>32969</c:v>
                </c:pt>
                <c:pt idx="3749">
                  <c:v>32970</c:v>
                </c:pt>
                <c:pt idx="3750">
                  <c:v>32971</c:v>
                </c:pt>
                <c:pt idx="3751">
                  <c:v>32972</c:v>
                </c:pt>
                <c:pt idx="3752">
                  <c:v>32973</c:v>
                </c:pt>
                <c:pt idx="3753">
                  <c:v>32974</c:v>
                </c:pt>
                <c:pt idx="3754">
                  <c:v>32975</c:v>
                </c:pt>
                <c:pt idx="3755">
                  <c:v>32976</c:v>
                </c:pt>
                <c:pt idx="3756">
                  <c:v>32977</c:v>
                </c:pt>
                <c:pt idx="3757">
                  <c:v>32978</c:v>
                </c:pt>
                <c:pt idx="3758">
                  <c:v>32979</c:v>
                </c:pt>
                <c:pt idx="3759">
                  <c:v>32980</c:v>
                </c:pt>
                <c:pt idx="3760">
                  <c:v>32981</c:v>
                </c:pt>
                <c:pt idx="3761">
                  <c:v>32982</c:v>
                </c:pt>
                <c:pt idx="3762">
                  <c:v>32983</c:v>
                </c:pt>
                <c:pt idx="3763">
                  <c:v>32984</c:v>
                </c:pt>
                <c:pt idx="3764">
                  <c:v>32985</c:v>
                </c:pt>
                <c:pt idx="3765">
                  <c:v>32986</c:v>
                </c:pt>
                <c:pt idx="3766">
                  <c:v>32987</c:v>
                </c:pt>
                <c:pt idx="3767">
                  <c:v>32988</c:v>
                </c:pt>
                <c:pt idx="3768">
                  <c:v>32989</c:v>
                </c:pt>
                <c:pt idx="3769">
                  <c:v>32990</c:v>
                </c:pt>
                <c:pt idx="3770">
                  <c:v>32991</c:v>
                </c:pt>
                <c:pt idx="3771">
                  <c:v>32992</c:v>
                </c:pt>
                <c:pt idx="3772">
                  <c:v>32993</c:v>
                </c:pt>
                <c:pt idx="3773">
                  <c:v>32994</c:v>
                </c:pt>
                <c:pt idx="3774">
                  <c:v>32995</c:v>
                </c:pt>
                <c:pt idx="3775">
                  <c:v>32996</c:v>
                </c:pt>
                <c:pt idx="3776">
                  <c:v>32997</c:v>
                </c:pt>
                <c:pt idx="3777">
                  <c:v>32998</c:v>
                </c:pt>
                <c:pt idx="3778">
                  <c:v>32999</c:v>
                </c:pt>
                <c:pt idx="3779">
                  <c:v>33000</c:v>
                </c:pt>
                <c:pt idx="3780">
                  <c:v>33001</c:v>
                </c:pt>
                <c:pt idx="3781">
                  <c:v>33002</c:v>
                </c:pt>
                <c:pt idx="3782">
                  <c:v>33003</c:v>
                </c:pt>
                <c:pt idx="3783">
                  <c:v>33004</c:v>
                </c:pt>
                <c:pt idx="3784">
                  <c:v>33005</c:v>
                </c:pt>
                <c:pt idx="3785">
                  <c:v>33006</c:v>
                </c:pt>
                <c:pt idx="3786">
                  <c:v>33007</c:v>
                </c:pt>
                <c:pt idx="3787">
                  <c:v>33008</c:v>
                </c:pt>
                <c:pt idx="3788">
                  <c:v>33009</c:v>
                </c:pt>
                <c:pt idx="3789">
                  <c:v>33010</c:v>
                </c:pt>
                <c:pt idx="3790">
                  <c:v>33011</c:v>
                </c:pt>
                <c:pt idx="3791">
                  <c:v>33012</c:v>
                </c:pt>
                <c:pt idx="3792">
                  <c:v>33013</c:v>
                </c:pt>
                <c:pt idx="3793">
                  <c:v>33014</c:v>
                </c:pt>
                <c:pt idx="3794">
                  <c:v>33015</c:v>
                </c:pt>
                <c:pt idx="3795">
                  <c:v>33016</c:v>
                </c:pt>
                <c:pt idx="3796">
                  <c:v>33017</c:v>
                </c:pt>
                <c:pt idx="3797">
                  <c:v>33018</c:v>
                </c:pt>
                <c:pt idx="3798">
                  <c:v>33019</c:v>
                </c:pt>
                <c:pt idx="3799">
                  <c:v>33020</c:v>
                </c:pt>
                <c:pt idx="3800">
                  <c:v>33021</c:v>
                </c:pt>
                <c:pt idx="3801">
                  <c:v>33022</c:v>
                </c:pt>
                <c:pt idx="3802">
                  <c:v>33023</c:v>
                </c:pt>
                <c:pt idx="3803">
                  <c:v>33024</c:v>
                </c:pt>
                <c:pt idx="3804">
                  <c:v>33025</c:v>
                </c:pt>
                <c:pt idx="3805">
                  <c:v>33026</c:v>
                </c:pt>
                <c:pt idx="3806">
                  <c:v>33027</c:v>
                </c:pt>
                <c:pt idx="3807">
                  <c:v>33028</c:v>
                </c:pt>
                <c:pt idx="3808">
                  <c:v>33029</c:v>
                </c:pt>
                <c:pt idx="3809">
                  <c:v>33030</c:v>
                </c:pt>
                <c:pt idx="3810">
                  <c:v>33031</c:v>
                </c:pt>
                <c:pt idx="3811">
                  <c:v>33032</c:v>
                </c:pt>
                <c:pt idx="3812">
                  <c:v>33033</c:v>
                </c:pt>
                <c:pt idx="3813">
                  <c:v>33034</c:v>
                </c:pt>
                <c:pt idx="3814">
                  <c:v>33035</c:v>
                </c:pt>
                <c:pt idx="3815">
                  <c:v>33036</c:v>
                </c:pt>
                <c:pt idx="3816">
                  <c:v>33037</c:v>
                </c:pt>
                <c:pt idx="3817">
                  <c:v>33038</c:v>
                </c:pt>
                <c:pt idx="3818">
                  <c:v>33039</c:v>
                </c:pt>
                <c:pt idx="3819">
                  <c:v>33040</c:v>
                </c:pt>
                <c:pt idx="3820">
                  <c:v>33041</c:v>
                </c:pt>
                <c:pt idx="3821">
                  <c:v>33042</c:v>
                </c:pt>
                <c:pt idx="3822">
                  <c:v>33043</c:v>
                </c:pt>
                <c:pt idx="3823">
                  <c:v>33044</c:v>
                </c:pt>
                <c:pt idx="3824">
                  <c:v>33045</c:v>
                </c:pt>
                <c:pt idx="3825">
                  <c:v>33046</c:v>
                </c:pt>
                <c:pt idx="3826">
                  <c:v>33047</c:v>
                </c:pt>
                <c:pt idx="3827">
                  <c:v>33048</c:v>
                </c:pt>
                <c:pt idx="3828">
                  <c:v>33049</c:v>
                </c:pt>
                <c:pt idx="3829">
                  <c:v>33050</c:v>
                </c:pt>
                <c:pt idx="3830">
                  <c:v>33051</c:v>
                </c:pt>
                <c:pt idx="3831">
                  <c:v>33052</c:v>
                </c:pt>
                <c:pt idx="3832">
                  <c:v>33053</c:v>
                </c:pt>
                <c:pt idx="3833">
                  <c:v>33054</c:v>
                </c:pt>
                <c:pt idx="3834">
                  <c:v>33055</c:v>
                </c:pt>
                <c:pt idx="3835">
                  <c:v>33056</c:v>
                </c:pt>
                <c:pt idx="3836">
                  <c:v>33057</c:v>
                </c:pt>
                <c:pt idx="3837">
                  <c:v>33058</c:v>
                </c:pt>
                <c:pt idx="3838">
                  <c:v>33059</c:v>
                </c:pt>
                <c:pt idx="3839">
                  <c:v>33060</c:v>
                </c:pt>
                <c:pt idx="3840">
                  <c:v>33061</c:v>
                </c:pt>
                <c:pt idx="3841">
                  <c:v>33062</c:v>
                </c:pt>
                <c:pt idx="3842">
                  <c:v>33063</c:v>
                </c:pt>
                <c:pt idx="3843">
                  <c:v>33064</c:v>
                </c:pt>
                <c:pt idx="3844">
                  <c:v>33065</c:v>
                </c:pt>
                <c:pt idx="3845">
                  <c:v>33066</c:v>
                </c:pt>
                <c:pt idx="3846">
                  <c:v>33067</c:v>
                </c:pt>
                <c:pt idx="3847">
                  <c:v>33068</c:v>
                </c:pt>
                <c:pt idx="3848">
                  <c:v>33069</c:v>
                </c:pt>
                <c:pt idx="3849">
                  <c:v>33070</c:v>
                </c:pt>
                <c:pt idx="3850">
                  <c:v>33071</c:v>
                </c:pt>
                <c:pt idx="3851">
                  <c:v>33072</c:v>
                </c:pt>
                <c:pt idx="3852">
                  <c:v>33073</c:v>
                </c:pt>
                <c:pt idx="3853">
                  <c:v>33074</c:v>
                </c:pt>
                <c:pt idx="3854">
                  <c:v>33075</c:v>
                </c:pt>
                <c:pt idx="3855">
                  <c:v>33076</c:v>
                </c:pt>
                <c:pt idx="3856">
                  <c:v>33077</c:v>
                </c:pt>
                <c:pt idx="3857">
                  <c:v>33078</c:v>
                </c:pt>
                <c:pt idx="3858">
                  <c:v>33079</c:v>
                </c:pt>
                <c:pt idx="3859">
                  <c:v>33080</c:v>
                </c:pt>
                <c:pt idx="3860">
                  <c:v>33081</c:v>
                </c:pt>
                <c:pt idx="3861">
                  <c:v>33082</c:v>
                </c:pt>
                <c:pt idx="3862">
                  <c:v>33083</c:v>
                </c:pt>
                <c:pt idx="3863">
                  <c:v>33084</c:v>
                </c:pt>
                <c:pt idx="3864">
                  <c:v>33085</c:v>
                </c:pt>
                <c:pt idx="3865">
                  <c:v>33086</c:v>
                </c:pt>
                <c:pt idx="3866">
                  <c:v>33087</c:v>
                </c:pt>
                <c:pt idx="3867">
                  <c:v>33088</c:v>
                </c:pt>
                <c:pt idx="3868">
                  <c:v>33089</c:v>
                </c:pt>
                <c:pt idx="3869">
                  <c:v>33090</c:v>
                </c:pt>
                <c:pt idx="3870">
                  <c:v>33091</c:v>
                </c:pt>
                <c:pt idx="3871">
                  <c:v>33092</c:v>
                </c:pt>
                <c:pt idx="3872">
                  <c:v>33093</c:v>
                </c:pt>
                <c:pt idx="3873">
                  <c:v>33094</c:v>
                </c:pt>
                <c:pt idx="3874">
                  <c:v>33095</c:v>
                </c:pt>
                <c:pt idx="3875">
                  <c:v>33096</c:v>
                </c:pt>
                <c:pt idx="3876">
                  <c:v>33097</c:v>
                </c:pt>
                <c:pt idx="3877">
                  <c:v>33098</c:v>
                </c:pt>
                <c:pt idx="3878">
                  <c:v>33099</c:v>
                </c:pt>
                <c:pt idx="3879">
                  <c:v>33100</c:v>
                </c:pt>
                <c:pt idx="3880">
                  <c:v>33101</c:v>
                </c:pt>
                <c:pt idx="3881">
                  <c:v>33102</c:v>
                </c:pt>
                <c:pt idx="3882">
                  <c:v>33103</c:v>
                </c:pt>
                <c:pt idx="3883">
                  <c:v>33104</c:v>
                </c:pt>
                <c:pt idx="3884">
                  <c:v>33105</c:v>
                </c:pt>
                <c:pt idx="3885">
                  <c:v>33106</c:v>
                </c:pt>
                <c:pt idx="3886">
                  <c:v>33107</c:v>
                </c:pt>
                <c:pt idx="3887">
                  <c:v>33108</c:v>
                </c:pt>
                <c:pt idx="3888">
                  <c:v>33109</c:v>
                </c:pt>
                <c:pt idx="3889">
                  <c:v>33110</c:v>
                </c:pt>
                <c:pt idx="3890">
                  <c:v>33111</c:v>
                </c:pt>
                <c:pt idx="3891">
                  <c:v>33112</c:v>
                </c:pt>
                <c:pt idx="3892">
                  <c:v>33113</c:v>
                </c:pt>
                <c:pt idx="3893">
                  <c:v>33114</c:v>
                </c:pt>
                <c:pt idx="3894">
                  <c:v>33115</c:v>
                </c:pt>
                <c:pt idx="3895">
                  <c:v>33116</c:v>
                </c:pt>
                <c:pt idx="3896">
                  <c:v>33117</c:v>
                </c:pt>
                <c:pt idx="3897">
                  <c:v>33118</c:v>
                </c:pt>
                <c:pt idx="3898">
                  <c:v>33119</c:v>
                </c:pt>
                <c:pt idx="3899">
                  <c:v>33120</c:v>
                </c:pt>
                <c:pt idx="3900">
                  <c:v>33121</c:v>
                </c:pt>
                <c:pt idx="3901">
                  <c:v>33122</c:v>
                </c:pt>
                <c:pt idx="3902">
                  <c:v>33123</c:v>
                </c:pt>
                <c:pt idx="3903">
                  <c:v>33124</c:v>
                </c:pt>
                <c:pt idx="3904">
                  <c:v>33125</c:v>
                </c:pt>
                <c:pt idx="3905">
                  <c:v>33126</c:v>
                </c:pt>
                <c:pt idx="3906">
                  <c:v>33127</c:v>
                </c:pt>
                <c:pt idx="3907">
                  <c:v>33128</c:v>
                </c:pt>
                <c:pt idx="3908">
                  <c:v>33129</c:v>
                </c:pt>
                <c:pt idx="3909">
                  <c:v>33130</c:v>
                </c:pt>
                <c:pt idx="3910">
                  <c:v>33131</c:v>
                </c:pt>
                <c:pt idx="3911">
                  <c:v>33132</c:v>
                </c:pt>
                <c:pt idx="3912">
                  <c:v>33133</c:v>
                </c:pt>
                <c:pt idx="3913">
                  <c:v>33134</c:v>
                </c:pt>
                <c:pt idx="3914">
                  <c:v>33135</c:v>
                </c:pt>
                <c:pt idx="3915">
                  <c:v>33136</c:v>
                </c:pt>
                <c:pt idx="3916">
                  <c:v>33137</c:v>
                </c:pt>
                <c:pt idx="3917">
                  <c:v>33138</c:v>
                </c:pt>
                <c:pt idx="3918">
                  <c:v>33139</c:v>
                </c:pt>
                <c:pt idx="3919">
                  <c:v>33140</c:v>
                </c:pt>
                <c:pt idx="3920">
                  <c:v>33141</c:v>
                </c:pt>
                <c:pt idx="3921">
                  <c:v>33142</c:v>
                </c:pt>
                <c:pt idx="3922">
                  <c:v>33143</c:v>
                </c:pt>
                <c:pt idx="3923">
                  <c:v>33144</c:v>
                </c:pt>
                <c:pt idx="3924">
                  <c:v>33145</c:v>
                </c:pt>
                <c:pt idx="3925">
                  <c:v>33146</c:v>
                </c:pt>
                <c:pt idx="3926">
                  <c:v>33147</c:v>
                </c:pt>
                <c:pt idx="3927">
                  <c:v>33148</c:v>
                </c:pt>
                <c:pt idx="3928">
                  <c:v>33149</c:v>
                </c:pt>
                <c:pt idx="3929">
                  <c:v>33150</c:v>
                </c:pt>
                <c:pt idx="3930">
                  <c:v>33151</c:v>
                </c:pt>
                <c:pt idx="3931">
                  <c:v>33152</c:v>
                </c:pt>
                <c:pt idx="3932">
                  <c:v>33153</c:v>
                </c:pt>
                <c:pt idx="3933">
                  <c:v>33154</c:v>
                </c:pt>
                <c:pt idx="3934">
                  <c:v>33155</c:v>
                </c:pt>
                <c:pt idx="3935">
                  <c:v>33156</c:v>
                </c:pt>
                <c:pt idx="3936">
                  <c:v>33157</c:v>
                </c:pt>
                <c:pt idx="3937">
                  <c:v>33158</c:v>
                </c:pt>
                <c:pt idx="3938">
                  <c:v>33159</c:v>
                </c:pt>
                <c:pt idx="3939">
                  <c:v>33160</c:v>
                </c:pt>
                <c:pt idx="3940">
                  <c:v>33161</c:v>
                </c:pt>
                <c:pt idx="3941">
                  <c:v>33162</c:v>
                </c:pt>
                <c:pt idx="3942">
                  <c:v>33163</c:v>
                </c:pt>
                <c:pt idx="3943">
                  <c:v>33164</c:v>
                </c:pt>
                <c:pt idx="3944">
                  <c:v>33165</c:v>
                </c:pt>
                <c:pt idx="3945">
                  <c:v>33166</c:v>
                </c:pt>
                <c:pt idx="3946">
                  <c:v>33167</c:v>
                </c:pt>
                <c:pt idx="3947">
                  <c:v>33168</c:v>
                </c:pt>
                <c:pt idx="3948">
                  <c:v>33169</c:v>
                </c:pt>
                <c:pt idx="3949">
                  <c:v>33170</c:v>
                </c:pt>
                <c:pt idx="3950">
                  <c:v>33171</c:v>
                </c:pt>
                <c:pt idx="3951">
                  <c:v>33172</c:v>
                </c:pt>
                <c:pt idx="3952">
                  <c:v>33173</c:v>
                </c:pt>
                <c:pt idx="3953">
                  <c:v>33174</c:v>
                </c:pt>
                <c:pt idx="3954">
                  <c:v>33175</c:v>
                </c:pt>
                <c:pt idx="3955">
                  <c:v>33176</c:v>
                </c:pt>
                <c:pt idx="3956">
                  <c:v>33177</c:v>
                </c:pt>
                <c:pt idx="3957">
                  <c:v>33178</c:v>
                </c:pt>
                <c:pt idx="3958">
                  <c:v>33179</c:v>
                </c:pt>
                <c:pt idx="3959">
                  <c:v>33180</c:v>
                </c:pt>
                <c:pt idx="3960">
                  <c:v>33181</c:v>
                </c:pt>
                <c:pt idx="3961">
                  <c:v>33182</c:v>
                </c:pt>
                <c:pt idx="3962">
                  <c:v>33183</c:v>
                </c:pt>
                <c:pt idx="3963">
                  <c:v>33184</c:v>
                </c:pt>
                <c:pt idx="3964">
                  <c:v>33185</c:v>
                </c:pt>
                <c:pt idx="3965">
                  <c:v>33186</c:v>
                </c:pt>
                <c:pt idx="3966">
                  <c:v>33187</c:v>
                </c:pt>
                <c:pt idx="3967">
                  <c:v>33188</c:v>
                </c:pt>
                <c:pt idx="3968">
                  <c:v>33189</c:v>
                </c:pt>
                <c:pt idx="3969">
                  <c:v>33190</c:v>
                </c:pt>
                <c:pt idx="3970">
                  <c:v>33191</c:v>
                </c:pt>
                <c:pt idx="3971">
                  <c:v>33192</c:v>
                </c:pt>
                <c:pt idx="3972">
                  <c:v>33193</c:v>
                </c:pt>
                <c:pt idx="3973">
                  <c:v>33194</c:v>
                </c:pt>
                <c:pt idx="3974">
                  <c:v>33195</c:v>
                </c:pt>
                <c:pt idx="3975">
                  <c:v>33196</c:v>
                </c:pt>
                <c:pt idx="3976">
                  <c:v>33197</c:v>
                </c:pt>
                <c:pt idx="3977">
                  <c:v>33198</c:v>
                </c:pt>
                <c:pt idx="3978">
                  <c:v>33199</c:v>
                </c:pt>
                <c:pt idx="3979">
                  <c:v>33200</c:v>
                </c:pt>
                <c:pt idx="3980">
                  <c:v>33201</c:v>
                </c:pt>
                <c:pt idx="3981">
                  <c:v>33202</c:v>
                </c:pt>
                <c:pt idx="3982">
                  <c:v>33203</c:v>
                </c:pt>
                <c:pt idx="3983">
                  <c:v>33204</c:v>
                </c:pt>
                <c:pt idx="3984">
                  <c:v>33205</c:v>
                </c:pt>
                <c:pt idx="3985">
                  <c:v>33206</c:v>
                </c:pt>
                <c:pt idx="3986">
                  <c:v>33207</c:v>
                </c:pt>
                <c:pt idx="3987">
                  <c:v>33208</c:v>
                </c:pt>
                <c:pt idx="3988">
                  <c:v>33209</c:v>
                </c:pt>
                <c:pt idx="3989">
                  <c:v>33210</c:v>
                </c:pt>
                <c:pt idx="3990">
                  <c:v>33211</c:v>
                </c:pt>
                <c:pt idx="3991">
                  <c:v>33212</c:v>
                </c:pt>
                <c:pt idx="3992">
                  <c:v>33213</c:v>
                </c:pt>
                <c:pt idx="3993">
                  <c:v>33214</c:v>
                </c:pt>
                <c:pt idx="3994">
                  <c:v>33215</c:v>
                </c:pt>
                <c:pt idx="3995">
                  <c:v>33216</c:v>
                </c:pt>
                <c:pt idx="3996">
                  <c:v>33217</c:v>
                </c:pt>
                <c:pt idx="3997">
                  <c:v>33218</c:v>
                </c:pt>
                <c:pt idx="3998">
                  <c:v>33219</c:v>
                </c:pt>
                <c:pt idx="3999">
                  <c:v>33220</c:v>
                </c:pt>
                <c:pt idx="4000">
                  <c:v>33221</c:v>
                </c:pt>
                <c:pt idx="4001">
                  <c:v>33222</c:v>
                </c:pt>
                <c:pt idx="4002">
                  <c:v>33223</c:v>
                </c:pt>
                <c:pt idx="4003">
                  <c:v>33224</c:v>
                </c:pt>
                <c:pt idx="4004">
                  <c:v>33225</c:v>
                </c:pt>
                <c:pt idx="4005">
                  <c:v>33226</c:v>
                </c:pt>
                <c:pt idx="4006">
                  <c:v>33227</c:v>
                </c:pt>
                <c:pt idx="4007">
                  <c:v>33228</c:v>
                </c:pt>
                <c:pt idx="4008">
                  <c:v>33229</c:v>
                </c:pt>
                <c:pt idx="4009">
                  <c:v>33230</c:v>
                </c:pt>
                <c:pt idx="4010">
                  <c:v>33231</c:v>
                </c:pt>
                <c:pt idx="4011">
                  <c:v>33232</c:v>
                </c:pt>
                <c:pt idx="4012">
                  <c:v>33233</c:v>
                </c:pt>
                <c:pt idx="4013">
                  <c:v>33234</c:v>
                </c:pt>
                <c:pt idx="4014">
                  <c:v>33235</c:v>
                </c:pt>
                <c:pt idx="4015">
                  <c:v>33236</c:v>
                </c:pt>
                <c:pt idx="4016">
                  <c:v>33237</c:v>
                </c:pt>
                <c:pt idx="4017">
                  <c:v>33238</c:v>
                </c:pt>
                <c:pt idx="4018">
                  <c:v>33239</c:v>
                </c:pt>
                <c:pt idx="4019">
                  <c:v>33240</c:v>
                </c:pt>
                <c:pt idx="4020">
                  <c:v>33241</c:v>
                </c:pt>
                <c:pt idx="4021">
                  <c:v>33242</c:v>
                </c:pt>
                <c:pt idx="4022">
                  <c:v>33243</c:v>
                </c:pt>
                <c:pt idx="4023">
                  <c:v>33244</c:v>
                </c:pt>
                <c:pt idx="4024">
                  <c:v>33245</c:v>
                </c:pt>
                <c:pt idx="4025">
                  <c:v>33246</c:v>
                </c:pt>
                <c:pt idx="4026">
                  <c:v>33247</c:v>
                </c:pt>
                <c:pt idx="4027">
                  <c:v>33248</c:v>
                </c:pt>
                <c:pt idx="4028">
                  <c:v>33249</c:v>
                </c:pt>
                <c:pt idx="4029">
                  <c:v>33250</c:v>
                </c:pt>
                <c:pt idx="4030">
                  <c:v>33251</c:v>
                </c:pt>
                <c:pt idx="4031">
                  <c:v>33252</c:v>
                </c:pt>
                <c:pt idx="4032">
                  <c:v>33253</c:v>
                </c:pt>
                <c:pt idx="4033">
                  <c:v>33254</c:v>
                </c:pt>
                <c:pt idx="4034">
                  <c:v>33255</c:v>
                </c:pt>
                <c:pt idx="4035">
                  <c:v>33256</c:v>
                </c:pt>
                <c:pt idx="4036">
                  <c:v>33257</c:v>
                </c:pt>
                <c:pt idx="4037">
                  <c:v>33258</c:v>
                </c:pt>
                <c:pt idx="4038">
                  <c:v>33259</c:v>
                </c:pt>
                <c:pt idx="4039">
                  <c:v>33260</c:v>
                </c:pt>
                <c:pt idx="4040">
                  <c:v>33261</c:v>
                </c:pt>
                <c:pt idx="4041">
                  <c:v>33262</c:v>
                </c:pt>
                <c:pt idx="4042">
                  <c:v>33263</c:v>
                </c:pt>
                <c:pt idx="4043">
                  <c:v>33264</c:v>
                </c:pt>
                <c:pt idx="4044">
                  <c:v>33265</c:v>
                </c:pt>
                <c:pt idx="4045">
                  <c:v>33266</c:v>
                </c:pt>
                <c:pt idx="4046">
                  <c:v>33267</c:v>
                </c:pt>
                <c:pt idx="4047">
                  <c:v>33268</c:v>
                </c:pt>
                <c:pt idx="4048">
                  <c:v>33269</c:v>
                </c:pt>
                <c:pt idx="4049">
                  <c:v>33270</c:v>
                </c:pt>
                <c:pt idx="4050">
                  <c:v>33271</c:v>
                </c:pt>
                <c:pt idx="4051">
                  <c:v>33272</c:v>
                </c:pt>
                <c:pt idx="4052">
                  <c:v>33273</c:v>
                </c:pt>
                <c:pt idx="4053">
                  <c:v>33274</c:v>
                </c:pt>
                <c:pt idx="4054">
                  <c:v>33275</c:v>
                </c:pt>
                <c:pt idx="4055">
                  <c:v>33276</c:v>
                </c:pt>
                <c:pt idx="4056">
                  <c:v>33277</c:v>
                </c:pt>
                <c:pt idx="4057">
                  <c:v>33278</c:v>
                </c:pt>
                <c:pt idx="4058">
                  <c:v>33279</c:v>
                </c:pt>
                <c:pt idx="4059">
                  <c:v>33280</c:v>
                </c:pt>
                <c:pt idx="4060">
                  <c:v>33281</c:v>
                </c:pt>
                <c:pt idx="4061">
                  <c:v>33282</c:v>
                </c:pt>
                <c:pt idx="4062">
                  <c:v>33283</c:v>
                </c:pt>
                <c:pt idx="4063">
                  <c:v>33284</c:v>
                </c:pt>
                <c:pt idx="4064">
                  <c:v>33285</c:v>
                </c:pt>
                <c:pt idx="4065">
                  <c:v>33286</c:v>
                </c:pt>
                <c:pt idx="4066">
                  <c:v>33287</c:v>
                </c:pt>
                <c:pt idx="4067">
                  <c:v>33288</c:v>
                </c:pt>
                <c:pt idx="4068">
                  <c:v>33289</c:v>
                </c:pt>
                <c:pt idx="4069">
                  <c:v>33290</c:v>
                </c:pt>
                <c:pt idx="4070">
                  <c:v>33291</c:v>
                </c:pt>
                <c:pt idx="4071">
                  <c:v>33292</c:v>
                </c:pt>
                <c:pt idx="4072">
                  <c:v>33293</c:v>
                </c:pt>
                <c:pt idx="4073">
                  <c:v>33294</c:v>
                </c:pt>
                <c:pt idx="4074">
                  <c:v>33295</c:v>
                </c:pt>
                <c:pt idx="4075">
                  <c:v>33296</c:v>
                </c:pt>
                <c:pt idx="4076">
                  <c:v>33297</c:v>
                </c:pt>
                <c:pt idx="4077">
                  <c:v>33298</c:v>
                </c:pt>
                <c:pt idx="4078">
                  <c:v>33299</c:v>
                </c:pt>
                <c:pt idx="4079">
                  <c:v>33300</c:v>
                </c:pt>
                <c:pt idx="4080">
                  <c:v>33301</c:v>
                </c:pt>
                <c:pt idx="4081">
                  <c:v>33302</c:v>
                </c:pt>
                <c:pt idx="4082">
                  <c:v>33303</c:v>
                </c:pt>
                <c:pt idx="4083">
                  <c:v>33304</c:v>
                </c:pt>
                <c:pt idx="4084">
                  <c:v>33305</c:v>
                </c:pt>
                <c:pt idx="4085">
                  <c:v>33306</c:v>
                </c:pt>
                <c:pt idx="4086">
                  <c:v>33307</c:v>
                </c:pt>
                <c:pt idx="4087">
                  <c:v>33308</c:v>
                </c:pt>
                <c:pt idx="4088">
                  <c:v>33309</c:v>
                </c:pt>
                <c:pt idx="4089">
                  <c:v>33310</c:v>
                </c:pt>
                <c:pt idx="4090">
                  <c:v>33311</c:v>
                </c:pt>
                <c:pt idx="4091">
                  <c:v>33312</c:v>
                </c:pt>
                <c:pt idx="4092">
                  <c:v>33313</c:v>
                </c:pt>
                <c:pt idx="4093">
                  <c:v>33314</c:v>
                </c:pt>
                <c:pt idx="4094">
                  <c:v>33315</c:v>
                </c:pt>
                <c:pt idx="4095">
                  <c:v>33316</c:v>
                </c:pt>
                <c:pt idx="4096">
                  <c:v>33317</c:v>
                </c:pt>
                <c:pt idx="4097">
                  <c:v>33318</c:v>
                </c:pt>
                <c:pt idx="4098">
                  <c:v>33319</c:v>
                </c:pt>
                <c:pt idx="4099">
                  <c:v>33320</c:v>
                </c:pt>
                <c:pt idx="4100">
                  <c:v>33321</c:v>
                </c:pt>
                <c:pt idx="4101">
                  <c:v>33322</c:v>
                </c:pt>
                <c:pt idx="4102">
                  <c:v>33323</c:v>
                </c:pt>
                <c:pt idx="4103">
                  <c:v>33324</c:v>
                </c:pt>
                <c:pt idx="4104">
                  <c:v>33325</c:v>
                </c:pt>
                <c:pt idx="4105">
                  <c:v>33326</c:v>
                </c:pt>
                <c:pt idx="4106">
                  <c:v>33327</c:v>
                </c:pt>
                <c:pt idx="4107">
                  <c:v>33328</c:v>
                </c:pt>
                <c:pt idx="4108">
                  <c:v>33329</c:v>
                </c:pt>
                <c:pt idx="4109">
                  <c:v>33330</c:v>
                </c:pt>
                <c:pt idx="4110">
                  <c:v>33331</c:v>
                </c:pt>
                <c:pt idx="4111">
                  <c:v>33332</c:v>
                </c:pt>
                <c:pt idx="4112">
                  <c:v>33333</c:v>
                </c:pt>
                <c:pt idx="4113">
                  <c:v>33334</c:v>
                </c:pt>
                <c:pt idx="4114">
                  <c:v>33335</c:v>
                </c:pt>
                <c:pt idx="4115">
                  <c:v>33336</c:v>
                </c:pt>
                <c:pt idx="4116">
                  <c:v>33337</c:v>
                </c:pt>
                <c:pt idx="4117">
                  <c:v>33338</c:v>
                </c:pt>
                <c:pt idx="4118">
                  <c:v>33339</c:v>
                </c:pt>
                <c:pt idx="4119">
                  <c:v>33340</c:v>
                </c:pt>
                <c:pt idx="4120">
                  <c:v>33341</c:v>
                </c:pt>
                <c:pt idx="4121">
                  <c:v>33342</c:v>
                </c:pt>
                <c:pt idx="4122">
                  <c:v>33343</c:v>
                </c:pt>
                <c:pt idx="4123">
                  <c:v>33344</c:v>
                </c:pt>
                <c:pt idx="4124">
                  <c:v>33345</c:v>
                </c:pt>
                <c:pt idx="4125">
                  <c:v>33346</c:v>
                </c:pt>
                <c:pt idx="4126">
                  <c:v>33347</c:v>
                </c:pt>
                <c:pt idx="4127">
                  <c:v>33348</c:v>
                </c:pt>
                <c:pt idx="4128">
                  <c:v>33349</c:v>
                </c:pt>
                <c:pt idx="4129">
                  <c:v>33350</c:v>
                </c:pt>
                <c:pt idx="4130">
                  <c:v>33351</c:v>
                </c:pt>
                <c:pt idx="4131">
                  <c:v>33352</c:v>
                </c:pt>
                <c:pt idx="4132">
                  <c:v>33353</c:v>
                </c:pt>
                <c:pt idx="4133">
                  <c:v>33354</c:v>
                </c:pt>
                <c:pt idx="4134">
                  <c:v>33355</c:v>
                </c:pt>
                <c:pt idx="4135">
                  <c:v>33356</c:v>
                </c:pt>
                <c:pt idx="4136">
                  <c:v>33357</c:v>
                </c:pt>
                <c:pt idx="4137">
                  <c:v>33358</c:v>
                </c:pt>
                <c:pt idx="4138">
                  <c:v>33359</c:v>
                </c:pt>
                <c:pt idx="4139">
                  <c:v>33360</c:v>
                </c:pt>
                <c:pt idx="4140">
                  <c:v>33361</c:v>
                </c:pt>
                <c:pt idx="4141">
                  <c:v>33362</c:v>
                </c:pt>
                <c:pt idx="4142">
                  <c:v>33363</c:v>
                </c:pt>
                <c:pt idx="4143">
                  <c:v>33364</c:v>
                </c:pt>
                <c:pt idx="4144">
                  <c:v>33365</c:v>
                </c:pt>
                <c:pt idx="4145">
                  <c:v>33366</c:v>
                </c:pt>
                <c:pt idx="4146">
                  <c:v>33367</c:v>
                </c:pt>
                <c:pt idx="4147">
                  <c:v>33368</c:v>
                </c:pt>
                <c:pt idx="4148">
                  <c:v>33369</c:v>
                </c:pt>
                <c:pt idx="4149">
                  <c:v>33370</c:v>
                </c:pt>
                <c:pt idx="4150">
                  <c:v>33371</c:v>
                </c:pt>
                <c:pt idx="4151">
                  <c:v>33372</c:v>
                </c:pt>
                <c:pt idx="4152">
                  <c:v>33373</c:v>
                </c:pt>
                <c:pt idx="4153">
                  <c:v>33374</c:v>
                </c:pt>
                <c:pt idx="4154">
                  <c:v>33375</c:v>
                </c:pt>
                <c:pt idx="4155">
                  <c:v>33376</c:v>
                </c:pt>
                <c:pt idx="4156">
                  <c:v>33377</c:v>
                </c:pt>
                <c:pt idx="4157">
                  <c:v>33378</c:v>
                </c:pt>
                <c:pt idx="4158">
                  <c:v>33379</c:v>
                </c:pt>
                <c:pt idx="4159">
                  <c:v>33380</c:v>
                </c:pt>
                <c:pt idx="4160">
                  <c:v>33381</c:v>
                </c:pt>
                <c:pt idx="4161">
                  <c:v>33382</c:v>
                </c:pt>
                <c:pt idx="4162">
                  <c:v>33383</c:v>
                </c:pt>
                <c:pt idx="4163">
                  <c:v>33384</c:v>
                </c:pt>
                <c:pt idx="4164">
                  <c:v>33385</c:v>
                </c:pt>
                <c:pt idx="4165">
                  <c:v>33386</c:v>
                </c:pt>
                <c:pt idx="4166">
                  <c:v>33387</c:v>
                </c:pt>
                <c:pt idx="4167">
                  <c:v>33388</c:v>
                </c:pt>
                <c:pt idx="4168">
                  <c:v>33389</c:v>
                </c:pt>
                <c:pt idx="4169">
                  <c:v>33390</c:v>
                </c:pt>
                <c:pt idx="4170">
                  <c:v>33391</c:v>
                </c:pt>
                <c:pt idx="4171">
                  <c:v>33392</c:v>
                </c:pt>
                <c:pt idx="4172">
                  <c:v>33393</c:v>
                </c:pt>
                <c:pt idx="4173">
                  <c:v>33394</c:v>
                </c:pt>
                <c:pt idx="4174">
                  <c:v>33395</c:v>
                </c:pt>
                <c:pt idx="4175">
                  <c:v>33396</c:v>
                </c:pt>
                <c:pt idx="4176">
                  <c:v>33397</c:v>
                </c:pt>
                <c:pt idx="4177">
                  <c:v>33398</c:v>
                </c:pt>
                <c:pt idx="4178">
                  <c:v>33399</c:v>
                </c:pt>
                <c:pt idx="4179">
                  <c:v>33400</c:v>
                </c:pt>
                <c:pt idx="4180">
                  <c:v>33401</c:v>
                </c:pt>
                <c:pt idx="4181">
                  <c:v>33402</c:v>
                </c:pt>
                <c:pt idx="4182">
                  <c:v>33403</c:v>
                </c:pt>
                <c:pt idx="4183">
                  <c:v>33404</c:v>
                </c:pt>
                <c:pt idx="4184">
                  <c:v>33405</c:v>
                </c:pt>
                <c:pt idx="4185">
                  <c:v>33406</c:v>
                </c:pt>
                <c:pt idx="4186">
                  <c:v>33407</c:v>
                </c:pt>
                <c:pt idx="4187">
                  <c:v>33408</c:v>
                </c:pt>
                <c:pt idx="4188">
                  <c:v>33409</c:v>
                </c:pt>
                <c:pt idx="4189">
                  <c:v>33410</c:v>
                </c:pt>
                <c:pt idx="4190">
                  <c:v>33411</c:v>
                </c:pt>
                <c:pt idx="4191">
                  <c:v>33412</c:v>
                </c:pt>
                <c:pt idx="4192">
                  <c:v>33413</c:v>
                </c:pt>
                <c:pt idx="4193">
                  <c:v>33414</c:v>
                </c:pt>
                <c:pt idx="4194">
                  <c:v>33415</c:v>
                </c:pt>
                <c:pt idx="4195">
                  <c:v>33416</c:v>
                </c:pt>
                <c:pt idx="4196">
                  <c:v>33417</c:v>
                </c:pt>
                <c:pt idx="4197">
                  <c:v>33418</c:v>
                </c:pt>
                <c:pt idx="4198">
                  <c:v>33419</c:v>
                </c:pt>
                <c:pt idx="4199">
                  <c:v>33420</c:v>
                </c:pt>
                <c:pt idx="4200">
                  <c:v>33421</c:v>
                </c:pt>
                <c:pt idx="4201">
                  <c:v>33422</c:v>
                </c:pt>
                <c:pt idx="4202">
                  <c:v>33423</c:v>
                </c:pt>
                <c:pt idx="4203">
                  <c:v>33424</c:v>
                </c:pt>
                <c:pt idx="4204">
                  <c:v>33425</c:v>
                </c:pt>
                <c:pt idx="4205">
                  <c:v>33426</c:v>
                </c:pt>
                <c:pt idx="4206">
                  <c:v>33427</c:v>
                </c:pt>
                <c:pt idx="4207">
                  <c:v>33428</c:v>
                </c:pt>
                <c:pt idx="4208">
                  <c:v>33429</c:v>
                </c:pt>
                <c:pt idx="4209">
                  <c:v>33430</c:v>
                </c:pt>
                <c:pt idx="4210">
                  <c:v>33431</c:v>
                </c:pt>
                <c:pt idx="4211">
                  <c:v>33432</c:v>
                </c:pt>
                <c:pt idx="4212">
                  <c:v>33433</c:v>
                </c:pt>
                <c:pt idx="4213">
                  <c:v>33434</c:v>
                </c:pt>
                <c:pt idx="4214">
                  <c:v>33435</c:v>
                </c:pt>
                <c:pt idx="4215">
                  <c:v>33436</c:v>
                </c:pt>
                <c:pt idx="4216">
                  <c:v>33437</c:v>
                </c:pt>
                <c:pt idx="4217">
                  <c:v>33438</c:v>
                </c:pt>
                <c:pt idx="4218">
                  <c:v>33439</c:v>
                </c:pt>
                <c:pt idx="4219">
                  <c:v>33440</c:v>
                </c:pt>
                <c:pt idx="4220">
                  <c:v>33441</c:v>
                </c:pt>
                <c:pt idx="4221">
                  <c:v>33442</c:v>
                </c:pt>
                <c:pt idx="4222">
                  <c:v>33443</c:v>
                </c:pt>
                <c:pt idx="4223">
                  <c:v>33444</c:v>
                </c:pt>
                <c:pt idx="4224">
                  <c:v>33445</c:v>
                </c:pt>
                <c:pt idx="4225">
                  <c:v>33446</c:v>
                </c:pt>
                <c:pt idx="4226">
                  <c:v>33447</c:v>
                </c:pt>
                <c:pt idx="4227">
                  <c:v>33448</c:v>
                </c:pt>
                <c:pt idx="4228">
                  <c:v>33449</c:v>
                </c:pt>
                <c:pt idx="4229">
                  <c:v>33450</c:v>
                </c:pt>
                <c:pt idx="4230">
                  <c:v>33451</c:v>
                </c:pt>
                <c:pt idx="4231">
                  <c:v>33452</c:v>
                </c:pt>
                <c:pt idx="4232">
                  <c:v>33453</c:v>
                </c:pt>
                <c:pt idx="4233">
                  <c:v>33454</c:v>
                </c:pt>
                <c:pt idx="4234">
                  <c:v>33455</c:v>
                </c:pt>
                <c:pt idx="4235">
                  <c:v>33456</c:v>
                </c:pt>
                <c:pt idx="4236">
                  <c:v>33457</c:v>
                </c:pt>
                <c:pt idx="4237">
                  <c:v>33458</c:v>
                </c:pt>
                <c:pt idx="4238">
                  <c:v>33459</c:v>
                </c:pt>
                <c:pt idx="4239">
                  <c:v>33460</c:v>
                </c:pt>
                <c:pt idx="4240">
                  <c:v>33461</c:v>
                </c:pt>
                <c:pt idx="4241">
                  <c:v>33462</c:v>
                </c:pt>
                <c:pt idx="4242">
                  <c:v>33463</c:v>
                </c:pt>
                <c:pt idx="4243">
                  <c:v>33464</c:v>
                </c:pt>
                <c:pt idx="4244">
                  <c:v>33465</c:v>
                </c:pt>
                <c:pt idx="4245">
                  <c:v>33466</c:v>
                </c:pt>
                <c:pt idx="4246">
                  <c:v>33467</c:v>
                </c:pt>
                <c:pt idx="4247">
                  <c:v>33468</c:v>
                </c:pt>
                <c:pt idx="4248">
                  <c:v>33469</c:v>
                </c:pt>
                <c:pt idx="4249">
                  <c:v>33470</c:v>
                </c:pt>
                <c:pt idx="4250">
                  <c:v>33471</c:v>
                </c:pt>
                <c:pt idx="4251">
                  <c:v>33472</c:v>
                </c:pt>
                <c:pt idx="4252">
                  <c:v>33473</c:v>
                </c:pt>
                <c:pt idx="4253">
                  <c:v>33474</c:v>
                </c:pt>
                <c:pt idx="4254">
                  <c:v>33475</c:v>
                </c:pt>
                <c:pt idx="4255">
                  <c:v>33476</c:v>
                </c:pt>
                <c:pt idx="4256">
                  <c:v>33477</c:v>
                </c:pt>
                <c:pt idx="4257">
                  <c:v>33478</c:v>
                </c:pt>
                <c:pt idx="4258">
                  <c:v>33479</c:v>
                </c:pt>
                <c:pt idx="4259">
                  <c:v>33480</c:v>
                </c:pt>
                <c:pt idx="4260">
                  <c:v>33481</c:v>
                </c:pt>
                <c:pt idx="4261">
                  <c:v>33482</c:v>
                </c:pt>
                <c:pt idx="4262">
                  <c:v>33483</c:v>
                </c:pt>
                <c:pt idx="4263">
                  <c:v>33484</c:v>
                </c:pt>
                <c:pt idx="4264">
                  <c:v>33485</c:v>
                </c:pt>
                <c:pt idx="4265">
                  <c:v>33486</c:v>
                </c:pt>
                <c:pt idx="4266">
                  <c:v>33487</c:v>
                </c:pt>
                <c:pt idx="4267">
                  <c:v>33488</c:v>
                </c:pt>
                <c:pt idx="4268">
                  <c:v>33489</c:v>
                </c:pt>
                <c:pt idx="4269">
                  <c:v>33490</c:v>
                </c:pt>
                <c:pt idx="4270">
                  <c:v>33491</c:v>
                </c:pt>
                <c:pt idx="4271">
                  <c:v>33492</c:v>
                </c:pt>
                <c:pt idx="4272">
                  <c:v>33493</c:v>
                </c:pt>
                <c:pt idx="4273">
                  <c:v>33494</c:v>
                </c:pt>
                <c:pt idx="4274">
                  <c:v>33495</c:v>
                </c:pt>
                <c:pt idx="4275">
                  <c:v>33496</c:v>
                </c:pt>
                <c:pt idx="4276">
                  <c:v>33497</c:v>
                </c:pt>
                <c:pt idx="4277">
                  <c:v>33498</c:v>
                </c:pt>
                <c:pt idx="4278">
                  <c:v>33499</c:v>
                </c:pt>
                <c:pt idx="4279">
                  <c:v>33500</c:v>
                </c:pt>
                <c:pt idx="4280">
                  <c:v>33501</c:v>
                </c:pt>
                <c:pt idx="4281">
                  <c:v>33502</c:v>
                </c:pt>
                <c:pt idx="4282">
                  <c:v>33503</c:v>
                </c:pt>
                <c:pt idx="4283">
                  <c:v>33504</c:v>
                </c:pt>
                <c:pt idx="4284">
                  <c:v>33505</c:v>
                </c:pt>
                <c:pt idx="4285">
                  <c:v>33506</c:v>
                </c:pt>
                <c:pt idx="4286">
                  <c:v>33507</c:v>
                </c:pt>
                <c:pt idx="4287">
                  <c:v>33508</c:v>
                </c:pt>
                <c:pt idx="4288">
                  <c:v>33509</c:v>
                </c:pt>
                <c:pt idx="4289">
                  <c:v>33510</c:v>
                </c:pt>
                <c:pt idx="4290">
                  <c:v>33511</c:v>
                </c:pt>
                <c:pt idx="4291">
                  <c:v>33512</c:v>
                </c:pt>
                <c:pt idx="4292">
                  <c:v>33513</c:v>
                </c:pt>
                <c:pt idx="4293">
                  <c:v>33514</c:v>
                </c:pt>
                <c:pt idx="4294">
                  <c:v>33515</c:v>
                </c:pt>
                <c:pt idx="4295">
                  <c:v>33516</c:v>
                </c:pt>
                <c:pt idx="4296">
                  <c:v>33517</c:v>
                </c:pt>
                <c:pt idx="4297">
                  <c:v>33518</c:v>
                </c:pt>
                <c:pt idx="4298">
                  <c:v>33519</c:v>
                </c:pt>
                <c:pt idx="4299">
                  <c:v>33520</c:v>
                </c:pt>
                <c:pt idx="4300">
                  <c:v>33521</c:v>
                </c:pt>
                <c:pt idx="4301">
                  <c:v>33522</c:v>
                </c:pt>
                <c:pt idx="4302">
                  <c:v>33523</c:v>
                </c:pt>
                <c:pt idx="4303">
                  <c:v>33524</c:v>
                </c:pt>
                <c:pt idx="4304">
                  <c:v>33525</c:v>
                </c:pt>
                <c:pt idx="4305">
                  <c:v>33526</c:v>
                </c:pt>
                <c:pt idx="4306">
                  <c:v>33527</c:v>
                </c:pt>
                <c:pt idx="4307">
                  <c:v>33528</c:v>
                </c:pt>
                <c:pt idx="4308">
                  <c:v>33529</c:v>
                </c:pt>
                <c:pt idx="4309">
                  <c:v>33530</c:v>
                </c:pt>
                <c:pt idx="4310">
                  <c:v>33531</c:v>
                </c:pt>
                <c:pt idx="4311">
                  <c:v>33532</c:v>
                </c:pt>
                <c:pt idx="4312">
                  <c:v>33533</c:v>
                </c:pt>
                <c:pt idx="4313">
                  <c:v>33534</c:v>
                </c:pt>
                <c:pt idx="4314">
                  <c:v>33535</c:v>
                </c:pt>
                <c:pt idx="4315">
                  <c:v>33536</c:v>
                </c:pt>
                <c:pt idx="4316">
                  <c:v>33537</c:v>
                </c:pt>
                <c:pt idx="4317">
                  <c:v>33538</c:v>
                </c:pt>
                <c:pt idx="4318">
                  <c:v>33539</c:v>
                </c:pt>
                <c:pt idx="4319">
                  <c:v>33540</c:v>
                </c:pt>
                <c:pt idx="4320">
                  <c:v>33541</c:v>
                </c:pt>
                <c:pt idx="4321">
                  <c:v>33542</c:v>
                </c:pt>
                <c:pt idx="4322">
                  <c:v>33543</c:v>
                </c:pt>
                <c:pt idx="4323">
                  <c:v>33544</c:v>
                </c:pt>
                <c:pt idx="4324">
                  <c:v>33545</c:v>
                </c:pt>
                <c:pt idx="4325">
                  <c:v>33546</c:v>
                </c:pt>
                <c:pt idx="4326">
                  <c:v>33547</c:v>
                </c:pt>
                <c:pt idx="4327">
                  <c:v>33548</c:v>
                </c:pt>
                <c:pt idx="4328">
                  <c:v>33549</c:v>
                </c:pt>
                <c:pt idx="4329">
                  <c:v>33550</c:v>
                </c:pt>
                <c:pt idx="4330">
                  <c:v>33551</c:v>
                </c:pt>
                <c:pt idx="4331">
                  <c:v>33552</c:v>
                </c:pt>
                <c:pt idx="4332">
                  <c:v>33553</c:v>
                </c:pt>
                <c:pt idx="4333">
                  <c:v>33554</c:v>
                </c:pt>
                <c:pt idx="4334">
                  <c:v>33555</c:v>
                </c:pt>
                <c:pt idx="4335">
                  <c:v>33556</c:v>
                </c:pt>
                <c:pt idx="4336">
                  <c:v>33557</c:v>
                </c:pt>
                <c:pt idx="4337">
                  <c:v>33558</c:v>
                </c:pt>
                <c:pt idx="4338">
                  <c:v>33559</c:v>
                </c:pt>
                <c:pt idx="4339">
                  <c:v>33560</c:v>
                </c:pt>
                <c:pt idx="4340">
                  <c:v>33561</c:v>
                </c:pt>
                <c:pt idx="4341">
                  <c:v>33562</c:v>
                </c:pt>
                <c:pt idx="4342">
                  <c:v>33563</c:v>
                </c:pt>
                <c:pt idx="4343">
                  <c:v>33564</c:v>
                </c:pt>
                <c:pt idx="4344">
                  <c:v>33565</c:v>
                </c:pt>
                <c:pt idx="4345">
                  <c:v>33566</c:v>
                </c:pt>
                <c:pt idx="4346">
                  <c:v>33567</c:v>
                </c:pt>
                <c:pt idx="4347">
                  <c:v>33568</c:v>
                </c:pt>
                <c:pt idx="4348">
                  <c:v>33569</c:v>
                </c:pt>
                <c:pt idx="4349">
                  <c:v>33570</c:v>
                </c:pt>
                <c:pt idx="4350">
                  <c:v>33571</c:v>
                </c:pt>
                <c:pt idx="4351">
                  <c:v>33572</c:v>
                </c:pt>
                <c:pt idx="4352">
                  <c:v>33573</c:v>
                </c:pt>
                <c:pt idx="4353">
                  <c:v>33574</c:v>
                </c:pt>
                <c:pt idx="4354">
                  <c:v>33575</c:v>
                </c:pt>
                <c:pt idx="4355">
                  <c:v>33576</c:v>
                </c:pt>
                <c:pt idx="4356">
                  <c:v>33577</c:v>
                </c:pt>
                <c:pt idx="4357">
                  <c:v>33578</c:v>
                </c:pt>
                <c:pt idx="4358">
                  <c:v>33579</c:v>
                </c:pt>
                <c:pt idx="4359">
                  <c:v>33580</c:v>
                </c:pt>
                <c:pt idx="4360">
                  <c:v>33581</c:v>
                </c:pt>
                <c:pt idx="4361">
                  <c:v>33582</c:v>
                </c:pt>
                <c:pt idx="4362">
                  <c:v>33583</c:v>
                </c:pt>
                <c:pt idx="4363">
                  <c:v>33584</c:v>
                </c:pt>
                <c:pt idx="4364">
                  <c:v>33585</c:v>
                </c:pt>
                <c:pt idx="4365">
                  <c:v>33586</c:v>
                </c:pt>
                <c:pt idx="4366">
                  <c:v>33587</c:v>
                </c:pt>
                <c:pt idx="4367">
                  <c:v>33588</c:v>
                </c:pt>
                <c:pt idx="4368">
                  <c:v>33589</c:v>
                </c:pt>
                <c:pt idx="4369">
                  <c:v>33590</c:v>
                </c:pt>
                <c:pt idx="4370">
                  <c:v>33591</c:v>
                </c:pt>
                <c:pt idx="4371">
                  <c:v>33592</c:v>
                </c:pt>
                <c:pt idx="4372">
                  <c:v>33593</c:v>
                </c:pt>
                <c:pt idx="4373">
                  <c:v>33594</c:v>
                </c:pt>
                <c:pt idx="4374">
                  <c:v>33595</c:v>
                </c:pt>
                <c:pt idx="4375">
                  <c:v>33596</c:v>
                </c:pt>
                <c:pt idx="4376">
                  <c:v>33597</c:v>
                </c:pt>
                <c:pt idx="4377">
                  <c:v>33598</c:v>
                </c:pt>
                <c:pt idx="4378">
                  <c:v>33599</c:v>
                </c:pt>
                <c:pt idx="4379">
                  <c:v>33600</c:v>
                </c:pt>
                <c:pt idx="4380">
                  <c:v>33601</c:v>
                </c:pt>
                <c:pt idx="4381">
                  <c:v>33602</c:v>
                </c:pt>
                <c:pt idx="4382">
                  <c:v>33603</c:v>
                </c:pt>
                <c:pt idx="4383">
                  <c:v>33604</c:v>
                </c:pt>
                <c:pt idx="4384">
                  <c:v>33605</c:v>
                </c:pt>
                <c:pt idx="4385">
                  <c:v>33606</c:v>
                </c:pt>
                <c:pt idx="4386">
                  <c:v>33607</c:v>
                </c:pt>
                <c:pt idx="4387">
                  <c:v>33608</c:v>
                </c:pt>
                <c:pt idx="4388">
                  <c:v>33609</c:v>
                </c:pt>
                <c:pt idx="4389">
                  <c:v>33610</c:v>
                </c:pt>
                <c:pt idx="4390">
                  <c:v>33611</c:v>
                </c:pt>
                <c:pt idx="4391">
                  <c:v>33612</c:v>
                </c:pt>
                <c:pt idx="4392">
                  <c:v>33613</c:v>
                </c:pt>
                <c:pt idx="4393">
                  <c:v>33614</c:v>
                </c:pt>
                <c:pt idx="4394">
                  <c:v>33615</c:v>
                </c:pt>
                <c:pt idx="4395">
                  <c:v>33616</c:v>
                </c:pt>
                <c:pt idx="4396">
                  <c:v>33617</c:v>
                </c:pt>
                <c:pt idx="4397">
                  <c:v>33618</c:v>
                </c:pt>
                <c:pt idx="4398">
                  <c:v>33619</c:v>
                </c:pt>
                <c:pt idx="4399">
                  <c:v>33620</c:v>
                </c:pt>
                <c:pt idx="4400">
                  <c:v>33621</c:v>
                </c:pt>
                <c:pt idx="4401">
                  <c:v>33622</c:v>
                </c:pt>
                <c:pt idx="4402">
                  <c:v>33623</c:v>
                </c:pt>
                <c:pt idx="4403">
                  <c:v>33624</c:v>
                </c:pt>
                <c:pt idx="4404">
                  <c:v>33625</c:v>
                </c:pt>
                <c:pt idx="4405">
                  <c:v>33626</c:v>
                </c:pt>
                <c:pt idx="4406">
                  <c:v>33627</c:v>
                </c:pt>
                <c:pt idx="4407">
                  <c:v>33628</c:v>
                </c:pt>
                <c:pt idx="4408">
                  <c:v>33629</c:v>
                </c:pt>
                <c:pt idx="4409">
                  <c:v>33630</c:v>
                </c:pt>
                <c:pt idx="4410">
                  <c:v>33631</c:v>
                </c:pt>
                <c:pt idx="4411">
                  <c:v>33632</c:v>
                </c:pt>
                <c:pt idx="4412">
                  <c:v>33633</c:v>
                </c:pt>
                <c:pt idx="4413">
                  <c:v>33634</c:v>
                </c:pt>
                <c:pt idx="4414">
                  <c:v>33635</c:v>
                </c:pt>
                <c:pt idx="4415">
                  <c:v>33636</c:v>
                </c:pt>
                <c:pt idx="4416">
                  <c:v>33637</c:v>
                </c:pt>
                <c:pt idx="4417">
                  <c:v>33638</c:v>
                </c:pt>
                <c:pt idx="4418">
                  <c:v>33639</c:v>
                </c:pt>
                <c:pt idx="4419">
                  <c:v>33640</c:v>
                </c:pt>
                <c:pt idx="4420">
                  <c:v>33641</c:v>
                </c:pt>
                <c:pt idx="4421">
                  <c:v>33642</c:v>
                </c:pt>
                <c:pt idx="4422">
                  <c:v>33643</c:v>
                </c:pt>
                <c:pt idx="4423">
                  <c:v>33644</c:v>
                </c:pt>
                <c:pt idx="4424">
                  <c:v>33645</c:v>
                </c:pt>
                <c:pt idx="4425">
                  <c:v>33646</c:v>
                </c:pt>
                <c:pt idx="4426">
                  <c:v>33647</c:v>
                </c:pt>
                <c:pt idx="4427">
                  <c:v>33648</c:v>
                </c:pt>
                <c:pt idx="4428">
                  <c:v>33649</c:v>
                </c:pt>
                <c:pt idx="4429">
                  <c:v>33650</c:v>
                </c:pt>
                <c:pt idx="4430">
                  <c:v>33651</c:v>
                </c:pt>
                <c:pt idx="4431">
                  <c:v>33652</c:v>
                </c:pt>
                <c:pt idx="4432">
                  <c:v>33653</c:v>
                </c:pt>
                <c:pt idx="4433">
                  <c:v>33654</c:v>
                </c:pt>
                <c:pt idx="4434">
                  <c:v>33655</c:v>
                </c:pt>
                <c:pt idx="4435">
                  <c:v>33656</c:v>
                </c:pt>
                <c:pt idx="4436">
                  <c:v>33657</c:v>
                </c:pt>
                <c:pt idx="4437">
                  <c:v>33658</c:v>
                </c:pt>
                <c:pt idx="4438">
                  <c:v>33659</c:v>
                </c:pt>
                <c:pt idx="4439">
                  <c:v>33660</c:v>
                </c:pt>
                <c:pt idx="4440">
                  <c:v>33661</c:v>
                </c:pt>
                <c:pt idx="4441">
                  <c:v>33662</c:v>
                </c:pt>
                <c:pt idx="4442">
                  <c:v>33663</c:v>
                </c:pt>
                <c:pt idx="4443">
                  <c:v>33664</c:v>
                </c:pt>
                <c:pt idx="4444">
                  <c:v>33665</c:v>
                </c:pt>
                <c:pt idx="4445">
                  <c:v>33666</c:v>
                </c:pt>
                <c:pt idx="4446">
                  <c:v>33667</c:v>
                </c:pt>
                <c:pt idx="4447">
                  <c:v>33668</c:v>
                </c:pt>
                <c:pt idx="4448">
                  <c:v>33669</c:v>
                </c:pt>
                <c:pt idx="4449">
                  <c:v>33670</c:v>
                </c:pt>
                <c:pt idx="4450">
                  <c:v>33671</c:v>
                </c:pt>
                <c:pt idx="4451">
                  <c:v>33672</c:v>
                </c:pt>
                <c:pt idx="4452">
                  <c:v>33673</c:v>
                </c:pt>
                <c:pt idx="4453">
                  <c:v>33674</c:v>
                </c:pt>
                <c:pt idx="4454">
                  <c:v>33675</c:v>
                </c:pt>
                <c:pt idx="4455">
                  <c:v>33676</c:v>
                </c:pt>
                <c:pt idx="4456">
                  <c:v>33677</c:v>
                </c:pt>
                <c:pt idx="4457">
                  <c:v>33678</c:v>
                </c:pt>
                <c:pt idx="4458">
                  <c:v>33679</c:v>
                </c:pt>
                <c:pt idx="4459">
                  <c:v>33680</c:v>
                </c:pt>
                <c:pt idx="4460">
                  <c:v>33681</c:v>
                </c:pt>
                <c:pt idx="4461">
                  <c:v>33682</c:v>
                </c:pt>
                <c:pt idx="4462">
                  <c:v>33683</c:v>
                </c:pt>
                <c:pt idx="4463">
                  <c:v>33684</c:v>
                </c:pt>
                <c:pt idx="4464">
                  <c:v>33685</c:v>
                </c:pt>
                <c:pt idx="4465">
                  <c:v>33686</c:v>
                </c:pt>
                <c:pt idx="4466">
                  <c:v>33687</c:v>
                </c:pt>
                <c:pt idx="4467">
                  <c:v>33688</c:v>
                </c:pt>
                <c:pt idx="4468">
                  <c:v>33689</c:v>
                </c:pt>
                <c:pt idx="4469">
                  <c:v>33690</c:v>
                </c:pt>
                <c:pt idx="4470">
                  <c:v>33691</c:v>
                </c:pt>
                <c:pt idx="4471">
                  <c:v>33692</c:v>
                </c:pt>
                <c:pt idx="4472">
                  <c:v>33693</c:v>
                </c:pt>
                <c:pt idx="4473">
                  <c:v>33694</c:v>
                </c:pt>
                <c:pt idx="4474">
                  <c:v>33695</c:v>
                </c:pt>
                <c:pt idx="4475">
                  <c:v>33696</c:v>
                </c:pt>
                <c:pt idx="4476">
                  <c:v>33697</c:v>
                </c:pt>
                <c:pt idx="4477">
                  <c:v>33698</c:v>
                </c:pt>
                <c:pt idx="4478">
                  <c:v>33699</c:v>
                </c:pt>
                <c:pt idx="4479">
                  <c:v>33700</c:v>
                </c:pt>
                <c:pt idx="4480">
                  <c:v>33701</c:v>
                </c:pt>
                <c:pt idx="4481">
                  <c:v>33702</c:v>
                </c:pt>
                <c:pt idx="4482">
                  <c:v>33703</c:v>
                </c:pt>
                <c:pt idx="4483">
                  <c:v>33704</c:v>
                </c:pt>
                <c:pt idx="4484">
                  <c:v>33705</c:v>
                </c:pt>
                <c:pt idx="4485">
                  <c:v>33706</c:v>
                </c:pt>
                <c:pt idx="4486">
                  <c:v>33707</c:v>
                </c:pt>
                <c:pt idx="4487">
                  <c:v>33708</c:v>
                </c:pt>
                <c:pt idx="4488">
                  <c:v>33709</c:v>
                </c:pt>
                <c:pt idx="4489">
                  <c:v>33710</c:v>
                </c:pt>
                <c:pt idx="4490">
                  <c:v>33711</c:v>
                </c:pt>
                <c:pt idx="4491">
                  <c:v>33712</c:v>
                </c:pt>
                <c:pt idx="4492">
                  <c:v>33713</c:v>
                </c:pt>
                <c:pt idx="4493">
                  <c:v>33714</c:v>
                </c:pt>
                <c:pt idx="4494">
                  <c:v>33715</c:v>
                </c:pt>
                <c:pt idx="4495">
                  <c:v>33716</c:v>
                </c:pt>
                <c:pt idx="4496">
                  <c:v>33717</c:v>
                </c:pt>
                <c:pt idx="4497">
                  <c:v>33718</c:v>
                </c:pt>
                <c:pt idx="4498">
                  <c:v>33719</c:v>
                </c:pt>
                <c:pt idx="4499">
                  <c:v>33720</c:v>
                </c:pt>
                <c:pt idx="4500">
                  <c:v>33721</c:v>
                </c:pt>
                <c:pt idx="4501">
                  <c:v>33722</c:v>
                </c:pt>
                <c:pt idx="4502">
                  <c:v>33723</c:v>
                </c:pt>
                <c:pt idx="4503">
                  <c:v>33724</c:v>
                </c:pt>
                <c:pt idx="4504">
                  <c:v>33725</c:v>
                </c:pt>
                <c:pt idx="4505">
                  <c:v>33726</c:v>
                </c:pt>
                <c:pt idx="4506">
                  <c:v>33727</c:v>
                </c:pt>
                <c:pt idx="4507">
                  <c:v>33728</c:v>
                </c:pt>
                <c:pt idx="4508">
                  <c:v>33729</c:v>
                </c:pt>
                <c:pt idx="4509">
                  <c:v>33730</c:v>
                </c:pt>
                <c:pt idx="4510">
                  <c:v>33731</c:v>
                </c:pt>
                <c:pt idx="4511">
                  <c:v>33732</c:v>
                </c:pt>
                <c:pt idx="4512">
                  <c:v>33733</c:v>
                </c:pt>
                <c:pt idx="4513">
                  <c:v>33734</c:v>
                </c:pt>
                <c:pt idx="4514">
                  <c:v>33735</c:v>
                </c:pt>
                <c:pt idx="4515">
                  <c:v>33736</c:v>
                </c:pt>
                <c:pt idx="4516">
                  <c:v>33737</c:v>
                </c:pt>
                <c:pt idx="4517">
                  <c:v>33738</c:v>
                </c:pt>
                <c:pt idx="4518">
                  <c:v>33739</c:v>
                </c:pt>
                <c:pt idx="4519">
                  <c:v>33740</c:v>
                </c:pt>
                <c:pt idx="4520">
                  <c:v>33741</c:v>
                </c:pt>
                <c:pt idx="4521">
                  <c:v>33742</c:v>
                </c:pt>
                <c:pt idx="4522">
                  <c:v>33743</c:v>
                </c:pt>
                <c:pt idx="4523">
                  <c:v>33744</c:v>
                </c:pt>
                <c:pt idx="4524">
                  <c:v>33745</c:v>
                </c:pt>
                <c:pt idx="4525">
                  <c:v>33746</c:v>
                </c:pt>
                <c:pt idx="4526">
                  <c:v>33747</c:v>
                </c:pt>
                <c:pt idx="4527">
                  <c:v>33748</c:v>
                </c:pt>
                <c:pt idx="4528">
                  <c:v>33749</c:v>
                </c:pt>
                <c:pt idx="4529">
                  <c:v>33750</c:v>
                </c:pt>
                <c:pt idx="4530">
                  <c:v>33751</c:v>
                </c:pt>
                <c:pt idx="4531">
                  <c:v>33752</c:v>
                </c:pt>
                <c:pt idx="4532">
                  <c:v>33753</c:v>
                </c:pt>
                <c:pt idx="4533">
                  <c:v>33754</c:v>
                </c:pt>
                <c:pt idx="4534">
                  <c:v>33755</c:v>
                </c:pt>
                <c:pt idx="4535">
                  <c:v>33756</c:v>
                </c:pt>
                <c:pt idx="4536">
                  <c:v>33757</c:v>
                </c:pt>
                <c:pt idx="4537">
                  <c:v>33758</c:v>
                </c:pt>
                <c:pt idx="4538">
                  <c:v>33759</c:v>
                </c:pt>
                <c:pt idx="4539">
                  <c:v>33760</c:v>
                </c:pt>
                <c:pt idx="4540">
                  <c:v>33761</c:v>
                </c:pt>
                <c:pt idx="4541">
                  <c:v>33762</c:v>
                </c:pt>
                <c:pt idx="4542">
                  <c:v>33763</c:v>
                </c:pt>
                <c:pt idx="4543">
                  <c:v>33764</c:v>
                </c:pt>
                <c:pt idx="4544">
                  <c:v>33765</c:v>
                </c:pt>
                <c:pt idx="4545">
                  <c:v>33766</c:v>
                </c:pt>
                <c:pt idx="4546">
                  <c:v>33767</c:v>
                </c:pt>
                <c:pt idx="4547">
                  <c:v>33768</c:v>
                </c:pt>
                <c:pt idx="4548">
                  <c:v>33769</c:v>
                </c:pt>
                <c:pt idx="4549">
                  <c:v>33770</c:v>
                </c:pt>
                <c:pt idx="4550">
                  <c:v>33771</c:v>
                </c:pt>
                <c:pt idx="4551">
                  <c:v>33772</c:v>
                </c:pt>
                <c:pt idx="4552">
                  <c:v>33773</c:v>
                </c:pt>
                <c:pt idx="4553">
                  <c:v>33774</c:v>
                </c:pt>
                <c:pt idx="4554">
                  <c:v>33775</c:v>
                </c:pt>
                <c:pt idx="4555">
                  <c:v>33776</c:v>
                </c:pt>
                <c:pt idx="4556">
                  <c:v>33777</c:v>
                </c:pt>
                <c:pt idx="4557">
                  <c:v>33778</c:v>
                </c:pt>
                <c:pt idx="4558">
                  <c:v>33779</c:v>
                </c:pt>
                <c:pt idx="4559">
                  <c:v>33780</c:v>
                </c:pt>
                <c:pt idx="4560">
                  <c:v>33781</c:v>
                </c:pt>
                <c:pt idx="4561">
                  <c:v>33782</c:v>
                </c:pt>
                <c:pt idx="4562">
                  <c:v>33783</c:v>
                </c:pt>
                <c:pt idx="4563">
                  <c:v>33784</c:v>
                </c:pt>
                <c:pt idx="4564">
                  <c:v>33785</c:v>
                </c:pt>
                <c:pt idx="4565">
                  <c:v>33786</c:v>
                </c:pt>
                <c:pt idx="4566">
                  <c:v>33787</c:v>
                </c:pt>
                <c:pt idx="4567">
                  <c:v>33788</c:v>
                </c:pt>
                <c:pt idx="4568">
                  <c:v>33789</c:v>
                </c:pt>
                <c:pt idx="4569">
                  <c:v>33790</c:v>
                </c:pt>
                <c:pt idx="4570">
                  <c:v>33791</c:v>
                </c:pt>
                <c:pt idx="4571">
                  <c:v>33792</c:v>
                </c:pt>
                <c:pt idx="4572">
                  <c:v>33793</c:v>
                </c:pt>
                <c:pt idx="4573">
                  <c:v>33794</c:v>
                </c:pt>
                <c:pt idx="4574">
                  <c:v>33795</c:v>
                </c:pt>
                <c:pt idx="4575">
                  <c:v>33796</c:v>
                </c:pt>
                <c:pt idx="4576">
                  <c:v>33797</c:v>
                </c:pt>
                <c:pt idx="4577">
                  <c:v>33798</c:v>
                </c:pt>
                <c:pt idx="4578">
                  <c:v>33799</c:v>
                </c:pt>
                <c:pt idx="4579">
                  <c:v>33800</c:v>
                </c:pt>
                <c:pt idx="4580">
                  <c:v>33801</c:v>
                </c:pt>
                <c:pt idx="4581">
                  <c:v>33802</c:v>
                </c:pt>
                <c:pt idx="4582">
                  <c:v>33803</c:v>
                </c:pt>
                <c:pt idx="4583">
                  <c:v>33804</c:v>
                </c:pt>
                <c:pt idx="4584">
                  <c:v>33805</c:v>
                </c:pt>
                <c:pt idx="4585">
                  <c:v>33806</c:v>
                </c:pt>
                <c:pt idx="4586">
                  <c:v>33807</c:v>
                </c:pt>
                <c:pt idx="4587">
                  <c:v>33808</c:v>
                </c:pt>
                <c:pt idx="4588">
                  <c:v>33809</c:v>
                </c:pt>
                <c:pt idx="4589">
                  <c:v>33810</c:v>
                </c:pt>
                <c:pt idx="4590">
                  <c:v>33811</c:v>
                </c:pt>
                <c:pt idx="4591">
                  <c:v>33812</c:v>
                </c:pt>
                <c:pt idx="4592">
                  <c:v>33813</c:v>
                </c:pt>
                <c:pt idx="4593">
                  <c:v>33814</c:v>
                </c:pt>
                <c:pt idx="4594">
                  <c:v>33815</c:v>
                </c:pt>
                <c:pt idx="4595">
                  <c:v>33816</c:v>
                </c:pt>
                <c:pt idx="4596">
                  <c:v>33817</c:v>
                </c:pt>
                <c:pt idx="4597">
                  <c:v>33818</c:v>
                </c:pt>
                <c:pt idx="4598">
                  <c:v>33819</c:v>
                </c:pt>
                <c:pt idx="4599">
                  <c:v>33820</c:v>
                </c:pt>
                <c:pt idx="4600">
                  <c:v>33821</c:v>
                </c:pt>
                <c:pt idx="4601">
                  <c:v>33822</c:v>
                </c:pt>
                <c:pt idx="4602">
                  <c:v>33823</c:v>
                </c:pt>
                <c:pt idx="4603">
                  <c:v>33824</c:v>
                </c:pt>
                <c:pt idx="4604">
                  <c:v>33825</c:v>
                </c:pt>
                <c:pt idx="4605">
                  <c:v>33826</c:v>
                </c:pt>
                <c:pt idx="4606">
                  <c:v>33827</c:v>
                </c:pt>
                <c:pt idx="4607">
                  <c:v>33828</c:v>
                </c:pt>
                <c:pt idx="4608">
                  <c:v>33829</c:v>
                </c:pt>
                <c:pt idx="4609">
                  <c:v>33830</c:v>
                </c:pt>
                <c:pt idx="4610">
                  <c:v>33831</c:v>
                </c:pt>
                <c:pt idx="4611">
                  <c:v>33832</c:v>
                </c:pt>
                <c:pt idx="4612">
                  <c:v>33833</c:v>
                </c:pt>
                <c:pt idx="4613">
                  <c:v>33834</c:v>
                </c:pt>
                <c:pt idx="4614">
                  <c:v>33835</c:v>
                </c:pt>
                <c:pt idx="4615">
                  <c:v>33836</c:v>
                </c:pt>
                <c:pt idx="4616">
                  <c:v>33837</c:v>
                </c:pt>
                <c:pt idx="4617">
                  <c:v>33838</c:v>
                </c:pt>
                <c:pt idx="4618">
                  <c:v>33839</c:v>
                </c:pt>
                <c:pt idx="4619">
                  <c:v>33840</c:v>
                </c:pt>
                <c:pt idx="4620">
                  <c:v>33841</c:v>
                </c:pt>
                <c:pt idx="4621">
                  <c:v>33842</c:v>
                </c:pt>
                <c:pt idx="4622">
                  <c:v>33843</c:v>
                </c:pt>
                <c:pt idx="4623">
                  <c:v>33844</c:v>
                </c:pt>
                <c:pt idx="4624">
                  <c:v>33845</c:v>
                </c:pt>
                <c:pt idx="4625">
                  <c:v>33846</c:v>
                </c:pt>
                <c:pt idx="4626">
                  <c:v>33847</c:v>
                </c:pt>
                <c:pt idx="4627">
                  <c:v>33848</c:v>
                </c:pt>
                <c:pt idx="4628">
                  <c:v>33849</c:v>
                </c:pt>
                <c:pt idx="4629">
                  <c:v>33850</c:v>
                </c:pt>
                <c:pt idx="4630">
                  <c:v>33851</c:v>
                </c:pt>
                <c:pt idx="4631">
                  <c:v>33852</c:v>
                </c:pt>
                <c:pt idx="4632">
                  <c:v>33853</c:v>
                </c:pt>
                <c:pt idx="4633">
                  <c:v>33854</c:v>
                </c:pt>
                <c:pt idx="4634">
                  <c:v>33855</c:v>
                </c:pt>
                <c:pt idx="4635">
                  <c:v>33856</c:v>
                </c:pt>
                <c:pt idx="4636">
                  <c:v>33857</c:v>
                </c:pt>
                <c:pt idx="4637">
                  <c:v>33858</c:v>
                </c:pt>
                <c:pt idx="4638">
                  <c:v>33859</c:v>
                </c:pt>
                <c:pt idx="4639">
                  <c:v>33860</c:v>
                </c:pt>
                <c:pt idx="4640">
                  <c:v>33861</c:v>
                </c:pt>
                <c:pt idx="4641">
                  <c:v>33862</c:v>
                </c:pt>
                <c:pt idx="4642">
                  <c:v>33863</c:v>
                </c:pt>
                <c:pt idx="4643">
                  <c:v>33864</c:v>
                </c:pt>
                <c:pt idx="4644">
                  <c:v>33865</c:v>
                </c:pt>
                <c:pt idx="4645">
                  <c:v>33866</c:v>
                </c:pt>
                <c:pt idx="4646">
                  <c:v>33867</c:v>
                </c:pt>
                <c:pt idx="4647">
                  <c:v>33868</c:v>
                </c:pt>
                <c:pt idx="4648">
                  <c:v>33869</c:v>
                </c:pt>
                <c:pt idx="4649">
                  <c:v>33870</c:v>
                </c:pt>
                <c:pt idx="4650">
                  <c:v>33871</c:v>
                </c:pt>
                <c:pt idx="4651">
                  <c:v>33872</c:v>
                </c:pt>
                <c:pt idx="4652">
                  <c:v>33873</c:v>
                </c:pt>
                <c:pt idx="4653">
                  <c:v>33874</c:v>
                </c:pt>
                <c:pt idx="4654">
                  <c:v>33875</c:v>
                </c:pt>
                <c:pt idx="4655">
                  <c:v>33876</c:v>
                </c:pt>
                <c:pt idx="4656">
                  <c:v>33877</c:v>
                </c:pt>
                <c:pt idx="4657">
                  <c:v>33878</c:v>
                </c:pt>
                <c:pt idx="4658">
                  <c:v>33879</c:v>
                </c:pt>
                <c:pt idx="4659">
                  <c:v>33880</c:v>
                </c:pt>
                <c:pt idx="4660">
                  <c:v>33881</c:v>
                </c:pt>
                <c:pt idx="4661">
                  <c:v>33882</c:v>
                </c:pt>
                <c:pt idx="4662">
                  <c:v>33883</c:v>
                </c:pt>
                <c:pt idx="4663">
                  <c:v>33884</c:v>
                </c:pt>
                <c:pt idx="4664">
                  <c:v>33885</c:v>
                </c:pt>
                <c:pt idx="4665">
                  <c:v>33886</c:v>
                </c:pt>
                <c:pt idx="4666">
                  <c:v>33887</c:v>
                </c:pt>
                <c:pt idx="4667">
                  <c:v>33888</c:v>
                </c:pt>
                <c:pt idx="4668">
                  <c:v>33889</c:v>
                </c:pt>
                <c:pt idx="4669">
                  <c:v>33890</c:v>
                </c:pt>
                <c:pt idx="4670">
                  <c:v>33891</c:v>
                </c:pt>
                <c:pt idx="4671">
                  <c:v>33892</c:v>
                </c:pt>
                <c:pt idx="4672">
                  <c:v>33893</c:v>
                </c:pt>
                <c:pt idx="4673">
                  <c:v>33894</c:v>
                </c:pt>
                <c:pt idx="4674">
                  <c:v>33895</c:v>
                </c:pt>
                <c:pt idx="4675">
                  <c:v>33896</c:v>
                </c:pt>
                <c:pt idx="4676">
                  <c:v>33897</c:v>
                </c:pt>
                <c:pt idx="4677">
                  <c:v>33898</c:v>
                </c:pt>
                <c:pt idx="4678">
                  <c:v>33899</c:v>
                </c:pt>
                <c:pt idx="4679">
                  <c:v>33900</c:v>
                </c:pt>
                <c:pt idx="4680">
                  <c:v>33901</c:v>
                </c:pt>
                <c:pt idx="4681">
                  <c:v>33902</c:v>
                </c:pt>
                <c:pt idx="4682">
                  <c:v>33903</c:v>
                </c:pt>
                <c:pt idx="4683">
                  <c:v>33904</c:v>
                </c:pt>
                <c:pt idx="4684">
                  <c:v>33905</c:v>
                </c:pt>
                <c:pt idx="4685">
                  <c:v>33906</c:v>
                </c:pt>
                <c:pt idx="4686">
                  <c:v>33907</c:v>
                </c:pt>
                <c:pt idx="4687">
                  <c:v>33908</c:v>
                </c:pt>
                <c:pt idx="4688">
                  <c:v>33909</c:v>
                </c:pt>
                <c:pt idx="4689">
                  <c:v>33910</c:v>
                </c:pt>
                <c:pt idx="4690">
                  <c:v>33911</c:v>
                </c:pt>
                <c:pt idx="4691">
                  <c:v>33912</c:v>
                </c:pt>
                <c:pt idx="4692">
                  <c:v>33913</c:v>
                </c:pt>
                <c:pt idx="4693">
                  <c:v>33914</c:v>
                </c:pt>
                <c:pt idx="4694">
                  <c:v>33915</c:v>
                </c:pt>
                <c:pt idx="4695">
                  <c:v>33916</c:v>
                </c:pt>
                <c:pt idx="4696">
                  <c:v>33917</c:v>
                </c:pt>
                <c:pt idx="4697">
                  <c:v>33918</c:v>
                </c:pt>
                <c:pt idx="4698">
                  <c:v>33919</c:v>
                </c:pt>
                <c:pt idx="4699">
                  <c:v>33920</c:v>
                </c:pt>
                <c:pt idx="4700">
                  <c:v>33921</c:v>
                </c:pt>
                <c:pt idx="4701">
                  <c:v>33922</c:v>
                </c:pt>
                <c:pt idx="4702">
                  <c:v>33923</c:v>
                </c:pt>
                <c:pt idx="4703">
                  <c:v>33924</c:v>
                </c:pt>
                <c:pt idx="4704">
                  <c:v>33925</c:v>
                </c:pt>
                <c:pt idx="4705">
                  <c:v>33926</c:v>
                </c:pt>
                <c:pt idx="4706">
                  <c:v>33927</c:v>
                </c:pt>
                <c:pt idx="4707">
                  <c:v>33928</c:v>
                </c:pt>
                <c:pt idx="4708">
                  <c:v>33929</c:v>
                </c:pt>
                <c:pt idx="4709">
                  <c:v>33930</c:v>
                </c:pt>
                <c:pt idx="4710">
                  <c:v>33931</c:v>
                </c:pt>
                <c:pt idx="4711">
                  <c:v>33932</c:v>
                </c:pt>
                <c:pt idx="4712">
                  <c:v>33933</c:v>
                </c:pt>
                <c:pt idx="4713">
                  <c:v>33934</c:v>
                </c:pt>
                <c:pt idx="4714">
                  <c:v>33935</c:v>
                </c:pt>
                <c:pt idx="4715">
                  <c:v>33936</c:v>
                </c:pt>
                <c:pt idx="4716">
                  <c:v>33937</c:v>
                </c:pt>
                <c:pt idx="4717">
                  <c:v>33938</c:v>
                </c:pt>
                <c:pt idx="4718">
                  <c:v>33939</c:v>
                </c:pt>
                <c:pt idx="4719">
                  <c:v>33940</c:v>
                </c:pt>
                <c:pt idx="4720">
                  <c:v>33941</c:v>
                </c:pt>
                <c:pt idx="4721">
                  <c:v>33942</c:v>
                </c:pt>
                <c:pt idx="4722">
                  <c:v>33943</c:v>
                </c:pt>
                <c:pt idx="4723">
                  <c:v>33944</c:v>
                </c:pt>
                <c:pt idx="4724">
                  <c:v>33945</c:v>
                </c:pt>
                <c:pt idx="4725">
                  <c:v>33946</c:v>
                </c:pt>
                <c:pt idx="4726">
                  <c:v>33947</c:v>
                </c:pt>
                <c:pt idx="4727">
                  <c:v>33948</c:v>
                </c:pt>
                <c:pt idx="4728">
                  <c:v>33949</c:v>
                </c:pt>
                <c:pt idx="4729">
                  <c:v>33950</c:v>
                </c:pt>
                <c:pt idx="4730">
                  <c:v>33951</c:v>
                </c:pt>
                <c:pt idx="4731">
                  <c:v>33952</c:v>
                </c:pt>
                <c:pt idx="4732">
                  <c:v>33953</c:v>
                </c:pt>
                <c:pt idx="4733">
                  <c:v>33954</c:v>
                </c:pt>
                <c:pt idx="4734">
                  <c:v>33955</c:v>
                </c:pt>
                <c:pt idx="4735">
                  <c:v>33956</c:v>
                </c:pt>
                <c:pt idx="4736">
                  <c:v>33957</c:v>
                </c:pt>
                <c:pt idx="4737">
                  <c:v>33958</c:v>
                </c:pt>
                <c:pt idx="4738">
                  <c:v>33959</c:v>
                </c:pt>
                <c:pt idx="4739">
                  <c:v>33960</c:v>
                </c:pt>
                <c:pt idx="4740">
                  <c:v>33961</c:v>
                </c:pt>
                <c:pt idx="4741">
                  <c:v>33962</c:v>
                </c:pt>
                <c:pt idx="4742">
                  <c:v>33963</c:v>
                </c:pt>
                <c:pt idx="4743">
                  <c:v>33964</c:v>
                </c:pt>
                <c:pt idx="4744">
                  <c:v>33965</c:v>
                </c:pt>
                <c:pt idx="4745">
                  <c:v>33966</c:v>
                </c:pt>
                <c:pt idx="4746">
                  <c:v>33967</c:v>
                </c:pt>
                <c:pt idx="4747">
                  <c:v>33968</c:v>
                </c:pt>
                <c:pt idx="4748">
                  <c:v>33969</c:v>
                </c:pt>
                <c:pt idx="4749">
                  <c:v>33970</c:v>
                </c:pt>
                <c:pt idx="4750">
                  <c:v>33971</c:v>
                </c:pt>
                <c:pt idx="4751">
                  <c:v>33972</c:v>
                </c:pt>
                <c:pt idx="4752">
                  <c:v>33973</c:v>
                </c:pt>
                <c:pt idx="4753">
                  <c:v>33974</c:v>
                </c:pt>
                <c:pt idx="4754">
                  <c:v>33975</c:v>
                </c:pt>
                <c:pt idx="4755">
                  <c:v>33976</c:v>
                </c:pt>
                <c:pt idx="4756">
                  <c:v>33977</c:v>
                </c:pt>
                <c:pt idx="4757">
                  <c:v>33978</c:v>
                </c:pt>
                <c:pt idx="4758">
                  <c:v>33979</c:v>
                </c:pt>
                <c:pt idx="4759">
                  <c:v>33980</c:v>
                </c:pt>
                <c:pt idx="4760">
                  <c:v>33981</c:v>
                </c:pt>
                <c:pt idx="4761">
                  <c:v>33982</c:v>
                </c:pt>
                <c:pt idx="4762">
                  <c:v>33983</c:v>
                </c:pt>
                <c:pt idx="4763">
                  <c:v>33984</c:v>
                </c:pt>
                <c:pt idx="4764">
                  <c:v>33985</c:v>
                </c:pt>
                <c:pt idx="4765">
                  <c:v>33986</c:v>
                </c:pt>
                <c:pt idx="4766">
                  <c:v>33987</c:v>
                </c:pt>
                <c:pt idx="4767">
                  <c:v>33988</c:v>
                </c:pt>
                <c:pt idx="4768">
                  <c:v>33989</c:v>
                </c:pt>
                <c:pt idx="4769">
                  <c:v>33990</c:v>
                </c:pt>
                <c:pt idx="4770">
                  <c:v>33991</c:v>
                </c:pt>
                <c:pt idx="4771">
                  <c:v>33992</c:v>
                </c:pt>
                <c:pt idx="4772">
                  <c:v>33993</c:v>
                </c:pt>
                <c:pt idx="4773">
                  <c:v>33994</c:v>
                </c:pt>
                <c:pt idx="4774">
                  <c:v>33995</c:v>
                </c:pt>
                <c:pt idx="4775">
                  <c:v>33996</c:v>
                </c:pt>
                <c:pt idx="4776">
                  <c:v>33997</c:v>
                </c:pt>
                <c:pt idx="4777">
                  <c:v>33998</c:v>
                </c:pt>
                <c:pt idx="4778">
                  <c:v>33999</c:v>
                </c:pt>
                <c:pt idx="4779">
                  <c:v>34000</c:v>
                </c:pt>
                <c:pt idx="4780">
                  <c:v>34001</c:v>
                </c:pt>
                <c:pt idx="4781">
                  <c:v>34002</c:v>
                </c:pt>
                <c:pt idx="4782">
                  <c:v>34003</c:v>
                </c:pt>
                <c:pt idx="4783">
                  <c:v>34004</c:v>
                </c:pt>
                <c:pt idx="4784">
                  <c:v>34005</c:v>
                </c:pt>
                <c:pt idx="4785">
                  <c:v>34006</c:v>
                </c:pt>
                <c:pt idx="4786">
                  <c:v>34007</c:v>
                </c:pt>
                <c:pt idx="4787">
                  <c:v>34008</c:v>
                </c:pt>
                <c:pt idx="4788">
                  <c:v>34009</c:v>
                </c:pt>
                <c:pt idx="4789">
                  <c:v>34010</c:v>
                </c:pt>
                <c:pt idx="4790">
                  <c:v>34011</c:v>
                </c:pt>
                <c:pt idx="4791">
                  <c:v>34012</c:v>
                </c:pt>
                <c:pt idx="4792">
                  <c:v>34013</c:v>
                </c:pt>
                <c:pt idx="4793">
                  <c:v>34014</c:v>
                </c:pt>
                <c:pt idx="4794">
                  <c:v>34015</c:v>
                </c:pt>
                <c:pt idx="4795">
                  <c:v>34016</c:v>
                </c:pt>
                <c:pt idx="4796">
                  <c:v>34017</c:v>
                </c:pt>
                <c:pt idx="4797">
                  <c:v>34018</c:v>
                </c:pt>
                <c:pt idx="4798">
                  <c:v>34019</c:v>
                </c:pt>
                <c:pt idx="4799">
                  <c:v>34020</c:v>
                </c:pt>
                <c:pt idx="4800">
                  <c:v>34021</c:v>
                </c:pt>
                <c:pt idx="4801">
                  <c:v>34022</c:v>
                </c:pt>
                <c:pt idx="4802">
                  <c:v>34023</c:v>
                </c:pt>
                <c:pt idx="4803">
                  <c:v>34024</c:v>
                </c:pt>
                <c:pt idx="4804">
                  <c:v>34025</c:v>
                </c:pt>
                <c:pt idx="4805">
                  <c:v>34026</c:v>
                </c:pt>
                <c:pt idx="4806">
                  <c:v>34027</c:v>
                </c:pt>
                <c:pt idx="4807">
                  <c:v>34028</c:v>
                </c:pt>
                <c:pt idx="4808">
                  <c:v>34029</c:v>
                </c:pt>
                <c:pt idx="4809">
                  <c:v>34030</c:v>
                </c:pt>
                <c:pt idx="4810">
                  <c:v>34031</c:v>
                </c:pt>
                <c:pt idx="4811">
                  <c:v>34032</c:v>
                </c:pt>
                <c:pt idx="4812">
                  <c:v>34033</c:v>
                </c:pt>
                <c:pt idx="4813">
                  <c:v>34034</c:v>
                </c:pt>
                <c:pt idx="4814">
                  <c:v>34035</c:v>
                </c:pt>
                <c:pt idx="4815">
                  <c:v>34036</c:v>
                </c:pt>
                <c:pt idx="4816">
                  <c:v>34037</c:v>
                </c:pt>
                <c:pt idx="4817">
                  <c:v>34038</c:v>
                </c:pt>
                <c:pt idx="4818">
                  <c:v>34039</c:v>
                </c:pt>
                <c:pt idx="4819">
                  <c:v>34040</c:v>
                </c:pt>
                <c:pt idx="4820">
                  <c:v>34041</c:v>
                </c:pt>
                <c:pt idx="4821">
                  <c:v>34042</c:v>
                </c:pt>
                <c:pt idx="4822">
                  <c:v>34043</c:v>
                </c:pt>
                <c:pt idx="4823">
                  <c:v>34044</c:v>
                </c:pt>
                <c:pt idx="4824">
                  <c:v>34045</c:v>
                </c:pt>
                <c:pt idx="4825">
                  <c:v>34046</c:v>
                </c:pt>
                <c:pt idx="4826">
                  <c:v>34047</c:v>
                </c:pt>
                <c:pt idx="4827">
                  <c:v>34048</c:v>
                </c:pt>
                <c:pt idx="4828">
                  <c:v>34049</c:v>
                </c:pt>
                <c:pt idx="4829">
                  <c:v>34050</c:v>
                </c:pt>
                <c:pt idx="4830">
                  <c:v>34051</c:v>
                </c:pt>
                <c:pt idx="4831">
                  <c:v>34052</c:v>
                </c:pt>
                <c:pt idx="4832">
                  <c:v>34053</c:v>
                </c:pt>
                <c:pt idx="4833">
                  <c:v>34054</c:v>
                </c:pt>
                <c:pt idx="4834">
                  <c:v>34055</c:v>
                </c:pt>
                <c:pt idx="4835">
                  <c:v>34056</c:v>
                </c:pt>
                <c:pt idx="4836">
                  <c:v>34057</c:v>
                </c:pt>
                <c:pt idx="4837">
                  <c:v>34058</c:v>
                </c:pt>
                <c:pt idx="4838">
                  <c:v>34059</c:v>
                </c:pt>
                <c:pt idx="4839">
                  <c:v>34060</c:v>
                </c:pt>
                <c:pt idx="4840">
                  <c:v>34061</c:v>
                </c:pt>
                <c:pt idx="4841">
                  <c:v>34062</c:v>
                </c:pt>
                <c:pt idx="4842">
                  <c:v>34063</c:v>
                </c:pt>
                <c:pt idx="4843">
                  <c:v>34064</c:v>
                </c:pt>
                <c:pt idx="4844">
                  <c:v>34065</c:v>
                </c:pt>
                <c:pt idx="4845">
                  <c:v>34066</c:v>
                </c:pt>
                <c:pt idx="4846">
                  <c:v>34067</c:v>
                </c:pt>
                <c:pt idx="4847">
                  <c:v>34068</c:v>
                </c:pt>
                <c:pt idx="4848">
                  <c:v>34069</c:v>
                </c:pt>
                <c:pt idx="4849">
                  <c:v>34070</c:v>
                </c:pt>
                <c:pt idx="4850">
                  <c:v>34071</c:v>
                </c:pt>
                <c:pt idx="4851">
                  <c:v>34072</c:v>
                </c:pt>
                <c:pt idx="4852">
                  <c:v>34073</c:v>
                </c:pt>
                <c:pt idx="4853">
                  <c:v>34074</c:v>
                </c:pt>
                <c:pt idx="4854">
                  <c:v>34075</c:v>
                </c:pt>
                <c:pt idx="4855">
                  <c:v>34076</c:v>
                </c:pt>
                <c:pt idx="4856">
                  <c:v>34077</c:v>
                </c:pt>
                <c:pt idx="4857">
                  <c:v>34078</c:v>
                </c:pt>
                <c:pt idx="4858">
                  <c:v>34079</c:v>
                </c:pt>
                <c:pt idx="4859">
                  <c:v>34080</c:v>
                </c:pt>
                <c:pt idx="4860">
                  <c:v>34081</c:v>
                </c:pt>
                <c:pt idx="4861">
                  <c:v>34082</c:v>
                </c:pt>
                <c:pt idx="4862">
                  <c:v>34083</c:v>
                </c:pt>
                <c:pt idx="4863">
                  <c:v>34084</c:v>
                </c:pt>
                <c:pt idx="4864">
                  <c:v>34085</c:v>
                </c:pt>
                <c:pt idx="4865">
                  <c:v>34086</c:v>
                </c:pt>
                <c:pt idx="4866">
                  <c:v>34087</c:v>
                </c:pt>
                <c:pt idx="4867">
                  <c:v>34088</c:v>
                </c:pt>
                <c:pt idx="4868">
                  <c:v>34089</c:v>
                </c:pt>
                <c:pt idx="4869">
                  <c:v>34090</c:v>
                </c:pt>
                <c:pt idx="4870">
                  <c:v>34091</c:v>
                </c:pt>
                <c:pt idx="4871">
                  <c:v>34092</c:v>
                </c:pt>
                <c:pt idx="4872">
                  <c:v>34093</c:v>
                </c:pt>
                <c:pt idx="4873">
                  <c:v>34094</c:v>
                </c:pt>
                <c:pt idx="4874">
                  <c:v>34095</c:v>
                </c:pt>
                <c:pt idx="4875">
                  <c:v>34096</c:v>
                </c:pt>
                <c:pt idx="4876">
                  <c:v>34097</c:v>
                </c:pt>
                <c:pt idx="4877">
                  <c:v>34098</c:v>
                </c:pt>
                <c:pt idx="4878">
                  <c:v>34099</c:v>
                </c:pt>
                <c:pt idx="4879">
                  <c:v>34100</c:v>
                </c:pt>
                <c:pt idx="4880">
                  <c:v>34101</c:v>
                </c:pt>
                <c:pt idx="4881">
                  <c:v>34102</c:v>
                </c:pt>
                <c:pt idx="4882">
                  <c:v>34103</c:v>
                </c:pt>
                <c:pt idx="4883">
                  <c:v>34104</c:v>
                </c:pt>
                <c:pt idx="4884">
                  <c:v>34105</c:v>
                </c:pt>
                <c:pt idx="4885">
                  <c:v>34106</c:v>
                </c:pt>
                <c:pt idx="4886">
                  <c:v>34107</c:v>
                </c:pt>
                <c:pt idx="4887">
                  <c:v>34108</c:v>
                </c:pt>
                <c:pt idx="4888">
                  <c:v>34109</c:v>
                </c:pt>
                <c:pt idx="4889">
                  <c:v>34110</c:v>
                </c:pt>
                <c:pt idx="4890">
                  <c:v>34111</c:v>
                </c:pt>
                <c:pt idx="4891">
                  <c:v>34112</c:v>
                </c:pt>
                <c:pt idx="4892">
                  <c:v>34113</c:v>
                </c:pt>
                <c:pt idx="4893">
                  <c:v>34114</c:v>
                </c:pt>
                <c:pt idx="4894">
                  <c:v>34115</c:v>
                </c:pt>
                <c:pt idx="4895">
                  <c:v>34116</c:v>
                </c:pt>
                <c:pt idx="4896">
                  <c:v>34117</c:v>
                </c:pt>
                <c:pt idx="4897">
                  <c:v>34118</c:v>
                </c:pt>
                <c:pt idx="4898">
                  <c:v>34119</c:v>
                </c:pt>
                <c:pt idx="4899">
                  <c:v>34120</c:v>
                </c:pt>
                <c:pt idx="4900">
                  <c:v>34121</c:v>
                </c:pt>
                <c:pt idx="4901">
                  <c:v>34122</c:v>
                </c:pt>
                <c:pt idx="4902">
                  <c:v>34123</c:v>
                </c:pt>
                <c:pt idx="4903">
                  <c:v>34124</c:v>
                </c:pt>
                <c:pt idx="4904">
                  <c:v>34125</c:v>
                </c:pt>
                <c:pt idx="4905">
                  <c:v>34126</c:v>
                </c:pt>
                <c:pt idx="4906">
                  <c:v>34127</c:v>
                </c:pt>
                <c:pt idx="4907">
                  <c:v>34128</c:v>
                </c:pt>
                <c:pt idx="4908">
                  <c:v>34129</c:v>
                </c:pt>
                <c:pt idx="4909">
                  <c:v>34130</c:v>
                </c:pt>
                <c:pt idx="4910">
                  <c:v>34131</c:v>
                </c:pt>
                <c:pt idx="4911">
                  <c:v>34132</c:v>
                </c:pt>
                <c:pt idx="4912">
                  <c:v>34133</c:v>
                </c:pt>
                <c:pt idx="4913">
                  <c:v>34134</c:v>
                </c:pt>
                <c:pt idx="4914">
                  <c:v>34135</c:v>
                </c:pt>
                <c:pt idx="4915">
                  <c:v>34136</c:v>
                </c:pt>
                <c:pt idx="4916">
                  <c:v>34137</c:v>
                </c:pt>
                <c:pt idx="4917">
                  <c:v>34138</c:v>
                </c:pt>
                <c:pt idx="4918">
                  <c:v>34139</c:v>
                </c:pt>
                <c:pt idx="4919">
                  <c:v>34140</c:v>
                </c:pt>
                <c:pt idx="4920">
                  <c:v>34141</c:v>
                </c:pt>
                <c:pt idx="4921">
                  <c:v>34142</c:v>
                </c:pt>
                <c:pt idx="4922">
                  <c:v>34143</c:v>
                </c:pt>
                <c:pt idx="4923">
                  <c:v>34144</c:v>
                </c:pt>
                <c:pt idx="4924">
                  <c:v>34145</c:v>
                </c:pt>
                <c:pt idx="4925">
                  <c:v>34146</c:v>
                </c:pt>
                <c:pt idx="4926">
                  <c:v>34147</c:v>
                </c:pt>
                <c:pt idx="4927">
                  <c:v>34148</c:v>
                </c:pt>
                <c:pt idx="4928">
                  <c:v>34149</c:v>
                </c:pt>
                <c:pt idx="4929">
                  <c:v>34150</c:v>
                </c:pt>
                <c:pt idx="4930">
                  <c:v>34151</c:v>
                </c:pt>
                <c:pt idx="4931">
                  <c:v>34152</c:v>
                </c:pt>
                <c:pt idx="4932">
                  <c:v>34153</c:v>
                </c:pt>
                <c:pt idx="4933">
                  <c:v>34154</c:v>
                </c:pt>
                <c:pt idx="4934">
                  <c:v>34155</c:v>
                </c:pt>
                <c:pt idx="4935">
                  <c:v>34156</c:v>
                </c:pt>
                <c:pt idx="4936">
                  <c:v>34157</c:v>
                </c:pt>
                <c:pt idx="4937">
                  <c:v>34158</c:v>
                </c:pt>
                <c:pt idx="4938">
                  <c:v>34159</c:v>
                </c:pt>
                <c:pt idx="4939">
                  <c:v>34160</c:v>
                </c:pt>
                <c:pt idx="4940">
                  <c:v>34161</c:v>
                </c:pt>
                <c:pt idx="4941">
                  <c:v>34162</c:v>
                </c:pt>
                <c:pt idx="4942">
                  <c:v>34163</c:v>
                </c:pt>
                <c:pt idx="4943">
                  <c:v>34164</c:v>
                </c:pt>
                <c:pt idx="4944">
                  <c:v>34165</c:v>
                </c:pt>
                <c:pt idx="4945">
                  <c:v>34166</c:v>
                </c:pt>
                <c:pt idx="4946">
                  <c:v>34167</c:v>
                </c:pt>
                <c:pt idx="4947">
                  <c:v>34168</c:v>
                </c:pt>
                <c:pt idx="4948">
                  <c:v>34169</c:v>
                </c:pt>
                <c:pt idx="4949">
                  <c:v>34170</c:v>
                </c:pt>
                <c:pt idx="4950">
                  <c:v>34171</c:v>
                </c:pt>
                <c:pt idx="4951">
                  <c:v>34172</c:v>
                </c:pt>
                <c:pt idx="4952">
                  <c:v>34173</c:v>
                </c:pt>
                <c:pt idx="4953">
                  <c:v>34174</c:v>
                </c:pt>
                <c:pt idx="4954">
                  <c:v>34175</c:v>
                </c:pt>
                <c:pt idx="4955">
                  <c:v>34176</c:v>
                </c:pt>
                <c:pt idx="4956">
                  <c:v>34177</c:v>
                </c:pt>
                <c:pt idx="4957">
                  <c:v>34178</c:v>
                </c:pt>
                <c:pt idx="4958">
                  <c:v>34179</c:v>
                </c:pt>
                <c:pt idx="4959">
                  <c:v>34180</c:v>
                </c:pt>
                <c:pt idx="4960">
                  <c:v>34181</c:v>
                </c:pt>
                <c:pt idx="4961">
                  <c:v>34182</c:v>
                </c:pt>
                <c:pt idx="4962">
                  <c:v>34183</c:v>
                </c:pt>
                <c:pt idx="4963">
                  <c:v>34184</c:v>
                </c:pt>
                <c:pt idx="4964">
                  <c:v>34185</c:v>
                </c:pt>
                <c:pt idx="4965">
                  <c:v>34186</c:v>
                </c:pt>
                <c:pt idx="4966">
                  <c:v>34187</c:v>
                </c:pt>
                <c:pt idx="4967">
                  <c:v>34188</c:v>
                </c:pt>
                <c:pt idx="4968">
                  <c:v>34189</c:v>
                </c:pt>
                <c:pt idx="4969">
                  <c:v>34190</c:v>
                </c:pt>
                <c:pt idx="4970">
                  <c:v>34191</c:v>
                </c:pt>
                <c:pt idx="4971">
                  <c:v>34192</c:v>
                </c:pt>
                <c:pt idx="4972">
                  <c:v>34193</c:v>
                </c:pt>
                <c:pt idx="4973">
                  <c:v>34194</c:v>
                </c:pt>
                <c:pt idx="4974">
                  <c:v>34195</c:v>
                </c:pt>
                <c:pt idx="4975">
                  <c:v>34196</c:v>
                </c:pt>
                <c:pt idx="4976">
                  <c:v>34197</c:v>
                </c:pt>
                <c:pt idx="4977">
                  <c:v>34198</c:v>
                </c:pt>
                <c:pt idx="4978">
                  <c:v>34199</c:v>
                </c:pt>
                <c:pt idx="4979">
                  <c:v>34200</c:v>
                </c:pt>
                <c:pt idx="4980">
                  <c:v>34201</c:v>
                </c:pt>
                <c:pt idx="4981">
                  <c:v>34202</c:v>
                </c:pt>
                <c:pt idx="4982">
                  <c:v>34203</c:v>
                </c:pt>
                <c:pt idx="4983">
                  <c:v>34204</c:v>
                </c:pt>
                <c:pt idx="4984">
                  <c:v>34205</c:v>
                </c:pt>
                <c:pt idx="4985">
                  <c:v>34206</c:v>
                </c:pt>
                <c:pt idx="4986">
                  <c:v>34207</c:v>
                </c:pt>
                <c:pt idx="4987">
                  <c:v>34208</c:v>
                </c:pt>
                <c:pt idx="4988">
                  <c:v>34209</c:v>
                </c:pt>
                <c:pt idx="4989">
                  <c:v>34210</c:v>
                </c:pt>
                <c:pt idx="4990">
                  <c:v>34211</c:v>
                </c:pt>
                <c:pt idx="4991">
                  <c:v>34212</c:v>
                </c:pt>
                <c:pt idx="4992">
                  <c:v>34213</c:v>
                </c:pt>
                <c:pt idx="4993">
                  <c:v>34214</c:v>
                </c:pt>
                <c:pt idx="4994">
                  <c:v>34215</c:v>
                </c:pt>
                <c:pt idx="4995">
                  <c:v>34216</c:v>
                </c:pt>
                <c:pt idx="4996">
                  <c:v>34217</c:v>
                </c:pt>
                <c:pt idx="4997">
                  <c:v>34218</c:v>
                </c:pt>
                <c:pt idx="4998">
                  <c:v>34219</c:v>
                </c:pt>
                <c:pt idx="4999">
                  <c:v>34220</c:v>
                </c:pt>
                <c:pt idx="5000">
                  <c:v>34221</c:v>
                </c:pt>
                <c:pt idx="5001">
                  <c:v>34222</c:v>
                </c:pt>
                <c:pt idx="5002">
                  <c:v>34223</c:v>
                </c:pt>
                <c:pt idx="5003">
                  <c:v>34224</c:v>
                </c:pt>
                <c:pt idx="5004">
                  <c:v>34225</c:v>
                </c:pt>
                <c:pt idx="5005">
                  <c:v>34226</c:v>
                </c:pt>
                <c:pt idx="5006">
                  <c:v>34227</c:v>
                </c:pt>
                <c:pt idx="5007">
                  <c:v>34228</c:v>
                </c:pt>
                <c:pt idx="5008">
                  <c:v>34229</c:v>
                </c:pt>
                <c:pt idx="5009">
                  <c:v>34230</c:v>
                </c:pt>
                <c:pt idx="5010">
                  <c:v>34231</c:v>
                </c:pt>
                <c:pt idx="5011">
                  <c:v>34232</c:v>
                </c:pt>
                <c:pt idx="5012">
                  <c:v>34233</c:v>
                </c:pt>
                <c:pt idx="5013">
                  <c:v>34234</c:v>
                </c:pt>
                <c:pt idx="5014">
                  <c:v>34235</c:v>
                </c:pt>
                <c:pt idx="5015">
                  <c:v>34236</c:v>
                </c:pt>
                <c:pt idx="5016">
                  <c:v>34237</c:v>
                </c:pt>
                <c:pt idx="5017">
                  <c:v>34238</c:v>
                </c:pt>
                <c:pt idx="5018">
                  <c:v>34239</c:v>
                </c:pt>
                <c:pt idx="5019">
                  <c:v>34240</c:v>
                </c:pt>
                <c:pt idx="5020">
                  <c:v>34241</c:v>
                </c:pt>
                <c:pt idx="5021">
                  <c:v>34242</c:v>
                </c:pt>
                <c:pt idx="5022">
                  <c:v>34243</c:v>
                </c:pt>
                <c:pt idx="5023">
                  <c:v>34244</c:v>
                </c:pt>
                <c:pt idx="5024">
                  <c:v>34245</c:v>
                </c:pt>
                <c:pt idx="5025">
                  <c:v>34246</c:v>
                </c:pt>
                <c:pt idx="5026">
                  <c:v>34247</c:v>
                </c:pt>
                <c:pt idx="5027">
                  <c:v>34248</c:v>
                </c:pt>
                <c:pt idx="5028">
                  <c:v>34249</c:v>
                </c:pt>
                <c:pt idx="5029">
                  <c:v>34250</c:v>
                </c:pt>
                <c:pt idx="5030">
                  <c:v>34251</c:v>
                </c:pt>
                <c:pt idx="5031">
                  <c:v>34252</c:v>
                </c:pt>
                <c:pt idx="5032">
                  <c:v>34253</c:v>
                </c:pt>
                <c:pt idx="5033">
                  <c:v>34254</c:v>
                </c:pt>
                <c:pt idx="5034">
                  <c:v>34255</c:v>
                </c:pt>
                <c:pt idx="5035">
                  <c:v>34256</c:v>
                </c:pt>
                <c:pt idx="5036">
                  <c:v>34257</c:v>
                </c:pt>
                <c:pt idx="5037">
                  <c:v>34258</c:v>
                </c:pt>
                <c:pt idx="5038">
                  <c:v>34259</c:v>
                </c:pt>
                <c:pt idx="5039">
                  <c:v>34260</c:v>
                </c:pt>
                <c:pt idx="5040">
                  <c:v>34261</c:v>
                </c:pt>
                <c:pt idx="5041">
                  <c:v>34262</c:v>
                </c:pt>
                <c:pt idx="5042">
                  <c:v>34263</c:v>
                </c:pt>
                <c:pt idx="5043">
                  <c:v>34264</c:v>
                </c:pt>
                <c:pt idx="5044">
                  <c:v>34265</c:v>
                </c:pt>
                <c:pt idx="5045">
                  <c:v>34266</c:v>
                </c:pt>
                <c:pt idx="5046">
                  <c:v>34267</c:v>
                </c:pt>
                <c:pt idx="5047">
                  <c:v>34268</c:v>
                </c:pt>
                <c:pt idx="5048">
                  <c:v>34269</c:v>
                </c:pt>
                <c:pt idx="5049">
                  <c:v>34270</c:v>
                </c:pt>
                <c:pt idx="5050">
                  <c:v>34271</c:v>
                </c:pt>
                <c:pt idx="5051">
                  <c:v>34272</c:v>
                </c:pt>
                <c:pt idx="5052">
                  <c:v>34273</c:v>
                </c:pt>
                <c:pt idx="5053">
                  <c:v>34274</c:v>
                </c:pt>
                <c:pt idx="5054">
                  <c:v>34275</c:v>
                </c:pt>
                <c:pt idx="5055">
                  <c:v>34276</c:v>
                </c:pt>
                <c:pt idx="5056">
                  <c:v>34277</c:v>
                </c:pt>
                <c:pt idx="5057">
                  <c:v>34278</c:v>
                </c:pt>
                <c:pt idx="5058">
                  <c:v>34279</c:v>
                </c:pt>
                <c:pt idx="5059">
                  <c:v>34280</c:v>
                </c:pt>
                <c:pt idx="5060">
                  <c:v>34281</c:v>
                </c:pt>
                <c:pt idx="5061">
                  <c:v>34282</c:v>
                </c:pt>
                <c:pt idx="5062">
                  <c:v>34283</c:v>
                </c:pt>
                <c:pt idx="5063">
                  <c:v>34284</c:v>
                </c:pt>
                <c:pt idx="5064">
                  <c:v>34285</c:v>
                </c:pt>
                <c:pt idx="5065">
                  <c:v>34286</c:v>
                </c:pt>
                <c:pt idx="5066">
                  <c:v>34287</c:v>
                </c:pt>
                <c:pt idx="5067">
                  <c:v>34288</c:v>
                </c:pt>
                <c:pt idx="5068">
                  <c:v>34289</c:v>
                </c:pt>
                <c:pt idx="5069">
                  <c:v>34290</c:v>
                </c:pt>
                <c:pt idx="5070">
                  <c:v>34291</c:v>
                </c:pt>
                <c:pt idx="5071">
                  <c:v>34292</c:v>
                </c:pt>
                <c:pt idx="5072">
                  <c:v>34293</c:v>
                </c:pt>
                <c:pt idx="5073">
                  <c:v>34294</c:v>
                </c:pt>
                <c:pt idx="5074">
                  <c:v>34295</c:v>
                </c:pt>
                <c:pt idx="5075">
                  <c:v>34296</c:v>
                </c:pt>
                <c:pt idx="5076">
                  <c:v>34297</c:v>
                </c:pt>
                <c:pt idx="5077">
                  <c:v>34298</c:v>
                </c:pt>
                <c:pt idx="5078">
                  <c:v>34299</c:v>
                </c:pt>
                <c:pt idx="5079">
                  <c:v>34300</c:v>
                </c:pt>
                <c:pt idx="5080">
                  <c:v>34301</c:v>
                </c:pt>
                <c:pt idx="5081">
                  <c:v>34302</c:v>
                </c:pt>
                <c:pt idx="5082">
                  <c:v>34303</c:v>
                </c:pt>
                <c:pt idx="5083">
                  <c:v>34304</c:v>
                </c:pt>
                <c:pt idx="5084">
                  <c:v>34305</c:v>
                </c:pt>
                <c:pt idx="5085">
                  <c:v>34306</c:v>
                </c:pt>
                <c:pt idx="5086">
                  <c:v>34307</c:v>
                </c:pt>
                <c:pt idx="5087">
                  <c:v>34308</c:v>
                </c:pt>
                <c:pt idx="5088">
                  <c:v>34309</c:v>
                </c:pt>
                <c:pt idx="5089">
                  <c:v>34310</c:v>
                </c:pt>
                <c:pt idx="5090">
                  <c:v>34311</c:v>
                </c:pt>
                <c:pt idx="5091">
                  <c:v>34312</c:v>
                </c:pt>
                <c:pt idx="5092">
                  <c:v>34313</c:v>
                </c:pt>
                <c:pt idx="5093">
                  <c:v>34314</c:v>
                </c:pt>
                <c:pt idx="5094">
                  <c:v>34315</c:v>
                </c:pt>
                <c:pt idx="5095">
                  <c:v>34316</c:v>
                </c:pt>
                <c:pt idx="5096">
                  <c:v>34317</c:v>
                </c:pt>
                <c:pt idx="5097">
                  <c:v>34318</c:v>
                </c:pt>
                <c:pt idx="5098">
                  <c:v>34319</c:v>
                </c:pt>
                <c:pt idx="5099">
                  <c:v>34320</c:v>
                </c:pt>
                <c:pt idx="5100">
                  <c:v>34321</c:v>
                </c:pt>
                <c:pt idx="5101">
                  <c:v>34322</c:v>
                </c:pt>
                <c:pt idx="5102">
                  <c:v>34323</c:v>
                </c:pt>
                <c:pt idx="5103">
                  <c:v>34324</c:v>
                </c:pt>
                <c:pt idx="5104">
                  <c:v>34325</c:v>
                </c:pt>
                <c:pt idx="5105">
                  <c:v>34326</c:v>
                </c:pt>
                <c:pt idx="5106">
                  <c:v>34327</c:v>
                </c:pt>
                <c:pt idx="5107">
                  <c:v>34328</c:v>
                </c:pt>
                <c:pt idx="5108">
                  <c:v>34329</c:v>
                </c:pt>
                <c:pt idx="5109">
                  <c:v>34330</c:v>
                </c:pt>
                <c:pt idx="5110">
                  <c:v>34331</c:v>
                </c:pt>
                <c:pt idx="5111">
                  <c:v>34332</c:v>
                </c:pt>
                <c:pt idx="5112">
                  <c:v>34333</c:v>
                </c:pt>
                <c:pt idx="5113">
                  <c:v>34334</c:v>
                </c:pt>
                <c:pt idx="5114">
                  <c:v>34335</c:v>
                </c:pt>
                <c:pt idx="5115">
                  <c:v>34336</c:v>
                </c:pt>
                <c:pt idx="5116">
                  <c:v>34337</c:v>
                </c:pt>
                <c:pt idx="5117">
                  <c:v>34338</c:v>
                </c:pt>
                <c:pt idx="5118">
                  <c:v>34339</c:v>
                </c:pt>
                <c:pt idx="5119">
                  <c:v>34340</c:v>
                </c:pt>
                <c:pt idx="5120">
                  <c:v>34341</c:v>
                </c:pt>
                <c:pt idx="5121">
                  <c:v>34342</c:v>
                </c:pt>
                <c:pt idx="5122">
                  <c:v>34343</c:v>
                </c:pt>
                <c:pt idx="5123">
                  <c:v>34344</c:v>
                </c:pt>
                <c:pt idx="5124">
                  <c:v>34345</c:v>
                </c:pt>
                <c:pt idx="5125">
                  <c:v>34346</c:v>
                </c:pt>
                <c:pt idx="5126">
                  <c:v>34347</c:v>
                </c:pt>
                <c:pt idx="5127">
                  <c:v>34348</c:v>
                </c:pt>
                <c:pt idx="5128">
                  <c:v>34349</c:v>
                </c:pt>
                <c:pt idx="5129">
                  <c:v>34350</c:v>
                </c:pt>
                <c:pt idx="5130">
                  <c:v>34351</c:v>
                </c:pt>
                <c:pt idx="5131">
                  <c:v>34352</c:v>
                </c:pt>
                <c:pt idx="5132">
                  <c:v>34353</c:v>
                </c:pt>
                <c:pt idx="5133">
                  <c:v>34354</c:v>
                </c:pt>
                <c:pt idx="5134">
                  <c:v>34355</c:v>
                </c:pt>
                <c:pt idx="5135">
                  <c:v>34356</c:v>
                </c:pt>
                <c:pt idx="5136">
                  <c:v>34357</c:v>
                </c:pt>
                <c:pt idx="5137">
                  <c:v>34358</c:v>
                </c:pt>
                <c:pt idx="5138">
                  <c:v>34359</c:v>
                </c:pt>
                <c:pt idx="5139">
                  <c:v>34360</c:v>
                </c:pt>
                <c:pt idx="5140">
                  <c:v>34361</c:v>
                </c:pt>
                <c:pt idx="5141">
                  <c:v>34362</c:v>
                </c:pt>
                <c:pt idx="5142">
                  <c:v>34363</c:v>
                </c:pt>
                <c:pt idx="5143">
                  <c:v>34364</c:v>
                </c:pt>
                <c:pt idx="5144">
                  <c:v>34365</c:v>
                </c:pt>
                <c:pt idx="5145">
                  <c:v>34366</c:v>
                </c:pt>
                <c:pt idx="5146">
                  <c:v>34367</c:v>
                </c:pt>
                <c:pt idx="5147">
                  <c:v>34368</c:v>
                </c:pt>
                <c:pt idx="5148">
                  <c:v>34369</c:v>
                </c:pt>
                <c:pt idx="5149">
                  <c:v>34370</c:v>
                </c:pt>
                <c:pt idx="5150">
                  <c:v>34371</c:v>
                </c:pt>
                <c:pt idx="5151">
                  <c:v>34372</c:v>
                </c:pt>
                <c:pt idx="5152">
                  <c:v>34373</c:v>
                </c:pt>
                <c:pt idx="5153">
                  <c:v>34374</c:v>
                </c:pt>
                <c:pt idx="5154">
                  <c:v>34375</c:v>
                </c:pt>
                <c:pt idx="5155">
                  <c:v>34376</c:v>
                </c:pt>
                <c:pt idx="5156">
                  <c:v>34377</c:v>
                </c:pt>
                <c:pt idx="5157">
                  <c:v>34378</c:v>
                </c:pt>
                <c:pt idx="5158">
                  <c:v>34379</c:v>
                </c:pt>
                <c:pt idx="5159">
                  <c:v>34380</c:v>
                </c:pt>
                <c:pt idx="5160">
                  <c:v>34381</c:v>
                </c:pt>
                <c:pt idx="5161">
                  <c:v>34382</c:v>
                </c:pt>
                <c:pt idx="5162">
                  <c:v>34383</c:v>
                </c:pt>
                <c:pt idx="5163">
                  <c:v>34384</c:v>
                </c:pt>
                <c:pt idx="5164">
                  <c:v>34385</c:v>
                </c:pt>
                <c:pt idx="5165">
                  <c:v>34386</c:v>
                </c:pt>
                <c:pt idx="5166">
                  <c:v>34387</c:v>
                </c:pt>
                <c:pt idx="5167">
                  <c:v>34388</c:v>
                </c:pt>
                <c:pt idx="5168">
                  <c:v>34389</c:v>
                </c:pt>
                <c:pt idx="5169">
                  <c:v>34390</c:v>
                </c:pt>
                <c:pt idx="5170">
                  <c:v>34391</c:v>
                </c:pt>
                <c:pt idx="5171">
                  <c:v>34392</c:v>
                </c:pt>
                <c:pt idx="5172">
                  <c:v>34393</c:v>
                </c:pt>
                <c:pt idx="5173">
                  <c:v>34394</c:v>
                </c:pt>
                <c:pt idx="5174">
                  <c:v>34395</c:v>
                </c:pt>
                <c:pt idx="5175">
                  <c:v>34396</c:v>
                </c:pt>
                <c:pt idx="5176">
                  <c:v>34397</c:v>
                </c:pt>
                <c:pt idx="5177">
                  <c:v>34398</c:v>
                </c:pt>
                <c:pt idx="5178">
                  <c:v>34399</c:v>
                </c:pt>
                <c:pt idx="5179">
                  <c:v>34400</c:v>
                </c:pt>
                <c:pt idx="5180">
                  <c:v>34401</c:v>
                </c:pt>
                <c:pt idx="5181">
                  <c:v>34402</c:v>
                </c:pt>
                <c:pt idx="5182">
                  <c:v>34403</c:v>
                </c:pt>
                <c:pt idx="5183">
                  <c:v>34404</c:v>
                </c:pt>
                <c:pt idx="5184">
                  <c:v>34405</c:v>
                </c:pt>
                <c:pt idx="5185">
                  <c:v>34406</c:v>
                </c:pt>
                <c:pt idx="5186">
                  <c:v>34407</c:v>
                </c:pt>
                <c:pt idx="5187">
                  <c:v>34408</c:v>
                </c:pt>
                <c:pt idx="5188">
                  <c:v>34409</c:v>
                </c:pt>
                <c:pt idx="5189">
                  <c:v>34410</c:v>
                </c:pt>
                <c:pt idx="5190">
                  <c:v>34411</c:v>
                </c:pt>
                <c:pt idx="5191">
                  <c:v>34412</c:v>
                </c:pt>
                <c:pt idx="5192">
                  <c:v>34413</c:v>
                </c:pt>
                <c:pt idx="5193">
                  <c:v>34414</c:v>
                </c:pt>
                <c:pt idx="5194">
                  <c:v>34415</c:v>
                </c:pt>
                <c:pt idx="5195">
                  <c:v>34416</c:v>
                </c:pt>
                <c:pt idx="5196">
                  <c:v>34417</c:v>
                </c:pt>
                <c:pt idx="5197">
                  <c:v>34418</c:v>
                </c:pt>
                <c:pt idx="5198">
                  <c:v>34419</c:v>
                </c:pt>
                <c:pt idx="5199">
                  <c:v>34420</c:v>
                </c:pt>
                <c:pt idx="5200">
                  <c:v>34421</c:v>
                </c:pt>
                <c:pt idx="5201">
                  <c:v>34422</c:v>
                </c:pt>
                <c:pt idx="5202">
                  <c:v>34423</c:v>
                </c:pt>
                <c:pt idx="5203">
                  <c:v>34424</c:v>
                </c:pt>
                <c:pt idx="5204">
                  <c:v>34425</c:v>
                </c:pt>
                <c:pt idx="5205">
                  <c:v>34426</c:v>
                </c:pt>
                <c:pt idx="5206">
                  <c:v>34427</c:v>
                </c:pt>
                <c:pt idx="5207">
                  <c:v>34428</c:v>
                </c:pt>
                <c:pt idx="5208">
                  <c:v>34429</c:v>
                </c:pt>
                <c:pt idx="5209">
                  <c:v>34430</c:v>
                </c:pt>
                <c:pt idx="5210">
                  <c:v>34431</c:v>
                </c:pt>
                <c:pt idx="5211">
                  <c:v>34432</c:v>
                </c:pt>
                <c:pt idx="5212">
                  <c:v>34433</c:v>
                </c:pt>
                <c:pt idx="5213">
                  <c:v>34434</c:v>
                </c:pt>
                <c:pt idx="5214">
                  <c:v>34435</c:v>
                </c:pt>
                <c:pt idx="5215">
                  <c:v>34436</c:v>
                </c:pt>
                <c:pt idx="5216">
                  <c:v>34437</c:v>
                </c:pt>
                <c:pt idx="5217">
                  <c:v>34438</c:v>
                </c:pt>
                <c:pt idx="5218">
                  <c:v>34439</c:v>
                </c:pt>
                <c:pt idx="5219">
                  <c:v>34440</c:v>
                </c:pt>
                <c:pt idx="5220">
                  <c:v>34441</c:v>
                </c:pt>
                <c:pt idx="5221">
                  <c:v>34442</c:v>
                </c:pt>
                <c:pt idx="5222">
                  <c:v>34443</c:v>
                </c:pt>
                <c:pt idx="5223">
                  <c:v>34444</c:v>
                </c:pt>
                <c:pt idx="5224">
                  <c:v>34445</c:v>
                </c:pt>
                <c:pt idx="5225">
                  <c:v>34446</c:v>
                </c:pt>
                <c:pt idx="5226">
                  <c:v>34447</c:v>
                </c:pt>
                <c:pt idx="5227">
                  <c:v>34448</c:v>
                </c:pt>
                <c:pt idx="5228">
                  <c:v>34449</c:v>
                </c:pt>
                <c:pt idx="5229">
                  <c:v>34450</c:v>
                </c:pt>
                <c:pt idx="5230">
                  <c:v>34451</c:v>
                </c:pt>
                <c:pt idx="5231">
                  <c:v>34452</c:v>
                </c:pt>
                <c:pt idx="5232">
                  <c:v>34453</c:v>
                </c:pt>
                <c:pt idx="5233">
                  <c:v>34454</c:v>
                </c:pt>
                <c:pt idx="5234">
                  <c:v>34455</c:v>
                </c:pt>
                <c:pt idx="5235">
                  <c:v>34456</c:v>
                </c:pt>
                <c:pt idx="5236">
                  <c:v>34457</c:v>
                </c:pt>
                <c:pt idx="5237">
                  <c:v>34458</c:v>
                </c:pt>
                <c:pt idx="5238">
                  <c:v>34459</c:v>
                </c:pt>
                <c:pt idx="5239">
                  <c:v>34460</c:v>
                </c:pt>
                <c:pt idx="5240">
                  <c:v>34461</c:v>
                </c:pt>
                <c:pt idx="5241">
                  <c:v>34462</c:v>
                </c:pt>
                <c:pt idx="5242">
                  <c:v>34463</c:v>
                </c:pt>
                <c:pt idx="5243">
                  <c:v>34464</c:v>
                </c:pt>
                <c:pt idx="5244">
                  <c:v>34465</c:v>
                </c:pt>
                <c:pt idx="5245">
                  <c:v>34466</c:v>
                </c:pt>
                <c:pt idx="5246">
                  <c:v>34467</c:v>
                </c:pt>
                <c:pt idx="5247">
                  <c:v>34468</c:v>
                </c:pt>
                <c:pt idx="5248">
                  <c:v>34469</c:v>
                </c:pt>
                <c:pt idx="5249">
                  <c:v>34470</c:v>
                </c:pt>
                <c:pt idx="5250">
                  <c:v>34471</c:v>
                </c:pt>
                <c:pt idx="5251">
                  <c:v>34472</c:v>
                </c:pt>
                <c:pt idx="5252">
                  <c:v>34473</c:v>
                </c:pt>
                <c:pt idx="5253">
                  <c:v>34474</c:v>
                </c:pt>
                <c:pt idx="5254">
                  <c:v>34475</c:v>
                </c:pt>
                <c:pt idx="5255">
                  <c:v>34476</c:v>
                </c:pt>
                <c:pt idx="5256">
                  <c:v>34477</c:v>
                </c:pt>
                <c:pt idx="5257">
                  <c:v>34478</c:v>
                </c:pt>
                <c:pt idx="5258">
                  <c:v>34479</c:v>
                </c:pt>
                <c:pt idx="5259">
                  <c:v>34480</c:v>
                </c:pt>
                <c:pt idx="5260">
                  <c:v>34481</c:v>
                </c:pt>
                <c:pt idx="5261">
                  <c:v>34482</c:v>
                </c:pt>
                <c:pt idx="5262">
                  <c:v>34483</c:v>
                </c:pt>
                <c:pt idx="5263">
                  <c:v>34484</c:v>
                </c:pt>
                <c:pt idx="5264">
                  <c:v>34485</c:v>
                </c:pt>
                <c:pt idx="5265">
                  <c:v>34486</c:v>
                </c:pt>
                <c:pt idx="5266">
                  <c:v>34487</c:v>
                </c:pt>
                <c:pt idx="5267">
                  <c:v>34488</c:v>
                </c:pt>
                <c:pt idx="5268">
                  <c:v>34489</c:v>
                </c:pt>
                <c:pt idx="5269">
                  <c:v>34490</c:v>
                </c:pt>
                <c:pt idx="5270">
                  <c:v>34491</c:v>
                </c:pt>
                <c:pt idx="5271">
                  <c:v>34492</c:v>
                </c:pt>
                <c:pt idx="5272">
                  <c:v>34493</c:v>
                </c:pt>
                <c:pt idx="5273">
                  <c:v>34494</c:v>
                </c:pt>
                <c:pt idx="5274">
                  <c:v>34495</c:v>
                </c:pt>
                <c:pt idx="5275">
                  <c:v>34496</c:v>
                </c:pt>
                <c:pt idx="5276">
                  <c:v>34497</c:v>
                </c:pt>
                <c:pt idx="5277">
                  <c:v>34498</c:v>
                </c:pt>
                <c:pt idx="5278">
                  <c:v>34499</c:v>
                </c:pt>
                <c:pt idx="5279">
                  <c:v>34500</c:v>
                </c:pt>
                <c:pt idx="5280">
                  <c:v>34501</c:v>
                </c:pt>
                <c:pt idx="5281">
                  <c:v>34502</c:v>
                </c:pt>
                <c:pt idx="5282">
                  <c:v>34503</c:v>
                </c:pt>
                <c:pt idx="5283">
                  <c:v>34504</c:v>
                </c:pt>
                <c:pt idx="5284">
                  <c:v>34505</c:v>
                </c:pt>
                <c:pt idx="5285">
                  <c:v>34506</c:v>
                </c:pt>
                <c:pt idx="5286">
                  <c:v>34507</c:v>
                </c:pt>
                <c:pt idx="5287">
                  <c:v>34508</c:v>
                </c:pt>
                <c:pt idx="5288">
                  <c:v>34509</c:v>
                </c:pt>
                <c:pt idx="5289">
                  <c:v>34510</c:v>
                </c:pt>
                <c:pt idx="5290">
                  <c:v>34511</c:v>
                </c:pt>
                <c:pt idx="5291">
                  <c:v>34512</c:v>
                </c:pt>
                <c:pt idx="5292">
                  <c:v>34513</c:v>
                </c:pt>
                <c:pt idx="5293">
                  <c:v>34514</c:v>
                </c:pt>
                <c:pt idx="5294">
                  <c:v>34515</c:v>
                </c:pt>
                <c:pt idx="5295">
                  <c:v>34516</c:v>
                </c:pt>
                <c:pt idx="5296">
                  <c:v>34517</c:v>
                </c:pt>
                <c:pt idx="5297">
                  <c:v>34518</c:v>
                </c:pt>
                <c:pt idx="5298">
                  <c:v>34519</c:v>
                </c:pt>
                <c:pt idx="5299">
                  <c:v>34520</c:v>
                </c:pt>
                <c:pt idx="5300">
                  <c:v>34521</c:v>
                </c:pt>
                <c:pt idx="5301">
                  <c:v>34522</c:v>
                </c:pt>
                <c:pt idx="5302">
                  <c:v>34523</c:v>
                </c:pt>
                <c:pt idx="5303">
                  <c:v>34524</c:v>
                </c:pt>
                <c:pt idx="5304">
                  <c:v>34525</c:v>
                </c:pt>
                <c:pt idx="5305">
                  <c:v>34526</c:v>
                </c:pt>
                <c:pt idx="5306">
                  <c:v>34527</c:v>
                </c:pt>
                <c:pt idx="5307">
                  <c:v>34528</c:v>
                </c:pt>
                <c:pt idx="5308">
                  <c:v>34529</c:v>
                </c:pt>
                <c:pt idx="5309">
                  <c:v>34530</c:v>
                </c:pt>
                <c:pt idx="5310">
                  <c:v>34531</c:v>
                </c:pt>
                <c:pt idx="5311">
                  <c:v>34532</c:v>
                </c:pt>
                <c:pt idx="5312">
                  <c:v>34533</c:v>
                </c:pt>
                <c:pt idx="5313">
                  <c:v>34534</c:v>
                </c:pt>
                <c:pt idx="5314">
                  <c:v>34535</c:v>
                </c:pt>
                <c:pt idx="5315">
                  <c:v>34536</c:v>
                </c:pt>
                <c:pt idx="5316">
                  <c:v>34537</c:v>
                </c:pt>
                <c:pt idx="5317">
                  <c:v>34538</c:v>
                </c:pt>
                <c:pt idx="5318">
                  <c:v>34539</c:v>
                </c:pt>
                <c:pt idx="5319">
                  <c:v>34540</c:v>
                </c:pt>
                <c:pt idx="5320">
                  <c:v>34541</c:v>
                </c:pt>
                <c:pt idx="5321">
                  <c:v>34542</c:v>
                </c:pt>
                <c:pt idx="5322">
                  <c:v>34543</c:v>
                </c:pt>
                <c:pt idx="5323">
                  <c:v>34544</c:v>
                </c:pt>
                <c:pt idx="5324">
                  <c:v>34545</c:v>
                </c:pt>
                <c:pt idx="5325">
                  <c:v>34546</c:v>
                </c:pt>
                <c:pt idx="5326">
                  <c:v>34547</c:v>
                </c:pt>
                <c:pt idx="5327">
                  <c:v>34548</c:v>
                </c:pt>
                <c:pt idx="5328">
                  <c:v>34549</c:v>
                </c:pt>
                <c:pt idx="5329">
                  <c:v>34550</c:v>
                </c:pt>
                <c:pt idx="5330">
                  <c:v>34551</c:v>
                </c:pt>
                <c:pt idx="5331">
                  <c:v>34552</c:v>
                </c:pt>
                <c:pt idx="5332">
                  <c:v>34553</c:v>
                </c:pt>
                <c:pt idx="5333">
                  <c:v>34554</c:v>
                </c:pt>
                <c:pt idx="5334">
                  <c:v>34555</c:v>
                </c:pt>
                <c:pt idx="5335">
                  <c:v>34556</c:v>
                </c:pt>
                <c:pt idx="5336">
                  <c:v>34557</c:v>
                </c:pt>
                <c:pt idx="5337">
                  <c:v>34558</c:v>
                </c:pt>
                <c:pt idx="5338">
                  <c:v>34559</c:v>
                </c:pt>
                <c:pt idx="5339">
                  <c:v>34560</c:v>
                </c:pt>
                <c:pt idx="5340">
                  <c:v>34561</c:v>
                </c:pt>
                <c:pt idx="5341">
                  <c:v>34562</c:v>
                </c:pt>
                <c:pt idx="5342">
                  <c:v>34563</c:v>
                </c:pt>
                <c:pt idx="5343">
                  <c:v>34564</c:v>
                </c:pt>
                <c:pt idx="5344">
                  <c:v>34565</c:v>
                </c:pt>
                <c:pt idx="5345">
                  <c:v>34566</c:v>
                </c:pt>
                <c:pt idx="5346">
                  <c:v>34567</c:v>
                </c:pt>
                <c:pt idx="5347">
                  <c:v>34568</c:v>
                </c:pt>
                <c:pt idx="5348">
                  <c:v>34569</c:v>
                </c:pt>
                <c:pt idx="5349">
                  <c:v>34570</c:v>
                </c:pt>
                <c:pt idx="5350">
                  <c:v>34571</c:v>
                </c:pt>
                <c:pt idx="5351">
                  <c:v>34572</c:v>
                </c:pt>
                <c:pt idx="5352">
                  <c:v>34573</c:v>
                </c:pt>
                <c:pt idx="5353">
                  <c:v>34574</c:v>
                </c:pt>
                <c:pt idx="5354">
                  <c:v>34575</c:v>
                </c:pt>
                <c:pt idx="5355">
                  <c:v>34576</c:v>
                </c:pt>
                <c:pt idx="5356">
                  <c:v>34577</c:v>
                </c:pt>
                <c:pt idx="5357">
                  <c:v>34578</c:v>
                </c:pt>
                <c:pt idx="5358">
                  <c:v>34579</c:v>
                </c:pt>
                <c:pt idx="5359">
                  <c:v>34580</c:v>
                </c:pt>
                <c:pt idx="5360">
                  <c:v>34581</c:v>
                </c:pt>
                <c:pt idx="5361">
                  <c:v>34582</c:v>
                </c:pt>
                <c:pt idx="5362">
                  <c:v>34583</c:v>
                </c:pt>
                <c:pt idx="5363">
                  <c:v>34584</c:v>
                </c:pt>
                <c:pt idx="5364">
                  <c:v>34585</c:v>
                </c:pt>
                <c:pt idx="5365">
                  <c:v>34586</c:v>
                </c:pt>
                <c:pt idx="5366">
                  <c:v>34587</c:v>
                </c:pt>
                <c:pt idx="5367">
                  <c:v>34588</c:v>
                </c:pt>
                <c:pt idx="5368">
                  <c:v>34589</c:v>
                </c:pt>
                <c:pt idx="5369">
                  <c:v>34590</c:v>
                </c:pt>
                <c:pt idx="5370">
                  <c:v>34591</c:v>
                </c:pt>
                <c:pt idx="5371">
                  <c:v>34592</c:v>
                </c:pt>
                <c:pt idx="5372">
                  <c:v>34593</c:v>
                </c:pt>
                <c:pt idx="5373">
                  <c:v>34594</c:v>
                </c:pt>
                <c:pt idx="5374">
                  <c:v>34595</c:v>
                </c:pt>
                <c:pt idx="5375">
                  <c:v>34596</c:v>
                </c:pt>
                <c:pt idx="5376">
                  <c:v>34597</c:v>
                </c:pt>
                <c:pt idx="5377">
                  <c:v>34598</c:v>
                </c:pt>
                <c:pt idx="5378">
                  <c:v>34599</c:v>
                </c:pt>
                <c:pt idx="5379">
                  <c:v>34600</c:v>
                </c:pt>
                <c:pt idx="5380">
                  <c:v>34601</c:v>
                </c:pt>
                <c:pt idx="5381">
                  <c:v>34602</c:v>
                </c:pt>
                <c:pt idx="5382">
                  <c:v>34603</c:v>
                </c:pt>
                <c:pt idx="5383">
                  <c:v>34604</c:v>
                </c:pt>
                <c:pt idx="5384">
                  <c:v>34605</c:v>
                </c:pt>
                <c:pt idx="5385">
                  <c:v>34606</c:v>
                </c:pt>
                <c:pt idx="5386">
                  <c:v>34607</c:v>
                </c:pt>
                <c:pt idx="5387">
                  <c:v>34608</c:v>
                </c:pt>
                <c:pt idx="5388">
                  <c:v>34609</c:v>
                </c:pt>
                <c:pt idx="5389">
                  <c:v>34610</c:v>
                </c:pt>
                <c:pt idx="5390">
                  <c:v>34611</c:v>
                </c:pt>
                <c:pt idx="5391">
                  <c:v>34612</c:v>
                </c:pt>
                <c:pt idx="5392">
                  <c:v>34613</c:v>
                </c:pt>
                <c:pt idx="5393">
                  <c:v>34614</c:v>
                </c:pt>
                <c:pt idx="5394">
                  <c:v>34615</c:v>
                </c:pt>
                <c:pt idx="5395">
                  <c:v>34616</c:v>
                </c:pt>
                <c:pt idx="5396">
                  <c:v>34617</c:v>
                </c:pt>
                <c:pt idx="5397">
                  <c:v>34618</c:v>
                </c:pt>
                <c:pt idx="5398">
                  <c:v>34619</c:v>
                </c:pt>
                <c:pt idx="5399">
                  <c:v>34620</c:v>
                </c:pt>
                <c:pt idx="5400">
                  <c:v>34621</c:v>
                </c:pt>
                <c:pt idx="5401">
                  <c:v>34622</c:v>
                </c:pt>
                <c:pt idx="5402">
                  <c:v>34623</c:v>
                </c:pt>
                <c:pt idx="5403">
                  <c:v>34624</c:v>
                </c:pt>
                <c:pt idx="5404">
                  <c:v>34625</c:v>
                </c:pt>
                <c:pt idx="5405">
                  <c:v>34626</c:v>
                </c:pt>
                <c:pt idx="5406">
                  <c:v>34627</c:v>
                </c:pt>
                <c:pt idx="5407">
                  <c:v>34628</c:v>
                </c:pt>
                <c:pt idx="5408">
                  <c:v>34629</c:v>
                </c:pt>
                <c:pt idx="5409">
                  <c:v>34630</c:v>
                </c:pt>
                <c:pt idx="5410">
                  <c:v>34631</c:v>
                </c:pt>
                <c:pt idx="5411">
                  <c:v>34632</c:v>
                </c:pt>
                <c:pt idx="5412">
                  <c:v>34633</c:v>
                </c:pt>
                <c:pt idx="5413">
                  <c:v>34634</c:v>
                </c:pt>
                <c:pt idx="5414">
                  <c:v>34635</c:v>
                </c:pt>
                <c:pt idx="5415">
                  <c:v>34636</c:v>
                </c:pt>
                <c:pt idx="5416">
                  <c:v>34637</c:v>
                </c:pt>
                <c:pt idx="5417">
                  <c:v>34638</c:v>
                </c:pt>
                <c:pt idx="5418">
                  <c:v>34639</c:v>
                </c:pt>
                <c:pt idx="5419">
                  <c:v>34640</c:v>
                </c:pt>
                <c:pt idx="5420">
                  <c:v>34641</c:v>
                </c:pt>
                <c:pt idx="5421">
                  <c:v>34642</c:v>
                </c:pt>
                <c:pt idx="5422">
                  <c:v>34643</c:v>
                </c:pt>
                <c:pt idx="5423">
                  <c:v>34644</c:v>
                </c:pt>
                <c:pt idx="5424">
                  <c:v>34645</c:v>
                </c:pt>
                <c:pt idx="5425">
                  <c:v>34646</c:v>
                </c:pt>
                <c:pt idx="5426">
                  <c:v>34647</c:v>
                </c:pt>
                <c:pt idx="5427">
                  <c:v>34648</c:v>
                </c:pt>
                <c:pt idx="5428">
                  <c:v>34649</c:v>
                </c:pt>
                <c:pt idx="5429">
                  <c:v>34650</c:v>
                </c:pt>
                <c:pt idx="5430">
                  <c:v>34651</c:v>
                </c:pt>
                <c:pt idx="5431">
                  <c:v>34652</c:v>
                </c:pt>
                <c:pt idx="5432">
                  <c:v>34653</c:v>
                </c:pt>
                <c:pt idx="5433">
                  <c:v>34654</c:v>
                </c:pt>
                <c:pt idx="5434">
                  <c:v>34655</c:v>
                </c:pt>
                <c:pt idx="5435">
                  <c:v>34656</c:v>
                </c:pt>
                <c:pt idx="5436">
                  <c:v>34657</c:v>
                </c:pt>
                <c:pt idx="5437">
                  <c:v>34658</c:v>
                </c:pt>
                <c:pt idx="5438">
                  <c:v>34659</c:v>
                </c:pt>
                <c:pt idx="5439">
                  <c:v>34660</c:v>
                </c:pt>
                <c:pt idx="5440">
                  <c:v>34661</c:v>
                </c:pt>
                <c:pt idx="5441">
                  <c:v>34662</c:v>
                </c:pt>
                <c:pt idx="5442">
                  <c:v>34663</c:v>
                </c:pt>
                <c:pt idx="5443">
                  <c:v>34664</c:v>
                </c:pt>
                <c:pt idx="5444">
                  <c:v>34665</c:v>
                </c:pt>
                <c:pt idx="5445">
                  <c:v>34666</c:v>
                </c:pt>
                <c:pt idx="5446">
                  <c:v>34667</c:v>
                </c:pt>
                <c:pt idx="5447">
                  <c:v>34668</c:v>
                </c:pt>
                <c:pt idx="5448">
                  <c:v>34669</c:v>
                </c:pt>
                <c:pt idx="5449">
                  <c:v>34670</c:v>
                </c:pt>
                <c:pt idx="5450">
                  <c:v>34671</c:v>
                </c:pt>
                <c:pt idx="5451">
                  <c:v>34672</c:v>
                </c:pt>
                <c:pt idx="5452">
                  <c:v>34673</c:v>
                </c:pt>
                <c:pt idx="5453">
                  <c:v>34674</c:v>
                </c:pt>
                <c:pt idx="5454">
                  <c:v>34675</c:v>
                </c:pt>
                <c:pt idx="5455">
                  <c:v>34676</c:v>
                </c:pt>
                <c:pt idx="5456">
                  <c:v>34677</c:v>
                </c:pt>
                <c:pt idx="5457">
                  <c:v>34678</c:v>
                </c:pt>
                <c:pt idx="5458">
                  <c:v>34679</c:v>
                </c:pt>
                <c:pt idx="5459">
                  <c:v>34680</c:v>
                </c:pt>
                <c:pt idx="5460">
                  <c:v>34681</c:v>
                </c:pt>
                <c:pt idx="5461">
                  <c:v>34682</c:v>
                </c:pt>
                <c:pt idx="5462">
                  <c:v>34683</c:v>
                </c:pt>
                <c:pt idx="5463">
                  <c:v>34684</c:v>
                </c:pt>
                <c:pt idx="5464">
                  <c:v>34685</c:v>
                </c:pt>
                <c:pt idx="5465">
                  <c:v>34686</c:v>
                </c:pt>
                <c:pt idx="5466">
                  <c:v>34687</c:v>
                </c:pt>
                <c:pt idx="5467">
                  <c:v>34688</c:v>
                </c:pt>
                <c:pt idx="5468">
                  <c:v>34689</c:v>
                </c:pt>
                <c:pt idx="5469">
                  <c:v>34690</c:v>
                </c:pt>
                <c:pt idx="5470">
                  <c:v>34691</c:v>
                </c:pt>
                <c:pt idx="5471">
                  <c:v>34692</c:v>
                </c:pt>
                <c:pt idx="5472">
                  <c:v>34693</c:v>
                </c:pt>
                <c:pt idx="5473">
                  <c:v>34694</c:v>
                </c:pt>
                <c:pt idx="5474">
                  <c:v>34695</c:v>
                </c:pt>
                <c:pt idx="5475">
                  <c:v>34696</c:v>
                </c:pt>
                <c:pt idx="5476">
                  <c:v>34697</c:v>
                </c:pt>
                <c:pt idx="5477">
                  <c:v>34698</c:v>
                </c:pt>
                <c:pt idx="5478">
                  <c:v>34699</c:v>
                </c:pt>
                <c:pt idx="5479">
                  <c:v>34700</c:v>
                </c:pt>
                <c:pt idx="5480">
                  <c:v>34701</c:v>
                </c:pt>
                <c:pt idx="5481">
                  <c:v>34702</c:v>
                </c:pt>
                <c:pt idx="5482">
                  <c:v>34703</c:v>
                </c:pt>
                <c:pt idx="5483">
                  <c:v>34704</c:v>
                </c:pt>
                <c:pt idx="5484">
                  <c:v>34705</c:v>
                </c:pt>
                <c:pt idx="5485">
                  <c:v>34706</c:v>
                </c:pt>
                <c:pt idx="5486">
                  <c:v>34707</c:v>
                </c:pt>
                <c:pt idx="5487">
                  <c:v>34708</c:v>
                </c:pt>
                <c:pt idx="5488">
                  <c:v>34709</c:v>
                </c:pt>
                <c:pt idx="5489">
                  <c:v>34710</c:v>
                </c:pt>
                <c:pt idx="5490">
                  <c:v>34711</c:v>
                </c:pt>
                <c:pt idx="5491">
                  <c:v>34712</c:v>
                </c:pt>
                <c:pt idx="5492">
                  <c:v>34713</c:v>
                </c:pt>
                <c:pt idx="5493">
                  <c:v>34714</c:v>
                </c:pt>
                <c:pt idx="5494">
                  <c:v>34715</c:v>
                </c:pt>
                <c:pt idx="5495">
                  <c:v>34716</c:v>
                </c:pt>
                <c:pt idx="5496">
                  <c:v>34717</c:v>
                </c:pt>
                <c:pt idx="5497">
                  <c:v>34718</c:v>
                </c:pt>
                <c:pt idx="5498">
                  <c:v>34719</c:v>
                </c:pt>
                <c:pt idx="5499">
                  <c:v>34720</c:v>
                </c:pt>
                <c:pt idx="5500">
                  <c:v>34721</c:v>
                </c:pt>
                <c:pt idx="5501">
                  <c:v>34722</c:v>
                </c:pt>
                <c:pt idx="5502">
                  <c:v>34723</c:v>
                </c:pt>
                <c:pt idx="5503">
                  <c:v>34724</c:v>
                </c:pt>
                <c:pt idx="5504">
                  <c:v>34725</c:v>
                </c:pt>
                <c:pt idx="5505">
                  <c:v>34726</c:v>
                </c:pt>
                <c:pt idx="5506">
                  <c:v>34727</c:v>
                </c:pt>
                <c:pt idx="5507">
                  <c:v>34728</c:v>
                </c:pt>
                <c:pt idx="5508">
                  <c:v>34729</c:v>
                </c:pt>
                <c:pt idx="5509">
                  <c:v>34730</c:v>
                </c:pt>
                <c:pt idx="5510">
                  <c:v>34731</c:v>
                </c:pt>
                <c:pt idx="5511">
                  <c:v>34732</c:v>
                </c:pt>
                <c:pt idx="5512">
                  <c:v>34733</c:v>
                </c:pt>
                <c:pt idx="5513">
                  <c:v>34734</c:v>
                </c:pt>
                <c:pt idx="5514">
                  <c:v>34735</c:v>
                </c:pt>
                <c:pt idx="5515">
                  <c:v>34736</c:v>
                </c:pt>
                <c:pt idx="5516">
                  <c:v>34737</c:v>
                </c:pt>
                <c:pt idx="5517">
                  <c:v>34738</c:v>
                </c:pt>
                <c:pt idx="5518">
                  <c:v>34739</c:v>
                </c:pt>
                <c:pt idx="5519">
                  <c:v>34740</c:v>
                </c:pt>
                <c:pt idx="5520">
                  <c:v>34741</c:v>
                </c:pt>
                <c:pt idx="5521">
                  <c:v>34742</c:v>
                </c:pt>
                <c:pt idx="5522">
                  <c:v>34743</c:v>
                </c:pt>
                <c:pt idx="5523">
                  <c:v>34744</c:v>
                </c:pt>
                <c:pt idx="5524">
                  <c:v>34745</c:v>
                </c:pt>
                <c:pt idx="5525">
                  <c:v>34746</c:v>
                </c:pt>
                <c:pt idx="5526">
                  <c:v>34747</c:v>
                </c:pt>
                <c:pt idx="5527">
                  <c:v>34748</c:v>
                </c:pt>
                <c:pt idx="5528">
                  <c:v>34749</c:v>
                </c:pt>
                <c:pt idx="5529">
                  <c:v>34750</c:v>
                </c:pt>
                <c:pt idx="5530">
                  <c:v>34751</c:v>
                </c:pt>
                <c:pt idx="5531">
                  <c:v>34752</c:v>
                </c:pt>
                <c:pt idx="5532">
                  <c:v>34753</c:v>
                </c:pt>
                <c:pt idx="5533">
                  <c:v>34754</c:v>
                </c:pt>
                <c:pt idx="5534">
                  <c:v>34755</c:v>
                </c:pt>
                <c:pt idx="5535">
                  <c:v>34756</c:v>
                </c:pt>
                <c:pt idx="5536">
                  <c:v>34757</c:v>
                </c:pt>
                <c:pt idx="5537">
                  <c:v>34758</c:v>
                </c:pt>
                <c:pt idx="5538">
                  <c:v>34759</c:v>
                </c:pt>
                <c:pt idx="5539">
                  <c:v>34760</c:v>
                </c:pt>
                <c:pt idx="5540">
                  <c:v>34761</c:v>
                </c:pt>
                <c:pt idx="5541">
                  <c:v>34762</c:v>
                </c:pt>
                <c:pt idx="5542">
                  <c:v>34763</c:v>
                </c:pt>
                <c:pt idx="5543">
                  <c:v>34764</c:v>
                </c:pt>
                <c:pt idx="5544">
                  <c:v>34765</c:v>
                </c:pt>
                <c:pt idx="5545">
                  <c:v>34766</c:v>
                </c:pt>
                <c:pt idx="5546">
                  <c:v>34767</c:v>
                </c:pt>
                <c:pt idx="5547">
                  <c:v>34768</c:v>
                </c:pt>
                <c:pt idx="5548">
                  <c:v>34769</c:v>
                </c:pt>
                <c:pt idx="5549">
                  <c:v>34770</c:v>
                </c:pt>
                <c:pt idx="5550">
                  <c:v>34771</c:v>
                </c:pt>
                <c:pt idx="5551">
                  <c:v>34772</c:v>
                </c:pt>
                <c:pt idx="5552">
                  <c:v>34773</c:v>
                </c:pt>
                <c:pt idx="5553">
                  <c:v>34774</c:v>
                </c:pt>
                <c:pt idx="5554">
                  <c:v>34775</c:v>
                </c:pt>
                <c:pt idx="5555">
                  <c:v>34776</c:v>
                </c:pt>
                <c:pt idx="5556">
                  <c:v>34777</c:v>
                </c:pt>
                <c:pt idx="5557">
                  <c:v>34778</c:v>
                </c:pt>
                <c:pt idx="5558">
                  <c:v>34779</c:v>
                </c:pt>
                <c:pt idx="5559">
                  <c:v>34780</c:v>
                </c:pt>
                <c:pt idx="5560">
                  <c:v>34781</c:v>
                </c:pt>
                <c:pt idx="5561">
                  <c:v>34782</c:v>
                </c:pt>
                <c:pt idx="5562">
                  <c:v>34783</c:v>
                </c:pt>
                <c:pt idx="5563">
                  <c:v>34784</c:v>
                </c:pt>
                <c:pt idx="5564">
                  <c:v>34785</c:v>
                </c:pt>
                <c:pt idx="5565">
                  <c:v>34786</c:v>
                </c:pt>
                <c:pt idx="5566">
                  <c:v>34787</c:v>
                </c:pt>
                <c:pt idx="5567">
                  <c:v>34788</c:v>
                </c:pt>
                <c:pt idx="5568">
                  <c:v>34789</c:v>
                </c:pt>
                <c:pt idx="5569">
                  <c:v>34790</c:v>
                </c:pt>
                <c:pt idx="5570">
                  <c:v>34791</c:v>
                </c:pt>
                <c:pt idx="5571">
                  <c:v>34792</c:v>
                </c:pt>
                <c:pt idx="5572">
                  <c:v>34793</c:v>
                </c:pt>
                <c:pt idx="5573">
                  <c:v>34794</c:v>
                </c:pt>
                <c:pt idx="5574">
                  <c:v>34795</c:v>
                </c:pt>
                <c:pt idx="5575">
                  <c:v>34796</c:v>
                </c:pt>
                <c:pt idx="5576">
                  <c:v>34797</c:v>
                </c:pt>
                <c:pt idx="5577">
                  <c:v>34798</c:v>
                </c:pt>
                <c:pt idx="5578">
                  <c:v>34799</c:v>
                </c:pt>
                <c:pt idx="5579">
                  <c:v>34800</c:v>
                </c:pt>
                <c:pt idx="5580">
                  <c:v>34801</c:v>
                </c:pt>
                <c:pt idx="5581">
                  <c:v>34802</c:v>
                </c:pt>
                <c:pt idx="5582">
                  <c:v>34803</c:v>
                </c:pt>
                <c:pt idx="5583">
                  <c:v>34804</c:v>
                </c:pt>
                <c:pt idx="5584">
                  <c:v>34805</c:v>
                </c:pt>
                <c:pt idx="5585">
                  <c:v>34806</c:v>
                </c:pt>
                <c:pt idx="5586">
                  <c:v>34807</c:v>
                </c:pt>
                <c:pt idx="5587">
                  <c:v>34808</c:v>
                </c:pt>
                <c:pt idx="5588">
                  <c:v>34809</c:v>
                </c:pt>
                <c:pt idx="5589">
                  <c:v>34810</c:v>
                </c:pt>
                <c:pt idx="5590">
                  <c:v>34811</c:v>
                </c:pt>
                <c:pt idx="5591">
                  <c:v>34812</c:v>
                </c:pt>
                <c:pt idx="5592">
                  <c:v>34813</c:v>
                </c:pt>
                <c:pt idx="5593">
                  <c:v>34814</c:v>
                </c:pt>
                <c:pt idx="5594">
                  <c:v>34815</c:v>
                </c:pt>
                <c:pt idx="5595">
                  <c:v>34816</c:v>
                </c:pt>
                <c:pt idx="5596">
                  <c:v>34817</c:v>
                </c:pt>
                <c:pt idx="5597">
                  <c:v>34818</c:v>
                </c:pt>
                <c:pt idx="5598">
                  <c:v>34819</c:v>
                </c:pt>
                <c:pt idx="5599">
                  <c:v>34820</c:v>
                </c:pt>
                <c:pt idx="5600">
                  <c:v>34821</c:v>
                </c:pt>
                <c:pt idx="5601">
                  <c:v>34822</c:v>
                </c:pt>
                <c:pt idx="5602">
                  <c:v>34823</c:v>
                </c:pt>
                <c:pt idx="5603">
                  <c:v>34824</c:v>
                </c:pt>
                <c:pt idx="5604">
                  <c:v>34825</c:v>
                </c:pt>
                <c:pt idx="5605">
                  <c:v>34826</c:v>
                </c:pt>
                <c:pt idx="5606">
                  <c:v>34827</c:v>
                </c:pt>
                <c:pt idx="5607">
                  <c:v>34828</c:v>
                </c:pt>
                <c:pt idx="5608">
                  <c:v>34829</c:v>
                </c:pt>
                <c:pt idx="5609">
                  <c:v>34830</c:v>
                </c:pt>
                <c:pt idx="5610">
                  <c:v>34831</c:v>
                </c:pt>
                <c:pt idx="5611">
                  <c:v>34832</c:v>
                </c:pt>
                <c:pt idx="5612">
                  <c:v>34833</c:v>
                </c:pt>
                <c:pt idx="5613">
                  <c:v>34834</c:v>
                </c:pt>
                <c:pt idx="5614">
                  <c:v>34835</c:v>
                </c:pt>
                <c:pt idx="5615">
                  <c:v>34836</c:v>
                </c:pt>
                <c:pt idx="5616">
                  <c:v>34837</c:v>
                </c:pt>
                <c:pt idx="5617">
                  <c:v>34838</c:v>
                </c:pt>
                <c:pt idx="5618">
                  <c:v>34839</c:v>
                </c:pt>
                <c:pt idx="5619">
                  <c:v>34840</c:v>
                </c:pt>
                <c:pt idx="5620">
                  <c:v>34841</c:v>
                </c:pt>
                <c:pt idx="5621">
                  <c:v>34842</c:v>
                </c:pt>
                <c:pt idx="5622">
                  <c:v>34843</c:v>
                </c:pt>
                <c:pt idx="5623">
                  <c:v>34844</c:v>
                </c:pt>
                <c:pt idx="5624">
                  <c:v>34845</c:v>
                </c:pt>
                <c:pt idx="5625">
                  <c:v>34846</c:v>
                </c:pt>
                <c:pt idx="5626">
                  <c:v>34847</c:v>
                </c:pt>
                <c:pt idx="5627">
                  <c:v>34848</c:v>
                </c:pt>
                <c:pt idx="5628">
                  <c:v>34849</c:v>
                </c:pt>
                <c:pt idx="5629">
                  <c:v>34850</c:v>
                </c:pt>
                <c:pt idx="5630">
                  <c:v>34851</c:v>
                </c:pt>
                <c:pt idx="5631">
                  <c:v>34852</c:v>
                </c:pt>
                <c:pt idx="5632">
                  <c:v>34853</c:v>
                </c:pt>
                <c:pt idx="5633">
                  <c:v>34854</c:v>
                </c:pt>
                <c:pt idx="5634">
                  <c:v>34855</c:v>
                </c:pt>
                <c:pt idx="5635">
                  <c:v>34856</c:v>
                </c:pt>
                <c:pt idx="5636">
                  <c:v>34857</c:v>
                </c:pt>
                <c:pt idx="5637">
                  <c:v>34858</c:v>
                </c:pt>
                <c:pt idx="5638">
                  <c:v>34859</c:v>
                </c:pt>
                <c:pt idx="5639">
                  <c:v>34860</c:v>
                </c:pt>
                <c:pt idx="5640">
                  <c:v>34861</c:v>
                </c:pt>
                <c:pt idx="5641">
                  <c:v>34862</c:v>
                </c:pt>
                <c:pt idx="5642">
                  <c:v>34863</c:v>
                </c:pt>
                <c:pt idx="5643">
                  <c:v>34864</c:v>
                </c:pt>
                <c:pt idx="5644">
                  <c:v>34865</c:v>
                </c:pt>
                <c:pt idx="5645">
                  <c:v>34866</c:v>
                </c:pt>
                <c:pt idx="5646">
                  <c:v>34867</c:v>
                </c:pt>
                <c:pt idx="5647">
                  <c:v>34868</c:v>
                </c:pt>
                <c:pt idx="5648">
                  <c:v>34869</c:v>
                </c:pt>
                <c:pt idx="5649">
                  <c:v>34870</c:v>
                </c:pt>
                <c:pt idx="5650">
                  <c:v>34871</c:v>
                </c:pt>
                <c:pt idx="5651">
                  <c:v>34872</c:v>
                </c:pt>
                <c:pt idx="5652">
                  <c:v>34873</c:v>
                </c:pt>
                <c:pt idx="5653">
                  <c:v>34874</c:v>
                </c:pt>
                <c:pt idx="5654">
                  <c:v>34875</c:v>
                </c:pt>
                <c:pt idx="5655">
                  <c:v>34876</c:v>
                </c:pt>
                <c:pt idx="5656">
                  <c:v>34877</c:v>
                </c:pt>
                <c:pt idx="5657">
                  <c:v>34878</c:v>
                </c:pt>
                <c:pt idx="5658">
                  <c:v>34879</c:v>
                </c:pt>
                <c:pt idx="5659">
                  <c:v>34880</c:v>
                </c:pt>
                <c:pt idx="5660">
                  <c:v>34881</c:v>
                </c:pt>
                <c:pt idx="5661">
                  <c:v>34882</c:v>
                </c:pt>
                <c:pt idx="5662">
                  <c:v>34883</c:v>
                </c:pt>
                <c:pt idx="5663">
                  <c:v>34884</c:v>
                </c:pt>
                <c:pt idx="5664">
                  <c:v>34885</c:v>
                </c:pt>
                <c:pt idx="5665">
                  <c:v>34886</c:v>
                </c:pt>
                <c:pt idx="5666">
                  <c:v>34887</c:v>
                </c:pt>
                <c:pt idx="5667">
                  <c:v>34888</c:v>
                </c:pt>
                <c:pt idx="5668">
                  <c:v>34889</c:v>
                </c:pt>
                <c:pt idx="5669">
                  <c:v>34890</c:v>
                </c:pt>
                <c:pt idx="5670">
                  <c:v>34891</c:v>
                </c:pt>
                <c:pt idx="5671">
                  <c:v>34892</c:v>
                </c:pt>
                <c:pt idx="5672">
                  <c:v>34893</c:v>
                </c:pt>
                <c:pt idx="5673">
                  <c:v>34894</c:v>
                </c:pt>
                <c:pt idx="5674">
                  <c:v>34895</c:v>
                </c:pt>
                <c:pt idx="5675">
                  <c:v>34896</c:v>
                </c:pt>
                <c:pt idx="5676">
                  <c:v>34897</c:v>
                </c:pt>
                <c:pt idx="5677">
                  <c:v>34898</c:v>
                </c:pt>
                <c:pt idx="5678">
                  <c:v>34899</c:v>
                </c:pt>
                <c:pt idx="5679">
                  <c:v>34900</c:v>
                </c:pt>
                <c:pt idx="5680">
                  <c:v>34901</c:v>
                </c:pt>
                <c:pt idx="5681">
                  <c:v>34902</c:v>
                </c:pt>
                <c:pt idx="5682">
                  <c:v>34903</c:v>
                </c:pt>
                <c:pt idx="5683">
                  <c:v>34904</c:v>
                </c:pt>
                <c:pt idx="5684">
                  <c:v>34905</c:v>
                </c:pt>
                <c:pt idx="5685">
                  <c:v>34906</c:v>
                </c:pt>
                <c:pt idx="5686">
                  <c:v>34907</c:v>
                </c:pt>
                <c:pt idx="5687">
                  <c:v>34908</c:v>
                </c:pt>
                <c:pt idx="5688">
                  <c:v>34909</c:v>
                </c:pt>
                <c:pt idx="5689">
                  <c:v>34910</c:v>
                </c:pt>
                <c:pt idx="5690">
                  <c:v>34911</c:v>
                </c:pt>
                <c:pt idx="5691">
                  <c:v>34912</c:v>
                </c:pt>
                <c:pt idx="5692">
                  <c:v>34913</c:v>
                </c:pt>
                <c:pt idx="5693">
                  <c:v>34914</c:v>
                </c:pt>
                <c:pt idx="5694">
                  <c:v>34915</c:v>
                </c:pt>
                <c:pt idx="5695">
                  <c:v>34916</c:v>
                </c:pt>
                <c:pt idx="5696">
                  <c:v>34917</c:v>
                </c:pt>
                <c:pt idx="5697">
                  <c:v>34918</c:v>
                </c:pt>
                <c:pt idx="5698">
                  <c:v>34919</c:v>
                </c:pt>
                <c:pt idx="5699">
                  <c:v>34920</c:v>
                </c:pt>
                <c:pt idx="5700">
                  <c:v>34921</c:v>
                </c:pt>
                <c:pt idx="5701">
                  <c:v>34922</c:v>
                </c:pt>
                <c:pt idx="5702">
                  <c:v>34923</c:v>
                </c:pt>
                <c:pt idx="5703">
                  <c:v>34924</c:v>
                </c:pt>
                <c:pt idx="5704">
                  <c:v>34925</c:v>
                </c:pt>
                <c:pt idx="5705">
                  <c:v>34926</c:v>
                </c:pt>
                <c:pt idx="5706">
                  <c:v>34927</c:v>
                </c:pt>
                <c:pt idx="5707">
                  <c:v>34928</c:v>
                </c:pt>
                <c:pt idx="5708">
                  <c:v>34929</c:v>
                </c:pt>
                <c:pt idx="5709">
                  <c:v>34930</c:v>
                </c:pt>
                <c:pt idx="5710">
                  <c:v>34931</c:v>
                </c:pt>
                <c:pt idx="5711">
                  <c:v>34932</c:v>
                </c:pt>
                <c:pt idx="5712">
                  <c:v>34933</c:v>
                </c:pt>
                <c:pt idx="5713">
                  <c:v>34934</c:v>
                </c:pt>
                <c:pt idx="5714">
                  <c:v>34935</c:v>
                </c:pt>
                <c:pt idx="5715">
                  <c:v>34936</c:v>
                </c:pt>
                <c:pt idx="5716">
                  <c:v>34937</c:v>
                </c:pt>
                <c:pt idx="5717">
                  <c:v>34938</c:v>
                </c:pt>
                <c:pt idx="5718">
                  <c:v>34939</c:v>
                </c:pt>
                <c:pt idx="5719">
                  <c:v>34940</c:v>
                </c:pt>
                <c:pt idx="5720">
                  <c:v>34941</c:v>
                </c:pt>
                <c:pt idx="5721">
                  <c:v>34942</c:v>
                </c:pt>
                <c:pt idx="5722">
                  <c:v>34943</c:v>
                </c:pt>
                <c:pt idx="5723">
                  <c:v>34944</c:v>
                </c:pt>
                <c:pt idx="5724">
                  <c:v>34945</c:v>
                </c:pt>
                <c:pt idx="5725">
                  <c:v>34946</c:v>
                </c:pt>
                <c:pt idx="5726">
                  <c:v>34947</c:v>
                </c:pt>
                <c:pt idx="5727">
                  <c:v>34948</c:v>
                </c:pt>
                <c:pt idx="5728">
                  <c:v>34949</c:v>
                </c:pt>
                <c:pt idx="5729">
                  <c:v>34950</c:v>
                </c:pt>
                <c:pt idx="5730">
                  <c:v>34951</c:v>
                </c:pt>
                <c:pt idx="5731">
                  <c:v>34952</c:v>
                </c:pt>
                <c:pt idx="5732">
                  <c:v>34953</c:v>
                </c:pt>
                <c:pt idx="5733">
                  <c:v>34954</c:v>
                </c:pt>
                <c:pt idx="5734">
                  <c:v>34955</c:v>
                </c:pt>
                <c:pt idx="5735">
                  <c:v>34956</c:v>
                </c:pt>
                <c:pt idx="5736">
                  <c:v>34957</c:v>
                </c:pt>
                <c:pt idx="5737">
                  <c:v>34958</c:v>
                </c:pt>
                <c:pt idx="5738">
                  <c:v>34959</c:v>
                </c:pt>
                <c:pt idx="5739">
                  <c:v>34960</c:v>
                </c:pt>
                <c:pt idx="5740">
                  <c:v>34961</c:v>
                </c:pt>
                <c:pt idx="5741">
                  <c:v>34962</c:v>
                </c:pt>
                <c:pt idx="5742">
                  <c:v>34963</c:v>
                </c:pt>
                <c:pt idx="5743">
                  <c:v>34964</c:v>
                </c:pt>
                <c:pt idx="5744">
                  <c:v>34965</c:v>
                </c:pt>
                <c:pt idx="5745">
                  <c:v>34966</c:v>
                </c:pt>
                <c:pt idx="5746">
                  <c:v>34967</c:v>
                </c:pt>
                <c:pt idx="5747">
                  <c:v>34968</c:v>
                </c:pt>
                <c:pt idx="5748">
                  <c:v>34969</c:v>
                </c:pt>
                <c:pt idx="5749">
                  <c:v>34970</c:v>
                </c:pt>
                <c:pt idx="5750">
                  <c:v>34971</c:v>
                </c:pt>
                <c:pt idx="5751">
                  <c:v>34972</c:v>
                </c:pt>
                <c:pt idx="5752">
                  <c:v>34973</c:v>
                </c:pt>
                <c:pt idx="5753">
                  <c:v>34974</c:v>
                </c:pt>
                <c:pt idx="5754">
                  <c:v>34975</c:v>
                </c:pt>
                <c:pt idx="5755">
                  <c:v>34976</c:v>
                </c:pt>
                <c:pt idx="5756">
                  <c:v>34977</c:v>
                </c:pt>
                <c:pt idx="5757">
                  <c:v>34978</c:v>
                </c:pt>
                <c:pt idx="5758">
                  <c:v>34979</c:v>
                </c:pt>
                <c:pt idx="5759">
                  <c:v>34980</c:v>
                </c:pt>
                <c:pt idx="5760">
                  <c:v>34981</c:v>
                </c:pt>
                <c:pt idx="5761">
                  <c:v>34982</c:v>
                </c:pt>
                <c:pt idx="5762">
                  <c:v>34983</c:v>
                </c:pt>
                <c:pt idx="5763">
                  <c:v>34984</c:v>
                </c:pt>
                <c:pt idx="5764">
                  <c:v>34985</c:v>
                </c:pt>
                <c:pt idx="5765">
                  <c:v>34986</c:v>
                </c:pt>
                <c:pt idx="5766">
                  <c:v>34987</c:v>
                </c:pt>
                <c:pt idx="5767">
                  <c:v>34988</c:v>
                </c:pt>
                <c:pt idx="5768">
                  <c:v>34989</c:v>
                </c:pt>
                <c:pt idx="5769">
                  <c:v>34990</c:v>
                </c:pt>
                <c:pt idx="5770">
                  <c:v>34991</c:v>
                </c:pt>
                <c:pt idx="5771">
                  <c:v>34992</c:v>
                </c:pt>
                <c:pt idx="5772">
                  <c:v>34993</c:v>
                </c:pt>
                <c:pt idx="5773">
                  <c:v>34994</c:v>
                </c:pt>
                <c:pt idx="5774">
                  <c:v>34995</c:v>
                </c:pt>
                <c:pt idx="5775">
                  <c:v>34996</c:v>
                </c:pt>
                <c:pt idx="5776">
                  <c:v>34997</c:v>
                </c:pt>
                <c:pt idx="5777">
                  <c:v>34998</c:v>
                </c:pt>
                <c:pt idx="5778">
                  <c:v>34999</c:v>
                </c:pt>
                <c:pt idx="5779">
                  <c:v>35000</c:v>
                </c:pt>
                <c:pt idx="5780">
                  <c:v>35001</c:v>
                </c:pt>
                <c:pt idx="5781">
                  <c:v>35002</c:v>
                </c:pt>
                <c:pt idx="5782">
                  <c:v>35003</c:v>
                </c:pt>
                <c:pt idx="5783">
                  <c:v>35004</c:v>
                </c:pt>
                <c:pt idx="5784">
                  <c:v>35005</c:v>
                </c:pt>
                <c:pt idx="5785">
                  <c:v>35006</c:v>
                </c:pt>
                <c:pt idx="5786">
                  <c:v>35007</c:v>
                </c:pt>
                <c:pt idx="5787">
                  <c:v>35008</c:v>
                </c:pt>
                <c:pt idx="5788">
                  <c:v>35009</c:v>
                </c:pt>
                <c:pt idx="5789">
                  <c:v>35010</c:v>
                </c:pt>
                <c:pt idx="5790">
                  <c:v>35011</c:v>
                </c:pt>
                <c:pt idx="5791">
                  <c:v>35012</c:v>
                </c:pt>
                <c:pt idx="5792">
                  <c:v>35013</c:v>
                </c:pt>
                <c:pt idx="5793">
                  <c:v>35014</c:v>
                </c:pt>
                <c:pt idx="5794">
                  <c:v>35015</c:v>
                </c:pt>
                <c:pt idx="5795">
                  <c:v>35016</c:v>
                </c:pt>
                <c:pt idx="5796">
                  <c:v>35017</c:v>
                </c:pt>
                <c:pt idx="5797">
                  <c:v>35018</c:v>
                </c:pt>
                <c:pt idx="5798">
                  <c:v>35019</c:v>
                </c:pt>
                <c:pt idx="5799">
                  <c:v>35020</c:v>
                </c:pt>
                <c:pt idx="5800">
                  <c:v>35021</c:v>
                </c:pt>
                <c:pt idx="5801">
                  <c:v>35022</c:v>
                </c:pt>
                <c:pt idx="5802">
                  <c:v>35023</c:v>
                </c:pt>
                <c:pt idx="5803">
                  <c:v>35024</c:v>
                </c:pt>
                <c:pt idx="5804">
                  <c:v>35025</c:v>
                </c:pt>
                <c:pt idx="5805">
                  <c:v>35026</c:v>
                </c:pt>
                <c:pt idx="5806">
                  <c:v>35027</c:v>
                </c:pt>
                <c:pt idx="5807">
                  <c:v>35028</c:v>
                </c:pt>
                <c:pt idx="5808">
                  <c:v>35029</c:v>
                </c:pt>
                <c:pt idx="5809">
                  <c:v>35030</c:v>
                </c:pt>
                <c:pt idx="5810">
                  <c:v>35031</c:v>
                </c:pt>
                <c:pt idx="5811">
                  <c:v>35032</c:v>
                </c:pt>
                <c:pt idx="5812">
                  <c:v>35033</c:v>
                </c:pt>
                <c:pt idx="5813">
                  <c:v>35034</c:v>
                </c:pt>
                <c:pt idx="5814">
                  <c:v>35035</c:v>
                </c:pt>
                <c:pt idx="5815">
                  <c:v>35036</c:v>
                </c:pt>
                <c:pt idx="5816">
                  <c:v>35037</c:v>
                </c:pt>
                <c:pt idx="5817">
                  <c:v>35038</c:v>
                </c:pt>
                <c:pt idx="5818">
                  <c:v>35039</c:v>
                </c:pt>
                <c:pt idx="5819">
                  <c:v>35040</c:v>
                </c:pt>
                <c:pt idx="5820">
                  <c:v>35041</c:v>
                </c:pt>
                <c:pt idx="5821">
                  <c:v>35042</c:v>
                </c:pt>
                <c:pt idx="5822">
                  <c:v>35043</c:v>
                </c:pt>
                <c:pt idx="5823">
                  <c:v>35044</c:v>
                </c:pt>
                <c:pt idx="5824">
                  <c:v>35045</c:v>
                </c:pt>
                <c:pt idx="5825">
                  <c:v>35046</c:v>
                </c:pt>
                <c:pt idx="5826">
                  <c:v>35047</c:v>
                </c:pt>
                <c:pt idx="5827">
                  <c:v>35048</c:v>
                </c:pt>
                <c:pt idx="5828">
                  <c:v>35049</c:v>
                </c:pt>
                <c:pt idx="5829">
                  <c:v>35050</c:v>
                </c:pt>
                <c:pt idx="5830">
                  <c:v>35051</c:v>
                </c:pt>
                <c:pt idx="5831">
                  <c:v>35052</c:v>
                </c:pt>
                <c:pt idx="5832">
                  <c:v>35053</c:v>
                </c:pt>
                <c:pt idx="5833">
                  <c:v>35054</c:v>
                </c:pt>
                <c:pt idx="5834">
                  <c:v>35055</c:v>
                </c:pt>
                <c:pt idx="5835">
                  <c:v>35056</c:v>
                </c:pt>
                <c:pt idx="5836">
                  <c:v>35057</c:v>
                </c:pt>
                <c:pt idx="5837">
                  <c:v>35058</c:v>
                </c:pt>
                <c:pt idx="5838">
                  <c:v>35059</c:v>
                </c:pt>
                <c:pt idx="5839">
                  <c:v>35060</c:v>
                </c:pt>
                <c:pt idx="5840">
                  <c:v>35061</c:v>
                </c:pt>
                <c:pt idx="5841">
                  <c:v>35062</c:v>
                </c:pt>
                <c:pt idx="5842">
                  <c:v>35063</c:v>
                </c:pt>
                <c:pt idx="5843">
                  <c:v>35064</c:v>
                </c:pt>
                <c:pt idx="5844">
                  <c:v>35065</c:v>
                </c:pt>
                <c:pt idx="5845">
                  <c:v>35066</c:v>
                </c:pt>
                <c:pt idx="5846">
                  <c:v>35067</c:v>
                </c:pt>
                <c:pt idx="5847">
                  <c:v>35068</c:v>
                </c:pt>
                <c:pt idx="5848">
                  <c:v>35069</c:v>
                </c:pt>
                <c:pt idx="5849">
                  <c:v>35070</c:v>
                </c:pt>
                <c:pt idx="5850">
                  <c:v>35071</c:v>
                </c:pt>
                <c:pt idx="5851">
                  <c:v>35072</c:v>
                </c:pt>
                <c:pt idx="5852">
                  <c:v>35073</c:v>
                </c:pt>
                <c:pt idx="5853">
                  <c:v>35074</c:v>
                </c:pt>
                <c:pt idx="5854">
                  <c:v>35075</c:v>
                </c:pt>
                <c:pt idx="5855">
                  <c:v>35076</c:v>
                </c:pt>
                <c:pt idx="5856">
                  <c:v>35077</c:v>
                </c:pt>
                <c:pt idx="5857">
                  <c:v>35078</c:v>
                </c:pt>
                <c:pt idx="5858">
                  <c:v>35079</c:v>
                </c:pt>
                <c:pt idx="5859">
                  <c:v>35080</c:v>
                </c:pt>
                <c:pt idx="5860">
                  <c:v>35081</c:v>
                </c:pt>
                <c:pt idx="5861">
                  <c:v>35082</c:v>
                </c:pt>
                <c:pt idx="5862">
                  <c:v>35083</c:v>
                </c:pt>
                <c:pt idx="5863">
                  <c:v>35084</c:v>
                </c:pt>
                <c:pt idx="5864">
                  <c:v>35085</c:v>
                </c:pt>
                <c:pt idx="5865">
                  <c:v>35086</c:v>
                </c:pt>
                <c:pt idx="5866">
                  <c:v>35087</c:v>
                </c:pt>
                <c:pt idx="5867">
                  <c:v>35088</c:v>
                </c:pt>
                <c:pt idx="5868">
                  <c:v>35089</c:v>
                </c:pt>
                <c:pt idx="5869">
                  <c:v>35090</c:v>
                </c:pt>
                <c:pt idx="5870">
                  <c:v>35091</c:v>
                </c:pt>
                <c:pt idx="5871">
                  <c:v>35092</c:v>
                </c:pt>
                <c:pt idx="5872">
                  <c:v>35093</c:v>
                </c:pt>
                <c:pt idx="5873">
                  <c:v>35094</c:v>
                </c:pt>
                <c:pt idx="5874">
                  <c:v>35095</c:v>
                </c:pt>
                <c:pt idx="5875">
                  <c:v>35096</c:v>
                </c:pt>
                <c:pt idx="5876">
                  <c:v>35097</c:v>
                </c:pt>
                <c:pt idx="5877">
                  <c:v>35098</c:v>
                </c:pt>
                <c:pt idx="5878">
                  <c:v>35099</c:v>
                </c:pt>
                <c:pt idx="5879">
                  <c:v>35100</c:v>
                </c:pt>
                <c:pt idx="5880">
                  <c:v>35101</c:v>
                </c:pt>
                <c:pt idx="5881">
                  <c:v>35102</c:v>
                </c:pt>
                <c:pt idx="5882">
                  <c:v>35103</c:v>
                </c:pt>
                <c:pt idx="5883">
                  <c:v>35104</c:v>
                </c:pt>
                <c:pt idx="5884">
                  <c:v>35105</c:v>
                </c:pt>
                <c:pt idx="5885">
                  <c:v>35106</c:v>
                </c:pt>
                <c:pt idx="5886">
                  <c:v>35107</c:v>
                </c:pt>
                <c:pt idx="5887">
                  <c:v>35108</c:v>
                </c:pt>
                <c:pt idx="5888">
                  <c:v>35109</c:v>
                </c:pt>
                <c:pt idx="5889">
                  <c:v>35110</c:v>
                </c:pt>
                <c:pt idx="5890">
                  <c:v>35111</c:v>
                </c:pt>
                <c:pt idx="5891">
                  <c:v>35112</c:v>
                </c:pt>
                <c:pt idx="5892">
                  <c:v>35113</c:v>
                </c:pt>
                <c:pt idx="5893">
                  <c:v>35114</c:v>
                </c:pt>
                <c:pt idx="5894">
                  <c:v>35115</c:v>
                </c:pt>
                <c:pt idx="5895">
                  <c:v>35116</c:v>
                </c:pt>
                <c:pt idx="5896">
                  <c:v>35117</c:v>
                </c:pt>
                <c:pt idx="5897">
                  <c:v>35118</c:v>
                </c:pt>
                <c:pt idx="5898">
                  <c:v>35119</c:v>
                </c:pt>
                <c:pt idx="5899">
                  <c:v>35120</c:v>
                </c:pt>
                <c:pt idx="5900">
                  <c:v>35121</c:v>
                </c:pt>
                <c:pt idx="5901">
                  <c:v>35122</c:v>
                </c:pt>
                <c:pt idx="5902">
                  <c:v>35123</c:v>
                </c:pt>
                <c:pt idx="5903">
                  <c:v>35124</c:v>
                </c:pt>
                <c:pt idx="5904">
                  <c:v>35125</c:v>
                </c:pt>
                <c:pt idx="5905">
                  <c:v>35126</c:v>
                </c:pt>
                <c:pt idx="5906">
                  <c:v>35127</c:v>
                </c:pt>
                <c:pt idx="5907">
                  <c:v>35128</c:v>
                </c:pt>
                <c:pt idx="5908">
                  <c:v>35129</c:v>
                </c:pt>
                <c:pt idx="5909">
                  <c:v>35130</c:v>
                </c:pt>
                <c:pt idx="5910">
                  <c:v>35131</c:v>
                </c:pt>
                <c:pt idx="5911">
                  <c:v>35132</c:v>
                </c:pt>
                <c:pt idx="5912">
                  <c:v>35133</c:v>
                </c:pt>
                <c:pt idx="5913">
                  <c:v>35134</c:v>
                </c:pt>
                <c:pt idx="5914">
                  <c:v>35135</c:v>
                </c:pt>
                <c:pt idx="5915">
                  <c:v>35136</c:v>
                </c:pt>
                <c:pt idx="5916">
                  <c:v>35137</c:v>
                </c:pt>
                <c:pt idx="5917">
                  <c:v>35138</c:v>
                </c:pt>
                <c:pt idx="5918">
                  <c:v>35139</c:v>
                </c:pt>
                <c:pt idx="5919">
                  <c:v>35140</c:v>
                </c:pt>
                <c:pt idx="5920">
                  <c:v>35141</c:v>
                </c:pt>
                <c:pt idx="5921">
                  <c:v>35142</c:v>
                </c:pt>
                <c:pt idx="5922">
                  <c:v>35143</c:v>
                </c:pt>
                <c:pt idx="5923">
                  <c:v>35144</c:v>
                </c:pt>
                <c:pt idx="5924">
                  <c:v>35145</c:v>
                </c:pt>
                <c:pt idx="5925">
                  <c:v>35146</c:v>
                </c:pt>
                <c:pt idx="5926">
                  <c:v>35147</c:v>
                </c:pt>
                <c:pt idx="5927">
                  <c:v>35148</c:v>
                </c:pt>
                <c:pt idx="5928">
                  <c:v>35149</c:v>
                </c:pt>
                <c:pt idx="5929">
                  <c:v>35150</c:v>
                </c:pt>
                <c:pt idx="5930">
                  <c:v>35151</c:v>
                </c:pt>
                <c:pt idx="5931">
                  <c:v>35152</c:v>
                </c:pt>
                <c:pt idx="5932">
                  <c:v>35153</c:v>
                </c:pt>
                <c:pt idx="5933">
                  <c:v>35154</c:v>
                </c:pt>
                <c:pt idx="5934">
                  <c:v>35155</c:v>
                </c:pt>
                <c:pt idx="5935">
                  <c:v>35156</c:v>
                </c:pt>
                <c:pt idx="5936">
                  <c:v>35157</c:v>
                </c:pt>
                <c:pt idx="5937">
                  <c:v>35158</c:v>
                </c:pt>
                <c:pt idx="5938">
                  <c:v>35159</c:v>
                </c:pt>
                <c:pt idx="5939">
                  <c:v>35160</c:v>
                </c:pt>
                <c:pt idx="5940">
                  <c:v>35161</c:v>
                </c:pt>
                <c:pt idx="5941">
                  <c:v>35162</c:v>
                </c:pt>
                <c:pt idx="5942">
                  <c:v>35163</c:v>
                </c:pt>
                <c:pt idx="5943">
                  <c:v>35164</c:v>
                </c:pt>
                <c:pt idx="5944">
                  <c:v>35165</c:v>
                </c:pt>
                <c:pt idx="5945">
                  <c:v>35166</c:v>
                </c:pt>
                <c:pt idx="5946">
                  <c:v>35167</c:v>
                </c:pt>
                <c:pt idx="5947">
                  <c:v>35168</c:v>
                </c:pt>
                <c:pt idx="5948">
                  <c:v>35169</c:v>
                </c:pt>
                <c:pt idx="5949">
                  <c:v>35170</c:v>
                </c:pt>
                <c:pt idx="5950">
                  <c:v>35171</c:v>
                </c:pt>
                <c:pt idx="5951">
                  <c:v>35172</c:v>
                </c:pt>
                <c:pt idx="5952">
                  <c:v>35173</c:v>
                </c:pt>
                <c:pt idx="5953">
                  <c:v>35174</c:v>
                </c:pt>
                <c:pt idx="5954">
                  <c:v>35175</c:v>
                </c:pt>
                <c:pt idx="5955">
                  <c:v>35176</c:v>
                </c:pt>
                <c:pt idx="5956">
                  <c:v>35177</c:v>
                </c:pt>
                <c:pt idx="5957">
                  <c:v>35178</c:v>
                </c:pt>
                <c:pt idx="5958">
                  <c:v>35179</c:v>
                </c:pt>
                <c:pt idx="5959">
                  <c:v>35180</c:v>
                </c:pt>
                <c:pt idx="5960">
                  <c:v>35181</c:v>
                </c:pt>
                <c:pt idx="5961">
                  <c:v>35182</c:v>
                </c:pt>
                <c:pt idx="5962">
                  <c:v>35183</c:v>
                </c:pt>
                <c:pt idx="5963">
                  <c:v>35184</c:v>
                </c:pt>
                <c:pt idx="5964">
                  <c:v>35185</c:v>
                </c:pt>
                <c:pt idx="5965">
                  <c:v>35186</c:v>
                </c:pt>
                <c:pt idx="5966">
                  <c:v>35187</c:v>
                </c:pt>
                <c:pt idx="5967">
                  <c:v>35188</c:v>
                </c:pt>
                <c:pt idx="5968">
                  <c:v>35189</c:v>
                </c:pt>
                <c:pt idx="5969">
                  <c:v>35190</c:v>
                </c:pt>
                <c:pt idx="5970">
                  <c:v>35191</c:v>
                </c:pt>
                <c:pt idx="5971">
                  <c:v>35192</c:v>
                </c:pt>
                <c:pt idx="5972">
                  <c:v>35193</c:v>
                </c:pt>
                <c:pt idx="5973">
                  <c:v>35194</c:v>
                </c:pt>
                <c:pt idx="5974">
                  <c:v>35195</c:v>
                </c:pt>
                <c:pt idx="5975">
                  <c:v>35196</c:v>
                </c:pt>
                <c:pt idx="5976">
                  <c:v>35197</c:v>
                </c:pt>
                <c:pt idx="5977">
                  <c:v>35198</c:v>
                </c:pt>
                <c:pt idx="5978">
                  <c:v>35199</c:v>
                </c:pt>
                <c:pt idx="5979">
                  <c:v>35200</c:v>
                </c:pt>
                <c:pt idx="5980">
                  <c:v>35201</c:v>
                </c:pt>
                <c:pt idx="5981">
                  <c:v>35202</c:v>
                </c:pt>
                <c:pt idx="5982">
                  <c:v>35203</c:v>
                </c:pt>
                <c:pt idx="5983">
                  <c:v>35204</c:v>
                </c:pt>
                <c:pt idx="5984">
                  <c:v>35205</c:v>
                </c:pt>
                <c:pt idx="5985">
                  <c:v>35206</c:v>
                </c:pt>
                <c:pt idx="5986">
                  <c:v>35207</c:v>
                </c:pt>
                <c:pt idx="5987">
                  <c:v>35208</c:v>
                </c:pt>
                <c:pt idx="5988">
                  <c:v>35209</c:v>
                </c:pt>
                <c:pt idx="5989">
                  <c:v>35210</c:v>
                </c:pt>
                <c:pt idx="5990">
                  <c:v>35211</c:v>
                </c:pt>
                <c:pt idx="5991">
                  <c:v>35212</c:v>
                </c:pt>
                <c:pt idx="5992">
                  <c:v>35213</c:v>
                </c:pt>
                <c:pt idx="5993">
                  <c:v>35214</c:v>
                </c:pt>
                <c:pt idx="5994">
                  <c:v>35215</c:v>
                </c:pt>
                <c:pt idx="5995">
                  <c:v>35216</c:v>
                </c:pt>
                <c:pt idx="5996">
                  <c:v>35217</c:v>
                </c:pt>
                <c:pt idx="5997">
                  <c:v>35218</c:v>
                </c:pt>
                <c:pt idx="5998">
                  <c:v>35219</c:v>
                </c:pt>
                <c:pt idx="5999">
                  <c:v>35220</c:v>
                </c:pt>
                <c:pt idx="6000">
                  <c:v>35221</c:v>
                </c:pt>
                <c:pt idx="6001">
                  <c:v>35222</c:v>
                </c:pt>
                <c:pt idx="6002">
                  <c:v>35223</c:v>
                </c:pt>
                <c:pt idx="6003">
                  <c:v>35224</c:v>
                </c:pt>
                <c:pt idx="6004">
                  <c:v>35225</c:v>
                </c:pt>
                <c:pt idx="6005">
                  <c:v>35226</c:v>
                </c:pt>
                <c:pt idx="6006">
                  <c:v>35227</c:v>
                </c:pt>
                <c:pt idx="6007">
                  <c:v>35228</c:v>
                </c:pt>
                <c:pt idx="6008">
                  <c:v>35229</c:v>
                </c:pt>
                <c:pt idx="6009">
                  <c:v>35230</c:v>
                </c:pt>
                <c:pt idx="6010">
                  <c:v>35231</c:v>
                </c:pt>
                <c:pt idx="6011">
                  <c:v>35232</c:v>
                </c:pt>
                <c:pt idx="6012">
                  <c:v>35233</c:v>
                </c:pt>
                <c:pt idx="6013">
                  <c:v>35234</c:v>
                </c:pt>
                <c:pt idx="6014">
                  <c:v>35235</c:v>
                </c:pt>
                <c:pt idx="6015">
                  <c:v>35236</c:v>
                </c:pt>
                <c:pt idx="6016">
                  <c:v>35237</c:v>
                </c:pt>
                <c:pt idx="6017">
                  <c:v>35238</c:v>
                </c:pt>
                <c:pt idx="6018">
                  <c:v>35239</c:v>
                </c:pt>
                <c:pt idx="6019">
                  <c:v>35240</c:v>
                </c:pt>
                <c:pt idx="6020">
                  <c:v>35241</c:v>
                </c:pt>
                <c:pt idx="6021">
                  <c:v>35242</c:v>
                </c:pt>
                <c:pt idx="6022">
                  <c:v>35243</c:v>
                </c:pt>
                <c:pt idx="6023">
                  <c:v>35244</c:v>
                </c:pt>
                <c:pt idx="6024">
                  <c:v>35245</c:v>
                </c:pt>
                <c:pt idx="6025">
                  <c:v>35246</c:v>
                </c:pt>
                <c:pt idx="6026">
                  <c:v>35247</c:v>
                </c:pt>
                <c:pt idx="6027">
                  <c:v>35248</c:v>
                </c:pt>
                <c:pt idx="6028">
                  <c:v>35249</c:v>
                </c:pt>
                <c:pt idx="6029">
                  <c:v>35250</c:v>
                </c:pt>
                <c:pt idx="6030">
                  <c:v>35251</c:v>
                </c:pt>
                <c:pt idx="6031">
                  <c:v>35252</c:v>
                </c:pt>
                <c:pt idx="6032">
                  <c:v>35253</c:v>
                </c:pt>
                <c:pt idx="6033">
                  <c:v>35254</c:v>
                </c:pt>
                <c:pt idx="6034">
                  <c:v>35255</c:v>
                </c:pt>
                <c:pt idx="6035">
                  <c:v>35256</c:v>
                </c:pt>
                <c:pt idx="6036">
                  <c:v>35257</c:v>
                </c:pt>
                <c:pt idx="6037">
                  <c:v>35258</c:v>
                </c:pt>
                <c:pt idx="6038">
                  <c:v>35259</c:v>
                </c:pt>
                <c:pt idx="6039">
                  <c:v>35260</c:v>
                </c:pt>
                <c:pt idx="6040">
                  <c:v>35261</c:v>
                </c:pt>
                <c:pt idx="6041">
                  <c:v>35262</c:v>
                </c:pt>
                <c:pt idx="6042">
                  <c:v>35263</c:v>
                </c:pt>
                <c:pt idx="6043">
                  <c:v>35264</c:v>
                </c:pt>
                <c:pt idx="6044">
                  <c:v>35265</c:v>
                </c:pt>
                <c:pt idx="6045">
                  <c:v>35266</c:v>
                </c:pt>
                <c:pt idx="6046">
                  <c:v>35267</c:v>
                </c:pt>
                <c:pt idx="6047">
                  <c:v>35268</c:v>
                </c:pt>
                <c:pt idx="6048">
                  <c:v>35269</c:v>
                </c:pt>
                <c:pt idx="6049">
                  <c:v>35270</c:v>
                </c:pt>
                <c:pt idx="6050">
                  <c:v>35271</c:v>
                </c:pt>
                <c:pt idx="6051">
                  <c:v>35272</c:v>
                </c:pt>
                <c:pt idx="6052">
                  <c:v>35273</c:v>
                </c:pt>
                <c:pt idx="6053">
                  <c:v>35274</c:v>
                </c:pt>
                <c:pt idx="6054">
                  <c:v>35275</c:v>
                </c:pt>
                <c:pt idx="6055">
                  <c:v>35276</c:v>
                </c:pt>
                <c:pt idx="6056">
                  <c:v>35277</c:v>
                </c:pt>
                <c:pt idx="6057">
                  <c:v>35278</c:v>
                </c:pt>
                <c:pt idx="6058">
                  <c:v>35279</c:v>
                </c:pt>
                <c:pt idx="6059">
                  <c:v>35280</c:v>
                </c:pt>
                <c:pt idx="6060">
                  <c:v>35281</c:v>
                </c:pt>
                <c:pt idx="6061">
                  <c:v>35282</c:v>
                </c:pt>
                <c:pt idx="6062">
                  <c:v>35283</c:v>
                </c:pt>
                <c:pt idx="6063">
                  <c:v>35284</c:v>
                </c:pt>
                <c:pt idx="6064">
                  <c:v>35285</c:v>
                </c:pt>
                <c:pt idx="6065">
                  <c:v>35286</c:v>
                </c:pt>
                <c:pt idx="6066">
                  <c:v>35287</c:v>
                </c:pt>
                <c:pt idx="6067">
                  <c:v>35288</c:v>
                </c:pt>
                <c:pt idx="6068">
                  <c:v>35289</c:v>
                </c:pt>
                <c:pt idx="6069">
                  <c:v>35290</c:v>
                </c:pt>
                <c:pt idx="6070">
                  <c:v>35291</c:v>
                </c:pt>
                <c:pt idx="6071">
                  <c:v>35292</c:v>
                </c:pt>
                <c:pt idx="6072">
                  <c:v>35293</c:v>
                </c:pt>
                <c:pt idx="6073">
                  <c:v>35294</c:v>
                </c:pt>
                <c:pt idx="6074">
                  <c:v>35295</c:v>
                </c:pt>
                <c:pt idx="6075">
                  <c:v>35296</c:v>
                </c:pt>
                <c:pt idx="6076">
                  <c:v>35297</c:v>
                </c:pt>
                <c:pt idx="6077">
                  <c:v>35298</c:v>
                </c:pt>
                <c:pt idx="6078">
                  <c:v>35299</c:v>
                </c:pt>
                <c:pt idx="6079">
                  <c:v>35300</c:v>
                </c:pt>
                <c:pt idx="6080">
                  <c:v>35301</c:v>
                </c:pt>
                <c:pt idx="6081">
                  <c:v>35302</c:v>
                </c:pt>
                <c:pt idx="6082">
                  <c:v>35303</c:v>
                </c:pt>
                <c:pt idx="6083">
                  <c:v>35304</c:v>
                </c:pt>
                <c:pt idx="6084">
                  <c:v>35305</c:v>
                </c:pt>
                <c:pt idx="6085">
                  <c:v>35306</c:v>
                </c:pt>
                <c:pt idx="6086">
                  <c:v>35307</c:v>
                </c:pt>
                <c:pt idx="6087">
                  <c:v>35308</c:v>
                </c:pt>
                <c:pt idx="6088">
                  <c:v>35309</c:v>
                </c:pt>
                <c:pt idx="6089">
                  <c:v>35310</c:v>
                </c:pt>
                <c:pt idx="6090">
                  <c:v>35311</c:v>
                </c:pt>
                <c:pt idx="6091">
                  <c:v>35312</c:v>
                </c:pt>
                <c:pt idx="6092">
                  <c:v>35313</c:v>
                </c:pt>
                <c:pt idx="6093">
                  <c:v>35314</c:v>
                </c:pt>
                <c:pt idx="6094">
                  <c:v>35315</c:v>
                </c:pt>
                <c:pt idx="6095">
                  <c:v>35316</c:v>
                </c:pt>
                <c:pt idx="6096">
                  <c:v>35317</c:v>
                </c:pt>
                <c:pt idx="6097">
                  <c:v>35318</c:v>
                </c:pt>
                <c:pt idx="6098">
                  <c:v>35319</c:v>
                </c:pt>
                <c:pt idx="6099">
                  <c:v>35320</c:v>
                </c:pt>
                <c:pt idx="6100">
                  <c:v>35321</c:v>
                </c:pt>
                <c:pt idx="6101">
                  <c:v>35322</c:v>
                </c:pt>
                <c:pt idx="6102">
                  <c:v>35323</c:v>
                </c:pt>
                <c:pt idx="6103">
                  <c:v>35324</c:v>
                </c:pt>
                <c:pt idx="6104">
                  <c:v>35325</c:v>
                </c:pt>
                <c:pt idx="6105">
                  <c:v>35326</c:v>
                </c:pt>
                <c:pt idx="6106">
                  <c:v>35327</c:v>
                </c:pt>
                <c:pt idx="6107">
                  <c:v>35328</c:v>
                </c:pt>
                <c:pt idx="6108">
                  <c:v>35329</c:v>
                </c:pt>
                <c:pt idx="6109">
                  <c:v>35330</c:v>
                </c:pt>
                <c:pt idx="6110">
                  <c:v>35331</c:v>
                </c:pt>
                <c:pt idx="6111">
                  <c:v>35332</c:v>
                </c:pt>
                <c:pt idx="6112">
                  <c:v>35333</c:v>
                </c:pt>
                <c:pt idx="6113">
                  <c:v>35334</c:v>
                </c:pt>
                <c:pt idx="6114">
                  <c:v>35335</c:v>
                </c:pt>
                <c:pt idx="6115">
                  <c:v>35336</c:v>
                </c:pt>
                <c:pt idx="6116">
                  <c:v>35337</c:v>
                </c:pt>
                <c:pt idx="6117">
                  <c:v>35338</c:v>
                </c:pt>
                <c:pt idx="6118">
                  <c:v>35339</c:v>
                </c:pt>
                <c:pt idx="6119">
                  <c:v>35340</c:v>
                </c:pt>
                <c:pt idx="6120">
                  <c:v>35341</c:v>
                </c:pt>
                <c:pt idx="6121">
                  <c:v>35342</c:v>
                </c:pt>
                <c:pt idx="6122">
                  <c:v>35343</c:v>
                </c:pt>
                <c:pt idx="6123">
                  <c:v>35344</c:v>
                </c:pt>
                <c:pt idx="6124">
                  <c:v>35345</c:v>
                </c:pt>
                <c:pt idx="6125">
                  <c:v>35346</c:v>
                </c:pt>
                <c:pt idx="6126">
                  <c:v>35347</c:v>
                </c:pt>
                <c:pt idx="6127">
                  <c:v>35348</c:v>
                </c:pt>
                <c:pt idx="6128">
                  <c:v>35349</c:v>
                </c:pt>
                <c:pt idx="6129">
                  <c:v>35350</c:v>
                </c:pt>
                <c:pt idx="6130">
                  <c:v>35351</c:v>
                </c:pt>
                <c:pt idx="6131">
                  <c:v>35352</c:v>
                </c:pt>
                <c:pt idx="6132">
                  <c:v>35353</c:v>
                </c:pt>
                <c:pt idx="6133">
                  <c:v>35354</c:v>
                </c:pt>
                <c:pt idx="6134">
                  <c:v>35355</c:v>
                </c:pt>
                <c:pt idx="6135">
                  <c:v>35356</c:v>
                </c:pt>
                <c:pt idx="6136">
                  <c:v>35357</c:v>
                </c:pt>
                <c:pt idx="6137">
                  <c:v>35358</c:v>
                </c:pt>
                <c:pt idx="6138">
                  <c:v>35359</c:v>
                </c:pt>
                <c:pt idx="6139">
                  <c:v>35360</c:v>
                </c:pt>
                <c:pt idx="6140">
                  <c:v>35361</c:v>
                </c:pt>
                <c:pt idx="6141">
                  <c:v>35362</c:v>
                </c:pt>
                <c:pt idx="6142">
                  <c:v>35363</c:v>
                </c:pt>
                <c:pt idx="6143">
                  <c:v>35364</c:v>
                </c:pt>
                <c:pt idx="6144">
                  <c:v>35365</c:v>
                </c:pt>
                <c:pt idx="6145">
                  <c:v>35366</c:v>
                </c:pt>
                <c:pt idx="6146">
                  <c:v>35367</c:v>
                </c:pt>
                <c:pt idx="6147">
                  <c:v>35368</c:v>
                </c:pt>
                <c:pt idx="6148">
                  <c:v>35369</c:v>
                </c:pt>
                <c:pt idx="6149">
                  <c:v>35370</c:v>
                </c:pt>
                <c:pt idx="6150">
                  <c:v>35371</c:v>
                </c:pt>
                <c:pt idx="6151">
                  <c:v>35372</c:v>
                </c:pt>
                <c:pt idx="6152">
                  <c:v>35373</c:v>
                </c:pt>
                <c:pt idx="6153">
                  <c:v>35374</c:v>
                </c:pt>
                <c:pt idx="6154">
                  <c:v>35375</c:v>
                </c:pt>
                <c:pt idx="6155">
                  <c:v>35376</c:v>
                </c:pt>
                <c:pt idx="6156">
                  <c:v>35377</c:v>
                </c:pt>
                <c:pt idx="6157">
                  <c:v>35378</c:v>
                </c:pt>
                <c:pt idx="6158">
                  <c:v>35379</c:v>
                </c:pt>
                <c:pt idx="6159">
                  <c:v>35380</c:v>
                </c:pt>
                <c:pt idx="6160">
                  <c:v>35381</c:v>
                </c:pt>
                <c:pt idx="6161">
                  <c:v>35382</c:v>
                </c:pt>
                <c:pt idx="6162">
                  <c:v>35383</c:v>
                </c:pt>
                <c:pt idx="6163">
                  <c:v>35384</c:v>
                </c:pt>
                <c:pt idx="6164">
                  <c:v>35385</c:v>
                </c:pt>
                <c:pt idx="6165">
                  <c:v>35386</c:v>
                </c:pt>
                <c:pt idx="6166">
                  <c:v>35387</c:v>
                </c:pt>
                <c:pt idx="6167">
                  <c:v>35388</c:v>
                </c:pt>
                <c:pt idx="6168">
                  <c:v>35389</c:v>
                </c:pt>
                <c:pt idx="6169">
                  <c:v>35390</c:v>
                </c:pt>
                <c:pt idx="6170">
                  <c:v>35391</c:v>
                </c:pt>
                <c:pt idx="6171">
                  <c:v>35392</c:v>
                </c:pt>
                <c:pt idx="6172">
                  <c:v>35393</c:v>
                </c:pt>
                <c:pt idx="6173">
                  <c:v>35394</c:v>
                </c:pt>
                <c:pt idx="6174">
                  <c:v>35395</c:v>
                </c:pt>
                <c:pt idx="6175">
                  <c:v>35396</c:v>
                </c:pt>
                <c:pt idx="6176">
                  <c:v>35397</c:v>
                </c:pt>
                <c:pt idx="6177">
                  <c:v>35398</c:v>
                </c:pt>
                <c:pt idx="6178">
                  <c:v>35399</c:v>
                </c:pt>
                <c:pt idx="6179">
                  <c:v>35400</c:v>
                </c:pt>
                <c:pt idx="6180">
                  <c:v>35401</c:v>
                </c:pt>
                <c:pt idx="6181">
                  <c:v>35402</c:v>
                </c:pt>
                <c:pt idx="6182">
                  <c:v>35403</c:v>
                </c:pt>
                <c:pt idx="6183">
                  <c:v>35404</c:v>
                </c:pt>
                <c:pt idx="6184">
                  <c:v>35405</c:v>
                </c:pt>
                <c:pt idx="6185">
                  <c:v>35406</c:v>
                </c:pt>
                <c:pt idx="6186">
                  <c:v>35407</c:v>
                </c:pt>
                <c:pt idx="6187">
                  <c:v>35408</c:v>
                </c:pt>
                <c:pt idx="6188">
                  <c:v>35409</c:v>
                </c:pt>
                <c:pt idx="6189">
                  <c:v>35410</c:v>
                </c:pt>
                <c:pt idx="6190">
                  <c:v>35411</c:v>
                </c:pt>
                <c:pt idx="6191">
                  <c:v>35412</c:v>
                </c:pt>
                <c:pt idx="6192">
                  <c:v>35413</c:v>
                </c:pt>
                <c:pt idx="6193">
                  <c:v>35414</c:v>
                </c:pt>
                <c:pt idx="6194">
                  <c:v>35415</c:v>
                </c:pt>
                <c:pt idx="6195">
                  <c:v>35416</c:v>
                </c:pt>
                <c:pt idx="6196">
                  <c:v>35417</c:v>
                </c:pt>
                <c:pt idx="6197">
                  <c:v>35418</c:v>
                </c:pt>
                <c:pt idx="6198">
                  <c:v>35419</c:v>
                </c:pt>
                <c:pt idx="6199">
                  <c:v>35420</c:v>
                </c:pt>
                <c:pt idx="6200">
                  <c:v>35421</c:v>
                </c:pt>
                <c:pt idx="6201">
                  <c:v>35422</c:v>
                </c:pt>
                <c:pt idx="6202">
                  <c:v>35423</c:v>
                </c:pt>
                <c:pt idx="6203">
                  <c:v>35424</c:v>
                </c:pt>
                <c:pt idx="6204">
                  <c:v>35425</c:v>
                </c:pt>
                <c:pt idx="6205">
                  <c:v>35426</c:v>
                </c:pt>
                <c:pt idx="6206">
                  <c:v>35427</c:v>
                </c:pt>
                <c:pt idx="6207">
                  <c:v>35428</c:v>
                </c:pt>
                <c:pt idx="6208">
                  <c:v>35429</c:v>
                </c:pt>
                <c:pt idx="6209">
                  <c:v>35430</c:v>
                </c:pt>
                <c:pt idx="6210">
                  <c:v>35431</c:v>
                </c:pt>
                <c:pt idx="6211">
                  <c:v>35432</c:v>
                </c:pt>
                <c:pt idx="6212">
                  <c:v>35433</c:v>
                </c:pt>
                <c:pt idx="6213">
                  <c:v>35434</c:v>
                </c:pt>
                <c:pt idx="6214">
                  <c:v>35435</c:v>
                </c:pt>
                <c:pt idx="6215">
                  <c:v>35436</c:v>
                </c:pt>
                <c:pt idx="6216">
                  <c:v>35437</c:v>
                </c:pt>
                <c:pt idx="6217">
                  <c:v>35438</c:v>
                </c:pt>
                <c:pt idx="6218">
                  <c:v>35439</c:v>
                </c:pt>
                <c:pt idx="6219">
                  <c:v>35440</c:v>
                </c:pt>
                <c:pt idx="6220">
                  <c:v>35441</c:v>
                </c:pt>
                <c:pt idx="6221">
                  <c:v>35442</c:v>
                </c:pt>
                <c:pt idx="6222">
                  <c:v>35443</c:v>
                </c:pt>
                <c:pt idx="6223">
                  <c:v>35444</c:v>
                </c:pt>
                <c:pt idx="6224">
                  <c:v>35445</c:v>
                </c:pt>
                <c:pt idx="6225">
                  <c:v>35446</c:v>
                </c:pt>
                <c:pt idx="6226">
                  <c:v>35447</c:v>
                </c:pt>
                <c:pt idx="6227">
                  <c:v>35448</c:v>
                </c:pt>
                <c:pt idx="6228">
                  <c:v>35449</c:v>
                </c:pt>
                <c:pt idx="6229">
                  <c:v>35450</c:v>
                </c:pt>
                <c:pt idx="6230">
                  <c:v>35451</c:v>
                </c:pt>
                <c:pt idx="6231">
                  <c:v>35452</c:v>
                </c:pt>
                <c:pt idx="6232">
                  <c:v>35453</c:v>
                </c:pt>
                <c:pt idx="6233">
                  <c:v>35454</c:v>
                </c:pt>
                <c:pt idx="6234">
                  <c:v>35455</c:v>
                </c:pt>
                <c:pt idx="6235">
                  <c:v>35456</c:v>
                </c:pt>
                <c:pt idx="6236">
                  <c:v>35457</c:v>
                </c:pt>
                <c:pt idx="6237">
                  <c:v>35458</c:v>
                </c:pt>
                <c:pt idx="6238">
                  <c:v>35459</c:v>
                </c:pt>
                <c:pt idx="6239">
                  <c:v>35460</c:v>
                </c:pt>
                <c:pt idx="6240">
                  <c:v>35461</c:v>
                </c:pt>
                <c:pt idx="6241">
                  <c:v>35462</c:v>
                </c:pt>
                <c:pt idx="6242">
                  <c:v>35463</c:v>
                </c:pt>
                <c:pt idx="6243">
                  <c:v>35464</c:v>
                </c:pt>
                <c:pt idx="6244">
                  <c:v>35465</c:v>
                </c:pt>
                <c:pt idx="6245">
                  <c:v>35466</c:v>
                </c:pt>
                <c:pt idx="6246">
                  <c:v>35467</c:v>
                </c:pt>
                <c:pt idx="6247">
                  <c:v>35468</c:v>
                </c:pt>
                <c:pt idx="6248">
                  <c:v>35469</c:v>
                </c:pt>
                <c:pt idx="6249">
                  <c:v>35470</c:v>
                </c:pt>
                <c:pt idx="6250">
                  <c:v>35471</c:v>
                </c:pt>
                <c:pt idx="6251">
                  <c:v>35472</c:v>
                </c:pt>
                <c:pt idx="6252">
                  <c:v>35473</c:v>
                </c:pt>
                <c:pt idx="6253">
                  <c:v>35474</c:v>
                </c:pt>
                <c:pt idx="6254">
                  <c:v>35475</c:v>
                </c:pt>
                <c:pt idx="6255">
                  <c:v>35476</c:v>
                </c:pt>
                <c:pt idx="6256">
                  <c:v>35477</c:v>
                </c:pt>
                <c:pt idx="6257">
                  <c:v>35478</c:v>
                </c:pt>
                <c:pt idx="6258">
                  <c:v>35479</c:v>
                </c:pt>
                <c:pt idx="6259">
                  <c:v>35480</c:v>
                </c:pt>
                <c:pt idx="6260">
                  <c:v>35481</c:v>
                </c:pt>
                <c:pt idx="6261">
                  <c:v>35482</c:v>
                </c:pt>
                <c:pt idx="6262">
                  <c:v>35483</c:v>
                </c:pt>
                <c:pt idx="6263">
                  <c:v>35484</c:v>
                </c:pt>
                <c:pt idx="6264">
                  <c:v>35485</c:v>
                </c:pt>
                <c:pt idx="6265">
                  <c:v>35486</c:v>
                </c:pt>
                <c:pt idx="6266">
                  <c:v>35487</c:v>
                </c:pt>
                <c:pt idx="6267">
                  <c:v>35488</c:v>
                </c:pt>
                <c:pt idx="6268">
                  <c:v>35489</c:v>
                </c:pt>
                <c:pt idx="6269">
                  <c:v>35490</c:v>
                </c:pt>
                <c:pt idx="6270">
                  <c:v>35491</c:v>
                </c:pt>
                <c:pt idx="6271">
                  <c:v>35492</c:v>
                </c:pt>
                <c:pt idx="6272">
                  <c:v>35493</c:v>
                </c:pt>
                <c:pt idx="6273">
                  <c:v>35494</c:v>
                </c:pt>
                <c:pt idx="6274">
                  <c:v>35495</c:v>
                </c:pt>
                <c:pt idx="6275">
                  <c:v>35496</c:v>
                </c:pt>
                <c:pt idx="6276">
                  <c:v>35497</c:v>
                </c:pt>
                <c:pt idx="6277">
                  <c:v>35498</c:v>
                </c:pt>
                <c:pt idx="6278">
                  <c:v>35499</c:v>
                </c:pt>
                <c:pt idx="6279">
                  <c:v>35500</c:v>
                </c:pt>
                <c:pt idx="6280">
                  <c:v>35501</c:v>
                </c:pt>
                <c:pt idx="6281">
                  <c:v>35502</c:v>
                </c:pt>
                <c:pt idx="6282">
                  <c:v>35503</c:v>
                </c:pt>
                <c:pt idx="6283">
                  <c:v>35504</c:v>
                </c:pt>
                <c:pt idx="6284">
                  <c:v>35505</c:v>
                </c:pt>
                <c:pt idx="6285">
                  <c:v>35506</c:v>
                </c:pt>
                <c:pt idx="6286">
                  <c:v>35507</c:v>
                </c:pt>
                <c:pt idx="6287">
                  <c:v>35508</c:v>
                </c:pt>
                <c:pt idx="6288">
                  <c:v>35509</c:v>
                </c:pt>
                <c:pt idx="6289">
                  <c:v>35510</c:v>
                </c:pt>
                <c:pt idx="6290">
                  <c:v>35511</c:v>
                </c:pt>
                <c:pt idx="6291">
                  <c:v>35512</c:v>
                </c:pt>
                <c:pt idx="6292">
                  <c:v>35513</c:v>
                </c:pt>
                <c:pt idx="6293">
                  <c:v>35514</c:v>
                </c:pt>
                <c:pt idx="6294">
                  <c:v>35515</c:v>
                </c:pt>
                <c:pt idx="6295">
                  <c:v>35516</c:v>
                </c:pt>
                <c:pt idx="6296">
                  <c:v>35517</c:v>
                </c:pt>
                <c:pt idx="6297">
                  <c:v>35518</c:v>
                </c:pt>
                <c:pt idx="6298">
                  <c:v>35519</c:v>
                </c:pt>
                <c:pt idx="6299">
                  <c:v>35520</c:v>
                </c:pt>
                <c:pt idx="6300">
                  <c:v>35521</c:v>
                </c:pt>
                <c:pt idx="6301">
                  <c:v>35522</c:v>
                </c:pt>
                <c:pt idx="6302">
                  <c:v>35523</c:v>
                </c:pt>
                <c:pt idx="6303">
                  <c:v>35524</c:v>
                </c:pt>
                <c:pt idx="6304">
                  <c:v>35525</c:v>
                </c:pt>
                <c:pt idx="6305">
                  <c:v>35526</c:v>
                </c:pt>
                <c:pt idx="6306">
                  <c:v>35527</c:v>
                </c:pt>
                <c:pt idx="6307">
                  <c:v>35528</c:v>
                </c:pt>
                <c:pt idx="6308">
                  <c:v>35529</c:v>
                </c:pt>
                <c:pt idx="6309">
                  <c:v>35530</c:v>
                </c:pt>
                <c:pt idx="6310">
                  <c:v>35531</c:v>
                </c:pt>
                <c:pt idx="6311">
                  <c:v>35532</c:v>
                </c:pt>
                <c:pt idx="6312">
                  <c:v>35533</c:v>
                </c:pt>
                <c:pt idx="6313">
                  <c:v>35534</c:v>
                </c:pt>
                <c:pt idx="6314">
                  <c:v>35535</c:v>
                </c:pt>
                <c:pt idx="6315">
                  <c:v>35536</c:v>
                </c:pt>
                <c:pt idx="6316">
                  <c:v>35537</c:v>
                </c:pt>
                <c:pt idx="6317">
                  <c:v>35538</c:v>
                </c:pt>
                <c:pt idx="6318">
                  <c:v>35539</c:v>
                </c:pt>
                <c:pt idx="6319">
                  <c:v>35540</c:v>
                </c:pt>
                <c:pt idx="6320">
                  <c:v>35541</c:v>
                </c:pt>
                <c:pt idx="6321">
                  <c:v>35542</c:v>
                </c:pt>
                <c:pt idx="6322">
                  <c:v>35543</c:v>
                </c:pt>
                <c:pt idx="6323">
                  <c:v>35544</c:v>
                </c:pt>
                <c:pt idx="6324">
                  <c:v>35545</c:v>
                </c:pt>
                <c:pt idx="6325">
                  <c:v>35546</c:v>
                </c:pt>
                <c:pt idx="6326">
                  <c:v>35547</c:v>
                </c:pt>
                <c:pt idx="6327">
                  <c:v>35548</c:v>
                </c:pt>
                <c:pt idx="6328">
                  <c:v>35549</c:v>
                </c:pt>
                <c:pt idx="6329">
                  <c:v>35550</c:v>
                </c:pt>
                <c:pt idx="6330">
                  <c:v>35551</c:v>
                </c:pt>
                <c:pt idx="6331">
                  <c:v>35552</c:v>
                </c:pt>
                <c:pt idx="6332">
                  <c:v>35553</c:v>
                </c:pt>
                <c:pt idx="6333">
                  <c:v>35554</c:v>
                </c:pt>
                <c:pt idx="6334">
                  <c:v>35555</c:v>
                </c:pt>
                <c:pt idx="6335">
                  <c:v>35556</c:v>
                </c:pt>
                <c:pt idx="6336">
                  <c:v>35557</c:v>
                </c:pt>
                <c:pt idx="6337">
                  <c:v>35558</c:v>
                </c:pt>
                <c:pt idx="6338">
                  <c:v>35559</c:v>
                </c:pt>
                <c:pt idx="6339">
                  <c:v>35560</c:v>
                </c:pt>
                <c:pt idx="6340">
                  <c:v>35561</c:v>
                </c:pt>
                <c:pt idx="6341">
                  <c:v>35562</c:v>
                </c:pt>
                <c:pt idx="6342">
                  <c:v>35563</c:v>
                </c:pt>
                <c:pt idx="6343">
                  <c:v>35564</c:v>
                </c:pt>
                <c:pt idx="6344">
                  <c:v>35565</c:v>
                </c:pt>
                <c:pt idx="6345">
                  <c:v>35566</c:v>
                </c:pt>
                <c:pt idx="6346">
                  <c:v>35567</c:v>
                </c:pt>
                <c:pt idx="6347">
                  <c:v>35568</c:v>
                </c:pt>
                <c:pt idx="6348">
                  <c:v>35569</c:v>
                </c:pt>
                <c:pt idx="6349">
                  <c:v>35570</c:v>
                </c:pt>
                <c:pt idx="6350">
                  <c:v>35571</c:v>
                </c:pt>
                <c:pt idx="6351">
                  <c:v>35572</c:v>
                </c:pt>
                <c:pt idx="6352">
                  <c:v>35573</c:v>
                </c:pt>
                <c:pt idx="6353">
                  <c:v>35574</c:v>
                </c:pt>
                <c:pt idx="6354">
                  <c:v>35575</c:v>
                </c:pt>
                <c:pt idx="6355">
                  <c:v>35576</c:v>
                </c:pt>
                <c:pt idx="6356">
                  <c:v>35577</c:v>
                </c:pt>
                <c:pt idx="6357">
                  <c:v>35578</c:v>
                </c:pt>
                <c:pt idx="6358">
                  <c:v>35579</c:v>
                </c:pt>
                <c:pt idx="6359">
                  <c:v>35580</c:v>
                </c:pt>
                <c:pt idx="6360">
                  <c:v>35581</c:v>
                </c:pt>
                <c:pt idx="6361">
                  <c:v>35582</c:v>
                </c:pt>
                <c:pt idx="6362">
                  <c:v>35583</c:v>
                </c:pt>
                <c:pt idx="6363">
                  <c:v>35584</c:v>
                </c:pt>
                <c:pt idx="6364">
                  <c:v>35585</c:v>
                </c:pt>
                <c:pt idx="6365">
                  <c:v>35586</c:v>
                </c:pt>
                <c:pt idx="6366">
                  <c:v>35587</c:v>
                </c:pt>
                <c:pt idx="6367">
                  <c:v>35588</c:v>
                </c:pt>
                <c:pt idx="6368">
                  <c:v>35589</c:v>
                </c:pt>
                <c:pt idx="6369">
                  <c:v>35590</c:v>
                </c:pt>
                <c:pt idx="6370">
                  <c:v>35591</c:v>
                </c:pt>
                <c:pt idx="6371">
                  <c:v>35592</c:v>
                </c:pt>
                <c:pt idx="6372">
                  <c:v>35593</c:v>
                </c:pt>
                <c:pt idx="6373">
                  <c:v>35594</c:v>
                </c:pt>
                <c:pt idx="6374">
                  <c:v>35595</c:v>
                </c:pt>
                <c:pt idx="6375">
                  <c:v>35596</c:v>
                </c:pt>
                <c:pt idx="6376">
                  <c:v>35597</c:v>
                </c:pt>
                <c:pt idx="6377">
                  <c:v>35598</c:v>
                </c:pt>
                <c:pt idx="6378">
                  <c:v>35599</c:v>
                </c:pt>
                <c:pt idx="6379">
                  <c:v>35600</c:v>
                </c:pt>
                <c:pt idx="6380">
                  <c:v>35601</c:v>
                </c:pt>
                <c:pt idx="6381">
                  <c:v>35602</c:v>
                </c:pt>
                <c:pt idx="6382">
                  <c:v>35603</c:v>
                </c:pt>
                <c:pt idx="6383">
                  <c:v>35604</c:v>
                </c:pt>
                <c:pt idx="6384">
                  <c:v>35605</c:v>
                </c:pt>
                <c:pt idx="6385">
                  <c:v>35606</c:v>
                </c:pt>
                <c:pt idx="6386">
                  <c:v>35607</c:v>
                </c:pt>
                <c:pt idx="6387">
                  <c:v>35608</c:v>
                </c:pt>
                <c:pt idx="6388">
                  <c:v>35609</c:v>
                </c:pt>
                <c:pt idx="6389">
                  <c:v>35610</c:v>
                </c:pt>
                <c:pt idx="6390">
                  <c:v>35611</c:v>
                </c:pt>
                <c:pt idx="6391">
                  <c:v>35612</c:v>
                </c:pt>
                <c:pt idx="6392">
                  <c:v>35613</c:v>
                </c:pt>
                <c:pt idx="6393">
                  <c:v>35614</c:v>
                </c:pt>
                <c:pt idx="6394">
                  <c:v>35615</c:v>
                </c:pt>
                <c:pt idx="6395">
                  <c:v>35616</c:v>
                </c:pt>
                <c:pt idx="6396">
                  <c:v>35617</c:v>
                </c:pt>
                <c:pt idx="6397">
                  <c:v>35618</c:v>
                </c:pt>
                <c:pt idx="6398">
                  <c:v>35619</c:v>
                </c:pt>
                <c:pt idx="6399">
                  <c:v>35620</c:v>
                </c:pt>
                <c:pt idx="6400">
                  <c:v>35621</c:v>
                </c:pt>
                <c:pt idx="6401">
                  <c:v>35622</c:v>
                </c:pt>
                <c:pt idx="6402">
                  <c:v>35623</c:v>
                </c:pt>
                <c:pt idx="6403">
                  <c:v>35624</c:v>
                </c:pt>
                <c:pt idx="6404">
                  <c:v>35625</c:v>
                </c:pt>
                <c:pt idx="6405">
                  <c:v>35626</c:v>
                </c:pt>
                <c:pt idx="6406">
                  <c:v>35627</c:v>
                </c:pt>
                <c:pt idx="6407">
                  <c:v>35628</c:v>
                </c:pt>
                <c:pt idx="6408">
                  <c:v>35629</c:v>
                </c:pt>
                <c:pt idx="6409">
                  <c:v>35630</c:v>
                </c:pt>
                <c:pt idx="6410">
                  <c:v>35631</c:v>
                </c:pt>
                <c:pt idx="6411">
                  <c:v>35632</c:v>
                </c:pt>
                <c:pt idx="6412">
                  <c:v>35633</c:v>
                </c:pt>
                <c:pt idx="6413">
                  <c:v>35634</c:v>
                </c:pt>
                <c:pt idx="6414">
                  <c:v>35635</c:v>
                </c:pt>
                <c:pt idx="6415">
                  <c:v>35636</c:v>
                </c:pt>
                <c:pt idx="6416">
                  <c:v>35637</c:v>
                </c:pt>
                <c:pt idx="6417">
                  <c:v>35638</c:v>
                </c:pt>
                <c:pt idx="6418">
                  <c:v>35639</c:v>
                </c:pt>
                <c:pt idx="6419">
                  <c:v>35640</c:v>
                </c:pt>
                <c:pt idx="6420">
                  <c:v>35641</c:v>
                </c:pt>
                <c:pt idx="6421">
                  <c:v>35642</c:v>
                </c:pt>
                <c:pt idx="6422">
                  <c:v>35643</c:v>
                </c:pt>
                <c:pt idx="6423">
                  <c:v>35644</c:v>
                </c:pt>
                <c:pt idx="6424">
                  <c:v>35645</c:v>
                </c:pt>
                <c:pt idx="6425">
                  <c:v>35646</c:v>
                </c:pt>
                <c:pt idx="6426">
                  <c:v>35647</c:v>
                </c:pt>
                <c:pt idx="6427">
                  <c:v>35648</c:v>
                </c:pt>
                <c:pt idx="6428">
                  <c:v>35649</c:v>
                </c:pt>
                <c:pt idx="6429">
                  <c:v>35650</c:v>
                </c:pt>
                <c:pt idx="6430">
                  <c:v>35651</c:v>
                </c:pt>
                <c:pt idx="6431">
                  <c:v>35652</c:v>
                </c:pt>
                <c:pt idx="6432">
                  <c:v>35653</c:v>
                </c:pt>
                <c:pt idx="6433">
                  <c:v>35654</c:v>
                </c:pt>
                <c:pt idx="6434">
                  <c:v>35655</c:v>
                </c:pt>
                <c:pt idx="6435">
                  <c:v>35656</c:v>
                </c:pt>
                <c:pt idx="6436">
                  <c:v>35657</c:v>
                </c:pt>
                <c:pt idx="6437">
                  <c:v>35658</c:v>
                </c:pt>
                <c:pt idx="6438">
                  <c:v>35659</c:v>
                </c:pt>
                <c:pt idx="6439">
                  <c:v>35660</c:v>
                </c:pt>
                <c:pt idx="6440">
                  <c:v>35661</c:v>
                </c:pt>
                <c:pt idx="6441">
                  <c:v>35662</c:v>
                </c:pt>
                <c:pt idx="6442">
                  <c:v>35663</c:v>
                </c:pt>
                <c:pt idx="6443">
                  <c:v>35664</c:v>
                </c:pt>
                <c:pt idx="6444">
                  <c:v>35665</c:v>
                </c:pt>
                <c:pt idx="6445">
                  <c:v>35666</c:v>
                </c:pt>
                <c:pt idx="6446">
                  <c:v>35667</c:v>
                </c:pt>
                <c:pt idx="6447">
                  <c:v>35668</c:v>
                </c:pt>
                <c:pt idx="6448">
                  <c:v>35669</c:v>
                </c:pt>
                <c:pt idx="6449">
                  <c:v>35670</c:v>
                </c:pt>
                <c:pt idx="6450">
                  <c:v>35671</c:v>
                </c:pt>
                <c:pt idx="6451">
                  <c:v>35672</c:v>
                </c:pt>
                <c:pt idx="6452">
                  <c:v>35673</c:v>
                </c:pt>
                <c:pt idx="6453">
                  <c:v>35674</c:v>
                </c:pt>
                <c:pt idx="6454">
                  <c:v>35675</c:v>
                </c:pt>
                <c:pt idx="6455">
                  <c:v>35676</c:v>
                </c:pt>
                <c:pt idx="6456">
                  <c:v>35677</c:v>
                </c:pt>
                <c:pt idx="6457">
                  <c:v>35678</c:v>
                </c:pt>
                <c:pt idx="6458">
                  <c:v>35679</c:v>
                </c:pt>
                <c:pt idx="6459">
                  <c:v>35680</c:v>
                </c:pt>
                <c:pt idx="6460">
                  <c:v>35681</c:v>
                </c:pt>
                <c:pt idx="6461">
                  <c:v>35682</c:v>
                </c:pt>
                <c:pt idx="6462">
                  <c:v>35683</c:v>
                </c:pt>
                <c:pt idx="6463">
                  <c:v>35684</c:v>
                </c:pt>
                <c:pt idx="6464">
                  <c:v>35685</c:v>
                </c:pt>
                <c:pt idx="6465">
                  <c:v>35686</c:v>
                </c:pt>
                <c:pt idx="6466">
                  <c:v>35687</c:v>
                </c:pt>
                <c:pt idx="6467">
                  <c:v>35688</c:v>
                </c:pt>
                <c:pt idx="6468">
                  <c:v>35689</c:v>
                </c:pt>
                <c:pt idx="6469">
                  <c:v>35690</c:v>
                </c:pt>
                <c:pt idx="6470">
                  <c:v>35691</c:v>
                </c:pt>
                <c:pt idx="6471">
                  <c:v>35692</c:v>
                </c:pt>
                <c:pt idx="6472">
                  <c:v>35693</c:v>
                </c:pt>
                <c:pt idx="6473">
                  <c:v>35694</c:v>
                </c:pt>
                <c:pt idx="6474">
                  <c:v>35695</c:v>
                </c:pt>
                <c:pt idx="6475">
                  <c:v>35696</c:v>
                </c:pt>
                <c:pt idx="6476">
                  <c:v>35697</c:v>
                </c:pt>
                <c:pt idx="6477">
                  <c:v>35698</c:v>
                </c:pt>
                <c:pt idx="6478">
                  <c:v>35699</c:v>
                </c:pt>
                <c:pt idx="6479">
                  <c:v>35700</c:v>
                </c:pt>
                <c:pt idx="6480">
                  <c:v>35701</c:v>
                </c:pt>
                <c:pt idx="6481">
                  <c:v>35702</c:v>
                </c:pt>
                <c:pt idx="6482">
                  <c:v>35703</c:v>
                </c:pt>
                <c:pt idx="6483">
                  <c:v>35704</c:v>
                </c:pt>
                <c:pt idx="6484">
                  <c:v>35705</c:v>
                </c:pt>
                <c:pt idx="6485">
                  <c:v>35706</c:v>
                </c:pt>
                <c:pt idx="6486">
                  <c:v>35707</c:v>
                </c:pt>
                <c:pt idx="6487">
                  <c:v>35708</c:v>
                </c:pt>
                <c:pt idx="6488">
                  <c:v>35709</c:v>
                </c:pt>
                <c:pt idx="6489">
                  <c:v>35710</c:v>
                </c:pt>
                <c:pt idx="6490">
                  <c:v>35711</c:v>
                </c:pt>
                <c:pt idx="6491">
                  <c:v>35712</c:v>
                </c:pt>
                <c:pt idx="6492">
                  <c:v>35713</c:v>
                </c:pt>
                <c:pt idx="6493">
                  <c:v>35714</c:v>
                </c:pt>
                <c:pt idx="6494">
                  <c:v>35715</c:v>
                </c:pt>
                <c:pt idx="6495">
                  <c:v>35716</c:v>
                </c:pt>
                <c:pt idx="6496">
                  <c:v>35717</c:v>
                </c:pt>
                <c:pt idx="6497">
                  <c:v>35718</c:v>
                </c:pt>
                <c:pt idx="6498">
                  <c:v>35719</c:v>
                </c:pt>
                <c:pt idx="6499">
                  <c:v>35720</c:v>
                </c:pt>
                <c:pt idx="6500">
                  <c:v>35721</c:v>
                </c:pt>
                <c:pt idx="6501">
                  <c:v>35722</c:v>
                </c:pt>
                <c:pt idx="6502">
                  <c:v>35723</c:v>
                </c:pt>
                <c:pt idx="6503">
                  <c:v>35724</c:v>
                </c:pt>
                <c:pt idx="6504">
                  <c:v>35725</c:v>
                </c:pt>
                <c:pt idx="6505">
                  <c:v>35726</c:v>
                </c:pt>
                <c:pt idx="6506">
                  <c:v>35727</c:v>
                </c:pt>
                <c:pt idx="6507">
                  <c:v>35728</c:v>
                </c:pt>
                <c:pt idx="6508">
                  <c:v>35729</c:v>
                </c:pt>
                <c:pt idx="6509">
                  <c:v>35730</c:v>
                </c:pt>
                <c:pt idx="6510">
                  <c:v>35731</c:v>
                </c:pt>
                <c:pt idx="6511">
                  <c:v>35732</c:v>
                </c:pt>
                <c:pt idx="6512">
                  <c:v>35733</c:v>
                </c:pt>
                <c:pt idx="6513">
                  <c:v>35734</c:v>
                </c:pt>
                <c:pt idx="6514">
                  <c:v>35735</c:v>
                </c:pt>
                <c:pt idx="6515">
                  <c:v>35736</c:v>
                </c:pt>
                <c:pt idx="6516">
                  <c:v>35737</c:v>
                </c:pt>
                <c:pt idx="6517">
                  <c:v>35738</c:v>
                </c:pt>
                <c:pt idx="6518">
                  <c:v>35739</c:v>
                </c:pt>
                <c:pt idx="6519">
                  <c:v>35740</c:v>
                </c:pt>
                <c:pt idx="6520">
                  <c:v>35741</c:v>
                </c:pt>
                <c:pt idx="6521">
                  <c:v>35742</c:v>
                </c:pt>
                <c:pt idx="6522">
                  <c:v>35743</c:v>
                </c:pt>
                <c:pt idx="6523">
                  <c:v>35744</c:v>
                </c:pt>
                <c:pt idx="6524">
                  <c:v>35745</c:v>
                </c:pt>
                <c:pt idx="6525">
                  <c:v>35746</c:v>
                </c:pt>
                <c:pt idx="6526">
                  <c:v>35747</c:v>
                </c:pt>
                <c:pt idx="6527">
                  <c:v>35748</c:v>
                </c:pt>
                <c:pt idx="6528">
                  <c:v>35749</c:v>
                </c:pt>
                <c:pt idx="6529">
                  <c:v>35750</c:v>
                </c:pt>
                <c:pt idx="6530">
                  <c:v>35751</c:v>
                </c:pt>
                <c:pt idx="6531">
                  <c:v>35752</c:v>
                </c:pt>
                <c:pt idx="6532">
                  <c:v>35753</c:v>
                </c:pt>
                <c:pt idx="6533">
                  <c:v>35754</c:v>
                </c:pt>
                <c:pt idx="6534">
                  <c:v>35755</c:v>
                </c:pt>
                <c:pt idx="6535">
                  <c:v>35756</c:v>
                </c:pt>
                <c:pt idx="6536">
                  <c:v>35757</c:v>
                </c:pt>
                <c:pt idx="6537">
                  <c:v>35758</c:v>
                </c:pt>
                <c:pt idx="6538">
                  <c:v>35759</c:v>
                </c:pt>
                <c:pt idx="6539">
                  <c:v>35760</c:v>
                </c:pt>
                <c:pt idx="6540">
                  <c:v>35761</c:v>
                </c:pt>
                <c:pt idx="6541">
                  <c:v>35762</c:v>
                </c:pt>
                <c:pt idx="6542">
                  <c:v>35763</c:v>
                </c:pt>
                <c:pt idx="6543">
                  <c:v>35764</c:v>
                </c:pt>
                <c:pt idx="6544">
                  <c:v>35765</c:v>
                </c:pt>
                <c:pt idx="6545">
                  <c:v>35766</c:v>
                </c:pt>
                <c:pt idx="6546">
                  <c:v>35767</c:v>
                </c:pt>
                <c:pt idx="6547">
                  <c:v>35768</c:v>
                </c:pt>
                <c:pt idx="6548">
                  <c:v>35769</c:v>
                </c:pt>
                <c:pt idx="6549">
                  <c:v>35770</c:v>
                </c:pt>
                <c:pt idx="6550">
                  <c:v>35771</c:v>
                </c:pt>
                <c:pt idx="6551">
                  <c:v>35772</c:v>
                </c:pt>
                <c:pt idx="6552">
                  <c:v>35773</c:v>
                </c:pt>
                <c:pt idx="6553">
                  <c:v>35774</c:v>
                </c:pt>
                <c:pt idx="6554">
                  <c:v>35775</c:v>
                </c:pt>
                <c:pt idx="6555">
                  <c:v>35776</c:v>
                </c:pt>
                <c:pt idx="6556">
                  <c:v>35777</c:v>
                </c:pt>
                <c:pt idx="6557">
                  <c:v>35778</c:v>
                </c:pt>
                <c:pt idx="6558">
                  <c:v>35779</c:v>
                </c:pt>
                <c:pt idx="6559">
                  <c:v>35780</c:v>
                </c:pt>
                <c:pt idx="6560">
                  <c:v>35781</c:v>
                </c:pt>
                <c:pt idx="6561">
                  <c:v>35782</c:v>
                </c:pt>
                <c:pt idx="6562">
                  <c:v>35783</c:v>
                </c:pt>
                <c:pt idx="6563">
                  <c:v>35784</c:v>
                </c:pt>
                <c:pt idx="6564">
                  <c:v>35785</c:v>
                </c:pt>
                <c:pt idx="6565">
                  <c:v>35786</c:v>
                </c:pt>
                <c:pt idx="6566">
                  <c:v>35787</c:v>
                </c:pt>
                <c:pt idx="6567">
                  <c:v>35788</c:v>
                </c:pt>
                <c:pt idx="6568">
                  <c:v>35789</c:v>
                </c:pt>
                <c:pt idx="6569">
                  <c:v>35790</c:v>
                </c:pt>
                <c:pt idx="6570">
                  <c:v>35791</c:v>
                </c:pt>
                <c:pt idx="6571">
                  <c:v>35792</c:v>
                </c:pt>
                <c:pt idx="6572">
                  <c:v>35793</c:v>
                </c:pt>
                <c:pt idx="6573">
                  <c:v>35794</c:v>
                </c:pt>
                <c:pt idx="6574">
                  <c:v>35795</c:v>
                </c:pt>
                <c:pt idx="6575">
                  <c:v>35796</c:v>
                </c:pt>
                <c:pt idx="6576">
                  <c:v>35797</c:v>
                </c:pt>
                <c:pt idx="6577">
                  <c:v>35798</c:v>
                </c:pt>
                <c:pt idx="6578">
                  <c:v>35799</c:v>
                </c:pt>
                <c:pt idx="6579">
                  <c:v>35800</c:v>
                </c:pt>
                <c:pt idx="6580">
                  <c:v>35801</c:v>
                </c:pt>
                <c:pt idx="6581">
                  <c:v>35802</c:v>
                </c:pt>
                <c:pt idx="6582">
                  <c:v>35803</c:v>
                </c:pt>
                <c:pt idx="6583">
                  <c:v>35804</c:v>
                </c:pt>
                <c:pt idx="6584">
                  <c:v>35805</c:v>
                </c:pt>
                <c:pt idx="6585">
                  <c:v>35806</c:v>
                </c:pt>
                <c:pt idx="6586">
                  <c:v>35807</c:v>
                </c:pt>
                <c:pt idx="6587">
                  <c:v>35808</c:v>
                </c:pt>
                <c:pt idx="6588">
                  <c:v>35809</c:v>
                </c:pt>
                <c:pt idx="6589">
                  <c:v>35810</c:v>
                </c:pt>
                <c:pt idx="6590">
                  <c:v>35811</c:v>
                </c:pt>
                <c:pt idx="6591">
                  <c:v>35812</c:v>
                </c:pt>
                <c:pt idx="6592">
                  <c:v>35813</c:v>
                </c:pt>
                <c:pt idx="6593">
                  <c:v>35814</c:v>
                </c:pt>
                <c:pt idx="6594">
                  <c:v>35815</c:v>
                </c:pt>
                <c:pt idx="6595">
                  <c:v>35816</c:v>
                </c:pt>
                <c:pt idx="6596">
                  <c:v>35817</c:v>
                </c:pt>
                <c:pt idx="6597">
                  <c:v>35818</c:v>
                </c:pt>
                <c:pt idx="6598">
                  <c:v>35819</c:v>
                </c:pt>
                <c:pt idx="6599">
                  <c:v>35820</c:v>
                </c:pt>
                <c:pt idx="6600">
                  <c:v>35821</c:v>
                </c:pt>
                <c:pt idx="6601">
                  <c:v>35822</c:v>
                </c:pt>
                <c:pt idx="6602">
                  <c:v>35823</c:v>
                </c:pt>
                <c:pt idx="6603">
                  <c:v>35824</c:v>
                </c:pt>
                <c:pt idx="6604">
                  <c:v>35825</c:v>
                </c:pt>
                <c:pt idx="6605">
                  <c:v>35826</c:v>
                </c:pt>
                <c:pt idx="6606">
                  <c:v>35827</c:v>
                </c:pt>
                <c:pt idx="6607">
                  <c:v>35828</c:v>
                </c:pt>
                <c:pt idx="6608">
                  <c:v>35829</c:v>
                </c:pt>
                <c:pt idx="6609">
                  <c:v>35830</c:v>
                </c:pt>
                <c:pt idx="6610">
                  <c:v>35831</c:v>
                </c:pt>
                <c:pt idx="6611">
                  <c:v>35832</c:v>
                </c:pt>
                <c:pt idx="6612">
                  <c:v>35833</c:v>
                </c:pt>
                <c:pt idx="6613">
                  <c:v>35834</c:v>
                </c:pt>
                <c:pt idx="6614">
                  <c:v>35835</c:v>
                </c:pt>
                <c:pt idx="6615">
                  <c:v>35836</c:v>
                </c:pt>
                <c:pt idx="6616">
                  <c:v>35837</c:v>
                </c:pt>
                <c:pt idx="6617">
                  <c:v>35838</c:v>
                </c:pt>
                <c:pt idx="6618">
                  <c:v>35839</c:v>
                </c:pt>
                <c:pt idx="6619">
                  <c:v>35840</c:v>
                </c:pt>
                <c:pt idx="6620">
                  <c:v>35841</c:v>
                </c:pt>
                <c:pt idx="6621">
                  <c:v>35842</c:v>
                </c:pt>
                <c:pt idx="6622">
                  <c:v>35843</c:v>
                </c:pt>
                <c:pt idx="6623">
                  <c:v>35844</c:v>
                </c:pt>
                <c:pt idx="6624">
                  <c:v>35845</c:v>
                </c:pt>
                <c:pt idx="6625">
                  <c:v>35846</c:v>
                </c:pt>
                <c:pt idx="6626">
                  <c:v>35847</c:v>
                </c:pt>
                <c:pt idx="6627">
                  <c:v>35848</c:v>
                </c:pt>
                <c:pt idx="6628">
                  <c:v>35849</c:v>
                </c:pt>
                <c:pt idx="6629">
                  <c:v>35850</c:v>
                </c:pt>
                <c:pt idx="6630">
                  <c:v>35851</c:v>
                </c:pt>
                <c:pt idx="6631">
                  <c:v>35852</c:v>
                </c:pt>
                <c:pt idx="6632">
                  <c:v>35853</c:v>
                </c:pt>
                <c:pt idx="6633">
                  <c:v>35854</c:v>
                </c:pt>
                <c:pt idx="6634">
                  <c:v>35855</c:v>
                </c:pt>
                <c:pt idx="6635">
                  <c:v>35856</c:v>
                </c:pt>
                <c:pt idx="6636">
                  <c:v>35857</c:v>
                </c:pt>
                <c:pt idx="6637">
                  <c:v>35858</c:v>
                </c:pt>
                <c:pt idx="6638">
                  <c:v>35859</c:v>
                </c:pt>
                <c:pt idx="6639">
                  <c:v>35860</c:v>
                </c:pt>
                <c:pt idx="6640">
                  <c:v>35861</c:v>
                </c:pt>
                <c:pt idx="6641">
                  <c:v>35862</c:v>
                </c:pt>
                <c:pt idx="6642">
                  <c:v>35863</c:v>
                </c:pt>
                <c:pt idx="6643">
                  <c:v>35864</c:v>
                </c:pt>
                <c:pt idx="6644">
                  <c:v>35865</c:v>
                </c:pt>
                <c:pt idx="6645">
                  <c:v>35866</c:v>
                </c:pt>
                <c:pt idx="6646">
                  <c:v>35867</c:v>
                </c:pt>
                <c:pt idx="6647">
                  <c:v>35868</c:v>
                </c:pt>
                <c:pt idx="6648">
                  <c:v>35869</c:v>
                </c:pt>
                <c:pt idx="6649">
                  <c:v>35870</c:v>
                </c:pt>
                <c:pt idx="6650">
                  <c:v>35871</c:v>
                </c:pt>
                <c:pt idx="6651">
                  <c:v>35872</c:v>
                </c:pt>
                <c:pt idx="6652">
                  <c:v>35873</c:v>
                </c:pt>
                <c:pt idx="6653">
                  <c:v>35874</c:v>
                </c:pt>
                <c:pt idx="6654">
                  <c:v>35875</c:v>
                </c:pt>
                <c:pt idx="6655">
                  <c:v>35876</c:v>
                </c:pt>
                <c:pt idx="6656">
                  <c:v>35877</c:v>
                </c:pt>
                <c:pt idx="6657">
                  <c:v>35878</c:v>
                </c:pt>
                <c:pt idx="6658">
                  <c:v>35879</c:v>
                </c:pt>
                <c:pt idx="6659">
                  <c:v>35880</c:v>
                </c:pt>
                <c:pt idx="6660">
                  <c:v>35881</c:v>
                </c:pt>
                <c:pt idx="6661">
                  <c:v>35882</c:v>
                </c:pt>
                <c:pt idx="6662">
                  <c:v>35883</c:v>
                </c:pt>
                <c:pt idx="6663">
                  <c:v>35884</c:v>
                </c:pt>
                <c:pt idx="6664">
                  <c:v>35885</c:v>
                </c:pt>
                <c:pt idx="6665">
                  <c:v>35886</c:v>
                </c:pt>
                <c:pt idx="6666">
                  <c:v>35887</c:v>
                </c:pt>
                <c:pt idx="6667">
                  <c:v>35888</c:v>
                </c:pt>
                <c:pt idx="6668">
                  <c:v>35889</c:v>
                </c:pt>
                <c:pt idx="6669">
                  <c:v>35890</c:v>
                </c:pt>
                <c:pt idx="6670">
                  <c:v>35891</c:v>
                </c:pt>
                <c:pt idx="6671">
                  <c:v>35892</c:v>
                </c:pt>
                <c:pt idx="6672">
                  <c:v>35893</c:v>
                </c:pt>
                <c:pt idx="6673">
                  <c:v>35894</c:v>
                </c:pt>
                <c:pt idx="6674">
                  <c:v>35895</c:v>
                </c:pt>
                <c:pt idx="6675">
                  <c:v>35896</c:v>
                </c:pt>
                <c:pt idx="6676">
                  <c:v>35897</c:v>
                </c:pt>
                <c:pt idx="6677">
                  <c:v>35898</c:v>
                </c:pt>
                <c:pt idx="6678">
                  <c:v>35899</c:v>
                </c:pt>
                <c:pt idx="6679">
                  <c:v>35900</c:v>
                </c:pt>
                <c:pt idx="6680">
                  <c:v>35901</c:v>
                </c:pt>
                <c:pt idx="6681">
                  <c:v>35902</c:v>
                </c:pt>
                <c:pt idx="6682">
                  <c:v>35903</c:v>
                </c:pt>
                <c:pt idx="6683">
                  <c:v>35904</c:v>
                </c:pt>
                <c:pt idx="6684">
                  <c:v>35905</c:v>
                </c:pt>
                <c:pt idx="6685">
                  <c:v>35906</c:v>
                </c:pt>
                <c:pt idx="6686">
                  <c:v>35907</c:v>
                </c:pt>
                <c:pt idx="6687">
                  <c:v>35908</c:v>
                </c:pt>
                <c:pt idx="6688">
                  <c:v>35909</c:v>
                </c:pt>
                <c:pt idx="6689">
                  <c:v>35910</c:v>
                </c:pt>
                <c:pt idx="6690">
                  <c:v>35911</c:v>
                </c:pt>
                <c:pt idx="6691">
                  <c:v>35912</c:v>
                </c:pt>
                <c:pt idx="6692">
                  <c:v>35913</c:v>
                </c:pt>
                <c:pt idx="6693">
                  <c:v>35914</c:v>
                </c:pt>
                <c:pt idx="6694">
                  <c:v>35915</c:v>
                </c:pt>
                <c:pt idx="6695">
                  <c:v>35916</c:v>
                </c:pt>
                <c:pt idx="6696">
                  <c:v>35917</c:v>
                </c:pt>
                <c:pt idx="6697">
                  <c:v>35918</c:v>
                </c:pt>
                <c:pt idx="6698">
                  <c:v>35919</c:v>
                </c:pt>
                <c:pt idx="6699">
                  <c:v>35920</c:v>
                </c:pt>
                <c:pt idx="6700">
                  <c:v>35921</c:v>
                </c:pt>
                <c:pt idx="6701">
                  <c:v>35922</c:v>
                </c:pt>
                <c:pt idx="6702">
                  <c:v>35923</c:v>
                </c:pt>
                <c:pt idx="6703">
                  <c:v>35924</c:v>
                </c:pt>
                <c:pt idx="6704">
                  <c:v>35925</c:v>
                </c:pt>
                <c:pt idx="6705">
                  <c:v>35926</c:v>
                </c:pt>
                <c:pt idx="6706">
                  <c:v>35927</c:v>
                </c:pt>
                <c:pt idx="6707">
                  <c:v>35928</c:v>
                </c:pt>
                <c:pt idx="6708">
                  <c:v>35929</c:v>
                </c:pt>
                <c:pt idx="6709">
                  <c:v>35930</c:v>
                </c:pt>
                <c:pt idx="6710">
                  <c:v>35931</c:v>
                </c:pt>
                <c:pt idx="6711">
                  <c:v>35932</c:v>
                </c:pt>
                <c:pt idx="6712">
                  <c:v>35933</c:v>
                </c:pt>
                <c:pt idx="6713">
                  <c:v>35934</c:v>
                </c:pt>
                <c:pt idx="6714">
                  <c:v>35935</c:v>
                </c:pt>
                <c:pt idx="6715">
                  <c:v>35936</c:v>
                </c:pt>
                <c:pt idx="6716">
                  <c:v>35937</c:v>
                </c:pt>
                <c:pt idx="6717">
                  <c:v>35938</c:v>
                </c:pt>
                <c:pt idx="6718">
                  <c:v>35939</c:v>
                </c:pt>
                <c:pt idx="6719">
                  <c:v>35940</c:v>
                </c:pt>
                <c:pt idx="6720">
                  <c:v>35941</c:v>
                </c:pt>
                <c:pt idx="6721">
                  <c:v>35942</c:v>
                </c:pt>
                <c:pt idx="6722">
                  <c:v>35943</c:v>
                </c:pt>
                <c:pt idx="6723">
                  <c:v>35944</c:v>
                </c:pt>
                <c:pt idx="6724">
                  <c:v>35945</c:v>
                </c:pt>
                <c:pt idx="6725">
                  <c:v>35946</c:v>
                </c:pt>
                <c:pt idx="6726">
                  <c:v>35947</c:v>
                </c:pt>
                <c:pt idx="6727">
                  <c:v>35948</c:v>
                </c:pt>
                <c:pt idx="6728">
                  <c:v>35949</c:v>
                </c:pt>
                <c:pt idx="6729">
                  <c:v>35950</c:v>
                </c:pt>
                <c:pt idx="6730">
                  <c:v>35951</c:v>
                </c:pt>
                <c:pt idx="6731">
                  <c:v>35952</c:v>
                </c:pt>
                <c:pt idx="6732">
                  <c:v>35953</c:v>
                </c:pt>
                <c:pt idx="6733">
                  <c:v>35954</c:v>
                </c:pt>
                <c:pt idx="6734">
                  <c:v>35955</c:v>
                </c:pt>
                <c:pt idx="6735">
                  <c:v>35956</c:v>
                </c:pt>
                <c:pt idx="6736">
                  <c:v>35957</c:v>
                </c:pt>
                <c:pt idx="6737">
                  <c:v>35958</c:v>
                </c:pt>
                <c:pt idx="6738">
                  <c:v>35959</c:v>
                </c:pt>
                <c:pt idx="6739">
                  <c:v>35960</c:v>
                </c:pt>
                <c:pt idx="6740">
                  <c:v>35961</c:v>
                </c:pt>
                <c:pt idx="6741">
                  <c:v>35962</c:v>
                </c:pt>
                <c:pt idx="6742">
                  <c:v>35963</c:v>
                </c:pt>
                <c:pt idx="6743">
                  <c:v>35964</c:v>
                </c:pt>
                <c:pt idx="6744">
                  <c:v>35965</c:v>
                </c:pt>
                <c:pt idx="6745">
                  <c:v>35966</c:v>
                </c:pt>
                <c:pt idx="6746">
                  <c:v>35967</c:v>
                </c:pt>
                <c:pt idx="6747">
                  <c:v>35968</c:v>
                </c:pt>
                <c:pt idx="6748">
                  <c:v>35969</c:v>
                </c:pt>
                <c:pt idx="6749">
                  <c:v>35970</c:v>
                </c:pt>
                <c:pt idx="6750">
                  <c:v>35971</c:v>
                </c:pt>
                <c:pt idx="6751">
                  <c:v>35972</c:v>
                </c:pt>
                <c:pt idx="6752">
                  <c:v>35973</c:v>
                </c:pt>
                <c:pt idx="6753">
                  <c:v>35974</c:v>
                </c:pt>
                <c:pt idx="6754">
                  <c:v>35975</c:v>
                </c:pt>
                <c:pt idx="6755">
                  <c:v>35976</c:v>
                </c:pt>
                <c:pt idx="6756">
                  <c:v>35977</c:v>
                </c:pt>
                <c:pt idx="6757">
                  <c:v>35978</c:v>
                </c:pt>
                <c:pt idx="6758">
                  <c:v>35979</c:v>
                </c:pt>
                <c:pt idx="6759">
                  <c:v>35980</c:v>
                </c:pt>
                <c:pt idx="6760">
                  <c:v>35981</c:v>
                </c:pt>
                <c:pt idx="6761">
                  <c:v>35982</c:v>
                </c:pt>
                <c:pt idx="6762">
                  <c:v>35983</c:v>
                </c:pt>
                <c:pt idx="6763">
                  <c:v>35984</c:v>
                </c:pt>
                <c:pt idx="6764">
                  <c:v>35985</c:v>
                </c:pt>
                <c:pt idx="6765">
                  <c:v>35986</c:v>
                </c:pt>
                <c:pt idx="6766">
                  <c:v>35987</c:v>
                </c:pt>
                <c:pt idx="6767">
                  <c:v>35988</c:v>
                </c:pt>
                <c:pt idx="6768">
                  <c:v>35989</c:v>
                </c:pt>
                <c:pt idx="6769">
                  <c:v>35990</c:v>
                </c:pt>
                <c:pt idx="6770">
                  <c:v>35991</c:v>
                </c:pt>
                <c:pt idx="6771">
                  <c:v>35992</c:v>
                </c:pt>
                <c:pt idx="6772">
                  <c:v>35993</c:v>
                </c:pt>
                <c:pt idx="6773">
                  <c:v>35994</c:v>
                </c:pt>
                <c:pt idx="6774">
                  <c:v>35995</c:v>
                </c:pt>
                <c:pt idx="6775">
                  <c:v>35996</c:v>
                </c:pt>
                <c:pt idx="6776">
                  <c:v>35997</c:v>
                </c:pt>
                <c:pt idx="6777">
                  <c:v>35998</c:v>
                </c:pt>
                <c:pt idx="6778">
                  <c:v>35999</c:v>
                </c:pt>
                <c:pt idx="6779">
                  <c:v>36000</c:v>
                </c:pt>
                <c:pt idx="6780">
                  <c:v>36001</c:v>
                </c:pt>
                <c:pt idx="6781">
                  <c:v>36002</c:v>
                </c:pt>
                <c:pt idx="6782">
                  <c:v>36003</c:v>
                </c:pt>
                <c:pt idx="6783">
                  <c:v>36004</c:v>
                </c:pt>
                <c:pt idx="6784">
                  <c:v>36005</c:v>
                </c:pt>
                <c:pt idx="6785">
                  <c:v>36006</c:v>
                </c:pt>
                <c:pt idx="6786">
                  <c:v>36007</c:v>
                </c:pt>
                <c:pt idx="6787">
                  <c:v>36008</c:v>
                </c:pt>
                <c:pt idx="6788">
                  <c:v>36009</c:v>
                </c:pt>
                <c:pt idx="6789">
                  <c:v>36010</c:v>
                </c:pt>
                <c:pt idx="6790">
                  <c:v>36011</c:v>
                </c:pt>
                <c:pt idx="6791">
                  <c:v>36012</c:v>
                </c:pt>
                <c:pt idx="6792">
                  <c:v>36013</c:v>
                </c:pt>
                <c:pt idx="6793">
                  <c:v>36014</c:v>
                </c:pt>
                <c:pt idx="6794">
                  <c:v>36015</c:v>
                </c:pt>
                <c:pt idx="6795">
                  <c:v>36016</c:v>
                </c:pt>
                <c:pt idx="6796">
                  <c:v>36017</c:v>
                </c:pt>
                <c:pt idx="6797">
                  <c:v>36018</c:v>
                </c:pt>
                <c:pt idx="6798">
                  <c:v>36019</c:v>
                </c:pt>
                <c:pt idx="6799">
                  <c:v>36020</c:v>
                </c:pt>
                <c:pt idx="6800">
                  <c:v>36021</c:v>
                </c:pt>
                <c:pt idx="6801">
                  <c:v>36022</c:v>
                </c:pt>
                <c:pt idx="6802">
                  <c:v>36023</c:v>
                </c:pt>
                <c:pt idx="6803">
                  <c:v>36024</c:v>
                </c:pt>
                <c:pt idx="6804">
                  <c:v>36025</c:v>
                </c:pt>
                <c:pt idx="6805">
                  <c:v>36026</c:v>
                </c:pt>
                <c:pt idx="6806">
                  <c:v>36027</c:v>
                </c:pt>
                <c:pt idx="6807">
                  <c:v>36028</c:v>
                </c:pt>
                <c:pt idx="6808">
                  <c:v>36029</c:v>
                </c:pt>
                <c:pt idx="6809">
                  <c:v>36030</c:v>
                </c:pt>
                <c:pt idx="6810">
                  <c:v>36031</c:v>
                </c:pt>
                <c:pt idx="6811">
                  <c:v>36032</c:v>
                </c:pt>
                <c:pt idx="6812">
                  <c:v>36033</c:v>
                </c:pt>
                <c:pt idx="6813">
                  <c:v>36034</c:v>
                </c:pt>
                <c:pt idx="6814">
                  <c:v>36035</c:v>
                </c:pt>
                <c:pt idx="6815">
                  <c:v>36036</c:v>
                </c:pt>
                <c:pt idx="6816">
                  <c:v>36037</c:v>
                </c:pt>
                <c:pt idx="6817">
                  <c:v>36038</c:v>
                </c:pt>
                <c:pt idx="6818">
                  <c:v>36039</c:v>
                </c:pt>
                <c:pt idx="6819">
                  <c:v>36040</c:v>
                </c:pt>
                <c:pt idx="6820">
                  <c:v>36041</c:v>
                </c:pt>
                <c:pt idx="6821">
                  <c:v>36042</c:v>
                </c:pt>
                <c:pt idx="6822">
                  <c:v>36043</c:v>
                </c:pt>
                <c:pt idx="6823">
                  <c:v>36044</c:v>
                </c:pt>
                <c:pt idx="6824">
                  <c:v>36045</c:v>
                </c:pt>
                <c:pt idx="6825">
                  <c:v>36046</c:v>
                </c:pt>
                <c:pt idx="6826">
                  <c:v>36047</c:v>
                </c:pt>
                <c:pt idx="6827">
                  <c:v>36048</c:v>
                </c:pt>
                <c:pt idx="6828">
                  <c:v>36049</c:v>
                </c:pt>
                <c:pt idx="6829">
                  <c:v>36050</c:v>
                </c:pt>
                <c:pt idx="6830">
                  <c:v>36051</c:v>
                </c:pt>
                <c:pt idx="6831">
                  <c:v>36052</c:v>
                </c:pt>
                <c:pt idx="6832">
                  <c:v>36053</c:v>
                </c:pt>
                <c:pt idx="6833">
                  <c:v>36054</c:v>
                </c:pt>
                <c:pt idx="6834">
                  <c:v>36055</c:v>
                </c:pt>
                <c:pt idx="6835">
                  <c:v>36056</c:v>
                </c:pt>
                <c:pt idx="6836">
                  <c:v>36057</c:v>
                </c:pt>
                <c:pt idx="6837">
                  <c:v>36058</c:v>
                </c:pt>
                <c:pt idx="6838">
                  <c:v>36059</c:v>
                </c:pt>
                <c:pt idx="6839">
                  <c:v>36060</c:v>
                </c:pt>
                <c:pt idx="6840">
                  <c:v>36061</c:v>
                </c:pt>
                <c:pt idx="6841">
                  <c:v>36062</c:v>
                </c:pt>
                <c:pt idx="6842">
                  <c:v>36063</c:v>
                </c:pt>
                <c:pt idx="6843">
                  <c:v>36064</c:v>
                </c:pt>
                <c:pt idx="6844">
                  <c:v>36065</c:v>
                </c:pt>
                <c:pt idx="6845">
                  <c:v>36066</c:v>
                </c:pt>
                <c:pt idx="6846">
                  <c:v>36067</c:v>
                </c:pt>
                <c:pt idx="6847">
                  <c:v>36068</c:v>
                </c:pt>
                <c:pt idx="6848">
                  <c:v>36069</c:v>
                </c:pt>
                <c:pt idx="6849">
                  <c:v>36070</c:v>
                </c:pt>
                <c:pt idx="6850">
                  <c:v>36071</c:v>
                </c:pt>
                <c:pt idx="6851">
                  <c:v>36072</c:v>
                </c:pt>
                <c:pt idx="6852">
                  <c:v>36073</c:v>
                </c:pt>
                <c:pt idx="6853">
                  <c:v>36074</c:v>
                </c:pt>
                <c:pt idx="6854">
                  <c:v>36075</c:v>
                </c:pt>
                <c:pt idx="6855">
                  <c:v>36076</c:v>
                </c:pt>
                <c:pt idx="6856">
                  <c:v>36077</c:v>
                </c:pt>
                <c:pt idx="6857">
                  <c:v>36078</c:v>
                </c:pt>
                <c:pt idx="6858">
                  <c:v>36079</c:v>
                </c:pt>
                <c:pt idx="6859">
                  <c:v>36080</c:v>
                </c:pt>
                <c:pt idx="6860">
                  <c:v>36081</c:v>
                </c:pt>
                <c:pt idx="6861">
                  <c:v>36082</c:v>
                </c:pt>
                <c:pt idx="6862">
                  <c:v>36083</c:v>
                </c:pt>
                <c:pt idx="6863">
                  <c:v>36084</c:v>
                </c:pt>
                <c:pt idx="6864">
                  <c:v>36085</c:v>
                </c:pt>
                <c:pt idx="6865">
                  <c:v>36086</c:v>
                </c:pt>
                <c:pt idx="6866">
                  <c:v>36087</c:v>
                </c:pt>
                <c:pt idx="6867">
                  <c:v>36088</c:v>
                </c:pt>
                <c:pt idx="6868">
                  <c:v>36089</c:v>
                </c:pt>
                <c:pt idx="6869">
                  <c:v>36090</c:v>
                </c:pt>
                <c:pt idx="6870">
                  <c:v>36091</c:v>
                </c:pt>
                <c:pt idx="6871">
                  <c:v>36092</c:v>
                </c:pt>
                <c:pt idx="6872">
                  <c:v>36093</c:v>
                </c:pt>
                <c:pt idx="6873">
                  <c:v>36094</c:v>
                </c:pt>
                <c:pt idx="6874">
                  <c:v>36095</c:v>
                </c:pt>
                <c:pt idx="6875">
                  <c:v>36096</c:v>
                </c:pt>
                <c:pt idx="6876">
                  <c:v>36097</c:v>
                </c:pt>
                <c:pt idx="6877">
                  <c:v>36098</c:v>
                </c:pt>
                <c:pt idx="6878">
                  <c:v>36099</c:v>
                </c:pt>
                <c:pt idx="6879">
                  <c:v>36100</c:v>
                </c:pt>
                <c:pt idx="6880">
                  <c:v>36101</c:v>
                </c:pt>
                <c:pt idx="6881">
                  <c:v>36102</c:v>
                </c:pt>
                <c:pt idx="6882">
                  <c:v>36103</c:v>
                </c:pt>
                <c:pt idx="6883">
                  <c:v>36104</c:v>
                </c:pt>
                <c:pt idx="6884">
                  <c:v>36105</c:v>
                </c:pt>
                <c:pt idx="6885">
                  <c:v>36106</c:v>
                </c:pt>
                <c:pt idx="6886">
                  <c:v>36107</c:v>
                </c:pt>
                <c:pt idx="6887">
                  <c:v>36108</c:v>
                </c:pt>
                <c:pt idx="6888">
                  <c:v>36109</c:v>
                </c:pt>
                <c:pt idx="6889">
                  <c:v>36110</c:v>
                </c:pt>
                <c:pt idx="6890">
                  <c:v>36111</c:v>
                </c:pt>
                <c:pt idx="6891">
                  <c:v>36112</c:v>
                </c:pt>
                <c:pt idx="6892">
                  <c:v>36113</c:v>
                </c:pt>
                <c:pt idx="6893">
                  <c:v>36114</c:v>
                </c:pt>
                <c:pt idx="6894">
                  <c:v>36115</c:v>
                </c:pt>
                <c:pt idx="6895">
                  <c:v>36116</c:v>
                </c:pt>
                <c:pt idx="6896">
                  <c:v>36117</c:v>
                </c:pt>
                <c:pt idx="6897">
                  <c:v>36118</c:v>
                </c:pt>
                <c:pt idx="6898">
                  <c:v>36119</c:v>
                </c:pt>
                <c:pt idx="6899">
                  <c:v>36120</c:v>
                </c:pt>
                <c:pt idx="6900">
                  <c:v>36121</c:v>
                </c:pt>
                <c:pt idx="6901">
                  <c:v>36122</c:v>
                </c:pt>
                <c:pt idx="6902">
                  <c:v>36123</c:v>
                </c:pt>
                <c:pt idx="6903">
                  <c:v>36124</c:v>
                </c:pt>
                <c:pt idx="6904">
                  <c:v>36125</c:v>
                </c:pt>
                <c:pt idx="6905">
                  <c:v>36126</c:v>
                </c:pt>
                <c:pt idx="6906">
                  <c:v>36127</c:v>
                </c:pt>
                <c:pt idx="6907">
                  <c:v>36128</c:v>
                </c:pt>
                <c:pt idx="6908">
                  <c:v>36129</c:v>
                </c:pt>
                <c:pt idx="6909">
                  <c:v>36130</c:v>
                </c:pt>
                <c:pt idx="6910">
                  <c:v>36131</c:v>
                </c:pt>
                <c:pt idx="6911">
                  <c:v>36132</c:v>
                </c:pt>
                <c:pt idx="6912">
                  <c:v>36133</c:v>
                </c:pt>
                <c:pt idx="6913">
                  <c:v>36134</c:v>
                </c:pt>
                <c:pt idx="6914">
                  <c:v>36135</c:v>
                </c:pt>
                <c:pt idx="6915">
                  <c:v>36136</c:v>
                </c:pt>
                <c:pt idx="6916">
                  <c:v>36137</c:v>
                </c:pt>
                <c:pt idx="6917">
                  <c:v>36138</c:v>
                </c:pt>
                <c:pt idx="6918">
                  <c:v>36139</c:v>
                </c:pt>
                <c:pt idx="6919">
                  <c:v>36140</c:v>
                </c:pt>
                <c:pt idx="6920">
                  <c:v>36141</c:v>
                </c:pt>
                <c:pt idx="6921">
                  <c:v>36142</c:v>
                </c:pt>
                <c:pt idx="6922">
                  <c:v>36143</c:v>
                </c:pt>
                <c:pt idx="6923">
                  <c:v>36144</c:v>
                </c:pt>
                <c:pt idx="6924">
                  <c:v>36145</c:v>
                </c:pt>
                <c:pt idx="6925">
                  <c:v>36146</c:v>
                </c:pt>
                <c:pt idx="6926">
                  <c:v>36147</c:v>
                </c:pt>
                <c:pt idx="6927">
                  <c:v>36148</c:v>
                </c:pt>
                <c:pt idx="6928">
                  <c:v>36149</c:v>
                </c:pt>
                <c:pt idx="6929">
                  <c:v>36150</c:v>
                </c:pt>
                <c:pt idx="6930">
                  <c:v>36151</c:v>
                </c:pt>
                <c:pt idx="6931">
                  <c:v>36152</c:v>
                </c:pt>
                <c:pt idx="6932">
                  <c:v>36153</c:v>
                </c:pt>
                <c:pt idx="6933">
                  <c:v>36154</c:v>
                </c:pt>
                <c:pt idx="6934">
                  <c:v>36155</c:v>
                </c:pt>
                <c:pt idx="6935">
                  <c:v>36156</c:v>
                </c:pt>
                <c:pt idx="6936">
                  <c:v>36157</c:v>
                </c:pt>
                <c:pt idx="6937">
                  <c:v>36158</c:v>
                </c:pt>
                <c:pt idx="6938">
                  <c:v>36159</c:v>
                </c:pt>
                <c:pt idx="6939">
                  <c:v>36160</c:v>
                </c:pt>
                <c:pt idx="6940">
                  <c:v>36161</c:v>
                </c:pt>
                <c:pt idx="6941">
                  <c:v>36162</c:v>
                </c:pt>
                <c:pt idx="6942">
                  <c:v>36163</c:v>
                </c:pt>
                <c:pt idx="6943">
                  <c:v>36164</c:v>
                </c:pt>
                <c:pt idx="6944">
                  <c:v>36165</c:v>
                </c:pt>
                <c:pt idx="6945">
                  <c:v>36166</c:v>
                </c:pt>
                <c:pt idx="6946">
                  <c:v>36167</c:v>
                </c:pt>
                <c:pt idx="6947">
                  <c:v>36168</c:v>
                </c:pt>
                <c:pt idx="6948">
                  <c:v>36169</c:v>
                </c:pt>
                <c:pt idx="6949">
                  <c:v>36170</c:v>
                </c:pt>
                <c:pt idx="6950">
                  <c:v>36171</c:v>
                </c:pt>
                <c:pt idx="6951">
                  <c:v>36172</c:v>
                </c:pt>
                <c:pt idx="6952">
                  <c:v>36173</c:v>
                </c:pt>
                <c:pt idx="6953">
                  <c:v>36174</c:v>
                </c:pt>
                <c:pt idx="6954">
                  <c:v>36175</c:v>
                </c:pt>
                <c:pt idx="6955">
                  <c:v>36176</c:v>
                </c:pt>
                <c:pt idx="6956">
                  <c:v>36177</c:v>
                </c:pt>
                <c:pt idx="6957">
                  <c:v>36178</c:v>
                </c:pt>
                <c:pt idx="6958">
                  <c:v>36179</c:v>
                </c:pt>
                <c:pt idx="6959">
                  <c:v>36180</c:v>
                </c:pt>
                <c:pt idx="6960">
                  <c:v>36181</c:v>
                </c:pt>
                <c:pt idx="6961">
                  <c:v>36182</c:v>
                </c:pt>
                <c:pt idx="6962">
                  <c:v>36183</c:v>
                </c:pt>
                <c:pt idx="6963">
                  <c:v>36184</c:v>
                </c:pt>
                <c:pt idx="6964">
                  <c:v>36185</c:v>
                </c:pt>
                <c:pt idx="6965">
                  <c:v>36186</c:v>
                </c:pt>
                <c:pt idx="6966">
                  <c:v>36187</c:v>
                </c:pt>
                <c:pt idx="6967">
                  <c:v>36188</c:v>
                </c:pt>
                <c:pt idx="6968">
                  <c:v>36189</c:v>
                </c:pt>
                <c:pt idx="6969">
                  <c:v>36190</c:v>
                </c:pt>
                <c:pt idx="6970">
                  <c:v>36191</c:v>
                </c:pt>
                <c:pt idx="6971">
                  <c:v>36192</c:v>
                </c:pt>
                <c:pt idx="6972">
                  <c:v>36193</c:v>
                </c:pt>
                <c:pt idx="6973">
                  <c:v>36194</c:v>
                </c:pt>
                <c:pt idx="6974">
                  <c:v>36195</c:v>
                </c:pt>
                <c:pt idx="6975">
                  <c:v>36196</c:v>
                </c:pt>
                <c:pt idx="6976">
                  <c:v>36197</c:v>
                </c:pt>
                <c:pt idx="6977">
                  <c:v>36198</c:v>
                </c:pt>
                <c:pt idx="6978">
                  <c:v>36199</c:v>
                </c:pt>
                <c:pt idx="6979">
                  <c:v>36200</c:v>
                </c:pt>
                <c:pt idx="6980">
                  <c:v>36201</c:v>
                </c:pt>
                <c:pt idx="6981">
                  <c:v>36202</c:v>
                </c:pt>
                <c:pt idx="6982">
                  <c:v>36203</c:v>
                </c:pt>
                <c:pt idx="6983">
                  <c:v>36204</c:v>
                </c:pt>
                <c:pt idx="6984">
                  <c:v>36205</c:v>
                </c:pt>
                <c:pt idx="6985">
                  <c:v>36206</c:v>
                </c:pt>
                <c:pt idx="6986">
                  <c:v>36207</c:v>
                </c:pt>
                <c:pt idx="6987">
                  <c:v>36208</c:v>
                </c:pt>
                <c:pt idx="6988">
                  <c:v>36209</c:v>
                </c:pt>
                <c:pt idx="6989">
                  <c:v>36210</c:v>
                </c:pt>
                <c:pt idx="6990">
                  <c:v>36211</c:v>
                </c:pt>
                <c:pt idx="6991">
                  <c:v>36212</c:v>
                </c:pt>
                <c:pt idx="6992">
                  <c:v>36213</c:v>
                </c:pt>
                <c:pt idx="6993">
                  <c:v>36214</c:v>
                </c:pt>
                <c:pt idx="6994">
                  <c:v>36215</c:v>
                </c:pt>
                <c:pt idx="6995">
                  <c:v>36216</c:v>
                </c:pt>
                <c:pt idx="6996">
                  <c:v>36217</c:v>
                </c:pt>
                <c:pt idx="6997">
                  <c:v>36218</c:v>
                </c:pt>
                <c:pt idx="6998">
                  <c:v>36219</c:v>
                </c:pt>
                <c:pt idx="6999">
                  <c:v>36220</c:v>
                </c:pt>
                <c:pt idx="7000">
                  <c:v>36221</c:v>
                </c:pt>
                <c:pt idx="7001">
                  <c:v>36222</c:v>
                </c:pt>
                <c:pt idx="7002">
                  <c:v>36223</c:v>
                </c:pt>
                <c:pt idx="7003">
                  <c:v>36224</c:v>
                </c:pt>
                <c:pt idx="7004">
                  <c:v>36225</c:v>
                </c:pt>
                <c:pt idx="7005">
                  <c:v>36226</c:v>
                </c:pt>
                <c:pt idx="7006">
                  <c:v>36227</c:v>
                </c:pt>
                <c:pt idx="7007">
                  <c:v>36228</c:v>
                </c:pt>
                <c:pt idx="7008">
                  <c:v>36229</c:v>
                </c:pt>
                <c:pt idx="7009">
                  <c:v>36230</c:v>
                </c:pt>
                <c:pt idx="7010">
                  <c:v>36231</c:v>
                </c:pt>
                <c:pt idx="7011">
                  <c:v>36232</c:v>
                </c:pt>
                <c:pt idx="7012">
                  <c:v>36233</c:v>
                </c:pt>
                <c:pt idx="7013">
                  <c:v>36234</c:v>
                </c:pt>
                <c:pt idx="7014">
                  <c:v>36235</c:v>
                </c:pt>
                <c:pt idx="7015">
                  <c:v>36236</c:v>
                </c:pt>
                <c:pt idx="7016">
                  <c:v>36237</c:v>
                </c:pt>
                <c:pt idx="7017">
                  <c:v>36238</c:v>
                </c:pt>
                <c:pt idx="7018">
                  <c:v>36239</c:v>
                </c:pt>
                <c:pt idx="7019">
                  <c:v>36240</c:v>
                </c:pt>
                <c:pt idx="7020">
                  <c:v>36241</c:v>
                </c:pt>
                <c:pt idx="7021">
                  <c:v>36242</c:v>
                </c:pt>
                <c:pt idx="7022">
                  <c:v>36243</c:v>
                </c:pt>
                <c:pt idx="7023">
                  <c:v>36244</c:v>
                </c:pt>
                <c:pt idx="7024">
                  <c:v>36245</c:v>
                </c:pt>
                <c:pt idx="7025">
                  <c:v>36246</c:v>
                </c:pt>
                <c:pt idx="7026">
                  <c:v>36247</c:v>
                </c:pt>
                <c:pt idx="7027">
                  <c:v>36248</c:v>
                </c:pt>
                <c:pt idx="7028">
                  <c:v>36249</c:v>
                </c:pt>
                <c:pt idx="7029">
                  <c:v>36250</c:v>
                </c:pt>
                <c:pt idx="7030">
                  <c:v>36251</c:v>
                </c:pt>
                <c:pt idx="7031">
                  <c:v>36252</c:v>
                </c:pt>
                <c:pt idx="7032">
                  <c:v>36253</c:v>
                </c:pt>
                <c:pt idx="7033">
                  <c:v>36254</c:v>
                </c:pt>
                <c:pt idx="7034">
                  <c:v>36255</c:v>
                </c:pt>
                <c:pt idx="7035">
                  <c:v>36256</c:v>
                </c:pt>
                <c:pt idx="7036">
                  <c:v>36257</c:v>
                </c:pt>
                <c:pt idx="7037">
                  <c:v>36258</c:v>
                </c:pt>
                <c:pt idx="7038">
                  <c:v>36259</c:v>
                </c:pt>
                <c:pt idx="7039">
                  <c:v>36260</c:v>
                </c:pt>
                <c:pt idx="7040">
                  <c:v>36261</c:v>
                </c:pt>
                <c:pt idx="7041">
                  <c:v>36262</c:v>
                </c:pt>
                <c:pt idx="7042">
                  <c:v>36263</c:v>
                </c:pt>
                <c:pt idx="7043">
                  <c:v>36264</c:v>
                </c:pt>
                <c:pt idx="7044">
                  <c:v>36265</c:v>
                </c:pt>
                <c:pt idx="7045">
                  <c:v>36266</c:v>
                </c:pt>
                <c:pt idx="7046">
                  <c:v>36267</c:v>
                </c:pt>
                <c:pt idx="7047">
                  <c:v>36268</c:v>
                </c:pt>
                <c:pt idx="7048">
                  <c:v>36269</c:v>
                </c:pt>
                <c:pt idx="7049">
                  <c:v>36270</c:v>
                </c:pt>
                <c:pt idx="7050">
                  <c:v>36271</c:v>
                </c:pt>
                <c:pt idx="7051">
                  <c:v>36272</c:v>
                </c:pt>
                <c:pt idx="7052">
                  <c:v>36273</c:v>
                </c:pt>
                <c:pt idx="7053">
                  <c:v>36274</c:v>
                </c:pt>
                <c:pt idx="7054">
                  <c:v>36275</c:v>
                </c:pt>
                <c:pt idx="7055">
                  <c:v>36276</c:v>
                </c:pt>
                <c:pt idx="7056">
                  <c:v>36277</c:v>
                </c:pt>
                <c:pt idx="7057">
                  <c:v>36278</c:v>
                </c:pt>
                <c:pt idx="7058">
                  <c:v>36279</c:v>
                </c:pt>
                <c:pt idx="7059">
                  <c:v>36280</c:v>
                </c:pt>
                <c:pt idx="7060">
                  <c:v>36281</c:v>
                </c:pt>
                <c:pt idx="7061">
                  <c:v>36282</c:v>
                </c:pt>
                <c:pt idx="7062">
                  <c:v>36283</c:v>
                </c:pt>
                <c:pt idx="7063">
                  <c:v>36284</c:v>
                </c:pt>
                <c:pt idx="7064">
                  <c:v>36285</c:v>
                </c:pt>
                <c:pt idx="7065">
                  <c:v>36286</c:v>
                </c:pt>
                <c:pt idx="7066">
                  <c:v>36287</c:v>
                </c:pt>
                <c:pt idx="7067">
                  <c:v>36288</c:v>
                </c:pt>
                <c:pt idx="7068">
                  <c:v>36289</c:v>
                </c:pt>
                <c:pt idx="7069">
                  <c:v>36290</c:v>
                </c:pt>
                <c:pt idx="7070">
                  <c:v>36291</c:v>
                </c:pt>
                <c:pt idx="7071">
                  <c:v>36292</c:v>
                </c:pt>
                <c:pt idx="7072">
                  <c:v>36293</c:v>
                </c:pt>
                <c:pt idx="7073">
                  <c:v>36294</c:v>
                </c:pt>
                <c:pt idx="7074">
                  <c:v>36295</c:v>
                </c:pt>
                <c:pt idx="7075">
                  <c:v>36296</c:v>
                </c:pt>
                <c:pt idx="7076">
                  <c:v>36297</c:v>
                </c:pt>
                <c:pt idx="7077">
                  <c:v>36298</c:v>
                </c:pt>
                <c:pt idx="7078">
                  <c:v>36299</c:v>
                </c:pt>
                <c:pt idx="7079">
                  <c:v>36300</c:v>
                </c:pt>
                <c:pt idx="7080">
                  <c:v>36301</c:v>
                </c:pt>
                <c:pt idx="7081">
                  <c:v>36302</c:v>
                </c:pt>
                <c:pt idx="7082">
                  <c:v>36303</c:v>
                </c:pt>
                <c:pt idx="7083">
                  <c:v>36304</c:v>
                </c:pt>
                <c:pt idx="7084">
                  <c:v>36305</c:v>
                </c:pt>
                <c:pt idx="7085">
                  <c:v>36306</c:v>
                </c:pt>
                <c:pt idx="7086">
                  <c:v>36307</c:v>
                </c:pt>
                <c:pt idx="7087">
                  <c:v>36308</c:v>
                </c:pt>
                <c:pt idx="7088">
                  <c:v>36309</c:v>
                </c:pt>
                <c:pt idx="7089">
                  <c:v>36310</c:v>
                </c:pt>
                <c:pt idx="7090">
                  <c:v>36311</c:v>
                </c:pt>
                <c:pt idx="7091">
                  <c:v>36312</c:v>
                </c:pt>
                <c:pt idx="7092">
                  <c:v>36313</c:v>
                </c:pt>
                <c:pt idx="7093">
                  <c:v>36314</c:v>
                </c:pt>
                <c:pt idx="7094">
                  <c:v>36315</c:v>
                </c:pt>
                <c:pt idx="7095">
                  <c:v>36316</c:v>
                </c:pt>
                <c:pt idx="7096">
                  <c:v>36317</c:v>
                </c:pt>
                <c:pt idx="7097">
                  <c:v>36318</c:v>
                </c:pt>
                <c:pt idx="7098">
                  <c:v>36319</c:v>
                </c:pt>
                <c:pt idx="7099">
                  <c:v>36320</c:v>
                </c:pt>
                <c:pt idx="7100">
                  <c:v>36321</c:v>
                </c:pt>
                <c:pt idx="7101">
                  <c:v>36322</c:v>
                </c:pt>
                <c:pt idx="7102">
                  <c:v>36323</c:v>
                </c:pt>
                <c:pt idx="7103">
                  <c:v>36324</c:v>
                </c:pt>
                <c:pt idx="7104">
                  <c:v>36325</c:v>
                </c:pt>
                <c:pt idx="7105">
                  <c:v>36326</c:v>
                </c:pt>
                <c:pt idx="7106">
                  <c:v>36327</c:v>
                </c:pt>
                <c:pt idx="7107">
                  <c:v>36328</c:v>
                </c:pt>
                <c:pt idx="7108">
                  <c:v>36329</c:v>
                </c:pt>
                <c:pt idx="7109">
                  <c:v>36330</c:v>
                </c:pt>
                <c:pt idx="7110">
                  <c:v>36331</c:v>
                </c:pt>
                <c:pt idx="7111">
                  <c:v>36332</c:v>
                </c:pt>
                <c:pt idx="7112">
                  <c:v>36333</c:v>
                </c:pt>
                <c:pt idx="7113">
                  <c:v>36334</c:v>
                </c:pt>
                <c:pt idx="7114">
                  <c:v>36335</c:v>
                </c:pt>
                <c:pt idx="7115">
                  <c:v>36336</c:v>
                </c:pt>
                <c:pt idx="7116">
                  <c:v>36337</c:v>
                </c:pt>
                <c:pt idx="7117">
                  <c:v>36338</c:v>
                </c:pt>
                <c:pt idx="7118">
                  <c:v>36339</c:v>
                </c:pt>
                <c:pt idx="7119">
                  <c:v>36340</c:v>
                </c:pt>
                <c:pt idx="7120">
                  <c:v>36341</c:v>
                </c:pt>
                <c:pt idx="7121">
                  <c:v>36342</c:v>
                </c:pt>
                <c:pt idx="7122">
                  <c:v>36343</c:v>
                </c:pt>
                <c:pt idx="7123">
                  <c:v>36344</c:v>
                </c:pt>
                <c:pt idx="7124">
                  <c:v>36345</c:v>
                </c:pt>
                <c:pt idx="7125">
                  <c:v>36346</c:v>
                </c:pt>
                <c:pt idx="7126">
                  <c:v>36347</c:v>
                </c:pt>
                <c:pt idx="7127">
                  <c:v>36348</c:v>
                </c:pt>
                <c:pt idx="7128">
                  <c:v>36349</c:v>
                </c:pt>
                <c:pt idx="7129">
                  <c:v>36350</c:v>
                </c:pt>
                <c:pt idx="7130">
                  <c:v>36351</c:v>
                </c:pt>
                <c:pt idx="7131">
                  <c:v>36352</c:v>
                </c:pt>
                <c:pt idx="7132">
                  <c:v>36353</c:v>
                </c:pt>
                <c:pt idx="7133">
                  <c:v>36354</c:v>
                </c:pt>
                <c:pt idx="7134">
                  <c:v>36355</c:v>
                </c:pt>
                <c:pt idx="7135">
                  <c:v>36356</c:v>
                </c:pt>
                <c:pt idx="7136">
                  <c:v>36357</c:v>
                </c:pt>
                <c:pt idx="7137">
                  <c:v>36358</c:v>
                </c:pt>
                <c:pt idx="7138">
                  <c:v>36359</c:v>
                </c:pt>
                <c:pt idx="7139">
                  <c:v>36360</c:v>
                </c:pt>
                <c:pt idx="7140">
                  <c:v>36361</c:v>
                </c:pt>
                <c:pt idx="7141">
                  <c:v>36362</c:v>
                </c:pt>
                <c:pt idx="7142">
                  <c:v>36363</c:v>
                </c:pt>
                <c:pt idx="7143">
                  <c:v>36364</c:v>
                </c:pt>
                <c:pt idx="7144">
                  <c:v>36365</c:v>
                </c:pt>
                <c:pt idx="7145">
                  <c:v>36366</c:v>
                </c:pt>
                <c:pt idx="7146">
                  <c:v>36367</c:v>
                </c:pt>
                <c:pt idx="7147">
                  <c:v>36368</c:v>
                </c:pt>
                <c:pt idx="7148">
                  <c:v>36369</c:v>
                </c:pt>
                <c:pt idx="7149">
                  <c:v>36370</c:v>
                </c:pt>
                <c:pt idx="7150">
                  <c:v>36371</c:v>
                </c:pt>
                <c:pt idx="7151">
                  <c:v>36372</c:v>
                </c:pt>
                <c:pt idx="7152">
                  <c:v>36373</c:v>
                </c:pt>
                <c:pt idx="7153">
                  <c:v>36374</c:v>
                </c:pt>
                <c:pt idx="7154">
                  <c:v>36375</c:v>
                </c:pt>
                <c:pt idx="7155">
                  <c:v>36376</c:v>
                </c:pt>
                <c:pt idx="7156">
                  <c:v>36377</c:v>
                </c:pt>
                <c:pt idx="7157">
                  <c:v>36378</c:v>
                </c:pt>
                <c:pt idx="7158">
                  <c:v>36379</c:v>
                </c:pt>
                <c:pt idx="7159">
                  <c:v>36380</c:v>
                </c:pt>
                <c:pt idx="7160">
                  <c:v>36381</c:v>
                </c:pt>
                <c:pt idx="7161">
                  <c:v>36382</c:v>
                </c:pt>
                <c:pt idx="7162">
                  <c:v>36383</c:v>
                </c:pt>
                <c:pt idx="7163">
                  <c:v>36384</c:v>
                </c:pt>
                <c:pt idx="7164">
                  <c:v>36385</c:v>
                </c:pt>
                <c:pt idx="7165">
                  <c:v>36386</c:v>
                </c:pt>
                <c:pt idx="7166">
                  <c:v>36387</c:v>
                </c:pt>
                <c:pt idx="7167">
                  <c:v>36388</c:v>
                </c:pt>
                <c:pt idx="7168">
                  <c:v>36389</c:v>
                </c:pt>
                <c:pt idx="7169">
                  <c:v>36390</c:v>
                </c:pt>
                <c:pt idx="7170">
                  <c:v>36391</c:v>
                </c:pt>
                <c:pt idx="7171">
                  <c:v>36392</c:v>
                </c:pt>
                <c:pt idx="7172">
                  <c:v>36393</c:v>
                </c:pt>
                <c:pt idx="7173">
                  <c:v>36394</c:v>
                </c:pt>
                <c:pt idx="7174">
                  <c:v>36395</c:v>
                </c:pt>
                <c:pt idx="7175">
                  <c:v>36396</c:v>
                </c:pt>
                <c:pt idx="7176">
                  <c:v>36397</c:v>
                </c:pt>
                <c:pt idx="7177">
                  <c:v>36398</c:v>
                </c:pt>
                <c:pt idx="7178">
                  <c:v>36399</c:v>
                </c:pt>
                <c:pt idx="7179">
                  <c:v>36400</c:v>
                </c:pt>
                <c:pt idx="7180">
                  <c:v>36401</c:v>
                </c:pt>
                <c:pt idx="7181">
                  <c:v>36402</c:v>
                </c:pt>
                <c:pt idx="7182">
                  <c:v>36403</c:v>
                </c:pt>
                <c:pt idx="7183">
                  <c:v>36404</c:v>
                </c:pt>
                <c:pt idx="7184">
                  <c:v>36405</c:v>
                </c:pt>
                <c:pt idx="7185">
                  <c:v>36406</c:v>
                </c:pt>
                <c:pt idx="7186">
                  <c:v>36407</c:v>
                </c:pt>
                <c:pt idx="7187">
                  <c:v>36408</c:v>
                </c:pt>
                <c:pt idx="7188">
                  <c:v>36409</c:v>
                </c:pt>
                <c:pt idx="7189">
                  <c:v>36410</c:v>
                </c:pt>
                <c:pt idx="7190">
                  <c:v>36411</c:v>
                </c:pt>
                <c:pt idx="7191">
                  <c:v>36412</c:v>
                </c:pt>
                <c:pt idx="7192">
                  <c:v>36413</c:v>
                </c:pt>
                <c:pt idx="7193">
                  <c:v>36414</c:v>
                </c:pt>
                <c:pt idx="7194">
                  <c:v>36415</c:v>
                </c:pt>
                <c:pt idx="7195">
                  <c:v>36416</c:v>
                </c:pt>
                <c:pt idx="7196">
                  <c:v>36417</c:v>
                </c:pt>
                <c:pt idx="7197">
                  <c:v>36418</c:v>
                </c:pt>
                <c:pt idx="7198">
                  <c:v>36419</c:v>
                </c:pt>
                <c:pt idx="7199">
                  <c:v>36420</c:v>
                </c:pt>
                <c:pt idx="7200">
                  <c:v>36421</c:v>
                </c:pt>
                <c:pt idx="7201">
                  <c:v>36422</c:v>
                </c:pt>
                <c:pt idx="7202">
                  <c:v>36423</c:v>
                </c:pt>
                <c:pt idx="7203">
                  <c:v>36424</c:v>
                </c:pt>
                <c:pt idx="7204">
                  <c:v>36425</c:v>
                </c:pt>
                <c:pt idx="7205">
                  <c:v>36426</c:v>
                </c:pt>
                <c:pt idx="7206">
                  <c:v>36427</c:v>
                </c:pt>
                <c:pt idx="7207">
                  <c:v>36428</c:v>
                </c:pt>
                <c:pt idx="7208">
                  <c:v>36429</c:v>
                </c:pt>
                <c:pt idx="7209">
                  <c:v>36430</c:v>
                </c:pt>
                <c:pt idx="7210">
                  <c:v>36431</c:v>
                </c:pt>
                <c:pt idx="7211">
                  <c:v>36432</c:v>
                </c:pt>
                <c:pt idx="7212">
                  <c:v>36433</c:v>
                </c:pt>
                <c:pt idx="7213">
                  <c:v>36434</c:v>
                </c:pt>
                <c:pt idx="7214">
                  <c:v>36435</c:v>
                </c:pt>
                <c:pt idx="7215">
                  <c:v>36436</c:v>
                </c:pt>
                <c:pt idx="7216">
                  <c:v>36437</c:v>
                </c:pt>
                <c:pt idx="7217">
                  <c:v>36438</c:v>
                </c:pt>
                <c:pt idx="7218">
                  <c:v>36439</c:v>
                </c:pt>
                <c:pt idx="7219">
                  <c:v>36440</c:v>
                </c:pt>
                <c:pt idx="7220">
                  <c:v>36441</c:v>
                </c:pt>
                <c:pt idx="7221">
                  <c:v>36442</c:v>
                </c:pt>
                <c:pt idx="7222">
                  <c:v>36443</c:v>
                </c:pt>
                <c:pt idx="7223">
                  <c:v>36444</c:v>
                </c:pt>
                <c:pt idx="7224">
                  <c:v>36445</c:v>
                </c:pt>
                <c:pt idx="7225">
                  <c:v>36446</c:v>
                </c:pt>
                <c:pt idx="7226">
                  <c:v>36447</c:v>
                </c:pt>
                <c:pt idx="7227">
                  <c:v>36448</c:v>
                </c:pt>
                <c:pt idx="7228">
                  <c:v>36449</c:v>
                </c:pt>
                <c:pt idx="7229">
                  <c:v>36450</c:v>
                </c:pt>
                <c:pt idx="7230">
                  <c:v>36451</c:v>
                </c:pt>
                <c:pt idx="7231">
                  <c:v>36452</c:v>
                </c:pt>
                <c:pt idx="7232">
                  <c:v>36453</c:v>
                </c:pt>
                <c:pt idx="7233">
                  <c:v>36454</c:v>
                </c:pt>
                <c:pt idx="7234">
                  <c:v>36455</c:v>
                </c:pt>
                <c:pt idx="7235">
                  <c:v>36456</c:v>
                </c:pt>
                <c:pt idx="7236">
                  <c:v>36457</c:v>
                </c:pt>
                <c:pt idx="7237">
                  <c:v>36458</c:v>
                </c:pt>
                <c:pt idx="7238">
                  <c:v>36459</c:v>
                </c:pt>
                <c:pt idx="7239">
                  <c:v>36460</c:v>
                </c:pt>
                <c:pt idx="7240">
                  <c:v>36461</c:v>
                </c:pt>
                <c:pt idx="7241">
                  <c:v>36462</c:v>
                </c:pt>
                <c:pt idx="7242">
                  <c:v>36463</c:v>
                </c:pt>
                <c:pt idx="7243">
                  <c:v>36464</c:v>
                </c:pt>
                <c:pt idx="7244">
                  <c:v>36465</c:v>
                </c:pt>
                <c:pt idx="7245">
                  <c:v>36466</c:v>
                </c:pt>
                <c:pt idx="7246">
                  <c:v>36467</c:v>
                </c:pt>
                <c:pt idx="7247">
                  <c:v>36468</c:v>
                </c:pt>
                <c:pt idx="7248">
                  <c:v>36469</c:v>
                </c:pt>
                <c:pt idx="7249">
                  <c:v>36470</c:v>
                </c:pt>
                <c:pt idx="7250">
                  <c:v>36471</c:v>
                </c:pt>
                <c:pt idx="7251">
                  <c:v>36472</c:v>
                </c:pt>
                <c:pt idx="7252">
                  <c:v>36473</c:v>
                </c:pt>
                <c:pt idx="7253">
                  <c:v>36474</c:v>
                </c:pt>
                <c:pt idx="7254">
                  <c:v>36475</c:v>
                </c:pt>
                <c:pt idx="7255">
                  <c:v>36476</c:v>
                </c:pt>
                <c:pt idx="7256">
                  <c:v>36477</c:v>
                </c:pt>
                <c:pt idx="7257">
                  <c:v>36478</c:v>
                </c:pt>
                <c:pt idx="7258">
                  <c:v>36479</c:v>
                </c:pt>
                <c:pt idx="7259">
                  <c:v>36480</c:v>
                </c:pt>
                <c:pt idx="7260">
                  <c:v>36481</c:v>
                </c:pt>
                <c:pt idx="7261">
                  <c:v>36482</c:v>
                </c:pt>
                <c:pt idx="7262">
                  <c:v>36483</c:v>
                </c:pt>
                <c:pt idx="7263">
                  <c:v>36484</c:v>
                </c:pt>
                <c:pt idx="7264">
                  <c:v>36485</c:v>
                </c:pt>
                <c:pt idx="7265">
                  <c:v>36486</c:v>
                </c:pt>
                <c:pt idx="7266">
                  <c:v>36487</c:v>
                </c:pt>
                <c:pt idx="7267">
                  <c:v>36488</c:v>
                </c:pt>
                <c:pt idx="7268">
                  <c:v>36489</c:v>
                </c:pt>
                <c:pt idx="7269">
                  <c:v>36490</c:v>
                </c:pt>
                <c:pt idx="7270">
                  <c:v>36491</c:v>
                </c:pt>
                <c:pt idx="7271">
                  <c:v>36492</c:v>
                </c:pt>
                <c:pt idx="7272">
                  <c:v>36493</c:v>
                </c:pt>
                <c:pt idx="7273">
                  <c:v>36494</c:v>
                </c:pt>
                <c:pt idx="7274">
                  <c:v>36495</c:v>
                </c:pt>
                <c:pt idx="7275">
                  <c:v>36496</c:v>
                </c:pt>
                <c:pt idx="7276">
                  <c:v>36497</c:v>
                </c:pt>
                <c:pt idx="7277">
                  <c:v>36498</c:v>
                </c:pt>
                <c:pt idx="7278">
                  <c:v>36499</c:v>
                </c:pt>
                <c:pt idx="7279">
                  <c:v>36500</c:v>
                </c:pt>
                <c:pt idx="7280">
                  <c:v>36501</c:v>
                </c:pt>
                <c:pt idx="7281">
                  <c:v>36502</c:v>
                </c:pt>
                <c:pt idx="7282">
                  <c:v>36503</c:v>
                </c:pt>
                <c:pt idx="7283">
                  <c:v>36504</c:v>
                </c:pt>
                <c:pt idx="7284">
                  <c:v>36505</c:v>
                </c:pt>
                <c:pt idx="7285">
                  <c:v>36506</c:v>
                </c:pt>
                <c:pt idx="7286">
                  <c:v>36507</c:v>
                </c:pt>
                <c:pt idx="7287">
                  <c:v>36508</c:v>
                </c:pt>
                <c:pt idx="7288">
                  <c:v>36509</c:v>
                </c:pt>
                <c:pt idx="7289">
                  <c:v>36510</c:v>
                </c:pt>
                <c:pt idx="7290">
                  <c:v>36511</c:v>
                </c:pt>
                <c:pt idx="7291">
                  <c:v>36512</c:v>
                </c:pt>
                <c:pt idx="7292">
                  <c:v>36513</c:v>
                </c:pt>
                <c:pt idx="7293">
                  <c:v>36514</c:v>
                </c:pt>
                <c:pt idx="7294">
                  <c:v>36515</c:v>
                </c:pt>
                <c:pt idx="7295">
                  <c:v>36516</c:v>
                </c:pt>
                <c:pt idx="7296">
                  <c:v>36517</c:v>
                </c:pt>
                <c:pt idx="7297">
                  <c:v>36518</c:v>
                </c:pt>
                <c:pt idx="7298">
                  <c:v>36519</c:v>
                </c:pt>
                <c:pt idx="7299">
                  <c:v>36520</c:v>
                </c:pt>
                <c:pt idx="7300">
                  <c:v>36521</c:v>
                </c:pt>
                <c:pt idx="7301">
                  <c:v>36522</c:v>
                </c:pt>
                <c:pt idx="7302">
                  <c:v>36523</c:v>
                </c:pt>
                <c:pt idx="7303">
                  <c:v>36524</c:v>
                </c:pt>
                <c:pt idx="7304">
                  <c:v>36525</c:v>
                </c:pt>
                <c:pt idx="7305">
                  <c:v>36526</c:v>
                </c:pt>
                <c:pt idx="7306">
                  <c:v>36527</c:v>
                </c:pt>
                <c:pt idx="7307">
                  <c:v>36528</c:v>
                </c:pt>
                <c:pt idx="7308">
                  <c:v>36529</c:v>
                </c:pt>
                <c:pt idx="7309">
                  <c:v>36530</c:v>
                </c:pt>
                <c:pt idx="7310">
                  <c:v>36531</c:v>
                </c:pt>
                <c:pt idx="7311">
                  <c:v>36532</c:v>
                </c:pt>
                <c:pt idx="7312">
                  <c:v>36533</c:v>
                </c:pt>
                <c:pt idx="7313">
                  <c:v>36534</c:v>
                </c:pt>
                <c:pt idx="7314">
                  <c:v>36535</c:v>
                </c:pt>
                <c:pt idx="7315">
                  <c:v>36536</c:v>
                </c:pt>
                <c:pt idx="7316">
                  <c:v>36537</c:v>
                </c:pt>
                <c:pt idx="7317">
                  <c:v>36538</c:v>
                </c:pt>
                <c:pt idx="7318">
                  <c:v>36539</c:v>
                </c:pt>
                <c:pt idx="7319">
                  <c:v>36540</c:v>
                </c:pt>
                <c:pt idx="7320">
                  <c:v>36541</c:v>
                </c:pt>
                <c:pt idx="7321">
                  <c:v>36542</c:v>
                </c:pt>
                <c:pt idx="7322">
                  <c:v>36543</c:v>
                </c:pt>
                <c:pt idx="7323">
                  <c:v>36544</c:v>
                </c:pt>
                <c:pt idx="7324">
                  <c:v>36545</c:v>
                </c:pt>
                <c:pt idx="7325">
                  <c:v>36546</c:v>
                </c:pt>
                <c:pt idx="7326">
                  <c:v>36547</c:v>
                </c:pt>
                <c:pt idx="7327">
                  <c:v>36548</c:v>
                </c:pt>
                <c:pt idx="7328">
                  <c:v>36549</c:v>
                </c:pt>
                <c:pt idx="7329">
                  <c:v>36550</c:v>
                </c:pt>
                <c:pt idx="7330">
                  <c:v>36551</c:v>
                </c:pt>
                <c:pt idx="7331">
                  <c:v>36552</c:v>
                </c:pt>
                <c:pt idx="7332">
                  <c:v>36553</c:v>
                </c:pt>
                <c:pt idx="7333">
                  <c:v>36554</c:v>
                </c:pt>
                <c:pt idx="7334">
                  <c:v>36555</c:v>
                </c:pt>
                <c:pt idx="7335">
                  <c:v>36556</c:v>
                </c:pt>
                <c:pt idx="7336">
                  <c:v>36557</c:v>
                </c:pt>
                <c:pt idx="7337">
                  <c:v>36558</c:v>
                </c:pt>
                <c:pt idx="7338">
                  <c:v>36559</c:v>
                </c:pt>
                <c:pt idx="7339">
                  <c:v>36560</c:v>
                </c:pt>
                <c:pt idx="7340">
                  <c:v>36561</c:v>
                </c:pt>
                <c:pt idx="7341">
                  <c:v>36562</c:v>
                </c:pt>
                <c:pt idx="7342">
                  <c:v>36563</c:v>
                </c:pt>
                <c:pt idx="7343">
                  <c:v>36564</c:v>
                </c:pt>
                <c:pt idx="7344">
                  <c:v>36565</c:v>
                </c:pt>
                <c:pt idx="7345">
                  <c:v>36566</c:v>
                </c:pt>
                <c:pt idx="7346">
                  <c:v>36567</c:v>
                </c:pt>
                <c:pt idx="7347">
                  <c:v>36568</c:v>
                </c:pt>
                <c:pt idx="7348">
                  <c:v>36569</c:v>
                </c:pt>
                <c:pt idx="7349">
                  <c:v>36570</c:v>
                </c:pt>
                <c:pt idx="7350">
                  <c:v>36571</c:v>
                </c:pt>
                <c:pt idx="7351">
                  <c:v>36572</c:v>
                </c:pt>
                <c:pt idx="7352">
                  <c:v>36573</c:v>
                </c:pt>
                <c:pt idx="7353">
                  <c:v>36574</c:v>
                </c:pt>
                <c:pt idx="7354">
                  <c:v>36575</c:v>
                </c:pt>
                <c:pt idx="7355">
                  <c:v>36576</c:v>
                </c:pt>
                <c:pt idx="7356">
                  <c:v>36577</c:v>
                </c:pt>
                <c:pt idx="7357">
                  <c:v>36578</c:v>
                </c:pt>
                <c:pt idx="7358">
                  <c:v>36579</c:v>
                </c:pt>
                <c:pt idx="7359">
                  <c:v>36580</c:v>
                </c:pt>
                <c:pt idx="7360">
                  <c:v>36581</c:v>
                </c:pt>
                <c:pt idx="7361">
                  <c:v>36582</c:v>
                </c:pt>
                <c:pt idx="7362">
                  <c:v>36583</c:v>
                </c:pt>
                <c:pt idx="7363">
                  <c:v>36584</c:v>
                </c:pt>
                <c:pt idx="7364">
                  <c:v>36585</c:v>
                </c:pt>
                <c:pt idx="7365">
                  <c:v>36586</c:v>
                </c:pt>
                <c:pt idx="7366">
                  <c:v>36587</c:v>
                </c:pt>
                <c:pt idx="7367">
                  <c:v>36588</c:v>
                </c:pt>
                <c:pt idx="7368">
                  <c:v>36589</c:v>
                </c:pt>
                <c:pt idx="7369">
                  <c:v>36590</c:v>
                </c:pt>
                <c:pt idx="7370">
                  <c:v>36591</c:v>
                </c:pt>
                <c:pt idx="7371">
                  <c:v>36592</c:v>
                </c:pt>
                <c:pt idx="7372">
                  <c:v>36593</c:v>
                </c:pt>
                <c:pt idx="7373">
                  <c:v>36594</c:v>
                </c:pt>
                <c:pt idx="7374">
                  <c:v>36595</c:v>
                </c:pt>
                <c:pt idx="7375">
                  <c:v>36596</c:v>
                </c:pt>
                <c:pt idx="7376">
                  <c:v>36597</c:v>
                </c:pt>
                <c:pt idx="7377">
                  <c:v>36598</c:v>
                </c:pt>
                <c:pt idx="7378">
                  <c:v>36599</c:v>
                </c:pt>
                <c:pt idx="7379">
                  <c:v>36600</c:v>
                </c:pt>
                <c:pt idx="7380">
                  <c:v>36601</c:v>
                </c:pt>
                <c:pt idx="7381">
                  <c:v>36602</c:v>
                </c:pt>
                <c:pt idx="7382">
                  <c:v>36603</c:v>
                </c:pt>
                <c:pt idx="7383">
                  <c:v>36604</c:v>
                </c:pt>
                <c:pt idx="7384">
                  <c:v>36605</c:v>
                </c:pt>
                <c:pt idx="7385">
                  <c:v>36606</c:v>
                </c:pt>
                <c:pt idx="7386">
                  <c:v>36607</c:v>
                </c:pt>
                <c:pt idx="7387">
                  <c:v>36608</c:v>
                </c:pt>
                <c:pt idx="7388">
                  <c:v>36609</c:v>
                </c:pt>
                <c:pt idx="7389">
                  <c:v>36610</c:v>
                </c:pt>
                <c:pt idx="7390">
                  <c:v>36611</c:v>
                </c:pt>
                <c:pt idx="7391">
                  <c:v>36612</c:v>
                </c:pt>
                <c:pt idx="7392">
                  <c:v>36613</c:v>
                </c:pt>
                <c:pt idx="7393">
                  <c:v>36614</c:v>
                </c:pt>
                <c:pt idx="7394">
                  <c:v>36615</c:v>
                </c:pt>
                <c:pt idx="7395">
                  <c:v>36616</c:v>
                </c:pt>
                <c:pt idx="7396">
                  <c:v>36617</c:v>
                </c:pt>
                <c:pt idx="7397">
                  <c:v>36618</c:v>
                </c:pt>
                <c:pt idx="7398">
                  <c:v>36619</c:v>
                </c:pt>
                <c:pt idx="7399">
                  <c:v>36620</c:v>
                </c:pt>
                <c:pt idx="7400">
                  <c:v>36621</c:v>
                </c:pt>
                <c:pt idx="7401">
                  <c:v>36622</c:v>
                </c:pt>
                <c:pt idx="7402">
                  <c:v>36623</c:v>
                </c:pt>
                <c:pt idx="7403">
                  <c:v>36624</c:v>
                </c:pt>
                <c:pt idx="7404">
                  <c:v>36625</c:v>
                </c:pt>
                <c:pt idx="7405">
                  <c:v>36626</c:v>
                </c:pt>
                <c:pt idx="7406">
                  <c:v>36627</c:v>
                </c:pt>
                <c:pt idx="7407">
                  <c:v>36628</c:v>
                </c:pt>
                <c:pt idx="7408">
                  <c:v>36629</c:v>
                </c:pt>
                <c:pt idx="7409">
                  <c:v>36630</c:v>
                </c:pt>
                <c:pt idx="7410">
                  <c:v>36631</c:v>
                </c:pt>
                <c:pt idx="7411">
                  <c:v>36632</c:v>
                </c:pt>
                <c:pt idx="7412">
                  <c:v>36633</c:v>
                </c:pt>
                <c:pt idx="7413">
                  <c:v>36634</c:v>
                </c:pt>
                <c:pt idx="7414">
                  <c:v>36635</c:v>
                </c:pt>
                <c:pt idx="7415">
                  <c:v>36636</c:v>
                </c:pt>
                <c:pt idx="7416">
                  <c:v>36637</c:v>
                </c:pt>
                <c:pt idx="7417">
                  <c:v>36638</c:v>
                </c:pt>
                <c:pt idx="7418">
                  <c:v>36639</c:v>
                </c:pt>
                <c:pt idx="7419">
                  <c:v>36640</c:v>
                </c:pt>
                <c:pt idx="7420">
                  <c:v>36641</c:v>
                </c:pt>
                <c:pt idx="7421">
                  <c:v>36642</c:v>
                </c:pt>
                <c:pt idx="7422">
                  <c:v>36643</c:v>
                </c:pt>
                <c:pt idx="7423">
                  <c:v>36644</c:v>
                </c:pt>
                <c:pt idx="7424">
                  <c:v>36645</c:v>
                </c:pt>
                <c:pt idx="7425">
                  <c:v>36646</c:v>
                </c:pt>
                <c:pt idx="7426">
                  <c:v>36647</c:v>
                </c:pt>
                <c:pt idx="7427">
                  <c:v>36648</c:v>
                </c:pt>
                <c:pt idx="7428">
                  <c:v>36649</c:v>
                </c:pt>
                <c:pt idx="7429">
                  <c:v>36650</c:v>
                </c:pt>
                <c:pt idx="7430">
                  <c:v>36651</c:v>
                </c:pt>
                <c:pt idx="7431">
                  <c:v>36652</c:v>
                </c:pt>
                <c:pt idx="7432">
                  <c:v>36653</c:v>
                </c:pt>
                <c:pt idx="7433">
                  <c:v>36654</c:v>
                </c:pt>
                <c:pt idx="7434">
                  <c:v>36655</c:v>
                </c:pt>
                <c:pt idx="7435">
                  <c:v>36656</c:v>
                </c:pt>
                <c:pt idx="7436">
                  <c:v>36657</c:v>
                </c:pt>
                <c:pt idx="7437">
                  <c:v>36658</c:v>
                </c:pt>
                <c:pt idx="7438">
                  <c:v>36659</c:v>
                </c:pt>
                <c:pt idx="7439">
                  <c:v>36660</c:v>
                </c:pt>
                <c:pt idx="7440">
                  <c:v>36661</c:v>
                </c:pt>
                <c:pt idx="7441">
                  <c:v>36662</c:v>
                </c:pt>
                <c:pt idx="7442">
                  <c:v>36663</c:v>
                </c:pt>
                <c:pt idx="7443">
                  <c:v>36664</c:v>
                </c:pt>
                <c:pt idx="7444">
                  <c:v>36665</c:v>
                </c:pt>
                <c:pt idx="7445">
                  <c:v>36666</c:v>
                </c:pt>
                <c:pt idx="7446">
                  <c:v>36667</c:v>
                </c:pt>
                <c:pt idx="7447">
                  <c:v>36668</c:v>
                </c:pt>
                <c:pt idx="7448">
                  <c:v>36669</c:v>
                </c:pt>
                <c:pt idx="7449">
                  <c:v>36670</c:v>
                </c:pt>
                <c:pt idx="7450">
                  <c:v>36671</c:v>
                </c:pt>
                <c:pt idx="7451">
                  <c:v>36672</c:v>
                </c:pt>
                <c:pt idx="7452">
                  <c:v>36673</c:v>
                </c:pt>
                <c:pt idx="7453">
                  <c:v>36674</c:v>
                </c:pt>
                <c:pt idx="7454">
                  <c:v>36675</c:v>
                </c:pt>
                <c:pt idx="7455">
                  <c:v>36676</c:v>
                </c:pt>
                <c:pt idx="7456">
                  <c:v>36677</c:v>
                </c:pt>
                <c:pt idx="7457">
                  <c:v>36678</c:v>
                </c:pt>
                <c:pt idx="7458">
                  <c:v>36679</c:v>
                </c:pt>
                <c:pt idx="7459">
                  <c:v>36680</c:v>
                </c:pt>
                <c:pt idx="7460">
                  <c:v>36681</c:v>
                </c:pt>
                <c:pt idx="7461">
                  <c:v>36682</c:v>
                </c:pt>
                <c:pt idx="7462">
                  <c:v>36683</c:v>
                </c:pt>
                <c:pt idx="7463">
                  <c:v>36684</c:v>
                </c:pt>
                <c:pt idx="7464">
                  <c:v>36685</c:v>
                </c:pt>
                <c:pt idx="7465">
                  <c:v>36686</c:v>
                </c:pt>
                <c:pt idx="7466">
                  <c:v>36687</c:v>
                </c:pt>
                <c:pt idx="7467">
                  <c:v>36688</c:v>
                </c:pt>
                <c:pt idx="7468">
                  <c:v>36689</c:v>
                </c:pt>
                <c:pt idx="7469">
                  <c:v>36690</c:v>
                </c:pt>
                <c:pt idx="7470">
                  <c:v>36691</c:v>
                </c:pt>
                <c:pt idx="7471">
                  <c:v>36692</c:v>
                </c:pt>
                <c:pt idx="7472">
                  <c:v>36693</c:v>
                </c:pt>
                <c:pt idx="7473">
                  <c:v>36694</c:v>
                </c:pt>
                <c:pt idx="7474">
                  <c:v>36695</c:v>
                </c:pt>
                <c:pt idx="7475">
                  <c:v>36696</c:v>
                </c:pt>
                <c:pt idx="7476">
                  <c:v>36697</c:v>
                </c:pt>
                <c:pt idx="7477">
                  <c:v>36698</c:v>
                </c:pt>
                <c:pt idx="7478">
                  <c:v>36699</c:v>
                </c:pt>
                <c:pt idx="7479">
                  <c:v>36700</c:v>
                </c:pt>
                <c:pt idx="7480">
                  <c:v>36701</c:v>
                </c:pt>
                <c:pt idx="7481">
                  <c:v>36702</c:v>
                </c:pt>
                <c:pt idx="7482">
                  <c:v>36703</c:v>
                </c:pt>
                <c:pt idx="7483">
                  <c:v>36704</c:v>
                </c:pt>
                <c:pt idx="7484">
                  <c:v>36705</c:v>
                </c:pt>
                <c:pt idx="7485">
                  <c:v>36706</c:v>
                </c:pt>
                <c:pt idx="7486">
                  <c:v>36707</c:v>
                </c:pt>
                <c:pt idx="7487">
                  <c:v>36708</c:v>
                </c:pt>
                <c:pt idx="7488">
                  <c:v>36709</c:v>
                </c:pt>
                <c:pt idx="7489">
                  <c:v>36710</c:v>
                </c:pt>
                <c:pt idx="7490">
                  <c:v>36711</c:v>
                </c:pt>
                <c:pt idx="7491">
                  <c:v>36712</c:v>
                </c:pt>
                <c:pt idx="7492">
                  <c:v>36713</c:v>
                </c:pt>
                <c:pt idx="7493">
                  <c:v>36714</c:v>
                </c:pt>
                <c:pt idx="7494">
                  <c:v>36715</c:v>
                </c:pt>
                <c:pt idx="7495">
                  <c:v>36716</c:v>
                </c:pt>
                <c:pt idx="7496">
                  <c:v>36717</c:v>
                </c:pt>
                <c:pt idx="7497">
                  <c:v>36718</c:v>
                </c:pt>
                <c:pt idx="7498">
                  <c:v>36719</c:v>
                </c:pt>
                <c:pt idx="7499">
                  <c:v>36720</c:v>
                </c:pt>
                <c:pt idx="7500">
                  <c:v>36721</c:v>
                </c:pt>
                <c:pt idx="7501">
                  <c:v>36722</c:v>
                </c:pt>
                <c:pt idx="7502">
                  <c:v>36723</c:v>
                </c:pt>
                <c:pt idx="7503">
                  <c:v>36724</c:v>
                </c:pt>
                <c:pt idx="7504">
                  <c:v>36725</c:v>
                </c:pt>
                <c:pt idx="7505">
                  <c:v>36726</c:v>
                </c:pt>
                <c:pt idx="7506">
                  <c:v>36727</c:v>
                </c:pt>
                <c:pt idx="7507">
                  <c:v>36728</c:v>
                </c:pt>
                <c:pt idx="7508">
                  <c:v>36729</c:v>
                </c:pt>
                <c:pt idx="7509">
                  <c:v>36730</c:v>
                </c:pt>
                <c:pt idx="7510">
                  <c:v>36731</c:v>
                </c:pt>
                <c:pt idx="7511">
                  <c:v>36732</c:v>
                </c:pt>
                <c:pt idx="7512">
                  <c:v>36733</c:v>
                </c:pt>
                <c:pt idx="7513">
                  <c:v>36734</c:v>
                </c:pt>
                <c:pt idx="7514">
                  <c:v>36735</c:v>
                </c:pt>
                <c:pt idx="7515">
                  <c:v>36736</c:v>
                </c:pt>
                <c:pt idx="7516">
                  <c:v>36737</c:v>
                </c:pt>
                <c:pt idx="7517">
                  <c:v>36738</c:v>
                </c:pt>
                <c:pt idx="7518">
                  <c:v>36739</c:v>
                </c:pt>
                <c:pt idx="7519">
                  <c:v>36740</c:v>
                </c:pt>
                <c:pt idx="7520">
                  <c:v>36741</c:v>
                </c:pt>
                <c:pt idx="7521">
                  <c:v>36742</c:v>
                </c:pt>
                <c:pt idx="7522">
                  <c:v>36743</c:v>
                </c:pt>
                <c:pt idx="7523">
                  <c:v>36744</c:v>
                </c:pt>
                <c:pt idx="7524">
                  <c:v>36745</c:v>
                </c:pt>
                <c:pt idx="7525">
                  <c:v>36746</c:v>
                </c:pt>
                <c:pt idx="7526">
                  <c:v>36747</c:v>
                </c:pt>
                <c:pt idx="7527">
                  <c:v>36748</c:v>
                </c:pt>
                <c:pt idx="7528">
                  <c:v>36749</c:v>
                </c:pt>
                <c:pt idx="7529">
                  <c:v>36750</c:v>
                </c:pt>
                <c:pt idx="7530">
                  <c:v>36751</c:v>
                </c:pt>
                <c:pt idx="7531">
                  <c:v>36752</c:v>
                </c:pt>
                <c:pt idx="7532">
                  <c:v>36753</c:v>
                </c:pt>
                <c:pt idx="7533">
                  <c:v>36754</c:v>
                </c:pt>
                <c:pt idx="7534">
                  <c:v>36755</c:v>
                </c:pt>
                <c:pt idx="7535">
                  <c:v>36756</c:v>
                </c:pt>
                <c:pt idx="7536">
                  <c:v>36757</c:v>
                </c:pt>
                <c:pt idx="7537">
                  <c:v>36758</c:v>
                </c:pt>
                <c:pt idx="7538">
                  <c:v>36759</c:v>
                </c:pt>
                <c:pt idx="7539">
                  <c:v>36760</c:v>
                </c:pt>
                <c:pt idx="7540">
                  <c:v>36761</c:v>
                </c:pt>
                <c:pt idx="7541">
                  <c:v>36762</c:v>
                </c:pt>
                <c:pt idx="7542">
                  <c:v>36763</c:v>
                </c:pt>
                <c:pt idx="7543">
                  <c:v>36764</c:v>
                </c:pt>
                <c:pt idx="7544">
                  <c:v>36765</c:v>
                </c:pt>
                <c:pt idx="7545">
                  <c:v>36766</c:v>
                </c:pt>
                <c:pt idx="7546">
                  <c:v>36767</c:v>
                </c:pt>
                <c:pt idx="7547">
                  <c:v>36768</c:v>
                </c:pt>
                <c:pt idx="7548">
                  <c:v>36769</c:v>
                </c:pt>
                <c:pt idx="7549">
                  <c:v>36770</c:v>
                </c:pt>
                <c:pt idx="7550">
                  <c:v>36771</c:v>
                </c:pt>
                <c:pt idx="7551">
                  <c:v>36772</c:v>
                </c:pt>
                <c:pt idx="7552">
                  <c:v>36773</c:v>
                </c:pt>
                <c:pt idx="7553">
                  <c:v>36774</c:v>
                </c:pt>
                <c:pt idx="7554">
                  <c:v>36775</c:v>
                </c:pt>
                <c:pt idx="7555">
                  <c:v>36776</c:v>
                </c:pt>
                <c:pt idx="7556">
                  <c:v>36777</c:v>
                </c:pt>
                <c:pt idx="7557">
                  <c:v>36778</c:v>
                </c:pt>
                <c:pt idx="7558">
                  <c:v>36779</c:v>
                </c:pt>
                <c:pt idx="7559">
                  <c:v>36780</c:v>
                </c:pt>
                <c:pt idx="7560">
                  <c:v>36781</c:v>
                </c:pt>
                <c:pt idx="7561">
                  <c:v>36782</c:v>
                </c:pt>
                <c:pt idx="7562">
                  <c:v>36783</c:v>
                </c:pt>
                <c:pt idx="7563">
                  <c:v>36784</c:v>
                </c:pt>
                <c:pt idx="7564">
                  <c:v>36785</c:v>
                </c:pt>
                <c:pt idx="7565">
                  <c:v>36786</c:v>
                </c:pt>
                <c:pt idx="7566">
                  <c:v>36787</c:v>
                </c:pt>
                <c:pt idx="7567">
                  <c:v>36788</c:v>
                </c:pt>
                <c:pt idx="7568">
                  <c:v>36789</c:v>
                </c:pt>
                <c:pt idx="7569">
                  <c:v>36790</c:v>
                </c:pt>
                <c:pt idx="7570">
                  <c:v>36791</c:v>
                </c:pt>
                <c:pt idx="7571">
                  <c:v>36792</c:v>
                </c:pt>
                <c:pt idx="7572">
                  <c:v>36793</c:v>
                </c:pt>
                <c:pt idx="7573">
                  <c:v>36794</c:v>
                </c:pt>
                <c:pt idx="7574">
                  <c:v>36795</c:v>
                </c:pt>
                <c:pt idx="7575">
                  <c:v>36796</c:v>
                </c:pt>
                <c:pt idx="7576">
                  <c:v>36797</c:v>
                </c:pt>
                <c:pt idx="7577">
                  <c:v>36798</c:v>
                </c:pt>
                <c:pt idx="7578">
                  <c:v>36799</c:v>
                </c:pt>
                <c:pt idx="7579">
                  <c:v>36800</c:v>
                </c:pt>
                <c:pt idx="7580">
                  <c:v>36801</c:v>
                </c:pt>
                <c:pt idx="7581">
                  <c:v>36802</c:v>
                </c:pt>
                <c:pt idx="7582">
                  <c:v>36803</c:v>
                </c:pt>
                <c:pt idx="7583">
                  <c:v>36804</c:v>
                </c:pt>
                <c:pt idx="7584">
                  <c:v>36805</c:v>
                </c:pt>
                <c:pt idx="7585">
                  <c:v>36806</c:v>
                </c:pt>
                <c:pt idx="7586">
                  <c:v>36807</c:v>
                </c:pt>
                <c:pt idx="7587">
                  <c:v>36808</c:v>
                </c:pt>
                <c:pt idx="7588">
                  <c:v>36809</c:v>
                </c:pt>
                <c:pt idx="7589">
                  <c:v>36810</c:v>
                </c:pt>
                <c:pt idx="7590">
                  <c:v>36811</c:v>
                </c:pt>
                <c:pt idx="7591">
                  <c:v>36812</c:v>
                </c:pt>
                <c:pt idx="7592">
                  <c:v>36813</c:v>
                </c:pt>
                <c:pt idx="7593">
                  <c:v>36814</c:v>
                </c:pt>
                <c:pt idx="7594">
                  <c:v>36815</c:v>
                </c:pt>
                <c:pt idx="7595">
                  <c:v>36816</c:v>
                </c:pt>
                <c:pt idx="7596">
                  <c:v>36817</c:v>
                </c:pt>
                <c:pt idx="7597">
                  <c:v>36818</c:v>
                </c:pt>
                <c:pt idx="7598">
                  <c:v>36819</c:v>
                </c:pt>
                <c:pt idx="7599">
                  <c:v>36820</c:v>
                </c:pt>
                <c:pt idx="7600">
                  <c:v>36821</c:v>
                </c:pt>
                <c:pt idx="7601">
                  <c:v>36822</c:v>
                </c:pt>
                <c:pt idx="7602">
                  <c:v>36823</c:v>
                </c:pt>
                <c:pt idx="7603">
                  <c:v>36824</c:v>
                </c:pt>
                <c:pt idx="7604">
                  <c:v>36825</c:v>
                </c:pt>
                <c:pt idx="7605">
                  <c:v>36826</c:v>
                </c:pt>
                <c:pt idx="7606">
                  <c:v>36827</c:v>
                </c:pt>
                <c:pt idx="7607">
                  <c:v>36828</c:v>
                </c:pt>
                <c:pt idx="7608">
                  <c:v>36829</c:v>
                </c:pt>
                <c:pt idx="7609">
                  <c:v>36830</c:v>
                </c:pt>
                <c:pt idx="7610">
                  <c:v>36831</c:v>
                </c:pt>
                <c:pt idx="7611">
                  <c:v>36832</c:v>
                </c:pt>
                <c:pt idx="7612">
                  <c:v>36833</c:v>
                </c:pt>
                <c:pt idx="7613">
                  <c:v>36834</c:v>
                </c:pt>
                <c:pt idx="7614">
                  <c:v>36835</c:v>
                </c:pt>
                <c:pt idx="7615">
                  <c:v>36836</c:v>
                </c:pt>
                <c:pt idx="7616">
                  <c:v>36837</c:v>
                </c:pt>
                <c:pt idx="7617">
                  <c:v>36838</c:v>
                </c:pt>
                <c:pt idx="7618">
                  <c:v>36839</c:v>
                </c:pt>
                <c:pt idx="7619">
                  <c:v>36840</c:v>
                </c:pt>
                <c:pt idx="7620">
                  <c:v>36841</c:v>
                </c:pt>
                <c:pt idx="7621">
                  <c:v>36842</c:v>
                </c:pt>
                <c:pt idx="7622">
                  <c:v>36843</c:v>
                </c:pt>
                <c:pt idx="7623">
                  <c:v>36844</c:v>
                </c:pt>
                <c:pt idx="7624">
                  <c:v>36845</c:v>
                </c:pt>
                <c:pt idx="7625">
                  <c:v>36846</c:v>
                </c:pt>
                <c:pt idx="7626">
                  <c:v>36847</c:v>
                </c:pt>
                <c:pt idx="7627">
                  <c:v>36848</c:v>
                </c:pt>
                <c:pt idx="7628">
                  <c:v>36849</c:v>
                </c:pt>
                <c:pt idx="7629">
                  <c:v>36850</c:v>
                </c:pt>
                <c:pt idx="7630">
                  <c:v>36851</c:v>
                </c:pt>
                <c:pt idx="7631">
                  <c:v>36852</c:v>
                </c:pt>
                <c:pt idx="7632">
                  <c:v>36853</c:v>
                </c:pt>
                <c:pt idx="7633">
                  <c:v>36854</c:v>
                </c:pt>
                <c:pt idx="7634">
                  <c:v>36855</c:v>
                </c:pt>
                <c:pt idx="7635">
                  <c:v>36856</c:v>
                </c:pt>
                <c:pt idx="7636">
                  <c:v>36857</c:v>
                </c:pt>
                <c:pt idx="7637">
                  <c:v>36858</c:v>
                </c:pt>
                <c:pt idx="7638">
                  <c:v>36859</c:v>
                </c:pt>
                <c:pt idx="7639">
                  <c:v>36860</c:v>
                </c:pt>
                <c:pt idx="7640">
                  <c:v>36861</c:v>
                </c:pt>
                <c:pt idx="7641">
                  <c:v>36862</c:v>
                </c:pt>
                <c:pt idx="7642">
                  <c:v>36863</c:v>
                </c:pt>
                <c:pt idx="7643">
                  <c:v>36864</c:v>
                </c:pt>
                <c:pt idx="7644">
                  <c:v>36865</c:v>
                </c:pt>
                <c:pt idx="7645">
                  <c:v>36866</c:v>
                </c:pt>
                <c:pt idx="7646">
                  <c:v>36867</c:v>
                </c:pt>
                <c:pt idx="7647">
                  <c:v>36868</c:v>
                </c:pt>
                <c:pt idx="7648">
                  <c:v>36869</c:v>
                </c:pt>
                <c:pt idx="7649">
                  <c:v>36870</c:v>
                </c:pt>
                <c:pt idx="7650">
                  <c:v>36871</c:v>
                </c:pt>
                <c:pt idx="7651">
                  <c:v>36872</c:v>
                </c:pt>
                <c:pt idx="7652">
                  <c:v>36873</c:v>
                </c:pt>
                <c:pt idx="7653">
                  <c:v>36874</c:v>
                </c:pt>
                <c:pt idx="7654">
                  <c:v>36875</c:v>
                </c:pt>
                <c:pt idx="7655">
                  <c:v>36876</c:v>
                </c:pt>
                <c:pt idx="7656">
                  <c:v>36877</c:v>
                </c:pt>
                <c:pt idx="7657">
                  <c:v>36878</c:v>
                </c:pt>
                <c:pt idx="7658">
                  <c:v>36879</c:v>
                </c:pt>
                <c:pt idx="7659">
                  <c:v>36880</c:v>
                </c:pt>
                <c:pt idx="7660">
                  <c:v>36881</c:v>
                </c:pt>
                <c:pt idx="7661">
                  <c:v>36882</c:v>
                </c:pt>
                <c:pt idx="7662">
                  <c:v>36883</c:v>
                </c:pt>
                <c:pt idx="7663">
                  <c:v>36884</c:v>
                </c:pt>
                <c:pt idx="7664">
                  <c:v>36885</c:v>
                </c:pt>
                <c:pt idx="7665">
                  <c:v>36886</c:v>
                </c:pt>
                <c:pt idx="7666">
                  <c:v>36887</c:v>
                </c:pt>
                <c:pt idx="7667">
                  <c:v>36888</c:v>
                </c:pt>
                <c:pt idx="7668">
                  <c:v>36889</c:v>
                </c:pt>
                <c:pt idx="7669">
                  <c:v>36890</c:v>
                </c:pt>
                <c:pt idx="7670">
                  <c:v>36891</c:v>
                </c:pt>
                <c:pt idx="7671">
                  <c:v>36892</c:v>
                </c:pt>
                <c:pt idx="7672">
                  <c:v>36893</c:v>
                </c:pt>
                <c:pt idx="7673">
                  <c:v>36894</c:v>
                </c:pt>
                <c:pt idx="7674">
                  <c:v>36895</c:v>
                </c:pt>
                <c:pt idx="7675">
                  <c:v>36896</c:v>
                </c:pt>
                <c:pt idx="7676">
                  <c:v>36897</c:v>
                </c:pt>
                <c:pt idx="7677">
                  <c:v>36898</c:v>
                </c:pt>
                <c:pt idx="7678">
                  <c:v>36899</c:v>
                </c:pt>
                <c:pt idx="7679">
                  <c:v>36900</c:v>
                </c:pt>
                <c:pt idx="7680">
                  <c:v>36901</c:v>
                </c:pt>
                <c:pt idx="7681">
                  <c:v>36902</c:v>
                </c:pt>
                <c:pt idx="7682">
                  <c:v>36903</c:v>
                </c:pt>
                <c:pt idx="7683">
                  <c:v>36904</c:v>
                </c:pt>
                <c:pt idx="7684">
                  <c:v>36905</c:v>
                </c:pt>
                <c:pt idx="7685">
                  <c:v>36906</c:v>
                </c:pt>
                <c:pt idx="7686">
                  <c:v>36907</c:v>
                </c:pt>
                <c:pt idx="7687">
                  <c:v>36908</c:v>
                </c:pt>
                <c:pt idx="7688">
                  <c:v>36909</c:v>
                </c:pt>
                <c:pt idx="7689">
                  <c:v>36910</c:v>
                </c:pt>
                <c:pt idx="7690">
                  <c:v>36911</c:v>
                </c:pt>
                <c:pt idx="7691">
                  <c:v>36912</c:v>
                </c:pt>
                <c:pt idx="7692">
                  <c:v>36913</c:v>
                </c:pt>
                <c:pt idx="7693">
                  <c:v>36914</c:v>
                </c:pt>
                <c:pt idx="7694">
                  <c:v>36915</c:v>
                </c:pt>
                <c:pt idx="7695">
                  <c:v>36916</c:v>
                </c:pt>
                <c:pt idx="7696">
                  <c:v>36917</c:v>
                </c:pt>
                <c:pt idx="7697">
                  <c:v>36918</c:v>
                </c:pt>
                <c:pt idx="7698">
                  <c:v>36919</c:v>
                </c:pt>
                <c:pt idx="7699">
                  <c:v>36920</c:v>
                </c:pt>
                <c:pt idx="7700">
                  <c:v>36921</c:v>
                </c:pt>
                <c:pt idx="7701">
                  <c:v>36922</c:v>
                </c:pt>
                <c:pt idx="7702">
                  <c:v>36923</c:v>
                </c:pt>
                <c:pt idx="7703">
                  <c:v>36924</c:v>
                </c:pt>
                <c:pt idx="7704">
                  <c:v>36925</c:v>
                </c:pt>
                <c:pt idx="7705">
                  <c:v>36926</c:v>
                </c:pt>
                <c:pt idx="7706">
                  <c:v>36927</c:v>
                </c:pt>
                <c:pt idx="7707">
                  <c:v>36928</c:v>
                </c:pt>
                <c:pt idx="7708">
                  <c:v>36929</c:v>
                </c:pt>
                <c:pt idx="7709">
                  <c:v>36930</c:v>
                </c:pt>
                <c:pt idx="7710">
                  <c:v>36931</c:v>
                </c:pt>
                <c:pt idx="7711">
                  <c:v>36932</c:v>
                </c:pt>
                <c:pt idx="7712">
                  <c:v>36933</c:v>
                </c:pt>
                <c:pt idx="7713">
                  <c:v>36934</c:v>
                </c:pt>
                <c:pt idx="7714">
                  <c:v>36935</c:v>
                </c:pt>
                <c:pt idx="7715">
                  <c:v>36936</c:v>
                </c:pt>
                <c:pt idx="7716">
                  <c:v>36937</c:v>
                </c:pt>
                <c:pt idx="7717">
                  <c:v>36938</c:v>
                </c:pt>
                <c:pt idx="7718">
                  <c:v>36939</c:v>
                </c:pt>
                <c:pt idx="7719">
                  <c:v>36940</c:v>
                </c:pt>
                <c:pt idx="7720">
                  <c:v>36941</c:v>
                </c:pt>
                <c:pt idx="7721">
                  <c:v>36942</c:v>
                </c:pt>
                <c:pt idx="7722">
                  <c:v>36943</c:v>
                </c:pt>
                <c:pt idx="7723">
                  <c:v>36944</c:v>
                </c:pt>
                <c:pt idx="7724">
                  <c:v>36945</c:v>
                </c:pt>
                <c:pt idx="7725">
                  <c:v>36946</c:v>
                </c:pt>
                <c:pt idx="7726">
                  <c:v>36947</c:v>
                </c:pt>
                <c:pt idx="7727">
                  <c:v>36948</c:v>
                </c:pt>
                <c:pt idx="7728">
                  <c:v>36949</c:v>
                </c:pt>
                <c:pt idx="7729">
                  <c:v>36950</c:v>
                </c:pt>
                <c:pt idx="7730">
                  <c:v>36951</c:v>
                </c:pt>
                <c:pt idx="7731">
                  <c:v>36952</c:v>
                </c:pt>
                <c:pt idx="7732">
                  <c:v>36953</c:v>
                </c:pt>
                <c:pt idx="7733">
                  <c:v>36954</c:v>
                </c:pt>
                <c:pt idx="7734">
                  <c:v>36955</c:v>
                </c:pt>
                <c:pt idx="7735">
                  <c:v>36956</c:v>
                </c:pt>
                <c:pt idx="7736">
                  <c:v>36957</c:v>
                </c:pt>
                <c:pt idx="7737">
                  <c:v>36958</c:v>
                </c:pt>
                <c:pt idx="7738">
                  <c:v>36959</c:v>
                </c:pt>
                <c:pt idx="7739">
                  <c:v>36960</c:v>
                </c:pt>
                <c:pt idx="7740">
                  <c:v>36961</c:v>
                </c:pt>
                <c:pt idx="7741">
                  <c:v>36962</c:v>
                </c:pt>
                <c:pt idx="7742">
                  <c:v>36963</c:v>
                </c:pt>
                <c:pt idx="7743">
                  <c:v>36964</c:v>
                </c:pt>
                <c:pt idx="7744">
                  <c:v>36965</c:v>
                </c:pt>
                <c:pt idx="7745">
                  <c:v>36966</c:v>
                </c:pt>
                <c:pt idx="7746">
                  <c:v>36967</c:v>
                </c:pt>
                <c:pt idx="7747">
                  <c:v>36968</c:v>
                </c:pt>
                <c:pt idx="7748">
                  <c:v>36969</c:v>
                </c:pt>
                <c:pt idx="7749">
                  <c:v>36970</c:v>
                </c:pt>
                <c:pt idx="7750">
                  <c:v>36971</c:v>
                </c:pt>
                <c:pt idx="7751">
                  <c:v>36972</c:v>
                </c:pt>
                <c:pt idx="7752">
                  <c:v>36973</c:v>
                </c:pt>
                <c:pt idx="7753">
                  <c:v>36974</c:v>
                </c:pt>
                <c:pt idx="7754">
                  <c:v>36975</c:v>
                </c:pt>
                <c:pt idx="7755">
                  <c:v>36976</c:v>
                </c:pt>
                <c:pt idx="7756">
                  <c:v>36977</c:v>
                </c:pt>
                <c:pt idx="7757">
                  <c:v>36978</c:v>
                </c:pt>
                <c:pt idx="7758">
                  <c:v>36979</c:v>
                </c:pt>
                <c:pt idx="7759">
                  <c:v>36980</c:v>
                </c:pt>
                <c:pt idx="7760">
                  <c:v>36981</c:v>
                </c:pt>
                <c:pt idx="7761">
                  <c:v>36982</c:v>
                </c:pt>
                <c:pt idx="7762">
                  <c:v>36983</c:v>
                </c:pt>
                <c:pt idx="7763">
                  <c:v>36984</c:v>
                </c:pt>
                <c:pt idx="7764">
                  <c:v>36985</c:v>
                </c:pt>
                <c:pt idx="7765">
                  <c:v>36986</c:v>
                </c:pt>
                <c:pt idx="7766">
                  <c:v>36987</c:v>
                </c:pt>
                <c:pt idx="7767">
                  <c:v>36988</c:v>
                </c:pt>
                <c:pt idx="7768">
                  <c:v>36989</c:v>
                </c:pt>
                <c:pt idx="7769">
                  <c:v>36990</c:v>
                </c:pt>
                <c:pt idx="7770">
                  <c:v>36991</c:v>
                </c:pt>
                <c:pt idx="7771">
                  <c:v>36992</c:v>
                </c:pt>
                <c:pt idx="7772">
                  <c:v>36993</c:v>
                </c:pt>
                <c:pt idx="7773">
                  <c:v>36994</c:v>
                </c:pt>
                <c:pt idx="7774">
                  <c:v>36995</c:v>
                </c:pt>
                <c:pt idx="7775">
                  <c:v>36996</c:v>
                </c:pt>
                <c:pt idx="7776">
                  <c:v>36997</c:v>
                </c:pt>
                <c:pt idx="7777">
                  <c:v>36998</c:v>
                </c:pt>
                <c:pt idx="7778">
                  <c:v>36999</c:v>
                </c:pt>
                <c:pt idx="7779">
                  <c:v>37000</c:v>
                </c:pt>
                <c:pt idx="7780">
                  <c:v>37001</c:v>
                </c:pt>
                <c:pt idx="7781">
                  <c:v>37002</c:v>
                </c:pt>
                <c:pt idx="7782">
                  <c:v>37003</c:v>
                </c:pt>
                <c:pt idx="7783">
                  <c:v>37004</c:v>
                </c:pt>
                <c:pt idx="7784">
                  <c:v>37005</c:v>
                </c:pt>
                <c:pt idx="7785">
                  <c:v>37006</c:v>
                </c:pt>
                <c:pt idx="7786">
                  <c:v>37007</c:v>
                </c:pt>
                <c:pt idx="7787">
                  <c:v>37008</c:v>
                </c:pt>
                <c:pt idx="7788">
                  <c:v>37009</c:v>
                </c:pt>
                <c:pt idx="7789">
                  <c:v>37010</c:v>
                </c:pt>
                <c:pt idx="7790">
                  <c:v>37011</c:v>
                </c:pt>
                <c:pt idx="7791">
                  <c:v>37012</c:v>
                </c:pt>
                <c:pt idx="7792">
                  <c:v>37013</c:v>
                </c:pt>
                <c:pt idx="7793">
                  <c:v>37014</c:v>
                </c:pt>
                <c:pt idx="7794">
                  <c:v>37015</c:v>
                </c:pt>
                <c:pt idx="7795">
                  <c:v>37016</c:v>
                </c:pt>
                <c:pt idx="7796">
                  <c:v>37017</c:v>
                </c:pt>
                <c:pt idx="7797">
                  <c:v>37018</c:v>
                </c:pt>
                <c:pt idx="7798">
                  <c:v>37019</c:v>
                </c:pt>
                <c:pt idx="7799">
                  <c:v>37020</c:v>
                </c:pt>
                <c:pt idx="7800">
                  <c:v>37021</c:v>
                </c:pt>
                <c:pt idx="7801">
                  <c:v>37022</c:v>
                </c:pt>
                <c:pt idx="7802">
                  <c:v>37023</c:v>
                </c:pt>
                <c:pt idx="7803">
                  <c:v>37024</c:v>
                </c:pt>
                <c:pt idx="7804">
                  <c:v>37025</c:v>
                </c:pt>
                <c:pt idx="7805">
                  <c:v>37026</c:v>
                </c:pt>
                <c:pt idx="7806">
                  <c:v>37027</c:v>
                </c:pt>
                <c:pt idx="7807">
                  <c:v>37028</c:v>
                </c:pt>
                <c:pt idx="7808">
                  <c:v>37029</c:v>
                </c:pt>
                <c:pt idx="7809">
                  <c:v>37030</c:v>
                </c:pt>
                <c:pt idx="7810">
                  <c:v>37031</c:v>
                </c:pt>
                <c:pt idx="7811">
                  <c:v>37032</c:v>
                </c:pt>
                <c:pt idx="7812">
                  <c:v>37033</c:v>
                </c:pt>
                <c:pt idx="7813">
                  <c:v>37034</c:v>
                </c:pt>
                <c:pt idx="7814">
                  <c:v>37035</c:v>
                </c:pt>
                <c:pt idx="7815">
                  <c:v>37036</c:v>
                </c:pt>
                <c:pt idx="7816">
                  <c:v>37037</c:v>
                </c:pt>
                <c:pt idx="7817">
                  <c:v>37038</c:v>
                </c:pt>
                <c:pt idx="7818">
                  <c:v>37039</c:v>
                </c:pt>
                <c:pt idx="7819">
                  <c:v>37040</c:v>
                </c:pt>
                <c:pt idx="7820">
                  <c:v>37041</c:v>
                </c:pt>
                <c:pt idx="7821">
                  <c:v>37042</c:v>
                </c:pt>
                <c:pt idx="7822">
                  <c:v>37043</c:v>
                </c:pt>
                <c:pt idx="7823">
                  <c:v>37044</c:v>
                </c:pt>
                <c:pt idx="7824">
                  <c:v>37045</c:v>
                </c:pt>
                <c:pt idx="7825">
                  <c:v>37046</c:v>
                </c:pt>
                <c:pt idx="7826">
                  <c:v>37047</c:v>
                </c:pt>
                <c:pt idx="7827">
                  <c:v>37048</c:v>
                </c:pt>
                <c:pt idx="7828">
                  <c:v>37049</c:v>
                </c:pt>
                <c:pt idx="7829">
                  <c:v>37050</c:v>
                </c:pt>
                <c:pt idx="7830">
                  <c:v>37051</c:v>
                </c:pt>
                <c:pt idx="7831">
                  <c:v>37052</c:v>
                </c:pt>
                <c:pt idx="7832">
                  <c:v>37053</c:v>
                </c:pt>
                <c:pt idx="7833">
                  <c:v>37054</c:v>
                </c:pt>
                <c:pt idx="7834">
                  <c:v>37055</c:v>
                </c:pt>
                <c:pt idx="7835">
                  <c:v>37056</c:v>
                </c:pt>
                <c:pt idx="7836">
                  <c:v>37057</c:v>
                </c:pt>
                <c:pt idx="7837">
                  <c:v>37058</c:v>
                </c:pt>
                <c:pt idx="7838">
                  <c:v>37059</c:v>
                </c:pt>
                <c:pt idx="7839">
                  <c:v>37060</c:v>
                </c:pt>
                <c:pt idx="7840">
                  <c:v>37061</c:v>
                </c:pt>
                <c:pt idx="7841">
                  <c:v>37062</c:v>
                </c:pt>
                <c:pt idx="7842">
                  <c:v>37063</c:v>
                </c:pt>
                <c:pt idx="7843">
                  <c:v>37064</c:v>
                </c:pt>
                <c:pt idx="7844">
                  <c:v>37065</c:v>
                </c:pt>
                <c:pt idx="7845">
                  <c:v>37066</c:v>
                </c:pt>
                <c:pt idx="7846">
                  <c:v>37067</c:v>
                </c:pt>
                <c:pt idx="7847">
                  <c:v>37068</c:v>
                </c:pt>
                <c:pt idx="7848">
                  <c:v>37069</c:v>
                </c:pt>
                <c:pt idx="7849">
                  <c:v>37070</c:v>
                </c:pt>
                <c:pt idx="7850">
                  <c:v>37071</c:v>
                </c:pt>
                <c:pt idx="7851">
                  <c:v>37072</c:v>
                </c:pt>
                <c:pt idx="7852">
                  <c:v>37073</c:v>
                </c:pt>
                <c:pt idx="7853">
                  <c:v>37074</c:v>
                </c:pt>
                <c:pt idx="7854">
                  <c:v>37075</c:v>
                </c:pt>
                <c:pt idx="7855">
                  <c:v>37076</c:v>
                </c:pt>
                <c:pt idx="7856">
                  <c:v>37077</c:v>
                </c:pt>
                <c:pt idx="7857">
                  <c:v>37078</c:v>
                </c:pt>
                <c:pt idx="7858">
                  <c:v>37079</c:v>
                </c:pt>
                <c:pt idx="7859">
                  <c:v>37080</c:v>
                </c:pt>
                <c:pt idx="7860">
                  <c:v>37081</c:v>
                </c:pt>
                <c:pt idx="7861">
                  <c:v>37082</c:v>
                </c:pt>
                <c:pt idx="7862">
                  <c:v>37083</c:v>
                </c:pt>
                <c:pt idx="7863">
                  <c:v>37084</c:v>
                </c:pt>
                <c:pt idx="7864">
                  <c:v>37085</c:v>
                </c:pt>
                <c:pt idx="7865">
                  <c:v>37086</c:v>
                </c:pt>
                <c:pt idx="7866">
                  <c:v>37087</c:v>
                </c:pt>
                <c:pt idx="7867">
                  <c:v>37088</c:v>
                </c:pt>
                <c:pt idx="7868">
                  <c:v>37089</c:v>
                </c:pt>
                <c:pt idx="7869">
                  <c:v>37090</c:v>
                </c:pt>
                <c:pt idx="7870">
                  <c:v>37091</c:v>
                </c:pt>
                <c:pt idx="7871">
                  <c:v>37092</c:v>
                </c:pt>
                <c:pt idx="7872">
                  <c:v>37093</c:v>
                </c:pt>
                <c:pt idx="7873">
                  <c:v>37094</c:v>
                </c:pt>
                <c:pt idx="7874">
                  <c:v>37095</c:v>
                </c:pt>
                <c:pt idx="7875">
                  <c:v>37096</c:v>
                </c:pt>
                <c:pt idx="7876">
                  <c:v>37097</c:v>
                </c:pt>
                <c:pt idx="7877">
                  <c:v>37098</c:v>
                </c:pt>
                <c:pt idx="7878">
                  <c:v>37099</c:v>
                </c:pt>
                <c:pt idx="7879">
                  <c:v>37100</c:v>
                </c:pt>
                <c:pt idx="7880">
                  <c:v>37101</c:v>
                </c:pt>
                <c:pt idx="7881">
                  <c:v>37102</c:v>
                </c:pt>
                <c:pt idx="7882">
                  <c:v>37103</c:v>
                </c:pt>
                <c:pt idx="7883">
                  <c:v>37104</c:v>
                </c:pt>
                <c:pt idx="7884">
                  <c:v>37105</c:v>
                </c:pt>
                <c:pt idx="7885">
                  <c:v>37106</c:v>
                </c:pt>
                <c:pt idx="7886">
                  <c:v>37107</c:v>
                </c:pt>
                <c:pt idx="7887">
                  <c:v>37108</c:v>
                </c:pt>
                <c:pt idx="7888">
                  <c:v>37109</c:v>
                </c:pt>
                <c:pt idx="7889">
                  <c:v>37110</c:v>
                </c:pt>
                <c:pt idx="7890">
                  <c:v>37111</c:v>
                </c:pt>
                <c:pt idx="7891">
                  <c:v>37112</c:v>
                </c:pt>
                <c:pt idx="7892">
                  <c:v>37113</c:v>
                </c:pt>
                <c:pt idx="7893">
                  <c:v>37114</c:v>
                </c:pt>
                <c:pt idx="7894">
                  <c:v>37115</c:v>
                </c:pt>
                <c:pt idx="7895">
                  <c:v>37116</c:v>
                </c:pt>
                <c:pt idx="7896">
                  <c:v>37117</c:v>
                </c:pt>
                <c:pt idx="7897">
                  <c:v>37118</c:v>
                </c:pt>
                <c:pt idx="7898">
                  <c:v>37119</c:v>
                </c:pt>
                <c:pt idx="7899">
                  <c:v>37120</c:v>
                </c:pt>
                <c:pt idx="7900">
                  <c:v>37121</c:v>
                </c:pt>
                <c:pt idx="7901">
                  <c:v>37122</c:v>
                </c:pt>
                <c:pt idx="7902">
                  <c:v>37123</c:v>
                </c:pt>
                <c:pt idx="7903">
                  <c:v>37124</c:v>
                </c:pt>
                <c:pt idx="7904">
                  <c:v>37125</c:v>
                </c:pt>
                <c:pt idx="7905">
                  <c:v>37126</c:v>
                </c:pt>
                <c:pt idx="7906">
                  <c:v>37127</c:v>
                </c:pt>
                <c:pt idx="7907">
                  <c:v>37128</c:v>
                </c:pt>
                <c:pt idx="7908">
                  <c:v>37129</c:v>
                </c:pt>
                <c:pt idx="7909">
                  <c:v>37130</c:v>
                </c:pt>
                <c:pt idx="7910">
                  <c:v>37131</c:v>
                </c:pt>
                <c:pt idx="7911">
                  <c:v>37132</c:v>
                </c:pt>
                <c:pt idx="7912">
                  <c:v>37133</c:v>
                </c:pt>
                <c:pt idx="7913">
                  <c:v>37134</c:v>
                </c:pt>
                <c:pt idx="7914">
                  <c:v>37135</c:v>
                </c:pt>
                <c:pt idx="7915">
                  <c:v>37136</c:v>
                </c:pt>
                <c:pt idx="7916">
                  <c:v>37137</c:v>
                </c:pt>
                <c:pt idx="7917">
                  <c:v>37138</c:v>
                </c:pt>
                <c:pt idx="7918">
                  <c:v>37139</c:v>
                </c:pt>
                <c:pt idx="7919">
                  <c:v>37140</c:v>
                </c:pt>
                <c:pt idx="7920">
                  <c:v>37141</c:v>
                </c:pt>
                <c:pt idx="7921">
                  <c:v>37142</c:v>
                </c:pt>
                <c:pt idx="7922">
                  <c:v>37143</c:v>
                </c:pt>
                <c:pt idx="7923">
                  <c:v>37144</c:v>
                </c:pt>
                <c:pt idx="7924">
                  <c:v>37145</c:v>
                </c:pt>
                <c:pt idx="7925">
                  <c:v>37146</c:v>
                </c:pt>
                <c:pt idx="7926">
                  <c:v>37147</c:v>
                </c:pt>
                <c:pt idx="7927">
                  <c:v>37148</c:v>
                </c:pt>
                <c:pt idx="7928">
                  <c:v>37149</c:v>
                </c:pt>
                <c:pt idx="7929">
                  <c:v>37150</c:v>
                </c:pt>
                <c:pt idx="7930">
                  <c:v>37151</c:v>
                </c:pt>
                <c:pt idx="7931">
                  <c:v>37152</c:v>
                </c:pt>
                <c:pt idx="7932">
                  <c:v>37153</c:v>
                </c:pt>
                <c:pt idx="7933">
                  <c:v>37154</c:v>
                </c:pt>
                <c:pt idx="7934">
                  <c:v>37155</c:v>
                </c:pt>
                <c:pt idx="7935">
                  <c:v>37156</c:v>
                </c:pt>
                <c:pt idx="7936">
                  <c:v>37157</c:v>
                </c:pt>
                <c:pt idx="7937">
                  <c:v>37158</c:v>
                </c:pt>
                <c:pt idx="7938">
                  <c:v>37159</c:v>
                </c:pt>
                <c:pt idx="7939">
                  <c:v>37160</c:v>
                </c:pt>
                <c:pt idx="7940">
                  <c:v>37161</c:v>
                </c:pt>
                <c:pt idx="7941">
                  <c:v>37162</c:v>
                </c:pt>
                <c:pt idx="7942">
                  <c:v>37163</c:v>
                </c:pt>
                <c:pt idx="7943">
                  <c:v>37164</c:v>
                </c:pt>
                <c:pt idx="7944">
                  <c:v>37165</c:v>
                </c:pt>
                <c:pt idx="7945">
                  <c:v>37166</c:v>
                </c:pt>
                <c:pt idx="7946">
                  <c:v>37167</c:v>
                </c:pt>
                <c:pt idx="7947">
                  <c:v>37168</c:v>
                </c:pt>
                <c:pt idx="7948">
                  <c:v>37169</c:v>
                </c:pt>
                <c:pt idx="7949">
                  <c:v>37170</c:v>
                </c:pt>
                <c:pt idx="7950">
                  <c:v>37171</c:v>
                </c:pt>
                <c:pt idx="7951">
                  <c:v>37172</c:v>
                </c:pt>
                <c:pt idx="7952">
                  <c:v>37173</c:v>
                </c:pt>
                <c:pt idx="7953">
                  <c:v>37174</c:v>
                </c:pt>
                <c:pt idx="7954">
                  <c:v>37175</c:v>
                </c:pt>
                <c:pt idx="7955">
                  <c:v>37176</c:v>
                </c:pt>
                <c:pt idx="7956">
                  <c:v>37177</c:v>
                </c:pt>
                <c:pt idx="7957">
                  <c:v>37178</c:v>
                </c:pt>
                <c:pt idx="7958">
                  <c:v>37179</c:v>
                </c:pt>
                <c:pt idx="7959">
                  <c:v>37180</c:v>
                </c:pt>
                <c:pt idx="7960">
                  <c:v>37181</c:v>
                </c:pt>
                <c:pt idx="7961">
                  <c:v>37182</c:v>
                </c:pt>
                <c:pt idx="7962">
                  <c:v>37183</c:v>
                </c:pt>
                <c:pt idx="7963">
                  <c:v>37184</c:v>
                </c:pt>
                <c:pt idx="7964">
                  <c:v>37185</c:v>
                </c:pt>
                <c:pt idx="7965">
                  <c:v>37186</c:v>
                </c:pt>
                <c:pt idx="7966">
                  <c:v>37187</c:v>
                </c:pt>
                <c:pt idx="7967">
                  <c:v>37188</c:v>
                </c:pt>
                <c:pt idx="7968">
                  <c:v>37189</c:v>
                </c:pt>
                <c:pt idx="7969">
                  <c:v>37190</c:v>
                </c:pt>
                <c:pt idx="7970">
                  <c:v>37191</c:v>
                </c:pt>
                <c:pt idx="7971">
                  <c:v>37192</c:v>
                </c:pt>
                <c:pt idx="7972">
                  <c:v>37193</c:v>
                </c:pt>
                <c:pt idx="7973">
                  <c:v>37194</c:v>
                </c:pt>
                <c:pt idx="7974">
                  <c:v>37195</c:v>
                </c:pt>
                <c:pt idx="7975">
                  <c:v>37196</c:v>
                </c:pt>
                <c:pt idx="7976">
                  <c:v>37197</c:v>
                </c:pt>
                <c:pt idx="7977">
                  <c:v>37198</c:v>
                </c:pt>
                <c:pt idx="7978">
                  <c:v>37199</c:v>
                </c:pt>
                <c:pt idx="7979">
                  <c:v>37200</c:v>
                </c:pt>
                <c:pt idx="7980">
                  <c:v>37201</c:v>
                </c:pt>
                <c:pt idx="7981">
                  <c:v>37202</c:v>
                </c:pt>
                <c:pt idx="7982">
                  <c:v>37203</c:v>
                </c:pt>
                <c:pt idx="7983">
                  <c:v>37204</c:v>
                </c:pt>
                <c:pt idx="7984">
                  <c:v>37205</c:v>
                </c:pt>
                <c:pt idx="7985">
                  <c:v>37206</c:v>
                </c:pt>
                <c:pt idx="7986">
                  <c:v>37207</c:v>
                </c:pt>
                <c:pt idx="7987">
                  <c:v>37208</c:v>
                </c:pt>
                <c:pt idx="7988">
                  <c:v>37209</c:v>
                </c:pt>
                <c:pt idx="7989">
                  <c:v>37210</c:v>
                </c:pt>
                <c:pt idx="7990">
                  <c:v>37211</c:v>
                </c:pt>
                <c:pt idx="7991">
                  <c:v>37212</c:v>
                </c:pt>
                <c:pt idx="7992">
                  <c:v>37213</c:v>
                </c:pt>
                <c:pt idx="7993">
                  <c:v>37214</c:v>
                </c:pt>
                <c:pt idx="7994">
                  <c:v>37215</c:v>
                </c:pt>
                <c:pt idx="7995">
                  <c:v>37216</c:v>
                </c:pt>
                <c:pt idx="7996">
                  <c:v>37217</c:v>
                </c:pt>
                <c:pt idx="7997">
                  <c:v>37218</c:v>
                </c:pt>
                <c:pt idx="7998">
                  <c:v>37219</c:v>
                </c:pt>
                <c:pt idx="7999">
                  <c:v>37220</c:v>
                </c:pt>
                <c:pt idx="8000">
                  <c:v>37221</c:v>
                </c:pt>
                <c:pt idx="8001">
                  <c:v>37222</c:v>
                </c:pt>
                <c:pt idx="8002">
                  <c:v>37223</c:v>
                </c:pt>
                <c:pt idx="8003">
                  <c:v>37224</c:v>
                </c:pt>
                <c:pt idx="8004">
                  <c:v>37225</c:v>
                </c:pt>
                <c:pt idx="8005">
                  <c:v>37226</c:v>
                </c:pt>
                <c:pt idx="8006">
                  <c:v>37227</c:v>
                </c:pt>
                <c:pt idx="8007">
                  <c:v>37228</c:v>
                </c:pt>
                <c:pt idx="8008">
                  <c:v>37229</c:v>
                </c:pt>
                <c:pt idx="8009">
                  <c:v>37230</c:v>
                </c:pt>
                <c:pt idx="8010">
                  <c:v>37231</c:v>
                </c:pt>
                <c:pt idx="8011">
                  <c:v>37232</c:v>
                </c:pt>
                <c:pt idx="8012">
                  <c:v>37233</c:v>
                </c:pt>
                <c:pt idx="8013">
                  <c:v>37234</c:v>
                </c:pt>
                <c:pt idx="8014">
                  <c:v>37235</c:v>
                </c:pt>
                <c:pt idx="8015">
                  <c:v>37236</c:v>
                </c:pt>
                <c:pt idx="8016">
                  <c:v>37237</c:v>
                </c:pt>
                <c:pt idx="8017">
                  <c:v>37238</c:v>
                </c:pt>
                <c:pt idx="8018">
                  <c:v>37239</c:v>
                </c:pt>
                <c:pt idx="8019">
                  <c:v>37240</c:v>
                </c:pt>
                <c:pt idx="8020">
                  <c:v>37241</c:v>
                </c:pt>
                <c:pt idx="8021">
                  <c:v>37242</c:v>
                </c:pt>
                <c:pt idx="8022">
                  <c:v>37243</c:v>
                </c:pt>
                <c:pt idx="8023">
                  <c:v>37244</c:v>
                </c:pt>
                <c:pt idx="8024">
                  <c:v>37245</c:v>
                </c:pt>
                <c:pt idx="8025">
                  <c:v>37246</c:v>
                </c:pt>
                <c:pt idx="8026">
                  <c:v>37247</c:v>
                </c:pt>
                <c:pt idx="8027">
                  <c:v>37248</c:v>
                </c:pt>
                <c:pt idx="8028">
                  <c:v>37249</c:v>
                </c:pt>
                <c:pt idx="8029">
                  <c:v>37250</c:v>
                </c:pt>
                <c:pt idx="8030">
                  <c:v>37251</c:v>
                </c:pt>
                <c:pt idx="8031">
                  <c:v>37252</c:v>
                </c:pt>
                <c:pt idx="8032">
                  <c:v>37253</c:v>
                </c:pt>
                <c:pt idx="8033">
                  <c:v>37254</c:v>
                </c:pt>
                <c:pt idx="8034">
                  <c:v>37255</c:v>
                </c:pt>
                <c:pt idx="8035">
                  <c:v>37256</c:v>
                </c:pt>
                <c:pt idx="8036">
                  <c:v>37257</c:v>
                </c:pt>
                <c:pt idx="8037">
                  <c:v>37258</c:v>
                </c:pt>
                <c:pt idx="8038">
                  <c:v>37259</c:v>
                </c:pt>
                <c:pt idx="8039">
                  <c:v>37260</c:v>
                </c:pt>
                <c:pt idx="8040">
                  <c:v>37261</c:v>
                </c:pt>
                <c:pt idx="8041">
                  <c:v>37262</c:v>
                </c:pt>
                <c:pt idx="8042">
                  <c:v>37263</c:v>
                </c:pt>
                <c:pt idx="8043">
                  <c:v>37264</c:v>
                </c:pt>
                <c:pt idx="8044">
                  <c:v>37265</c:v>
                </c:pt>
                <c:pt idx="8045">
                  <c:v>37266</c:v>
                </c:pt>
                <c:pt idx="8046">
                  <c:v>37267</c:v>
                </c:pt>
                <c:pt idx="8047">
                  <c:v>37268</c:v>
                </c:pt>
                <c:pt idx="8048">
                  <c:v>37269</c:v>
                </c:pt>
                <c:pt idx="8049">
                  <c:v>37270</c:v>
                </c:pt>
                <c:pt idx="8050">
                  <c:v>37271</c:v>
                </c:pt>
                <c:pt idx="8051">
                  <c:v>37272</c:v>
                </c:pt>
                <c:pt idx="8052">
                  <c:v>37273</c:v>
                </c:pt>
                <c:pt idx="8053">
                  <c:v>37274</c:v>
                </c:pt>
                <c:pt idx="8054">
                  <c:v>37275</c:v>
                </c:pt>
                <c:pt idx="8055">
                  <c:v>37276</c:v>
                </c:pt>
                <c:pt idx="8056">
                  <c:v>37277</c:v>
                </c:pt>
                <c:pt idx="8057">
                  <c:v>37278</c:v>
                </c:pt>
                <c:pt idx="8058">
                  <c:v>37279</c:v>
                </c:pt>
                <c:pt idx="8059">
                  <c:v>37280</c:v>
                </c:pt>
                <c:pt idx="8060">
                  <c:v>37281</c:v>
                </c:pt>
                <c:pt idx="8061">
                  <c:v>37282</c:v>
                </c:pt>
                <c:pt idx="8062">
                  <c:v>37283</c:v>
                </c:pt>
                <c:pt idx="8063">
                  <c:v>37284</c:v>
                </c:pt>
                <c:pt idx="8064">
                  <c:v>37285</c:v>
                </c:pt>
                <c:pt idx="8065">
                  <c:v>37286</c:v>
                </c:pt>
                <c:pt idx="8066">
                  <c:v>37287</c:v>
                </c:pt>
                <c:pt idx="8067">
                  <c:v>37288</c:v>
                </c:pt>
                <c:pt idx="8068">
                  <c:v>37289</c:v>
                </c:pt>
                <c:pt idx="8069">
                  <c:v>37290</c:v>
                </c:pt>
                <c:pt idx="8070">
                  <c:v>37291</c:v>
                </c:pt>
                <c:pt idx="8071">
                  <c:v>37292</c:v>
                </c:pt>
                <c:pt idx="8072">
                  <c:v>37293</c:v>
                </c:pt>
                <c:pt idx="8073">
                  <c:v>37294</c:v>
                </c:pt>
                <c:pt idx="8074">
                  <c:v>37295</c:v>
                </c:pt>
                <c:pt idx="8075">
                  <c:v>37296</c:v>
                </c:pt>
                <c:pt idx="8076">
                  <c:v>37297</c:v>
                </c:pt>
                <c:pt idx="8077">
                  <c:v>37298</c:v>
                </c:pt>
                <c:pt idx="8078">
                  <c:v>37299</c:v>
                </c:pt>
                <c:pt idx="8079">
                  <c:v>37300</c:v>
                </c:pt>
                <c:pt idx="8080">
                  <c:v>37301</c:v>
                </c:pt>
                <c:pt idx="8081">
                  <c:v>37302</c:v>
                </c:pt>
                <c:pt idx="8082">
                  <c:v>37303</c:v>
                </c:pt>
                <c:pt idx="8083">
                  <c:v>37304</c:v>
                </c:pt>
                <c:pt idx="8084">
                  <c:v>37305</c:v>
                </c:pt>
                <c:pt idx="8085">
                  <c:v>37306</c:v>
                </c:pt>
                <c:pt idx="8086">
                  <c:v>37307</c:v>
                </c:pt>
                <c:pt idx="8087">
                  <c:v>37308</c:v>
                </c:pt>
                <c:pt idx="8088">
                  <c:v>37309</c:v>
                </c:pt>
                <c:pt idx="8089">
                  <c:v>37310</c:v>
                </c:pt>
                <c:pt idx="8090">
                  <c:v>37311</c:v>
                </c:pt>
                <c:pt idx="8091">
                  <c:v>37312</c:v>
                </c:pt>
                <c:pt idx="8092">
                  <c:v>37313</c:v>
                </c:pt>
                <c:pt idx="8093">
                  <c:v>37314</c:v>
                </c:pt>
                <c:pt idx="8094">
                  <c:v>37315</c:v>
                </c:pt>
                <c:pt idx="8095">
                  <c:v>37316</c:v>
                </c:pt>
                <c:pt idx="8096">
                  <c:v>37317</c:v>
                </c:pt>
                <c:pt idx="8097">
                  <c:v>37318</c:v>
                </c:pt>
                <c:pt idx="8098">
                  <c:v>37319</c:v>
                </c:pt>
                <c:pt idx="8099">
                  <c:v>37320</c:v>
                </c:pt>
                <c:pt idx="8100">
                  <c:v>37321</c:v>
                </c:pt>
                <c:pt idx="8101">
                  <c:v>37322</c:v>
                </c:pt>
                <c:pt idx="8102">
                  <c:v>37323</c:v>
                </c:pt>
                <c:pt idx="8103">
                  <c:v>37324</c:v>
                </c:pt>
                <c:pt idx="8104">
                  <c:v>37325</c:v>
                </c:pt>
                <c:pt idx="8105">
                  <c:v>37326</c:v>
                </c:pt>
                <c:pt idx="8106">
                  <c:v>37327</c:v>
                </c:pt>
                <c:pt idx="8107">
                  <c:v>37328</c:v>
                </c:pt>
                <c:pt idx="8108">
                  <c:v>37329</c:v>
                </c:pt>
                <c:pt idx="8109">
                  <c:v>37330</c:v>
                </c:pt>
                <c:pt idx="8110">
                  <c:v>37331</c:v>
                </c:pt>
                <c:pt idx="8111">
                  <c:v>37332</c:v>
                </c:pt>
                <c:pt idx="8112">
                  <c:v>37333</c:v>
                </c:pt>
                <c:pt idx="8113">
                  <c:v>37334</c:v>
                </c:pt>
                <c:pt idx="8114">
                  <c:v>37335</c:v>
                </c:pt>
                <c:pt idx="8115">
                  <c:v>37336</c:v>
                </c:pt>
                <c:pt idx="8116">
                  <c:v>37337</c:v>
                </c:pt>
                <c:pt idx="8117">
                  <c:v>37338</c:v>
                </c:pt>
                <c:pt idx="8118">
                  <c:v>37339</c:v>
                </c:pt>
                <c:pt idx="8119">
                  <c:v>37340</c:v>
                </c:pt>
                <c:pt idx="8120">
                  <c:v>37341</c:v>
                </c:pt>
                <c:pt idx="8121">
                  <c:v>37342</c:v>
                </c:pt>
                <c:pt idx="8122">
                  <c:v>37343</c:v>
                </c:pt>
                <c:pt idx="8123">
                  <c:v>37344</c:v>
                </c:pt>
                <c:pt idx="8124">
                  <c:v>37345</c:v>
                </c:pt>
                <c:pt idx="8125">
                  <c:v>37346</c:v>
                </c:pt>
                <c:pt idx="8126">
                  <c:v>37347</c:v>
                </c:pt>
                <c:pt idx="8127">
                  <c:v>37348</c:v>
                </c:pt>
                <c:pt idx="8128">
                  <c:v>37349</c:v>
                </c:pt>
                <c:pt idx="8129">
                  <c:v>37350</c:v>
                </c:pt>
                <c:pt idx="8130">
                  <c:v>37351</c:v>
                </c:pt>
                <c:pt idx="8131">
                  <c:v>37352</c:v>
                </c:pt>
                <c:pt idx="8132">
                  <c:v>37353</c:v>
                </c:pt>
                <c:pt idx="8133">
                  <c:v>37354</c:v>
                </c:pt>
                <c:pt idx="8134">
                  <c:v>37355</c:v>
                </c:pt>
                <c:pt idx="8135">
                  <c:v>37356</c:v>
                </c:pt>
                <c:pt idx="8136">
                  <c:v>37357</c:v>
                </c:pt>
                <c:pt idx="8137">
                  <c:v>37358</c:v>
                </c:pt>
                <c:pt idx="8138">
                  <c:v>37359</c:v>
                </c:pt>
                <c:pt idx="8139">
                  <c:v>37360</c:v>
                </c:pt>
                <c:pt idx="8140">
                  <c:v>37361</c:v>
                </c:pt>
                <c:pt idx="8141">
                  <c:v>37362</c:v>
                </c:pt>
                <c:pt idx="8142">
                  <c:v>37363</c:v>
                </c:pt>
                <c:pt idx="8143">
                  <c:v>37364</c:v>
                </c:pt>
                <c:pt idx="8144">
                  <c:v>37365</c:v>
                </c:pt>
                <c:pt idx="8145">
                  <c:v>37366</c:v>
                </c:pt>
                <c:pt idx="8146">
                  <c:v>37367</c:v>
                </c:pt>
                <c:pt idx="8147">
                  <c:v>37368</c:v>
                </c:pt>
                <c:pt idx="8148">
                  <c:v>37369</c:v>
                </c:pt>
                <c:pt idx="8149">
                  <c:v>37370</c:v>
                </c:pt>
                <c:pt idx="8150">
                  <c:v>37371</c:v>
                </c:pt>
                <c:pt idx="8151">
                  <c:v>37372</c:v>
                </c:pt>
                <c:pt idx="8152">
                  <c:v>37373</c:v>
                </c:pt>
                <c:pt idx="8153">
                  <c:v>37374</c:v>
                </c:pt>
                <c:pt idx="8154">
                  <c:v>37375</c:v>
                </c:pt>
                <c:pt idx="8155">
                  <c:v>37376</c:v>
                </c:pt>
                <c:pt idx="8156">
                  <c:v>37377</c:v>
                </c:pt>
                <c:pt idx="8157">
                  <c:v>37378</c:v>
                </c:pt>
                <c:pt idx="8158">
                  <c:v>37379</c:v>
                </c:pt>
                <c:pt idx="8159">
                  <c:v>37380</c:v>
                </c:pt>
                <c:pt idx="8160">
                  <c:v>37381</c:v>
                </c:pt>
                <c:pt idx="8161">
                  <c:v>37382</c:v>
                </c:pt>
                <c:pt idx="8162">
                  <c:v>37383</c:v>
                </c:pt>
                <c:pt idx="8163">
                  <c:v>37384</c:v>
                </c:pt>
                <c:pt idx="8164">
                  <c:v>37385</c:v>
                </c:pt>
                <c:pt idx="8165">
                  <c:v>37386</c:v>
                </c:pt>
                <c:pt idx="8166">
                  <c:v>37387</c:v>
                </c:pt>
                <c:pt idx="8167">
                  <c:v>37388</c:v>
                </c:pt>
                <c:pt idx="8168">
                  <c:v>37389</c:v>
                </c:pt>
                <c:pt idx="8169">
                  <c:v>37390</c:v>
                </c:pt>
                <c:pt idx="8170">
                  <c:v>37391</c:v>
                </c:pt>
                <c:pt idx="8171">
                  <c:v>37392</c:v>
                </c:pt>
                <c:pt idx="8172">
                  <c:v>37393</c:v>
                </c:pt>
                <c:pt idx="8173">
                  <c:v>37394</c:v>
                </c:pt>
                <c:pt idx="8174">
                  <c:v>37395</c:v>
                </c:pt>
                <c:pt idx="8175">
                  <c:v>37396</c:v>
                </c:pt>
                <c:pt idx="8176">
                  <c:v>37397</c:v>
                </c:pt>
                <c:pt idx="8177">
                  <c:v>37398</c:v>
                </c:pt>
                <c:pt idx="8178">
                  <c:v>37399</c:v>
                </c:pt>
                <c:pt idx="8179">
                  <c:v>37400</c:v>
                </c:pt>
                <c:pt idx="8180">
                  <c:v>37401</c:v>
                </c:pt>
                <c:pt idx="8181">
                  <c:v>37402</c:v>
                </c:pt>
                <c:pt idx="8182">
                  <c:v>37403</c:v>
                </c:pt>
                <c:pt idx="8183">
                  <c:v>37404</c:v>
                </c:pt>
                <c:pt idx="8184">
                  <c:v>37405</c:v>
                </c:pt>
                <c:pt idx="8185">
                  <c:v>37406</c:v>
                </c:pt>
                <c:pt idx="8186">
                  <c:v>37407</c:v>
                </c:pt>
                <c:pt idx="8187">
                  <c:v>37408</c:v>
                </c:pt>
                <c:pt idx="8188">
                  <c:v>37409</c:v>
                </c:pt>
                <c:pt idx="8189">
                  <c:v>37410</c:v>
                </c:pt>
                <c:pt idx="8190">
                  <c:v>37411</c:v>
                </c:pt>
                <c:pt idx="8191">
                  <c:v>37412</c:v>
                </c:pt>
                <c:pt idx="8192">
                  <c:v>37413</c:v>
                </c:pt>
                <c:pt idx="8193">
                  <c:v>37414</c:v>
                </c:pt>
                <c:pt idx="8194">
                  <c:v>37415</c:v>
                </c:pt>
                <c:pt idx="8195">
                  <c:v>37416</c:v>
                </c:pt>
                <c:pt idx="8196">
                  <c:v>37417</c:v>
                </c:pt>
                <c:pt idx="8197">
                  <c:v>37418</c:v>
                </c:pt>
                <c:pt idx="8198">
                  <c:v>37419</c:v>
                </c:pt>
                <c:pt idx="8199">
                  <c:v>37420</c:v>
                </c:pt>
                <c:pt idx="8200">
                  <c:v>37421</c:v>
                </c:pt>
                <c:pt idx="8201">
                  <c:v>37422</c:v>
                </c:pt>
                <c:pt idx="8202">
                  <c:v>37423</c:v>
                </c:pt>
                <c:pt idx="8203">
                  <c:v>37424</c:v>
                </c:pt>
                <c:pt idx="8204">
                  <c:v>37425</c:v>
                </c:pt>
                <c:pt idx="8205">
                  <c:v>37426</c:v>
                </c:pt>
                <c:pt idx="8206">
                  <c:v>37427</c:v>
                </c:pt>
                <c:pt idx="8207">
                  <c:v>37428</c:v>
                </c:pt>
                <c:pt idx="8208">
                  <c:v>37429</c:v>
                </c:pt>
                <c:pt idx="8209">
                  <c:v>37430</c:v>
                </c:pt>
                <c:pt idx="8210">
                  <c:v>37431</c:v>
                </c:pt>
                <c:pt idx="8211">
                  <c:v>37432</c:v>
                </c:pt>
                <c:pt idx="8212">
                  <c:v>37433</c:v>
                </c:pt>
                <c:pt idx="8213">
                  <c:v>37434</c:v>
                </c:pt>
                <c:pt idx="8214">
                  <c:v>37435</c:v>
                </c:pt>
                <c:pt idx="8215">
                  <c:v>37436</c:v>
                </c:pt>
                <c:pt idx="8216">
                  <c:v>37437</c:v>
                </c:pt>
                <c:pt idx="8217">
                  <c:v>37438</c:v>
                </c:pt>
                <c:pt idx="8218">
                  <c:v>37439</c:v>
                </c:pt>
                <c:pt idx="8219">
                  <c:v>37440</c:v>
                </c:pt>
                <c:pt idx="8220">
                  <c:v>37441</c:v>
                </c:pt>
                <c:pt idx="8221">
                  <c:v>37442</c:v>
                </c:pt>
                <c:pt idx="8222">
                  <c:v>37443</c:v>
                </c:pt>
                <c:pt idx="8223">
                  <c:v>37444</c:v>
                </c:pt>
                <c:pt idx="8224">
                  <c:v>37445</c:v>
                </c:pt>
                <c:pt idx="8225">
                  <c:v>37446</c:v>
                </c:pt>
                <c:pt idx="8226">
                  <c:v>37447</c:v>
                </c:pt>
                <c:pt idx="8227">
                  <c:v>37448</c:v>
                </c:pt>
                <c:pt idx="8228">
                  <c:v>37449</c:v>
                </c:pt>
                <c:pt idx="8229">
                  <c:v>37450</c:v>
                </c:pt>
                <c:pt idx="8230">
                  <c:v>37451</c:v>
                </c:pt>
                <c:pt idx="8231">
                  <c:v>37452</c:v>
                </c:pt>
                <c:pt idx="8232">
                  <c:v>37453</c:v>
                </c:pt>
                <c:pt idx="8233">
                  <c:v>37454</c:v>
                </c:pt>
                <c:pt idx="8234">
                  <c:v>37455</c:v>
                </c:pt>
                <c:pt idx="8235">
                  <c:v>37456</c:v>
                </c:pt>
                <c:pt idx="8236">
                  <c:v>37457</c:v>
                </c:pt>
                <c:pt idx="8237">
                  <c:v>37458</c:v>
                </c:pt>
                <c:pt idx="8238">
                  <c:v>37459</c:v>
                </c:pt>
                <c:pt idx="8239">
                  <c:v>37460</c:v>
                </c:pt>
                <c:pt idx="8240">
                  <c:v>37461</c:v>
                </c:pt>
                <c:pt idx="8241">
                  <c:v>37462</c:v>
                </c:pt>
                <c:pt idx="8242">
                  <c:v>37463</c:v>
                </c:pt>
                <c:pt idx="8243">
                  <c:v>37464</c:v>
                </c:pt>
                <c:pt idx="8244">
                  <c:v>37465</c:v>
                </c:pt>
                <c:pt idx="8245">
                  <c:v>37466</c:v>
                </c:pt>
                <c:pt idx="8246">
                  <c:v>37467</c:v>
                </c:pt>
                <c:pt idx="8247">
                  <c:v>37468</c:v>
                </c:pt>
                <c:pt idx="8248">
                  <c:v>37469</c:v>
                </c:pt>
                <c:pt idx="8249">
                  <c:v>37470</c:v>
                </c:pt>
                <c:pt idx="8250">
                  <c:v>37471</c:v>
                </c:pt>
                <c:pt idx="8251">
                  <c:v>37472</c:v>
                </c:pt>
                <c:pt idx="8252">
                  <c:v>37473</c:v>
                </c:pt>
                <c:pt idx="8253">
                  <c:v>37474</c:v>
                </c:pt>
                <c:pt idx="8254">
                  <c:v>37475</c:v>
                </c:pt>
                <c:pt idx="8255">
                  <c:v>37476</c:v>
                </c:pt>
                <c:pt idx="8256">
                  <c:v>37477</c:v>
                </c:pt>
                <c:pt idx="8257">
                  <c:v>37478</c:v>
                </c:pt>
                <c:pt idx="8258">
                  <c:v>37479</c:v>
                </c:pt>
                <c:pt idx="8259">
                  <c:v>37480</c:v>
                </c:pt>
                <c:pt idx="8260">
                  <c:v>37481</c:v>
                </c:pt>
                <c:pt idx="8261">
                  <c:v>37482</c:v>
                </c:pt>
                <c:pt idx="8262">
                  <c:v>37483</c:v>
                </c:pt>
                <c:pt idx="8263">
                  <c:v>37484</c:v>
                </c:pt>
                <c:pt idx="8264">
                  <c:v>37485</c:v>
                </c:pt>
                <c:pt idx="8265">
                  <c:v>37486</c:v>
                </c:pt>
                <c:pt idx="8266">
                  <c:v>37487</c:v>
                </c:pt>
                <c:pt idx="8267">
                  <c:v>37488</c:v>
                </c:pt>
                <c:pt idx="8268">
                  <c:v>37489</c:v>
                </c:pt>
                <c:pt idx="8269">
                  <c:v>37490</c:v>
                </c:pt>
                <c:pt idx="8270">
                  <c:v>37491</c:v>
                </c:pt>
                <c:pt idx="8271">
                  <c:v>37492</c:v>
                </c:pt>
                <c:pt idx="8272">
                  <c:v>37493</c:v>
                </c:pt>
                <c:pt idx="8273">
                  <c:v>37494</c:v>
                </c:pt>
                <c:pt idx="8274">
                  <c:v>37495</c:v>
                </c:pt>
                <c:pt idx="8275">
                  <c:v>37496</c:v>
                </c:pt>
                <c:pt idx="8276">
                  <c:v>37497</c:v>
                </c:pt>
                <c:pt idx="8277">
                  <c:v>37498</c:v>
                </c:pt>
                <c:pt idx="8278">
                  <c:v>37499</c:v>
                </c:pt>
                <c:pt idx="8279">
                  <c:v>37500</c:v>
                </c:pt>
                <c:pt idx="8280">
                  <c:v>37501</c:v>
                </c:pt>
                <c:pt idx="8281">
                  <c:v>37502</c:v>
                </c:pt>
                <c:pt idx="8282">
                  <c:v>37503</c:v>
                </c:pt>
                <c:pt idx="8283">
                  <c:v>37504</c:v>
                </c:pt>
                <c:pt idx="8284">
                  <c:v>37505</c:v>
                </c:pt>
                <c:pt idx="8285">
                  <c:v>37506</c:v>
                </c:pt>
                <c:pt idx="8286">
                  <c:v>37507</c:v>
                </c:pt>
                <c:pt idx="8287">
                  <c:v>37508</c:v>
                </c:pt>
                <c:pt idx="8288">
                  <c:v>37509</c:v>
                </c:pt>
                <c:pt idx="8289">
                  <c:v>37510</c:v>
                </c:pt>
                <c:pt idx="8290">
                  <c:v>37511</c:v>
                </c:pt>
                <c:pt idx="8291">
                  <c:v>37512</c:v>
                </c:pt>
                <c:pt idx="8292">
                  <c:v>37513</c:v>
                </c:pt>
                <c:pt idx="8293">
                  <c:v>37514</c:v>
                </c:pt>
                <c:pt idx="8294">
                  <c:v>37515</c:v>
                </c:pt>
                <c:pt idx="8295">
                  <c:v>37516</c:v>
                </c:pt>
                <c:pt idx="8296">
                  <c:v>37517</c:v>
                </c:pt>
                <c:pt idx="8297">
                  <c:v>37518</c:v>
                </c:pt>
                <c:pt idx="8298">
                  <c:v>37519</c:v>
                </c:pt>
                <c:pt idx="8299">
                  <c:v>37520</c:v>
                </c:pt>
                <c:pt idx="8300">
                  <c:v>37521</c:v>
                </c:pt>
                <c:pt idx="8301">
                  <c:v>37522</c:v>
                </c:pt>
                <c:pt idx="8302">
                  <c:v>37523</c:v>
                </c:pt>
                <c:pt idx="8303">
                  <c:v>37524</c:v>
                </c:pt>
                <c:pt idx="8304">
                  <c:v>37525</c:v>
                </c:pt>
                <c:pt idx="8305">
                  <c:v>37526</c:v>
                </c:pt>
                <c:pt idx="8306">
                  <c:v>37527</c:v>
                </c:pt>
                <c:pt idx="8307">
                  <c:v>37528</c:v>
                </c:pt>
                <c:pt idx="8308">
                  <c:v>37529</c:v>
                </c:pt>
                <c:pt idx="8309">
                  <c:v>37530</c:v>
                </c:pt>
                <c:pt idx="8310">
                  <c:v>37531</c:v>
                </c:pt>
                <c:pt idx="8311">
                  <c:v>37532</c:v>
                </c:pt>
                <c:pt idx="8312">
                  <c:v>37533</c:v>
                </c:pt>
                <c:pt idx="8313">
                  <c:v>37534</c:v>
                </c:pt>
                <c:pt idx="8314">
                  <c:v>37535</c:v>
                </c:pt>
                <c:pt idx="8315">
                  <c:v>37536</c:v>
                </c:pt>
                <c:pt idx="8316">
                  <c:v>37537</c:v>
                </c:pt>
                <c:pt idx="8317">
                  <c:v>37538</c:v>
                </c:pt>
                <c:pt idx="8318">
                  <c:v>37539</c:v>
                </c:pt>
                <c:pt idx="8319">
                  <c:v>37540</c:v>
                </c:pt>
                <c:pt idx="8320">
                  <c:v>37541</c:v>
                </c:pt>
                <c:pt idx="8321">
                  <c:v>37542</c:v>
                </c:pt>
                <c:pt idx="8322">
                  <c:v>37543</c:v>
                </c:pt>
                <c:pt idx="8323">
                  <c:v>37544</c:v>
                </c:pt>
                <c:pt idx="8324">
                  <c:v>37545</c:v>
                </c:pt>
                <c:pt idx="8325">
                  <c:v>37546</c:v>
                </c:pt>
                <c:pt idx="8326">
                  <c:v>37547</c:v>
                </c:pt>
                <c:pt idx="8327">
                  <c:v>37548</c:v>
                </c:pt>
                <c:pt idx="8328">
                  <c:v>37549</c:v>
                </c:pt>
                <c:pt idx="8329">
                  <c:v>37550</c:v>
                </c:pt>
                <c:pt idx="8330">
                  <c:v>37551</c:v>
                </c:pt>
                <c:pt idx="8331">
                  <c:v>37552</c:v>
                </c:pt>
                <c:pt idx="8332">
                  <c:v>37553</c:v>
                </c:pt>
                <c:pt idx="8333">
                  <c:v>37554</c:v>
                </c:pt>
                <c:pt idx="8334">
                  <c:v>37555</c:v>
                </c:pt>
                <c:pt idx="8335">
                  <c:v>37556</c:v>
                </c:pt>
                <c:pt idx="8336">
                  <c:v>37557</c:v>
                </c:pt>
                <c:pt idx="8337">
                  <c:v>37558</c:v>
                </c:pt>
                <c:pt idx="8338">
                  <c:v>37559</c:v>
                </c:pt>
                <c:pt idx="8339">
                  <c:v>37560</c:v>
                </c:pt>
                <c:pt idx="8340">
                  <c:v>37561</c:v>
                </c:pt>
                <c:pt idx="8341">
                  <c:v>37562</c:v>
                </c:pt>
                <c:pt idx="8342">
                  <c:v>37563</c:v>
                </c:pt>
                <c:pt idx="8343">
                  <c:v>37564</c:v>
                </c:pt>
                <c:pt idx="8344">
                  <c:v>37565</c:v>
                </c:pt>
                <c:pt idx="8345">
                  <c:v>37566</c:v>
                </c:pt>
                <c:pt idx="8346">
                  <c:v>37567</c:v>
                </c:pt>
                <c:pt idx="8347">
                  <c:v>37568</c:v>
                </c:pt>
                <c:pt idx="8348">
                  <c:v>37569</c:v>
                </c:pt>
                <c:pt idx="8349">
                  <c:v>37570</c:v>
                </c:pt>
                <c:pt idx="8350">
                  <c:v>37571</c:v>
                </c:pt>
                <c:pt idx="8351">
                  <c:v>37572</c:v>
                </c:pt>
                <c:pt idx="8352">
                  <c:v>37573</c:v>
                </c:pt>
                <c:pt idx="8353">
                  <c:v>37574</c:v>
                </c:pt>
                <c:pt idx="8354">
                  <c:v>37575</c:v>
                </c:pt>
                <c:pt idx="8355">
                  <c:v>37576</c:v>
                </c:pt>
                <c:pt idx="8356">
                  <c:v>37577</c:v>
                </c:pt>
                <c:pt idx="8357">
                  <c:v>37578</c:v>
                </c:pt>
                <c:pt idx="8358">
                  <c:v>37579</c:v>
                </c:pt>
                <c:pt idx="8359">
                  <c:v>37580</c:v>
                </c:pt>
                <c:pt idx="8360">
                  <c:v>37581</c:v>
                </c:pt>
                <c:pt idx="8361">
                  <c:v>37582</c:v>
                </c:pt>
                <c:pt idx="8362">
                  <c:v>37583</c:v>
                </c:pt>
                <c:pt idx="8363">
                  <c:v>37584</c:v>
                </c:pt>
                <c:pt idx="8364">
                  <c:v>37585</c:v>
                </c:pt>
                <c:pt idx="8365">
                  <c:v>37586</c:v>
                </c:pt>
                <c:pt idx="8366">
                  <c:v>37587</c:v>
                </c:pt>
                <c:pt idx="8367">
                  <c:v>37588</c:v>
                </c:pt>
                <c:pt idx="8368">
                  <c:v>37589</c:v>
                </c:pt>
                <c:pt idx="8369">
                  <c:v>37590</c:v>
                </c:pt>
                <c:pt idx="8370">
                  <c:v>37591</c:v>
                </c:pt>
                <c:pt idx="8371">
                  <c:v>37592</c:v>
                </c:pt>
                <c:pt idx="8372">
                  <c:v>37593</c:v>
                </c:pt>
                <c:pt idx="8373">
                  <c:v>37594</c:v>
                </c:pt>
                <c:pt idx="8374">
                  <c:v>37595</c:v>
                </c:pt>
                <c:pt idx="8375">
                  <c:v>37596</c:v>
                </c:pt>
                <c:pt idx="8376">
                  <c:v>37597</c:v>
                </c:pt>
                <c:pt idx="8377">
                  <c:v>37598</c:v>
                </c:pt>
                <c:pt idx="8378">
                  <c:v>37599</c:v>
                </c:pt>
                <c:pt idx="8379">
                  <c:v>37600</c:v>
                </c:pt>
                <c:pt idx="8380">
                  <c:v>37601</c:v>
                </c:pt>
                <c:pt idx="8381">
                  <c:v>37602</c:v>
                </c:pt>
                <c:pt idx="8382">
                  <c:v>37603</c:v>
                </c:pt>
                <c:pt idx="8383">
                  <c:v>37604</c:v>
                </c:pt>
                <c:pt idx="8384">
                  <c:v>37605</c:v>
                </c:pt>
                <c:pt idx="8385">
                  <c:v>37606</c:v>
                </c:pt>
                <c:pt idx="8386">
                  <c:v>37607</c:v>
                </c:pt>
                <c:pt idx="8387">
                  <c:v>37608</c:v>
                </c:pt>
                <c:pt idx="8388">
                  <c:v>37609</c:v>
                </c:pt>
                <c:pt idx="8389">
                  <c:v>37610</c:v>
                </c:pt>
                <c:pt idx="8390">
                  <c:v>37611</c:v>
                </c:pt>
                <c:pt idx="8391">
                  <c:v>37612</c:v>
                </c:pt>
                <c:pt idx="8392">
                  <c:v>37613</c:v>
                </c:pt>
                <c:pt idx="8393">
                  <c:v>37614</c:v>
                </c:pt>
                <c:pt idx="8394">
                  <c:v>37615</c:v>
                </c:pt>
                <c:pt idx="8395">
                  <c:v>37616</c:v>
                </c:pt>
                <c:pt idx="8396">
                  <c:v>37617</c:v>
                </c:pt>
                <c:pt idx="8397">
                  <c:v>37618</c:v>
                </c:pt>
                <c:pt idx="8398">
                  <c:v>37619</c:v>
                </c:pt>
                <c:pt idx="8399">
                  <c:v>37620</c:v>
                </c:pt>
                <c:pt idx="8400">
                  <c:v>37621</c:v>
                </c:pt>
                <c:pt idx="8401">
                  <c:v>37622</c:v>
                </c:pt>
                <c:pt idx="8402">
                  <c:v>37623</c:v>
                </c:pt>
                <c:pt idx="8403">
                  <c:v>37624</c:v>
                </c:pt>
                <c:pt idx="8404">
                  <c:v>37625</c:v>
                </c:pt>
                <c:pt idx="8405">
                  <c:v>37626</c:v>
                </c:pt>
                <c:pt idx="8406">
                  <c:v>37627</c:v>
                </c:pt>
                <c:pt idx="8407">
                  <c:v>37628</c:v>
                </c:pt>
                <c:pt idx="8408">
                  <c:v>37629</c:v>
                </c:pt>
                <c:pt idx="8409">
                  <c:v>37630</c:v>
                </c:pt>
                <c:pt idx="8410">
                  <c:v>37631</c:v>
                </c:pt>
                <c:pt idx="8411">
                  <c:v>37632</c:v>
                </c:pt>
                <c:pt idx="8412">
                  <c:v>37633</c:v>
                </c:pt>
                <c:pt idx="8413">
                  <c:v>37634</c:v>
                </c:pt>
                <c:pt idx="8414">
                  <c:v>37635</c:v>
                </c:pt>
                <c:pt idx="8415">
                  <c:v>37636</c:v>
                </c:pt>
                <c:pt idx="8416">
                  <c:v>37637</c:v>
                </c:pt>
                <c:pt idx="8417">
                  <c:v>37638</c:v>
                </c:pt>
                <c:pt idx="8418">
                  <c:v>37639</c:v>
                </c:pt>
                <c:pt idx="8419">
                  <c:v>37640</c:v>
                </c:pt>
                <c:pt idx="8420">
                  <c:v>37641</c:v>
                </c:pt>
                <c:pt idx="8421">
                  <c:v>37642</c:v>
                </c:pt>
                <c:pt idx="8422">
                  <c:v>37643</c:v>
                </c:pt>
                <c:pt idx="8423">
                  <c:v>37644</c:v>
                </c:pt>
                <c:pt idx="8424">
                  <c:v>37645</c:v>
                </c:pt>
                <c:pt idx="8425">
                  <c:v>37646</c:v>
                </c:pt>
                <c:pt idx="8426">
                  <c:v>37647</c:v>
                </c:pt>
                <c:pt idx="8427">
                  <c:v>37648</c:v>
                </c:pt>
                <c:pt idx="8428">
                  <c:v>37649</c:v>
                </c:pt>
                <c:pt idx="8429">
                  <c:v>37650</c:v>
                </c:pt>
                <c:pt idx="8430">
                  <c:v>37651</c:v>
                </c:pt>
                <c:pt idx="8431">
                  <c:v>37652</c:v>
                </c:pt>
                <c:pt idx="8432">
                  <c:v>37653</c:v>
                </c:pt>
                <c:pt idx="8433">
                  <c:v>37654</c:v>
                </c:pt>
                <c:pt idx="8434">
                  <c:v>37655</c:v>
                </c:pt>
                <c:pt idx="8435">
                  <c:v>37656</c:v>
                </c:pt>
                <c:pt idx="8436">
                  <c:v>37657</c:v>
                </c:pt>
                <c:pt idx="8437">
                  <c:v>37658</c:v>
                </c:pt>
                <c:pt idx="8438">
                  <c:v>37659</c:v>
                </c:pt>
                <c:pt idx="8439">
                  <c:v>37660</c:v>
                </c:pt>
                <c:pt idx="8440">
                  <c:v>37661</c:v>
                </c:pt>
                <c:pt idx="8441">
                  <c:v>37662</c:v>
                </c:pt>
                <c:pt idx="8442">
                  <c:v>37663</c:v>
                </c:pt>
                <c:pt idx="8443">
                  <c:v>37664</c:v>
                </c:pt>
                <c:pt idx="8444">
                  <c:v>37665</c:v>
                </c:pt>
                <c:pt idx="8445">
                  <c:v>37666</c:v>
                </c:pt>
                <c:pt idx="8446">
                  <c:v>37667</c:v>
                </c:pt>
                <c:pt idx="8447">
                  <c:v>37668</c:v>
                </c:pt>
                <c:pt idx="8448">
                  <c:v>37669</c:v>
                </c:pt>
                <c:pt idx="8449">
                  <c:v>37670</c:v>
                </c:pt>
                <c:pt idx="8450">
                  <c:v>37671</c:v>
                </c:pt>
                <c:pt idx="8451">
                  <c:v>37672</c:v>
                </c:pt>
                <c:pt idx="8452">
                  <c:v>37673</c:v>
                </c:pt>
                <c:pt idx="8453">
                  <c:v>37674</c:v>
                </c:pt>
                <c:pt idx="8454">
                  <c:v>37675</c:v>
                </c:pt>
                <c:pt idx="8455">
                  <c:v>37676</c:v>
                </c:pt>
                <c:pt idx="8456">
                  <c:v>37677</c:v>
                </c:pt>
                <c:pt idx="8457">
                  <c:v>37678</c:v>
                </c:pt>
                <c:pt idx="8458">
                  <c:v>37679</c:v>
                </c:pt>
                <c:pt idx="8459">
                  <c:v>37680</c:v>
                </c:pt>
                <c:pt idx="8460">
                  <c:v>37681</c:v>
                </c:pt>
                <c:pt idx="8461">
                  <c:v>37682</c:v>
                </c:pt>
                <c:pt idx="8462">
                  <c:v>37683</c:v>
                </c:pt>
                <c:pt idx="8463">
                  <c:v>37684</c:v>
                </c:pt>
                <c:pt idx="8464">
                  <c:v>37685</c:v>
                </c:pt>
                <c:pt idx="8465">
                  <c:v>37686</c:v>
                </c:pt>
                <c:pt idx="8466">
                  <c:v>37687</c:v>
                </c:pt>
                <c:pt idx="8467">
                  <c:v>37688</c:v>
                </c:pt>
                <c:pt idx="8468">
                  <c:v>37689</c:v>
                </c:pt>
                <c:pt idx="8469">
                  <c:v>37690</c:v>
                </c:pt>
                <c:pt idx="8470">
                  <c:v>37691</c:v>
                </c:pt>
                <c:pt idx="8471">
                  <c:v>37692</c:v>
                </c:pt>
                <c:pt idx="8472">
                  <c:v>37693</c:v>
                </c:pt>
                <c:pt idx="8473">
                  <c:v>37694</c:v>
                </c:pt>
                <c:pt idx="8474">
                  <c:v>37695</c:v>
                </c:pt>
                <c:pt idx="8475">
                  <c:v>37696</c:v>
                </c:pt>
                <c:pt idx="8476">
                  <c:v>37697</c:v>
                </c:pt>
                <c:pt idx="8477">
                  <c:v>37698</c:v>
                </c:pt>
                <c:pt idx="8478">
                  <c:v>37699</c:v>
                </c:pt>
                <c:pt idx="8479">
                  <c:v>37700</c:v>
                </c:pt>
                <c:pt idx="8480">
                  <c:v>37701</c:v>
                </c:pt>
                <c:pt idx="8481">
                  <c:v>37702</c:v>
                </c:pt>
                <c:pt idx="8482">
                  <c:v>37703</c:v>
                </c:pt>
                <c:pt idx="8483">
                  <c:v>37704</c:v>
                </c:pt>
                <c:pt idx="8484">
                  <c:v>37705</c:v>
                </c:pt>
                <c:pt idx="8485">
                  <c:v>37706</c:v>
                </c:pt>
                <c:pt idx="8486">
                  <c:v>37707</c:v>
                </c:pt>
                <c:pt idx="8487">
                  <c:v>37708</c:v>
                </c:pt>
                <c:pt idx="8488">
                  <c:v>37709</c:v>
                </c:pt>
                <c:pt idx="8489">
                  <c:v>37710</c:v>
                </c:pt>
                <c:pt idx="8490">
                  <c:v>37711</c:v>
                </c:pt>
                <c:pt idx="8491">
                  <c:v>37712</c:v>
                </c:pt>
                <c:pt idx="8492">
                  <c:v>37713</c:v>
                </c:pt>
                <c:pt idx="8493">
                  <c:v>37714</c:v>
                </c:pt>
                <c:pt idx="8494">
                  <c:v>37715</c:v>
                </c:pt>
                <c:pt idx="8495">
                  <c:v>37716</c:v>
                </c:pt>
                <c:pt idx="8496">
                  <c:v>37717</c:v>
                </c:pt>
                <c:pt idx="8497">
                  <c:v>37718</c:v>
                </c:pt>
                <c:pt idx="8498">
                  <c:v>37719</c:v>
                </c:pt>
                <c:pt idx="8499">
                  <c:v>37720</c:v>
                </c:pt>
                <c:pt idx="8500">
                  <c:v>37721</c:v>
                </c:pt>
                <c:pt idx="8501">
                  <c:v>37722</c:v>
                </c:pt>
                <c:pt idx="8502">
                  <c:v>37723</c:v>
                </c:pt>
                <c:pt idx="8503">
                  <c:v>37724</c:v>
                </c:pt>
                <c:pt idx="8504">
                  <c:v>37725</c:v>
                </c:pt>
                <c:pt idx="8505">
                  <c:v>37726</c:v>
                </c:pt>
                <c:pt idx="8506">
                  <c:v>37727</c:v>
                </c:pt>
                <c:pt idx="8507">
                  <c:v>37728</c:v>
                </c:pt>
                <c:pt idx="8508">
                  <c:v>37729</c:v>
                </c:pt>
                <c:pt idx="8509">
                  <c:v>37730</c:v>
                </c:pt>
                <c:pt idx="8510">
                  <c:v>37731</c:v>
                </c:pt>
                <c:pt idx="8511">
                  <c:v>37732</c:v>
                </c:pt>
                <c:pt idx="8512">
                  <c:v>37733</c:v>
                </c:pt>
                <c:pt idx="8513">
                  <c:v>37734</c:v>
                </c:pt>
                <c:pt idx="8514">
                  <c:v>37735</c:v>
                </c:pt>
                <c:pt idx="8515">
                  <c:v>37736</c:v>
                </c:pt>
                <c:pt idx="8516">
                  <c:v>37737</c:v>
                </c:pt>
                <c:pt idx="8517">
                  <c:v>37738</c:v>
                </c:pt>
                <c:pt idx="8518">
                  <c:v>37739</c:v>
                </c:pt>
                <c:pt idx="8519">
                  <c:v>37740</c:v>
                </c:pt>
                <c:pt idx="8520">
                  <c:v>37741</c:v>
                </c:pt>
                <c:pt idx="8521">
                  <c:v>37742</c:v>
                </c:pt>
                <c:pt idx="8522">
                  <c:v>37743</c:v>
                </c:pt>
                <c:pt idx="8523">
                  <c:v>37744</c:v>
                </c:pt>
                <c:pt idx="8524">
                  <c:v>37745</c:v>
                </c:pt>
                <c:pt idx="8525">
                  <c:v>37746</c:v>
                </c:pt>
                <c:pt idx="8526">
                  <c:v>37747</c:v>
                </c:pt>
                <c:pt idx="8527">
                  <c:v>37748</c:v>
                </c:pt>
                <c:pt idx="8528">
                  <c:v>37749</c:v>
                </c:pt>
                <c:pt idx="8529">
                  <c:v>37750</c:v>
                </c:pt>
                <c:pt idx="8530">
                  <c:v>37751</c:v>
                </c:pt>
                <c:pt idx="8531">
                  <c:v>37752</c:v>
                </c:pt>
                <c:pt idx="8532">
                  <c:v>37753</c:v>
                </c:pt>
                <c:pt idx="8533">
                  <c:v>37754</c:v>
                </c:pt>
                <c:pt idx="8534">
                  <c:v>37755</c:v>
                </c:pt>
                <c:pt idx="8535">
                  <c:v>37756</c:v>
                </c:pt>
                <c:pt idx="8536">
                  <c:v>37757</c:v>
                </c:pt>
                <c:pt idx="8537">
                  <c:v>37758</c:v>
                </c:pt>
                <c:pt idx="8538">
                  <c:v>37759</c:v>
                </c:pt>
                <c:pt idx="8539">
                  <c:v>37760</c:v>
                </c:pt>
                <c:pt idx="8540">
                  <c:v>37761</c:v>
                </c:pt>
                <c:pt idx="8541">
                  <c:v>37762</c:v>
                </c:pt>
                <c:pt idx="8542">
                  <c:v>37763</c:v>
                </c:pt>
                <c:pt idx="8543">
                  <c:v>37764</c:v>
                </c:pt>
                <c:pt idx="8544">
                  <c:v>37765</c:v>
                </c:pt>
                <c:pt idx="8545">
                  <c:v>37766</c:v>
                </c:pt>
                <c:pt idx="8546">
                  <c:v>37767</c:v>
                </c:pt>
                <c:pt idx="8547">
                  <c:v>37768</c:v>
                </c:pt>
                <c:pt idx="8548">
                  <c:v>37769</c:v>
                </c:pt>
                <c:pt idx="8549">
                  <c:v>37770</c:v>
                </c:pt>
                <c:pt idx="8550">
                  <c:v>37771</c:v>
                </c:pt>
                <c:pt idx="8551">
                  <c:v>37772</c:v>
                </c:pt>
                <c:pt idx="8552">
                  <c:v>37773</c:v>
                </c:pt>
                <c:pt idx="8553">
                  <c:v>37774</c:v>
                </c:pt>
                <c:pt idx="8554">
                  <c:v>37775</c:v>
                </c:pt>
                <c:pt idx="8555">
                  <c:v>37776</c:v>
                </c:pt>
                <c:pt idx="8556">
                  <c:v>37777</c:v>
                </c:pt>
                <c:pt idx="8557">
                  <c:v>37778</c:v>
                </c:pt>
                <c:pt idx="8558">
                  <c:v>37779</c:v>
                </c:pt>
                <c:pt idx="8559">
                  <c:v>37780</c:v>
                </c:pt>
                <c:pt idx="8560">
                  <c:v>37781</c:v>
                </c:pt>
                <c:pt idx="8561">
                  <c:v>37782</c:v>
                </c:pt>
                <c:pt idx="8562">
                  <c:v>37783</c:v>
                </c:pt>
                <c:pt idx="8563">
                  <c:v>37784</c:v>
                </c:pt>
                <c:pt idx="8564">
                  <c:v>37785</c:v>
                </c:pt>
                <c:pt idx="8565">
                  <c:v>37786</c:v>
                </c:pt>
                <c:pt idx="8566">
                  <c:v>37787</c:v>
                </c:pt>
                <c:pt idx="8567">
                  <c:v>37788</c:v>
                </c:pt>
                <c:pt idx="8568">
                  <c:v>37789</c:v>
                </c:pt>
                <c:pt idx="8569">
                  <c:v>37790</c:v>
                </c:pt>
                <c:pt idx="8570">
                  <c:v>37791</c:v>
                </c:pt>
                <c:pt idx="8571">
                  <c:v>37792</c:v>
                </c:pt>
                <c:pt idx="8572">
                  <c:v>37793</c:v>
                </c:pt>
                <c:pt idx="8573">
                  <c:v>37794</c:v>
                </c:pt>
                <c:pt idx="8574">
                  <c:v>37795</c:v>
                </c:pt>
                <c:pt idx="8575">
                  <c:v>37796</c:v>
                </c:pt>
                <c:pt idx="8576">
                  <c:v>37797</c:v>
                </c:pt>
                <c:pt idx="8577">
                  <c:v>37798</c:v>
                </c:pt>
                <c:pt idx="8578">
                  <c:v>37799</c:v>
                </c:pt>
                <c:pt idx="8579">
                  <c:v>37800</c:v>
                </c:pt>
                <c:pt idx="8580">
                  <c:v>37801</c:v>
                </c:pt>
                <c:pt idx="8581">
                  <c:v>37802</c:v>
                </c:pt>
                <c:pt idx="8582">
                  <c:v>37803</c:v>
                </c:pt>
                <c:pt idx="8583">
                  <c:v>37804</c:v>
                </c:pt>
                <c:pt idx="8584">
                  <c:v>37805</c:v>
                </c:pt>
                <c:pt idx="8585">
                  <c:v>37806</c:v>
                </c:pt>
                <c:pt idx="8586">
                  <c:v>37807</c:v>
                </c:pt>
                <c:pt idx="8587">
                  <c:v>37808</c:v>
                </c:pt>
                <c:pt idx="8588">
                  <c:v>37809</c:v>
                </c:pt>
                <c:pt idx="8589">
                  <c:v>37810</c:v>
                </c:pt>
                <c:pt idx="8590">
                  <c:v>37811</c:v>
                </c:pt>
                <c:pt idx="8591">
                  <c:v>37812</c:v>
                </c:pt>
                <c:pt idx="8592">
                  <c:v>37813</c:v>
                </c:pt>
                <c:pt idx="8593">
                  <c:v>37814</c:v>
                </c:pt>
                <c:pt idx="8594">
                  <c:v>37815</c:v>
                </c:pt>
                <c:pt idx="8595">
                  <c:v>37816</c:v>
                </c:pt>
                <c:pt idx="8596">
                  <c:v>37817</c:v>
                </c:pt>
                <c:pt idx="8597">
                  <c:v>37818</c:v>
                </c:pt>
                <c:pt idx="8598">
                  <c:v>37819</c:v>
                </c:pt>
                <c:pt idx="8599">
                  <c:v>37820</c:v>
                </c:pt>
                <c:pt idx="8600">
                  <c:v>37821</c:v>
                </c:pt>
                <c:pt idx="8601">
                  <c:v>37822</c:v>
                </c:pt>
                <c:pt idx="8602">
                  <c:v>37823</c:v>
                </c:pt>
                <c:pt idx="8603">
                  <c:v>37824</c:v>
                </c:pt>
                <c:pt idx="8604">
                  <c:v>37825</c:v>
                </c:pt>
                <c:pt idx="8605">
                  <c:v>37826</c:v>
                </c:pt>
                <c:pt idx="8606">
                  <c:v>37827</c:v>
                </c:pt>
                <c:pt idx="8607">
                  <c:v>37828</c:v>
                </c:pt>
                <c:pt idx="8608">
                  <c:v>37829</c:v>
                </c:pt>
                <c:pt idx="8609">
                  <c:v>37830</c:v>
                </c:pt>
                <c:pt idx="8610">
                  <c:v>37831</c:v>
                </c:pt>
                <c:pt idx="8611">
                  <c:v>37832</c:v>
                </c:pt>
                <c:pt idx="8612">
                  <c:v>37833</c:v>
                </c:pt>
                <c:pt idx="8613">
                  <c:v>37834</c:v>
                </c:pt>
                <c:pt idx="8614">
                  <c:v>37835</c:v>
                </c:pt>
                <c:pt idx="8615">
                  <c:v>37836</c:v>
                </c:pt>
                <c:pt idx="8616">
                  <c:v>37837</c:v>
                </c:pt>
                <c:pt idx="8617">
                  <c:v>37838</c:v>
                </c:pt>
                <c:pt idx="8618">
                  <c:v>37839</c:v>
                </c:pt>
                <c:pt idx="8619">
                  <c:v>37840</c:v>
                </c:pt>
                <c:pt idx="8620">
                  <c:v>37841</c:v>
                </c:pt>
                <c:pt idx="8621">
                  <c:v>37842</c:v>
                </c:pt>
                <c:pt idx="8622">
                  <c:v>37843</c:v>
                </c:pt>
                <c:pt idx="8623">
                  <c:v>37844</c:v>
                </c:pt>
                <c:pt idx="8624">
                  <c:v>37845</c:v>
                </c:pt>
                <c:pt idx="8625">
                  <c:v>37846</c:v>
                </c:pt>
                <c:pt idx="8626">
                  <c:v>37847</c:v>
                </c:pt>
                <c:pt idx="8627">
                  <c:v>37848</c:v>
                </c:pt>
                <c:pt idx="8628">
                  <c:v>37849</c:v>
                </c:pt>
                <c:pt idx="8629">
                  <c:v>37850</c:v>
                </c:pt>
                <c:pt idx="8630">
                  <c:v>37851</c:v>
                </c:pt>
                <c:pt idx="8631">
                  <c:v>37852</c:v>
                </c:pt>
                <c:pt idx="8632">
                  <c:v>37853</c:v>
                </c:pt>
                <c:pt idx="8633">
                  <c:v>37854</c:v>
                </c:pt>
                <c:pt idx="8634">
                  <c:v>37855</c:v>
                </c:pt>
                <c:pt idx="8635">
                  <c:v>37856</c:v>
                </c:pt>
                <c:pt idx="8636">
                  <c:v>37857</c:v>
                </c:pt>
                <c:pt idx="8637">
                  <c:v>37858</c:v>
                </c:pt>
                <c:pt idx="8638">
                  <c:v>37859</c:v>
                </c:pt>
                <c:pt idx="8639">
                  <c:v>37860</c:v>
                </c:pt>
                <c:pt idx="8640">
                  <c:v>37861</c:v>
                </c:pt>
                <c:pt idx="8641">
                  <c:v>37862</c:v>
                </c:pt>
                <c:pt idx="8642">
                  <c:v>37863</c:v>
                </c:pt>
                <c:pt idx="8643">
                  <c:v>37864</c:v>
                </c:pt>
                <c:pt idx="8644">
                  <c:v>37865</c:v>
                </c:pt>
                <c:pt idx="8645">
                  <c:v>37866</c:v>
                </c:pt>
                <c:pt idx="8646">
                  <c:v>37867</c:v>
                </c:pt>
                <c:pt idx="8647">
                  <c:v>37868</c:v>
                </c:pt>
                <c:pt idx="8648">
                  <c:v>37869</c:v>
                </c:pt>
                <c:pt idx="8649">
                  <c:v>37870</c:v>
                </c:pt>
                <c:pt idx="8650">
                  <c:v>37871</c:v>
                </c:pt>
                <c:pt idx="8651">
                  <c:v>37872</c:v>
                </c:pt>
                <c:pt idx="8652">
                  <c:v>37873</c:v>
                </c:pt>
                <c:pt idx="8653">
                  <c:v>37874</c:v>
                </c:pt>
                <c:pt idx="8654">
                  <c:v>37875</c:v>
                </c:pt>
                <c:pt idx="8655">
                  <c:v>37876</c:v>
                </c:pt>
                <c:pt idx="8656">
                  <c:v>37877</c:v>
                </c:pt>
                <c:pt idx="8657">
                  <c:v>37878</c:v>
                </c:pt>
                <c:pt idx="8658">
                  <c:v>37879</c:v>
                </c:pt>
                <c:pt idx="8659">
                  <c:v>37880</c:v>
                </c:pt>
                <c:pt idx="8660">
                  <c:v>37881</c:v>
                </c:pt>
                <c:pt idx="8661">
                  <c:v>37882</c:v>
                </c:pt>
                <c:pt idx="8662">
                  <c:v>37883</c:v>
                </c:pt>
                <c:pt idx="8663">
                  <c:v>37884</c:v>
                </c:pt>
                <c:pt idx="8664">
                  <c:v>37885</c:v>
                </c:pt>
                <c:pt idx="8665">
                  <c:v>37886</c:v>
                </c:pt>
                <c:pt idx="8666">
                  <c:v>37887</c:v>
                </c:pt>
                <c:pt idx="8667">
                  <c:v>37888</c:v>
                </c:pt>
                <c:pt idx="8668">
                  <c:v>37889</c:v>
                </c:pt>
                <c:pt idx="8669">
                  <c:v>37890</c:v>
                </c:pt>
                <c:pt idx="8670">
                  <c:v>37891</c:v>
                </c:pt>
                <c:pt idx="8671">
                  <c:v>37892</c:v>
                </c:pt>
                <c:pt idx="8672">
                  <c:v>37893</c:v>
                </c:pt>
                <c:pt idx="8673">
                  <c:v>37894</c:v>
                </c:pt>
                <c:pt idx="8674">
                  <c:v>37895</c:v>
                </c:pt>
                <c:pt idx="8675">
                  <c:v>37896</c:v>
                </c:pt>
                <c:pt idx="8676">
                  <c:v>37897</c:v>
                </c:pt>
                <c:pt idx="8677">
                  <c:v>37898</c:v>
                </c:pt>
                <c:pt idx="8678">
                  <c:v>37899</c:v>
                </c:pt>
                <c:pt idx="8679">
                  <c:v>37900</c:v>
                </c:pt>
                <c:pt idx="8680">
                  <c:v>37901</c:v>
                </c:pt>
                <c:pt idx="8681">
                  <c:v>37902</c:v>
                </c:pt>
                <c:pt idx="8682">
                  <c:v>37903</c:v>
                </c:pt>
                <c:pt idx="8683">
                  <c:v>37904</c:v>
                </c:pt>
                <c:pt idx="8684">
                  <c:v>37905</c:v>
                </c:pt>
                <c:pt idx="8685">
                  <c:v>37906</c:v>
                </c:pt>
                <c:pt idx="8686">
                  <c:v>37907</c:v>
                </c:pt>
                <c:pt idx="8687">
                  <c:v>37908</c:v>
                </c:pt>
                <c:pt idx="8688">
                  <c:v>37909</c:v>
                </c:pt>
                <c:pt idx="8689">
                  <c:v>37910</c:v>
                </c:pt>
                <c:pt idx="8690">
                  <c:v>37911</c:v>
                </c:pt>
                <c:pt idx="8691">
                  <c:v>37912</c:v>
                </c:pt>
                <c:pt idx="8692">
                  <c:v>37913</c:v>
                </c:pt>
                <c:pt idx="8693">
                  <c:v>37914</c:v>
                </c:pt>
                <c:pt idx="8694">
                  <c:v>37915</c:v>
                </c:pt>
                <c:pt idx="8695">
                  <c:v>37916</c:v>
                </c:pt>
                <c:pt idx="8696">
                  <c:v>37917</c:v>
                </c:pt>
                <c:pt idx="8697">
                  <c:v>37918</c:v>
                </c:pt>
                <c:pt idx="8698">
                  <c:v>37919</c:v>
                </c:pt>
                <c:pt idx="8699">
                  <c:v>37920</c:v>
                </c:pt>
                <c:pt idx="8700">
                  <c:v>37921</c:v>
                </c:pt>
                <c:pt idx="8701">
                  <c:v>37922</c:v>
                </c:pt>
                <c:pt idx="8702">
                  <c:v>37923</c:v>
                </c:pt>
                <c:pt idx="8703">
                  <c:v>37924</c:v>
                </c:pt>
                <c:pt idx="8704">
                  <c:v>37925</c:v>
                </c:pt>
                <c:pt idx="8705">
                  <c:v>37926</c:v>
                </c:pt>
                <c:pt idx="8706">
                  <c:v>37927</c:v>
                </c:pt>
                <c:pt idx="8707">
                  <c:v>37928</c:v>
                </c:pt>
                <c:pt idx="8708">
                  <c:v>37929</c:v>
                </c:pt>
                <c:pt idx="8709">
                  <c:v>37930</c:v>
                </c:pt>
                <c:pt idx="8710">
                  <c:v>37931</c:v>
                </c:pt>
                <c:pt idx="8711">
                  <c:v>37932</c:v>
                </c:pt>
                <c:pt idx="8712">
                  <c:v>37933</c:v>
                </c:pt>
                <c:pt idx="8713">
                  <c:v>37934</c:v>
                </c:pt>
                <c:pt idx="8714">
                  <c:v>37935</c:v>
                </c:pt>
                <c:pt idx="8715">
                  <c:v>37936</c:v>
                </c:pt>
                <c:pt idx="8716">
                  <c:v>37937</c:v>
                </c:pt>
                <c:pt idx="8717">
                  <c:v>37938</c:v>
                </c:pt>
                <c:pt idx="8718">
                  <c:v>37939</c:v>
                </c:pt>
                <c:pt idx="8719">
                  <c:v>37940</c:v>
                </c:pt>
                <c:pt idx="8720">
                  <c:v>37941</c:v>
                </c:pt>
                <c:pt idx="8721">
                  <c:v>37942</c:v>
                </c:pt>
                <c:pt idx="8722">
                  <c:v>37943</c:v>
                </c:pt>
                <c:pt idx="8723">
                  <c:v>37944</c:v>
                </c:pt>
                <c:pt idx="8724">
                  <c:v>37945</c:v>
                </c:pt>
                <c:pt idx="8725">
                  <c:v>37946</c:v>
                </c:pt>
                <c:pt idx="8726">
                  <c:v>37947</c:v>
                </c:pt>
                <c:pt idx="8727">
                  <c:v>37948</c:v>
                </c:pt>
                <c:pt idx="8728">
                  <c:v>37949</c:v>
                </c:pt>
                <c:pt idx="8729">
                  <c:v>37950</c:v>
                </c:pt>
                <c:pt idx="8730">
                  <c:v>37951</c:v>
                </c:pt>
                <c:pt idx="8731">
                  <c:v>37952</c:v>
                </c:pt>
                <c:pt idx="8732">
                  <c:v>37953</c:v>
                </c:pt>
                <c:pt idx="8733">
                  <c:v>37954</c:v>
                </c:pt>
                <c:pt idx="8734">
                  <c:v>37955</c:v>
                </c:pt>
                <c:pt idx="8735">
                  <c:v>37956</c:v>
                </c:pt>
                <c:pt idx="8736">
                  <c:v>37957</c:v>
                </c:pt>
                <c:pt idx="8737">
                  <c:v>37958</c:v>
                </c:pt>
                <c:pt idx="8738">
                  <c:v>37959</c:v>
                </c:pt>
                <c:pt idx="8739">
                  <c:v>37960</c:v>
                </c:pt>
                <c:pt idx="8740">
                  <c:v>37961</c:v>
                </c:pt>
                <c:pt idx="8741">
                  <c:v>37962</c:v>
                </c:pt>
                <c:pt idx="8742">
                  <c:v>37963</c:v>
                </c:pt>
                <c:pt idx="8743">
                  <c:v>37964</c:v>
                </c:pt>
                <c:pt idx="8744">
                  <c:v>37965</c:v>
                </c:pt>
                <c:pt idx="8745">
                  <c:v>37966</c:v>
                </c:pt>
                <c:pt idx="8746">
                  <c:v>37967</c:v>
                </c:pt>
                <c:pt idx="8747">
                  <c:v>37968</c:v>
                </c:pt>
                <c:pt idx="8748">
                  <c:v>37969</c:v>
                </c:pt>
                <c:pt idx="8749">
                  <c:v>37970</c:v>
                </c:pt>
                <c:pt idx="8750">
                  <c:v>37971</c:v>
                </c:pt>
                <c:pt idx="8751">
                  <c:v>37972</c:v>
                </c:pt>
                <c:pt idx="8752">
                  <c:v>37973</c:v>
                </c:pt>
                <c:pt idx="8753">
                  <c:v>37974</c:v>
                </c:pt>
                <c:pt idx="8754">
                  <c:v>37975</c:v>
                </c:pt>
                <c:pt idx="8755">
                  <c:v>37976</c:v>
                </c:pt>
                <c:pt idx="8756">
                  <c:v>37977</c:v>
                </c:pt>
                <c:pt idx="8757">
                  <c:v>37978</c:v>
                </c:pt>
                <c:pt idx="8758">
                  <c:v>37979</c:v>
                </c:pt>
                <c:pt idx="8759">
                  <c:v>37980</c:v>
                </c:pt>
                <c:pt idx="8760">
                  <c:v>37981</c:v>
                </c:pt>
                <c:pt idx="8761">
                  <c:v>37982</c:v>
                </c:pt>
                <c:pt idx="8762">
                  <c:v>37983</c:v>
                </c:pt>
                <c:pt idx="8763">
                  <c:v>37984</c:v>
                </c:pt>
                <c:pt idx="8764">
                  <c:v>37985</c:v>
                </c:pt>
                <c:pt idx="8765">
                  <c:v>37986</c:v>
                </c:pt>
                <c:pt idx="8766">
                  <c:v>37987</c:v>
                </c:pt>
                <c:pt idx="8767">
                  <c:v>37988</c:v>
                </c:pt>
                <c:pt idx="8768">
                  <c:v>37989</c:v>
                </c:pt>
                <c:pt idx="8769">
                  <c:v>37990</c:v>
                </c:pt>
                <c:pt idx="8770">
                  <c:v>37991</c:v>
                </c:pt>
                <c:pt idx="8771">
                  <c:v>37992</c:v>
                </c:pt>
                <c:pt idx="8772">
                  <c:v>37993</c:v>
                </c:pt>
                <c:pt idx="8773">
                  <c:v>37994</c:v>
                </c:pt>
                <c:pt idx="8774">
                  <c:v>37995</c:v>
                </c:pt>
                <c:pt idx="8775">
                  <c:v>37996</c:v>
                </c:pt>
                <c:pt idx="8776">
                  <c:v>37997</c:v>
                </c:pt>
                <c:pt idx="8777">
                  <c:v>37998</c:v>
                </c:pt>
                <c:pt idx="8778">
                  <c:v>37999</c:v>
                </c:pt>
                <c:pt idx="8779">
                  <c:v>38000</c:v>
                </c:pt>
                <c:pt idx="8780">
                  <c:v>38001</c:v>
                </c:pt>
                <c:pt idx="8781">
                  <c:v>38002</c:v>
                </c:pt>
                <c:pt idx="8782">
                  <c:v>38003</c:v>
                </c:pt>
                <c:pt idx="8783">
                  <c:v>38004</c:v>
                </c:pt>
                <c:pt idx="8784">
                  <c:v>38005</c:v>
                </c:pt>
                <c:pt idx="8785">
                  <c:v>38006</c:v>
                </c:pt>
                <c:pt idx="8786">
                  <c:v>38007</c:v>
                </c:pt>
                <c:pt idx="8787">
                  <c:v>38008</c:v>
                </c:pt>
                <c:pt idx="8788">
                  <c:v>38009</c:v>
                </c:pt>
                <c:pt idx="8789">
                  <c:v>38010</c:v>
                </c:pt>
                <c:pt idx="8790">
                  <c:v>38011</c:v>
                </c:pt>
                <c:pt idx="8791">
                  <c:v>38012</c:v>
                </c:pt>
                <c:pt idx="8792">
                  <c:v>38013</c:v>
                </c:pt>
                <c:pt idx="8793">
                  <c:v>38014</c:v>
                </c:pt>
                <c:pt idx="8794">
                  <c:v>38015</c:v>
                </c:pt>
                <c:pt idx="8795">
                  <c:v>38016</c:v>
                </c:pt>
                <c:pt idx="8796">
                  <c:v>38017</c:v>
                </c:pt>
                <c:pt idx="8797">
                  <c:v>38018</c:v>
                </c:pt>
                <c:pt idx="8798">
                  <c:v>38019</c:v>
                </c:pt>
                <c:pt idx="8799">
                  <c:v>38020</c:v>
                </c:pt>
                <c:pt idx="8800">
                  <c:v>38021</c:v>
                </c:pt>
                <c:pt idx="8801">
                  <c:v>38022</c:v>
                </c:pt>
                <c:pt idx="8802">
                  <c:v>38023</c:v>
                </c:pt>
                <c:pt idx="8803">
                  <c:v>38024</c:v>
                </c:pt>
                <c:pt idx="8804">
                  <c:v>38025</c:v>
                </c:pt>
                <c:pt idx="8805">
                  <c:v>38026</c:v>
                </c:pt>
                <c:pt idx="8806">
                  <c:v>38027</c:v>
                </c:pt>
                <c:pt idx="8807">
                  <c:v>38028</c:v>
                </c:pt>
                <c:pt idx="8808">
                  <c:v>38029</c:v>
                </c:pt>
                <c:pt idx="8809">
                  <c:v>38030</c:v>
                </c:pt>
                <c:pt idx="8810">
                  <c:v>38031</c:v>
                </c:pt>
                <c:pt idx="8811">
                  <c:v>38032</c:v>
                </c:pt>
                <c:pt idx="8812">
                  <c:v>38033</c:v>
                </c:pt>
                <c:pt idx="8813">
                  <c:v>38034</c:v>
                </c:pt>
                <c:pt idx="8814">
                  <c:v>38035</c:v>
                </c:pt>
                <c:pt idx="8815">
                  <c:v>38036</c:v>
                </c:pt>
                <c:pt idx="8816">
                  <c:v>38037</c:v>
                </c:pt>
                <c:pt idx="8817">
                  <c:v>38038</c:v>
                </c:pt>
                <c:pt idx="8818">
                  <c:v>38039</c:v>
                </c:pt>
                <c:pt idx="8819">
                  <c:v>38040</c:v>
                </c:pt>
                <c:pt idx="8820">
                  <c:v>38041</c:v>
                </c:pt>
                <c:pt idx="8821">
                  <c:v>38042</c:v>
                </c:pt>
                <c:pt idx="8822">
                  <c:v>38043</c:v>
                </c:pt>
                <c:pt idx="8823">
                  <c:v>38044</c:v>
                </c:pt>
                <c:pt idx="8824">
                  <c:v>38045</c:v>
                </c:pt>
                <c:pt idx="8825">
                  <c:v>38046</c:v>
                </c:pt>
                <c:pt idx="8826">
                  <c:v>38047</c:v>
                </c:pt>
                <c:pt idx="8827">
                  <c:v>38048</c:v>
                </c:pt>
                <c:pt idx="8828">
                  <c:v>38049</c:v>
                </c:pt>
                <c:pt idx="8829">
                  <c:v>38050</c:v>
                </c:pt>
                <c:pt idx="8830">
                  <c:v>38051</c:v>
                </c:pt>
                <c:pt idx="8831">
                  <c:v>38052</c:v>
                </c:pt>
                <c:pt idx="8832">
                  <c:v>38053</c:v>
                </c:pt>
                <c:pt idx="8833">
                  <c:v>38054</c:v>
                </c:pt>
                <c:pt idx="8834">
                  <c:v>38055</c:v>
                </c:pt>
                <c:pt idx="8835">
                  <c:v>38056</c:v>
                </c:pt>
                <c:pt idx="8836">
                  <c:v>38057</c:v>
                </c:pt>
                <c:pt idx="8837">
                  <c:v>38058</c:v>
                </c:pt>
                <c:pt idx="8838">
                  <c:v>38059</c:v>
                </c:pt>
                <c:pt idx="8839">
                  <c:v>38060</c:v>
                </c:pt>
                <c:pt idx="8840">
                  <c:v>38061</c:v>
                </c:pt>
                <c:pt idx="8841">
                  <c:v>38062</c:v>
                </c:pt>
                <c:pt idx="8842">
                  <c:v>38063</c:v>
                </c:pt>
                <c:pt idx="8843">
                  <c:v>38064</c:v>
                </c:pt>
                <c:pt idx="8844">
                  <c:v>38065</c:v>
                </c:pt>
                <c:pt idx="8845">
                  <c:v>38066</c:v>
                </c:pt>
                <c:pt idx="8846">
                  <c:v>38067</c:v>
                </c:pt>
                <c:pt idx="8847">
                  <c:v>38068</c:v>
                </c:pt>
                <c:pt idx="8848">
                  <c:v>38069</c:v>
                </c:pt>
                <c:pt idx="8849">
                  <c:v>38070</c:v>
                </c:pt>
                <c:pt idx="8850">
                  <c:v>38071</c:v>
                </c:pt>
                <c:pt idx="8851">
                  <c:v>38072</c:v>
                </c:pt>
                <c:pt idx="8852">
                  <c:v>38073</c:v>
                </c:pt>
                <c:pt idx="8853">
                  <c:v>38074</c:v>
                </c:pt>
                <c:pt idx="8854">
                  <c:v>38075</c:v>
                </c:pt>
                <c:pt idx="8855">
                  <c:v>38076</c:v>
                </c:pt>
                <c:pt idx="8856">
                  <c:v>38077</c:v>
                </c:pt>
                <c:pt idx="8857">
                  <c:v>38078</c:v>
                </c:pt>
                <c:pt idx="8858">
                  <c:v>38079</c:v>
                </c:pt>
                <c:pt idx="8859">
                  <c:v>38080</c:v>
                </c:pt>
                <c:pt idx="8860">
                  <c:v>38081</c:v>
                </c:pt>
                <c:pt idx="8861">
                  <c:v>38082</c:v>
                </c:pt>
                <c:pt idx="8862">
                  <c:v>38083</c:v>
                </c:pt>
                <c:pt idx="8863">
                  <c:v>38084</c:v>
                </c:pt>
                <c:pt idx="8864">
                  <c:v>38085</c:v>
                </c:pt>
                <c:pt idx="8865">
                  <c:v>38086</c:v>
                </c:pt>
                <c:pt idx="8866">
                  <c:v>38087</c:v>
                </c:pt>
                <c:pt idx="8867">
                  <c:v>38088</c:v>
                </c:pt>
                <c:pt idx="8868">
                  <c:v>38089</c:v>
                </c:pt>
                <c:pt idx="8869">
                  <c:v>38090</c:v>
                </c:pt>
                <c:pt idx="8870">
                  <c:v>38091</c:v>
                </c:pt>
                <c:pt idx="8871">
                  <c:v>38092</c:v>
                </c:pt>
                <c:pt idx="8872">
                  <c:v>38093</c:v>
                </c:pt>
                <c:pt idx="8873">
                  <c:v>38094</c:v>
                </c:pt>
                <c:pt idx="8874">
                  <c:v>38095</c:v>
                </c:pt>
                <c:pt idx="8875">
                  <c:v>38096</c:v>
                </c:pt>
                <c:pt idx="8876">
                  <c:v>38097</c:v>
                </c:pt>
                <c:pt idx="8877">
                  <c:v>38098</c:v>
                </c:pt>
                <c:pt idx="8878">
                  <c:v>38099</c:v>
                </c:pt>
                <c:pt idx="8879">
                  <c:v>38100</c:v>
                </c:pt>
                <c:pt idx="8880">
                  <c:v>38101</c:v>
                </c:pt>
                <c:pt idx="8881">
                  <c:v>38102</c:v>
                </c:pt>
                <c:pt idx="8882">
                  <c:v>38103</c:v>
                </c:pt>
                <c:pt idx="8883">
                  <c:v>38104</c:v>
                </c:pt>
                <c:pt idx="8884">
                  <c:v>38105</c:v>
                </c:pt>
                <c:pt idx="8885">
                  <c:v>38106</c:v>
                </c:pt>
                <c:pt idx="8886">
                  <c:v>38107</c:v>
                </c:pt>
                <c:pt idx="8887">
                  <c:v>38108</c:v>
                </c:pt>
                <c:pt idx="8888">
                  <c:v>38109</c:v>
                </c:pt>
                <c:pt idx="8889">
                  <c:v>38110</c:v>
                </c:pt>
                <c:pt idx="8890">
                  <c:v>38111</c:v>
                </c:pt>
                <c:pt idx="8891">
                  <c:v>38112</c:v>
                </c:pt>
                <c:pt idx="8892">
                  <c:v>38113</c:v>
                </c:pt>
                <c:pt idx="8893">
                  <c:v>38114</c:v>
                </c:pt>
                <c:pt idx="8894">
                  <c:v>38115</c:v>
                </c:pt>
                <c:pt idx="8895">
                  <c:v>38116</c:v>
                </c:pt>
                <c:pt idx="8896">
                  <c:v>38117</c:v>
                </c:pt>
                <c:pt idx="8897">
                  <c:v>38118</c:v>
                </c:pt>
                <c:pt idx="8898">
                  <c:v>38119</c:v>
                </c:pt>
                <c:pt idx="8899">
                  <c:v>38120</c:v>
                </c:pt>
                <c:pt idx="8900">
                  <c:v>38121</c:v>
                </c:pt>
                <c:pt idx="8901">
                  <c:v>38122</c:v>
                </c:pt>
                <c:pt idx="8902">
                  <c:v>38123</c:v>
                </c:pt>
                <c:pt idx="8903">
                  <c:v>38124</c:v>
                </c:pt>
                <c:pt idx="8904">
                  <c:v>38125</c:v>
                </c:pt>
                <c:pt idx="8905">
                  <c:v>38126</c:v>
                </c:pt>
                <c:pt idx="8906">
                  <c:v>38127</c:v>
                </c:pt>
                <c:pt idx="8907">
                  <c:v>38128</c:v>
                </c:pt>
                <c:pt idx="8908">
                  <c:v>38129</c:v>
                </c:pt>
                <c:pt idx="8909">
                  <c:v>38130</c:v>
                </c:pt>
                <c:pt idx="8910">
                  <c:v>38131</c:v>
                </c:pt>
                <c:pt idx="8911">
                  <c:v>38132</c:v>
                </c:pt>
                <c:pt idx="8912">
                  <c:v>38133</c:v>
                </c:pt>
                <c:pt idx="8913">
                  <c:v>38134</c:v>
                </c:pt>
                <c:pt idx="8914">
                  <c:v>38135</c:v>
                </c:pt>
                <c:pt idx="8915">
                  <c:v>38136</c:v>
                </c:pt>
                <c:pt idx="8916">
                  <c:v>38137</c:v>
                </c:pt>
                <c:pt idx="8917">
                  <c:v>38138</c:v>
                </c:pt>
                <c:pt idx="8918">
                  <c:v>38139</c:v>
                </c:pt>
                <c:pt idx="8919">
                  <c:v>38140</c:v>
                </c:pt>
                <c:pt idx="8920">
                  <c:v>38141</c:v>
                </c:pt>
                <c:pt idx="8921">
                  <c:v>38142</c:v>
                </c:pt>
                <c:pt idx="8922">
                  <c:v>38143</c:v>
                </c:pt>
                <c:pt idx="8923">
                  <c:v>38144</c:v>
                </c:pt>
                <c:pt idx="8924">
                  <c:v>38145</c:v>
                </c:pt>
                <c:pt idx="8925">
                  <c:v>38146</c:v>
                </c:pt>
                <c:pt idx="8926">
                  <c:v>38147</c:v>
                </c:pt>
                <c:pt idx="8927">
                  <c:v>38148</c:v>
                </c:pt>
                <c:pt idx="8928">
                  <c:v>38149</c:v>
                </c:pt>
                <c:pt idx="8929">
                  <c:v>38150</c:v>
                </c:pt>
                <c:pt idx="8930">
                  <c:v>38151</c:v>
                </c:pt>
                <c:pt idx="8931">
                  <c:v>38152</c:v>
                </c:pt>
                <c:pt idx="8932">
                  <c:v>38153</c:v>
                </c:pt>
                <c:pt idx="8933">
                  <c:v>38154</c:v>
                </c:pt>
                <c:pt idx="8934">
                  <c:v>38155</c:v>
                </c:pt>
                <c:pt idx="8935">
                  <c:v>38156</c:v>
                </c:pt>
                <c:pt idx="8936">
                  <c:v>38157</c:v>
                </c:pt>
                <c:pt idx="8937">
                  <c:v>38158</c:v>
                </c:pt>
                <c:pt idx="8938">
                  <c:v>38159</c:v>
                </c:pt>
                <c:pt idx="8939">
                  <c:v>38160</c:v>
                </c:pt>
                <c:pt idx="8940">
                  <c:v>38161</c:v>
                </c:pt>
                <c:pt idx="8941">
                  <c:v>38162</c:v>
                </c:pt>
                <c:pt idx="8942">
                  <c:v>38163</c:v>
                </c:pt>
                <c:pt idx="8943">
                  <c:v>38164</c:v>
                </c:pt>
                <c:pt idx="8944">
                  <c:v>38165</c:v>
                </c:pt>
                <c:pt idx="8945">
                  <c:v>38166</c:v>
                </c:pt>
                <c:pt idx="8946">
                  <c:v>38167</c:v>
                </c:pt>
                <c:pt idx="8947">
                  <c:v>38168</c:v>
                </c:pt>
                <c:pt idx="8948">
                  <c:v>38169</c:v>
                </c:pt>
                <c:pt idx="8949">
                  <c:v>38170</c:v>
                </c:pt>
                <c:pt idx="8950">
                  <c:v>38171</c:v>
                </c:pt>
                <c:pt idx="8951">
                  <c:v>38172</c:v>
                </c:pt>
                <c:pt idx="8952">
                  <c:v>38173</c:v>
                </c:pt>
                <c:pt idx="8953">
                  <c:v>38174</c:v>
                </c:pt>
                <c:pt idx="8954">
                  <c:v>38175</c:v>
                </c:pt>
                <c:pt idx="8955">
                  <c:v>38176</c:v>
                </c:pt>
                <c:pt idx="8956">
                  <c:v>38177</c:v>
                </c:pt>
                <c:pt idx="8957">
                  <c:v>38178</c:v>
                </c:pt>
                <c:pt idx="8958">
                  <c:v>38179</c:v>
                </c:pt>
                <c:pt idx="8959">
                  <c:v>38180</c:v>
                </c:pt>
                <c:pt idx="8960">
                  <c:v>38181</c:v>
                </c:pt>
                <c:pt idx="8961">
                  <c:v>38182</c:v>
                </c:pt>
                <c:pt idx="8962">
                  <c:v>38183</c:v>
                </c:pt>
                <c:pt idx="8963">
                  <c:v>38184</c:v>
                </c:pt>
                <c:pt idx="8964">
                  <c:v>38185</c:v>
                </c:pt>
                <c:pt idx="8965">
                  <c:v>38186</c:v>
                </c:pt>
                <c:pt idx="8966">
                  <c:v>38187</c:v>
                </c:pt>
                <c:pt idx="8967">
                  <c:v>38188</c:v>
                </c:pt>
                <c:pt idx="8968">
                  <c:v>38189</c:v>
                </c:pt>
                <c:pt idx="8969">
                  <c:v>38190</c:v>
                </c:pt>
                <c:pt idx="8970">
                  <c:v>38191</c:v>
                </c:pt>
                <c:pt idx="8971">
                  <c:v>38192</c:v>
                </c:pt>
                <c:pt idx="8972">
                  <c:v>38193</c:v>
                </c:pt>
                <c:pt idx="8973">
                  <c:v>38194</c:v>
                </c:pt>
                <c:pt idx="8974">
                  <c:v>38195</c:v>
                </c:pt>
                <c:pt idx="8975">
                  <c:v>38196</c:v>
                </c:pt>
                <c:pt idx="8976">
                  <c:v>38197</c:v>
                </c:pt>
                <c:pt idx="8977">
                  <c:v>38198</c:v>
                </c:pt>
                <c:pt idx="8978">
                  <c:v>38199</c:v>
                </c:pt>
                <c:pt idx="8979">
                  <c:v>38200</c:v>
                </c:pt>
                <c:pt idx="8980">
                  <c:v>38201</c:v>
                </c:pt>
                <c:pt idx="8981">
                  <c:v>38202</c:v>
                </c:pt>
                <c:pt idx="8982">
                  <c:v>38203</c:v>
                </c:pt>
                <c:pt idx="8983">
                  <c:v>38204</c:v>
                </c:pt>
                <c:pt idx="8984">
                  <c:v>38205</c:v>
                </c:pt>
                <c:pt idx="8985">
                  <c:v>38206</c:v>
                </c:pt>
                <c:pt idx="8986">
                  <c:v>38207</c:v>
                </c:pt>
                <c:pt idx="8987">
                  <c:v>38208</c:v>
                </c:pt>
                <c:pt idx="8988">
                  <c:v>38209</c:v>
                </c:pt>
                <c:pt idx="8989">
                  <c:v>38210</c:v>
                </c:pt>
                <c:pt idx="8990">
                  <c:v>38211</c:v>
                </c:pt>
                <c:pt idx="8991">
                  <c:v>38212</c:v>
                </c:pt>
                <c:pt idx="8992">
                  <c:v>38213</c:v>
                </c:pt>
                <c:pt idx="8993">
                  <c:v>38214</c:v>
                </c:pt>
                <c:pt idx="8994">
                  <c:v>38215</c:v>
                </c:pt>
                <c:pt idx="8995">
                  <c:v>38216</c:v>
                </c:pt>
                <c:pt idx="8996">
                  <c:v>38217</c:v>
                </c:pt>
                <c:pt idx="8997">
                  <c:v>38218</c:v>
                </c:pt>
                <c:pt idx="8998">
                  <c:v>38219</c:v>
                </c:pt>
                <c:pt idx="8999">
                  <c:v>38220</c:v>
                </c:pt>
                <c:pt idx="9000">
                  <c:v>38221</c:v>
                </c:pt>
                <c:pt idx="9001">
                  <c:v>38222</c:v>
                </c:pt>
                <c:pt idx="9002">
                  <c:v>38223</c:v>
                </c:pt>
                <c:pt idx="9003">
                  <c:v>38224</c:v>
                </c:pt>
                <c:pt idx="9004">
                  <c:v>38225</c:v>
                </c:pt>
                <c:pt idx="9005">
                  <c:v>38226</c:v>
                </c:pt>
                <c:pt idx="9006">
                  <c:v>38227</c:v>
                </c:pt>
                <c:pt idx="9007">
                  <c:v>38228</c:v>
                </c:pt>
                <c:pt idx="9008">
                  <c:v>38229</c:v>
                </c:pt>
                <c:pt idx="9009">
                  <c:v>38230</c:v>
                </c:pt>
                <c:pt idx="9010">
                  <c:v>38231</c:v>
                </c:pt>
                <c:pt idx="9011">
                  <c:v>38232</c:v>
                </c:pt>
                <c:pt idx="9012">
                  <c:v>38233</c:v>
                </c:pt>
                <c:pt idx="9013">
                  <c:v>38234</c:v>
                </c:pt>
                <c:pt idx="9014">
                  <c:v>38235</c:v>
                </c:pt>
                <c:pt idx="9015">
                  <c:v>38236</c:v>
                </c:pt>
                <c:pt idx="9016">
                  <c:v>38237</c:v>
                </c:pt>
                <c:pt idx="9017">
                  <c:v>38238</c:v>
                </c:pt>
                <c:pt idx="9018">
                  <c:v>38239</c:v>
                </c:pt>
                <c:pt idx="9019">
                  <c:v>38240</c:v>
                </c:pt>
                <c:pt idx="9020">
                  <c:v>38241</c:v>
                </c:pt>
                <c:pt idx="9021">
                  <c:v>38242</c:v>
                </c:pt>
                <c:pt idx="9022">
                  <c:v>38243</c:v>
                </c:pt>
                <c:pt idx="9023">
                  <c:v>38244</c:v>
                </c:pt>
                <c:pt idx="9024">
                  <c:v>38245</c:v>
                </c:pt>
                <c:pt idx="9025">
                  <c:v>38246</c:v>
                </c:pt>
                <c:pt idx="9026">
                  <c:v>38247</c:v>
                </c:pt>
                <c:pt idx="9027">
                  <c:v>38248</c:v>
                </c:pt>
                <c:pt idx="9028">
                  <c:v>38249</c:v>
                </c:pt>
                <c:pt idx="9029">
                  <c:v>38250</c:v>
                </c:pt>
                <c:pt idx="9030">
                  <c:v>38251</c:v>
                </c:pt>
                <c:pt idx="9031">
                  <c:v>38252</c:v>
                </c:pt>
                <c:pt idx="9032">
                  <c:v>38253</c:v>
                </c:pt>
                <c:pt idx="9033">
                  <c:v>38254</c:v>
                </c:pt>
                <c:pt idx="9034">
                  <c:v>38255</c:v>
                </c:pt>
                <c:pt idx="9035">
                  <c:v>38256</c:v>
                </c:pt>
                <c:pt idx="9036">
                  <c:v>38257</c:v>
                </c:pt>
                <c:pt idx="9037">
                  <c:v>38258</c:v>
                </c:pt>
                <c:pt idx="9038">
                  <c:v>38259</c:v>
                </c:pt>
                <c:pt idx="9039">
                  <c:v>38260</c:v>
                </c:pt>
                <c:pt idx="9040">
                  <c:v>38261</c:v>
                </c:pt>
                <c:pt idx="9041">
                  <c:v>38262</c:v>
                </c:pt>
                <c:pt idx="9042">
                  <c:v>38263</c:v>
                </c:pt>
                <c:pt idx="9043">
                  <c:v>38264</c:v>
                </c:pt>
                <c:pt idx="9044">
                  <c:v>38265</c:v>
                </c:pt>
                <c:pt idx="9045">
                  <c:v>38266</c:v>
                </c:pt>
                <c:pt idx="9046">
                  <c:v>38267</c:v>
                </c:pt>
                <c:pt idx="9047">
                  <c:v>38268</c:v>
                </c:pt>
                <c:pt idx="9048">
                  <c:v>38269</c:v>
                </c:pt>
                <c:pt idx="9049">
                  <c:v>38270</c:v>
                </c:pt>
                <c:pt idx="9050">
                  <c:v>38271</c:v>
                </c:pt>
                <c:pt idx="9051">
                  <c:v>38272</c:v>
                </c:pt>
                <c:pt idx="9052">
                  <c:v>38273</c:v>
                </c:pt>
                <c:pt idx="9053">
                  <c:v>38274</c:v>
                </c:pt>
                <c:pt idx="9054">
                  <c:v>38275</c:v>
                </c:pt>
                <c:pt idx="9055">
                  <c:v>38276</c:v>
                </c:pt>
                <c:pt idx="9056">
                  <c:v>38277</c:v>
                </c:pt>
                <c:pt idx="9057">
                  <c:v>38278</c:v>
                </c:pt>
                <c:pt idx="9058">
                  <c:v>38279</c:v>
                </c:pt>
                <c:pt idx="9059">
                  <c:v>38280</c:v>
                </c:pt>
                <c:pt idx="9060">
                  <c:v>38281</c:v>
                </c:pt>
                <c:pt idx="9061">
                  <c:v>38282</c:v>
                </c:pt>
                <c:pt idx="9062">
                  <c:v>38283</c:v>
                </c:pt>
                <c:pt idx="9063">
                  <c:v>38284</c:v>
                </c:pt>
                <c:pt idx="9064">
                  <c:v>38285</c:v>
                </c:pt>
                <c:pt idx="9065">
                  <c:v>38286</c:v>
                </c:pt>
                <c:pt idx="9066">
                  <c:v>38287</c:v>
                </c:pt>
                <c:pt idx="9067">
                  <c:v>38288</c:v>
                </c:pt>
                <c:pt idx="9068">
                  <c:v>38289</c:v>
                </c:pt>
                <c:pt idx="9069">
                  <c:v>38290</c:v>
                </c:pt>
                <c:pt idx="9070">
                  <c:v>38291</c:v>
                </c:pt>
                <c:pt idx="9071">
                  <c:v>38292</c:v>
                </c:pt>
                <c:pt idx="9072">
                  <c:v>38293</c:v>
                </c:pt>
                <c:pt idx="9073">
                  <c:v>38294</c:v>
                </c:pt>
                <c:pt idx="9074">
                  <c:v>38295</c:v>
                </c:pt>
                <c:pt idx="9075">
                  <c:v>38296</c:v>
                </c:pt>
                <c:pt idx="9076">
                  <c:v>38297</c:v>
                </c:pt>
                <c:pt idx="9077">
                  <c:v>38298</c:v>
                </c:pt>
                <c:pt idx="9078">
                  <c:v>38299</c:v>
                </c:pt>
                <c:pt idx="9079">
                  <c:v>38300</c:v>
                </c:pt>
                <c:pt idx="9080">
                  <c:v>38301</c:v>
                </c:pt>
                <c:pt idx="9081">
                  <c:v>38302</c:v>
                </c:pt>
                <c:pt idx="9082">
                  <c:v>38303</c:v>
                </c:pt>
                <c:pt idx="9083">
                  <c:v>38304</c:v>
                </c:pt>
                <c:pt idx="9084">
                  <c:v>38305</c:v>
                </c:pt>
                <c:pt idx="9085">
                  <c:v>38306</c:v>
                </c:pt>
                <c:pt idx="9086">
                  <c:v>38307</c:v>
                </c:pt>
                <c:pt idx="9087">
                  <c:v>38308</c:v>
                </c:pt>
                <c:pt idx="9088">
                  <c:v>38309</c:v>
                </c:pt>
                <c:pt idx="9089">
                  <c:v>38310</c:v>
                </c:pt>
                <c:pt idx="9090">
                  <c:v>38311</c:v>
                </c:pt>
                <c:pt idx="9091">
                  <c:v>38312</c:v>
                </c:pt>
                <c:pt idx="9092">
                  <c:v>38313</c:v>
                </c:pt>
                <c:pt idx="9093">
                  <c:v>38314</c:v>
                </c:pt>
                <c:pt idx="9094">
                  <c:v>38315</c:v>
                </c:pt>
                <c:pt idx="9095">
                  <c:v>38316</c:v>
                </c:pt>
                <c:pt idx="9096">
                  <c:v>38317</c:v>
                </c:pt>
                <c:pt idx="9097">
                  <c:v>38318</c:v>
                </c:pt>
                <c:pt idx="9098">
                  <c:v>38319</c:v>
                </c:pt>
                <c:pt idx="9099">
                  <c:v>38320</c:v>
                </c:pt>
                <c:pt idx="9100">
                  <c:v>38321</c:v>
                </c:pt>
                <c:pt idx="9101">
                  <c:v>38322</c:v>
                </c:pt>
                <c:pt idx="9102">
                  <c:v>38323</c:v>
                </c:pt>
                <c:pt idx="9103">
                  <c:v>38324</c:v>
                </c:pt>
                <c:pt idx="9104">
                  <c:v>38325</c:v>
                </c:pt>
                <c:pt idx="9105">
                  <c:v>38326</c:v>
                </c:pt>
                <c:pt idx="9106">
                  <c:v>38327</c:v>
                </c:pt>
                <c:pt idx="9107">
                  <c:v>38328</c:v>
                </c:pt>
                <c:pt idx="9108">
                  <c:v>38329</c:v>
                </c:pt>
                <c:pt idx="9109">
                  <c:v>38330</c:v>
                </c:pt>
                <c:pt idx="9110">
                  <c:v>38331</c:v>
                </c:pt>
                <c:pt idx="9111">
                  <c:v>38332</c:v>
                </c:pt>
                <c:pt idx="9112">
                  <c:v>38333</c:v>
                </c:pt>
                <c:pt idx="9113">
                  <c:v>38334</c:v>
                </c:pt>
                <c:pt idx="9114">
                  <c:v>38335</c:v>
                </c:pt>
                <c:pt idx="9115">
                  <c:v>38336</c:v>
                </c:pt>
                <c:pt idx="9116">
                  <c:v>38337</c:v>
                </c:pt>
                <c:pt idx="9117">
                  <c:v>38338</c:v>
                </c:pt>
                <c:pt idx="9118">
                  <c:v>38339</c:v>
                </c:pt>
                <c:pt idx="9119">
                  <c:v>38340</c:v>
                </c:pt>
                <c:pt idx="9120">
                  <c:v>38341</c:v>
                </c:pt>
                <c:pt idx="9121">
                  <c:v>38342</c:v>
                </c:pt>
                <c:pt idx="9122">
                  <c:v>38343</c:v>
                </c:pt>
                <c:pt idx="9123">
                  <c:v>38344</c:v>
                </c:pt>
                <c:pt idx="9124">
                  <c:v>38345</c:v>
                </c:pt>
                <c:pt idx="9125">
                  <c:v>38346</c:v>
                </c:pt>
                <c:pt idx="9126">
                  <c:v>38347</c:v>
                </c:pt>
                <c:pt idx="9127">
                  <c:v>38348</c:v>
                </c:pt>
                <c:pt idx="9128">
                  <c:v>38349</c:v>
                </c:pt>
                <c:pt idx="9129">
                  <c:v>38350</c:v>
                </c:pt>
                <c:pt idx="9130">
                  <c:v>38351</c:v>
                </c:pt>
                <c:pt idx="9131">
                  <c:v>38352</c:v>
                </c:pt>
                <c:pt idx="9132">
                  <c:v>38353</c:v>
                </c:pt>
                <c:pt idx="9133">
                  <c:v>38354</c:v>
                </c:pt>
                <c:pt idx="9134">
                  <c:v>38355</c:v>
                </c:pt>
                <c:pt idx="9135">
                  <c:v>38356</c:v>
                </c:pt>
                <c:pt idx="9136">
                  <c:v>38357</c:v>
                </c:pt>
                <c:pt idx="9137">
                  <c:v>38358</c:v>
                </c:pt>
                <c:pt idx="9138">
                  <c:v>38359</c:v>
                </c:pt>
                <c:pt idx="9139">
                  <c:v>38360</c:v>
                </c:pt>
                <c:pt idx="9140">
                  <c:v>38361</c:v>
                </c:pt>
                <c:pt idx="9141">
                  <c:v>38362</c:v>
                </c:pt>
                <c:pt idx="9142">
                  <c:v>38363</c:v>
                </c:pt>
                <c:pt idx="9143">
                  <c:v>38364</c:v>
                </c:pt>
                <c:pt idx="9144">
                  <c:v>38365</c:v>
                </c:pt>
                <c:pt idx="9145">
                  <c:v>38366</c:v>
                </c:pt>
                <c:pt idx="9146">
                  <c:v>38367</c:v>
                </c:pt>
                <c:pt idx="9147">
                  <c:v>38368</c:v>
                </c:pt>
                <c:pt idx="9148">
                  <c:v>38369</c:v>
                </c:pt>
                <c:pt idx="9149">
                  <c:v>38370</c:v>
                </c:pt>
                <c:pt idx="9150">
                  <c:v>38371</c:v>
                </c:pt>
                <c:pt idx="9151">
                  <c:v>38372</c:v>
                </c:pt>
                <c:pt idx="9152">
                  <c:v>38373</c:v>
                </c:pt>
                <c:pt idx="9153">
                  <c:v>38374</c:v>
                </c:pt>
                <c:pt idx="9154">
                  <c:v>38375</c:v>
                </c:pt>
                <c:pt idx="9155">
                  <c:v>38376</c:v>
                </c:pt>
                <c:pt idx="9156">
                  <c:v>38377</c:v>
                </c:pt>
                <c:pt idx="9157">
                  <c:v>38378</c:v>
                </c:pt>
                <c:pt idx="9158">
                  <c:v>38379</c:v>
                </c:pt>
                <c:pt idx="9159">
                  <c:v>38380</c:v>
                </c:pt>
                <c:pt idx="9160">
                  <c:v>38381</c:v>
                </c:pt>
                <c:pt idx="9161">
                  <c:v>38382</c:v>
                </c:pt>
                <c:pt idx="9162">
                  <c:v>38383</c:v>
                </c:pt>
                <c:pt idx="9163">
                  <c:v>38384</c:v>
                </c:pt>
                <c:pt idx="9164">
                  <c:v>38385</c:v>
                </c:pt>
                <c:pt idx="9165">
                  <c:v>38386</c:v>
                </c:pt>
                <c:pt idx="9166">
                  <c:v>38387</c:v>
                </c:pt>
                <c:pt idx="9167">
                  <c:v>38388</c:v>
                </c:pt>
                <c:pt idx="9168">
                  <c:v>38389</c:v>
                </c:pt>
                <c:pt idx="9169">
                  <c:v>38390</c:v>
                </c:pt>
                <c:pt idx="9170">
                  <c:v>38391</c:v>
                </c:pt>
                <c:pt idx="9171">
                  <c:v>38392</c:v>
                </c:pt>
                <c:pt idx="9172">
                  <c:v>38393</c:v>
                </c:pt>
                <c:pt idx="9173">
                  <c:v>38394</c:v>
                </c:pt>
                <c:pt idx="9174">
                  <c:v>38395</c:v>
                </c:pt>
                <c:pt idx="9175">
                  <c:v>38396</c:v>
                </c:pt>
                <c:pt idx="9176">
                  <c:v>38397</c:v>
                </c:pt>
                <c:pt idx="9177">
                  <c:v>38398</c:v>
                </c:pt>
                <c:pt idx="9178">
                  <c:v>38399</c:v>
                </c:pt>
                <c:pt idx="9179">
                  <c:v>38400</c:v>
                </c:pt>
                <c:pt idx="9180">
                  <c:v>38401</c:v>
                </c:pt>
                <c:pt idx="9181">
                  <c:v>38402</c:v>
                </c:pt>
                <c:pt idx="9182">
                  <c:v>38403</c:v>
                </c:pt>
                <c:pt idx="9183">
                  <c:v>38404</c:v>
                </c:pt>
                <c:pt idx="9184">
                  <c:v>38405</c:v>
                </c:pt>
                <c:pt idx="9185">
                  <c:v>38406</c:v>
                </c:pt>
                <c:pt idx="9186">
                  <c:v>38407</c:v>
                </c:pt>
                <c:pt idx="9187">
                  <c:v>38408</c:v>
                </c:pt>
                <c:pt idx="9188">
                  <c:v>38409</c:v>
                </c:pt>
                <c:pt idx="9189">
                  <c:v>38410</c:v>
                </c:pt>
                <c:pt idx="9190">
                  <c:v>38411</c:v>
                </c:pt>
                <c:pt idx="9191">
                  <c:v>38412</c:v>
                </c:pt>
                <c:pt idx="9192">
                  <c:v>38413</c:v>
                </c:pt>
                <c:pt idx="9193">
                  <c:v>38414</c:v>
                </c:pt>
                <c:pt idx="9194">
                  <c:v>38415</c:v>
                </c:pt>
                <c:pt idx="9195">
                  <c:v>38416</c:v>
                </c:pt>
                <c:pt idx="9196">
                  <c:v>38417</c:v>
                </c:pt>
                <c:pt idx="9197">
                  <c:v>38418</c:v>
                </c:pt>
                <c:pt idx="9198">
                  <c:v>38419</c:v>
                </c:pt>
                <c:pt idx="9199">
                  <c:v>38420</c:v>
                </c:pt>
                <c:pt idx="9200">
                  <c:v>38421</c:v>
                </c:pt>
                <c:pt idx="9201">
                  <c:v>38422</c:v>
                </c:pt>
                <c:pt idx="9202">
                  <c:v>38423</c:v>
                </c:pt>
                <c:pt idx="9203">
                  <c:v>38424</c:v>
                </c:pt>
                <c:pt idx="9204">
                  <c:v>38425</c:v>
                </c:pt>
                <c:pt idx="9205">
                  <c:v>38426</c:v>
                </c:pt>
                <c:pt idx="9206">
                  <c:v>38427</c:v>
                </c:pt>
                <c:pt idx="9207">
                  <c:v>38428</c:v>
                </c:pt>
                <c:pt idx="9208">
                  <c:v>38429</c:v>
                </c:pt>
                <c:pt idx="9209">
                  <c:v>38430</c:v>
                </c:pt>
                <c:pt idx="9210">
                  <c:v>38431</c:v>
                </c:pt>
                <c:pt idx="9211">
                  <c:v>38432</c:v>
                </c:pt>
                <c:pt idx="9212">
                  <c:v>38433</c:v>
                </c:pt>
                <c:pt idx="9213">
                  <c:v>38434</c:v>
                </c:pt>
                <c:pt idx="9214">
                  <c:v>38435</c:v>
                </c:pt>
                <c:pt idx="9215">
                  <c:v>38436</c:v>
                </c:pt>
                <c:pt idx="9216">
                  <c:v>38437</c:v>
                </c:pt>
                <c:pt idx="9217">
                  <c:v>38438</c:v>
                </c:pt>
                <c:pt idx="9218">
                  <c:v>38439</c:v>
                </c:pt>
                <c:pt idx="9219">
                  <c:v>38440</c:v>
                </c:pt>
                <c:pt idx="9220">
                  <c:v>38441</c:v>
                </c:pt>
                <c:pt idx="9221">
                  <c:v>38442</c:v>
                </c:pt>
                <c:pt idx="9222">
                  <c:v>38443</c:v>
                </c:pt>
                <c:pt idx="9223">
                  <c:v>38444</c:v>
                </c:pt>
                <c:pt idx="9224">
                  <c:v>38445</c:v>
                </c:pt>
                <c:pt idx="9225">
                  <c:v>38446</c:v>
                </c:pt>
                <c:pt idx="9226">
                  <c:v>38447</c:v>
                </c:pt>
                <c:pt idx="9227">
                  <c:v>38448</c:v>
                </c:pt>
                <c:pt idx="9228">
                  <c:v>38449</c:v>
                </c:pt>
                <c:pt idx="9229">
                  <c:v>38450</c:v>
                </c:pt>
                <c:pt idx="9230">
                  <c:v>38451</c:v>
                </c:pt>
                <c:pt idx="9231">
                  <c:v>38452</c:v>
                </c:pt>
                <c:pt idx="9232">
                  <c:v>38453</c:v>
                </c:pt>
                <c:pt idx="9233">
                  <c:v>38454</c:v>
                </c:pt>
                <c:pt idx="9234">
                  <c:v>38455</c:v>
                </c:pt>
                <c:pt idx="9235">
                  <c:v>38456</c:v>
                </c:pt>
                <c:pt idx="9236">
                  <c:v>38457</c:v>
                </c:pt>
                <c:pt idx="9237">
                  <c:v>38458</c:v>
                </c:pt>
                <c:pt idx="9238">
                  <c:v>38459</c:v>
                </c:pt>
                <c:pt idx="9239">
                  <c:v>38460</c:v>
                </c:pt>
                <c:pt idx="9240">
                  <c:v>38461</c:v>
                </c:pt>
                <c:pt idx="9241">
                  <c:v>38462</c:v>
                </c:pt>
                <c:pt idx="9242">
                  <c:v>38463</c:v>
                </c:pt>
                <c:pt idx="9243">
                  <c:v>38464</c:v>
                </c:pt>
                <c:pt idx="9244">
                  <c:v>38465</c:v>
                </c:pt>
                <c:pt idx="9245">
                  <c:v>38466</c:v>
                </c:pt>
                <c:pt idx="9246">
                  <c:v>38467</c:v>
                </c:pt>
                <c:pt idx="9247">
                  <c:v>38468</c:v>
                </c:pt>
                <c:pt idx="9248">
                  <c:v>38469</c:v>
                </c:pt>
                <c:pt idx="9249">
                  <c:v>38470</c:v>
                </c:pt>
                <c:pt idx="9250">
                  <c:v>38471</c:v>
                </c:pt>
                <c:pt idx="9251">
                  <c:v>38472</c:v>
                </c:pt>
                <c:pt idx="9252">
                  <c:v>38473</c:v>
                </c:pt>
                <c:pt idx="9253">
                  <c:v>38474</c:v>
                </c:pt>
                <c:pt idx="9254">
                  <c:v>38475</c:v>
                </c:pt>
                <c:pt idx="9255">
                  <c:v>38476</c:v>
                </c:pt>
                <c:pt idx="9256">
                  <c:v>38477</c:v>
                </c:pt>
                <c:pt idx="9257">
                  <c:v>38478</c:v>
                </c:pt>
                <c:pt idx="9258">
                  <c:v>38479</c:v>
                </c:pt>
                <c:pt idx="9259">
                  <c:v>38480</c:v>
                </c:pt>
                <c:pt idx="9260">
                  <c:v>38481</c:v>
                </c:pt>
                <c:pt idx="9261">
                  <c:v>38482</c:v>
                </c:pt>
                <c:pt idx="9262">
                  <c:v>38483</c:v>
                </c:pt>
                <c:pt idx="9263">
                  <c:v>38484</c:v>
                </c:pt>
                <c:pt idx="9264">
                  <c:v>38485</c:v>
                </c:pt>
                <c:pt idx="9265">
                  <c:v>38486</c:v>
                </c:pt>
                <c:pt idx="9266">
                  <c:v>38487</c:v>
                </c:pt>
                <c:pt idx="9267">
                  <c:v>38488</c:v>
                </c:pt>
                <c:pt idx="9268">
                  <c:v>38489</c:v>
                </c:pt>
                <c:pt idx="9269">
                  <c:v>38490</c:v>
                </c:pt>
                <c:pt idx="9270">
                  <c:v>38491</c:v>
                </c:pt>
                <c:pt idx="9271">
                  <c:v>38492</c:v>
                </c:pt>
                <c:pt idx="9272">
                  <c:v>38493</c:v>
                </c:pt>
                <c:pt idx="9273">
                  <c:v>38494</c:v>
                </c:pt>
                <c:pt idx="9274">
                  <c:v>38495</c:v>
                </c:pt>
                <c:pt idx="9275">
                  <c:v>38496</c:v>
                </c:pt>
                <c:pt idx="9276">
                  <c:v>38497</c:v>
                </c:pt>
                <c:pt idx="9277">
                  <c:v>38498</c:v>
                </c:pt>
                <c:pt idx="9278">
                  <c:v>38499</c:v>
                </c:pt>
                <c:pt idx="9279">
                  <c:v>38500</c:v>
                </c:pt>
                <c:pt idx="9280">
                  <c:v>38501</c:v>
                </c:pt>
                <c:pt idx="9281">
                  <c:v>38502</c:v>
                </c:pt>
                <c:pt idx="9282">
                  <c:v>38503</c:v>
                </c:pt>
                <c:pt idx="9283">
                  <c:v>38504</c:v>
                </c:pt>
                <c:pt idx="9284">
                  <c:v>38505</c:v>
                </c:pt>
                <c:pt idx="9285">
                  <c:v>38506</c:v>
                </c:pt>
                <c:pt idx="9286">
                  <c:v>38507</c:v>
                </c:pt>
                <c:pt idx="9287">
                  <c:v>38508</c:v>
                </c:pt>
                <c:pt idx="9288">
                  <c:v>38509</c:v>
                </c:pt>
                <c:pt idx="9289">
                  <c:v>38510</c:v>
                </c:pt>
                <c:pt idx="9290">
                  <c:v>38511</c:v>
                </c:pt>
                <c:pt idx="9291">
                  <c:v>38512</c:v>
                </c:pt>
                <c:pt idx="9292">
                  <c:v>38513</c:v>
                </c:pt>
                <c:pt idx="9293">
                  <c:v>38514</c:v>
                </c:pt>
                <c:pt idx="9294">
                  <c:v>38515</c:v>
                </c:pt>
                <c:pt idx="9295">
                  <c:v>38516</c:v>
                </c:pt>
                <c:pt idx="9296">
                  <c:v>38517</c:v>
                </c:pt>
                <c:pt idx="9297">
                  <c:v>38518</c:v>
                </c:pt>
                <c:pt idx="9298">
                  <c:v>38519</c:v>
                </c:pt>
                <c:pt idx="9299">
                  <c:v>38520</c:v>
                </c:pt>
                <c:pt idx="9300">
                  <c:v>38521</c:v>
                </c:pt>
                <c:pt idx="9301">
                  <c:v>38522</c:v>
                </c:pt>
                <c:pt idx="9302">
                  <c:v>38523</c:v>
                </c:pt>
                <c:pt idx="9303">
                  <c:v>38524</c:v>
                </c:pt>
                <c:pt idx="9304">
                  <c:v>38525</c:v>
                </c:pt>
                <c:pt idx="9305">
                  <c:v>38526</c:v>
                </c:pt>
                <c:pt idx="9306">
                  <c:v>38527</c:v>
                </c:pt>
                <c:pt idx="9307">
                  <c:v>38528</c:v>
                </c:pt>
                <c:pt idx="9308">
                  <c:v>38529</c:v>
                </c:pt>
                <c:pt idx="9309">
                  <c:v>38530</c:v>
                </c:pt>
                <c:pt idx="9310">
                  <c:v>38531</c:v>
                </c:pt>
                <c:pt idx="9311">
                  <c:v>38532</c:v>
                </c:pt>
                <c:pt idx="9312">
                  <c:v>38533</c:v>
                </c:pt>
                <c:pt idx="9313">
                  <c:v>38534</c:v>
                </c:pt>
                <c:pt idx="9314">
                  <c:v>38535</c:v>
                </c:pt>
                <c:pt idx="9315">
                  <c:v>38536</c:v>
                </c:pt>
                <c:pt idx="9316">
                  <c:v>38537</c:v>
                </c:pt>
                <c:pt idx="9317">
                  <c:v>38538</c:v>
                </c:pt>
                <c:pt idx="9318">
                  <c:v>38539</c:v>
                </c:pt>
                <c:pt idx="9319">
                  <c:v>38540</c:v>
                </c:pt>
                <c:pt idx="9320">
                  <c:v>38541</c:v>
                </c:pt>
                <c:pt idx="9321">
                  <c:v>38542</c:v>
                </c:pt>
                <c:pt idx="9322">
                  <c:v>38543</c:v>
                </c:pt>
                <c:pt idx="9323">
                  <c:v>38544</c:v>
                </c:pt>
                <c:pt idx="9324">
                  <c:v>38545</c:v>
                </c:pt>
                <c:pt idx="9325">
                  <c:v>38546</c:v>
                </c:pt>
                <c:pt idx="9326">
                  <c:v>38547</c:v>
                </c:pt>
                <c:pt idx="9327">
                  <c:v>38548</c:v>
                </c:pt>
                <c:pt idx="9328">
                  <c:v>38549</c:v>
                </c:pt>
                <c:pt idx="9329">
                  <c:v>38550</c:v>
                </c:pt>
                <c:pt idx="9330">
                  <c:v>38551</c:v>
                </c:pt>
                <c:pt idx="9331">
                  <c:v>38552</c:v>
                </c:pt>
                <c:pt idx="9332">
                  <c:v>38553</c:v>
                </c:pt>
                <c:pt idx="9333">
                  <c:v>38554</c:v>
                </c:pt>
                <c:pt idx="9334">
                  <c:v>38555</c:v>
                </c:pt>
                <c:pt idx="9335">
                  <c:v>38556</c:v>
                </c:pt>
                <c:pt idx="9336">
                  <c:v>38557</c:v>
                </c:pt>
                <c:pt idx="9337">
                  <c:v>38558</c:v>
                </c:pt>
                <c:pt idx="9338">
                  <c:v>38559</c:v>
                </c:pt>
                <c:pt idx="9339">
                  <c:v>38560</c:v>
                </c:pt>
                <c:pt idx="9340">
                  <c:v>38561</c:v>
                </c:pt>
                <c:pt idx="9341">
                  <c:v>38562</c:v>
                </c:pt>
                <c:pt idx="9342">
                  <c:v>38563</c:v>
                </c:pt>
                <c:pt idx="9343">
                  <c:v>38564</c:v>
                </c:pt>
                <c:pt idx="9344">
                  <c:v>38565</c:v>
                </c:pt>
                <c:pt idx="9345">
                  <c:v>38566</c:v>
                </c:pt>
                <c:pt idx="9346">
                  <c:v>38567</c:v>
                </c:pt>
                <c:pt idx="9347">
                  <c:v>38568</c:v>
                </c:pt>
                <c:pt idx="9348">
                  <c:v>38569</c:v>
                </c:pt>
                <c:pt idx="9349">
                  <c:v>38570</c:v>
                </c:pt>
                <c:pt idx="9350">
                  <c:v>38571</c:v>
                </c:pt>
                <c:pt idx="9351">
                  <c:v>38572</c:v>
                </c:pt>
                <c:pt idx="9352">
                  <c:v>38573</c:v>
                </c:pt>
                <c:pt idx="9353">
                  <c:v>38574</c:v>
                </c:pt>
                <c:pt idx="9354">
                  <c:v>38575</c:v>
                </c:pt>
                <c:pt idx="9355">
                  <c:v>38576</c:v>
                </c:pt>
                <c:pt idx="9356">
                  <c:v>38577</c:v>
                </c:pt>
                <c:pt idx="9357">
                  <c:v>38578</c:v>
                </c:pt>
                <c:pt idx="9358">
                  <c:v>38579</c:v>
                </c:pt>
                <c:pt idx="9359">
                  <c:v>38580</c:v>
                </c:pt>
                <c:pt idx="9360">
                  <c:v>38581</c:v>
                </c:pt>
                <c:pt idx="9361">
                  <c:v>38582</c:v>
                </c:pt>
                <c:pt idx="9362">
                  <c:v>38583</c:v>
                </c:pt>
                <c:pt idx="9363">
                  <c:v>38584</c:v>
                </c:pt>
                <c:pt idx="9364">
                  <c:v>38585</c:v>
                </c:pt>
                <c:pt idx="9365">
                  <c:v>38586</c:v>
                </c:pt>
                <c:pt idx="9366">
                  <c:v>38587</c:v>
                </c:pt>
                <c:pt idx="9367">
                  <c:v>38588</c:v>
                </c:pt>
                <c:pt idx="9368">
                  <c:v>38589</c:v>
                </c:pt>
                <c:pt idx="9369">
                  <c:v>38590</c:v>
                </c:pt>
                <c:pt idx="9370">
                  <c:v>38591</c:v>
                </c:pt>
                <c:pt idx="9371">
                  <c:v>38592</c:v>
                </c:pt>
                <c:pt idx="9372">
                  <c:v>38593</c:v>
                </c:pt>
                <c:pt idx="9373">
                  <c:v>38594</c:v>
                </c:pt>
                <c:pt idx="9374">
                  <c:v>38595</c:v>
                </c:pt>
                <c:pt idx="9375">
                  <c:v>38596</c:v>
                </c:pt>
                <c:pt idx="9376">
                  <c:v>38597</c:v>
                </c:pt>
                <c:pt idx="9377">
                  <c:v>38598</c:v>
                </c:pt>
                <c:pt idx="9378">
                  <c:v>38599</c:v>
                </c:pt>
                <c:pt idx="9379">
                  <c:v>38600</c:v>
                </c:pt>
                <c:pt idx="9380">
                  <c:v>38601</c:v>
                </c:pt>
                <c:pt idx="9381">
                  <c:v>38602</c:v>
                </c:pt>
                <c:pt idx="9382">
                  <c:v>38603</c:v>
                </c:pt>
                <c:pt idx="9383">
                  <c:v>38604</c:v>
                </c:pt>
                <c:pt idx="9384">
                  <c:v>38605</c:v>
                </c:pt>
                <c:pt idx="9385">
                  <c:v>38606</c:v>
                </c:pt>
                <c:pt idx="9386">
                  <c:v>38607</c:v>
                </c:pt>
                <c:pt idx="9387">
                  <c:v>38608</c:v>
                </c:pt>
                <c:pt idx="9388">
                  <c:v>38609</c:v>
                </c:pt>
                <c:pt idx="9389">
                  <c:v>38610</c:v>
                </c:pt>
                <c:pt idx="9390">
                  <c:v>38611</c:v>
                </c:pt>
                <c:pt idx="9391">
                  <c:v>38612</c:v>
                </c:pt>
                <c:pt idx="9392">
                  <c:v>38613</c:v>
                </c:pt>
                <c:pt idx="9393">
                  <c:v>38614</c:v>
                </c:pt>
                <c:pt idx="9394">
                  <c:v>38615</c:v>
                </c:pt>
                <c:pt idx="9395">
                  <c:v>38616</c:v>
                </c:pt>
                <c:pt idx="9396">
                  <c:v>38617</c:v>
                </c:pt>
                <c:pt idx="9397">
                  <c:v>38618</c:v>
                </c:pt>
                <c:pt idx="9398">
                  <c:v>38619</c:v>
                </c:pt>
                <c:pt idx="9399">
                  <c:v>38620</c:v>
                </c:pt>
                <c:pt idx="9400">
                  <c:v>38621</c:v>
                </c:pt>
                <c:pt idx="9401">
                  <c:v>38622</c:v>
                </c:pt>
                <c:pt idx="9402">
                  <c:v>38623</c:v>
                </c:pt>
                <c:pt idx="9403">
                  <c:v>38624</c:v>
                </c:pt>
                <c:pt idx="9404">
                  <c:v>38625</c:v>
                </c:pt>
                <c:pt idx="9405">
                  <c:v>38626</c:v>
                </c:pt>
                <c:pt idx="9406">
                  <c:v>38627</c:v>
                </c:pt>
                <c:pt idx="9407">
                  <c:v>38628</c:v>
                </c:pt>
                <c:pt idx="9408">
                  <c:v>38629</c:v>
                </c:pt>
                <c:pt idx="9409">
                  <c:v>38630</c:v>
                </c:pt>
                <c:pt idx="9410">
                  <c:v>38631</c:v>
                </c:pt>
                <c:pt idx="9411">
                  <c:v>38632</c:v>
                </c:pt>
                <c:pt idx="9412">
                  <c:v>38633</c:v>
                </c:pt>
                <c:pt idx="9413">
                  <c:v>38634</c:v>
                </c:pt>
                <c:pt idx="9414">
                  <c:v>38635</c:v>
                </c:pt>
                <c:pt idx="9415">
                  <c:v>38636</c:v>
                </c:pt>
                <c:pt idx="9416">
                  <c:v>38637</c:v>
                </c:pt>
                <c:pt idx="9417">
                  <c:v>38638</c:v>
                </c:pt>
                <c:pt idx="9418">
                  <c:v>38639</c:v>
                </c:pt>
                <c:pt idx="9419">
                  <c:v>38640</c:v>
                </c:pt>
                <c:pt idx="9420">
                  <c:v>38641</c:v>
                </c:pt>
                <c:pt idx="9421">
                  <c:v>38642</c:v>
                </c:pt>
                <c:pt idx="9422">
                  <c:v>38643</c:v>
                </c:pt>
                <c:pt idx="9423">
                  <c:v>38644</c:v>
                </c:pt>
                <c:pt idx="9424">
                  <c:v>38645</c:v>
                </c:pt>
                <c:pt idx="9425">
                  <c:v>38646</c:v>
                </c:pt>
                <c:pt idx="9426">
                  <c:v>38647</c:v>
                </c:pt>
                <c:pt idx="9427">
                  <c:v>38648</c:v>
                </c:pt>
                <c:pt idx="9428">
                  <c:v>38649</c:v>
                </c:pt>
                <c:pt idx="9429">
                  <c:v>38650</c:v>
                </c:pt>
                <c:pt idx="9430">
                  <c:v>38651</c:v>
                </c:pt>
                <c:pt idx="9431">
                  <c:v>38652</c:v>
                </c:pt>
                <c:pt idx="9432">
                  <c:v>38653</c:v>
                </c:pt>
                <c:pt idx="9433">
                  <c:v>38654</c:v>
                </c:pt>
                <c:pt idx="9434">
                  <c:v>38655</c:v>
                </c:pt>
                <c:pt idx="9435">
                  <c:v>38656</c:v>
                </c:pt>
                <c:pt idx="9436">
                  <c:v>38657</c:v>
                </c:pt>
                <c:pt idx="9437">
                  <c:v>38658</c:v>
                </c:pt>
                <c:pt idx="9438">
                  <c:v>38659</c:v>
                </c:pt>
                <c:pt idx="9439">
                  <c:v>38660</c:v>
                </c:pt>
                <c:pt idx="9440">
                  <c:v>38661</c:v>
                </c:pt>
                <c:pt idx="9441">
                  <c:v>38662</c:v>
                </c:pt>
                <c:pt idx="9442">
                  <c:v>38663</c:v>
                </c:pt>
                <c:pt idx="9443">
                  <c:v>38664</c:v>
                </c:pt>
                <c:pt idx="9444">
                  <c:v>38665</c:v>
                </c:pt>
                <c:pt idx="9445">
                  <c:v>38666</c:v>
                </c:pt>
                <c:pt idx="9446">
                  <c:v>38667</c:v>
                </c:pt>
                <c:pt idx="9447">
                  <c:v>38668</c:v>
                </c:pt>
                <c:pt idx="9448">
                  <c:v>38669</c:v>
                </c:pt>
                <c:pt idx="9449">
                  <c:v>38670</c:v>
                </c:pt>
                <c:pt idx="9450">
                  <c:v>38671</c:v>
                </c:pt>
                <c:pt idx="9451">
                  <c:v>38672</c:v>
                </c:pt>
                <c:pt idx="9452">
                  <c:v>38673</c:v>
                </c:pt>
                <c:pt idx="9453">
                  <c:v>38674</c:v>
                </c:pt>
                <c:pt idx="9454">
                  <c:v>38675</c:v>
                </c:pt>
                <c:pt idx="9455">
                  <c:v>38676</c:v>
                </c:pt>
                <c:pt idx="9456">
                  <c:v>38677</c:v>
                </c:pt>
                <c:pt idx="9457">
                  <c:v>38678</c:v>
                </c:pt>
                <c:pt idx="9458">
                  <c:v>38679</c:v>
                </c:pt>
                <c:pt idx="9459">
                  <c:v>38680</c:v>
                </c:pt>
                <c:pt idx="9460">
                  <c:v>38681</c:v>
                </c:pt>
                <c:pt idx="9461">
                  <c:v>38682</c:v>
                </c:pt>
                <c:pt idx="9462">
                  <c:v>38683</c:v>
                </c:pt>
                <c:pt idx="9463">
                  <c:v>38684</c:v>
                </c:pt>
                <c:pt idx="9464">
                  <c:v>38685</c:v>
                </c:pt>
                <c:pt idx="9465">
                  <c:v>38686</c:v>
                </c:pt>
                <c:pt idx="9466">
                  <c:v>38687</c:v>
                </c:pt>
                <c:pt idx="9467">
                  <c:v>38688</c:v>
                </c:pt>
                <c:pt idx="9468">
                  <c:v>38689</c:v>
                </c:pt>
                <c:pt idx="9469">
                  <c:v>38690</c:v>
                </c:pt>
                <c:pt idx="9470">
                  <c:v>38691</c:v>
                </c:pt>
                <c:pt idx="9471">
                  <c:v>38692</c:v>
                </c:pt>
                <c:pt idx="9472">
                  <c:v>38693</c:v>
                </c:pt>
                <c:pt idx="9473">
                  <c:v>38694</c:v>
                </c:pt>
                <c:pt idx="9474">
                  <c:v>38695</c:v>
                </c:pt>
                <c:pt idx="9475">
                  <c:v>38696</c:v>
                </c:pt>
                <c:pt idx="9476">
                  <c:v>38697</c:v>
                </c:pt>
                <c:pt idx="9477">
                  <c:v>38698</c:v>
                </c:pt>
                <c:pt idx="9478">
                  <c:v>38699</c:v>
                </c:pt>
                <c:pt idx="9479">
                  <c:v>38700</c:v>
                </c:pt>
                <c:pt idx="9480">
                  <c:v>38701</c:v>
                </c:pt>
                <c:pt idx="9481">
                  <c:v>38702</c:v>
                </c:pt>
                <c:pt idx="9482">
                  <c:v>38703</c:v>
                </c:pt>
                <c:pt idx="9483">
                  <c:v>38704</c:v>
                </c:pt>
                <c:pt idx="9484">
                  <c:v>38705</c:v>
                </c:pt>
                <c:pt idx="9485">
                  <c:v>38706</c:v>
                </c:pt>
                <c:pt idx="9486">
                  <c:v>38707</c:v>
                </c:pt>
                <c:pt idx="9487">
                  <c:v>38708</c:v>
                </c:pt>
                <c:pt idx="9488">
                  <c:v>38709</c:v>
                </c:pt>
                <c:pt idx="9489">
                  <c:v>38710</c:v>
                </c:pt>
                <c:pt idx="9490">
                  <c:v>38711</c:v>
                </c:pt>
                <c:pt idx="9491">
                  <c:v>38712</c:v>
                </c:pt>
                <c:pt idx="9492">
                  <c:v>38713</c:v>
                </c:pt>
                <c:pt idx="9493">
                  <c:v>38714</c:v>
                </c:pt>
                <c:pt idx="9494">
                  <c:v>38715</c:v>
                </c:pt>
                <c:pt idx="9495">
                  <c:v>38716</c:v>
                </c:pt>
                <c:pt idx="9496">
                  <c:v>38717</c:v>
                </c:pt>
                <c:pt idx="9497">
                  <c:v>38718</c:v>
                </c:pt>
                <c:pt idx="9498">
                  <c:v>38719</c:v>
                </c:pt>
                <c:pt idx="9499">
                  <c:v>38720</c:v>
                </c:pt>
                <c:pt idx="9500">
                  <c:v>38721</c:v>
                </c:pt>
                <c:pt idx="9501">
                  <c:v>38722</c:v>
                </c:pt>
                <c:pt idx="9502">
                  <c:v>38723</c:v>
                </c:pt>
                <c:pt idx="9503">
                  <c:v>38724</c:v>
                </c:pt>
                <c:pt idx="9504">
                  <c:v>38725</c:v>
                </c:pt>
                <c:pt idx="9505">
                  <c:v>38726</c:v>
                </c:pt>
                <c:pt idx="9506">
                  <c:v>38727</c:v>
                </c:pt>
                <c:pt idx="9507">
                  <c:v>38728</c:v>
                </c:pt>
                <c:pt idx="9508">
                  <c:v>38729</c:v>
                </c:pt>
                <c:pt idx="9509">
                  <c:v>38730</c:v>
                </c:pt>
                <c:pt idx="9510">
                  <c:v>38731</c:v>
                </c:pt>
                <c:pt idx="9511">
                  <c:v>38732</c:v>
                </c:pt>
                <c:pt idx="9512">
                  <c:v>38733</c:v>
                </c:pt>
                <c:pt idx="9513">
                  <c:v>38734</c:v>
                </c:pt>
                <c:pt idx="9514">
                  <c:v>38735</c:v>
                </c:pt>
                <c:pt idx="9515">
                  <c:v>38736</c:v>
                </c:pt>
                <c:pt idx="9516">
                  <c:v>38737</c:v>
                </c:pt>
                <c:pt idx="9517">
                  <c:v>38738</c:v>
                </c:pt>
                <c:pt idx="9518">
                  <c:v>38739</c:v>
                </c:pt>
                <c:pt idx="9519">
                  <c:v>38740</c:v>
                </c:pt>
                <c:pt idx="9520">
                  <c:v>38741</c:v>
                </c:pt>
                <c:pt idx="9521">
                  <c:v>38742</c:v>
                </c:pt>
                <c:pt idx="9522">
                  <c:v>38743</c:v>
                </c:pt>
                <c:pt idx="9523">
                  <c:v>38744</c:v>
                </c:pt>
                <c:pt idx="9524">
                  <c:v>38745</c:v>
                </c:pt>
                <c:pt idx="9525">
                  <c:v>38746</c:v>
                </c:pt>
                <c:pt idx="9526">
                  <c:v>38747</c:v>
                </c:pt>
                <c:pt idx="9527">
                  <c:v>38748</c:v>
                </c:pt>
                <c:pt idx="9528">
                  <c:v>38749</c:v>
                </c:pt>
                <c:pt idx="9529">
                  <c:v>38750</c:v>
                </c:pt>
                <c:pt idx="9530">
                  <c:v>38751</c:v>
                </c:pt>
                <c:pt idx="9531">
                  <c:v>38752</c:v>
                </c:pt>
                <c:pt idx="9532">
                  <c:v>38753</c:v>
                </c:pt>
                <c:pt idx="9533">
                  <c:v>38754</c:v>
                </c:pt>
                <c:pt idx="9534">
                  <c:v>38755</c:v>
                </c:pt>
                <c:pt idx="9535">
                  <c:v>38756</c:v>
                </c:pt>
                <c:pt idx="9536">
                  <c:v>38757</c:v>
                </c:pt>
                <c:pt idx="9537">
                  <c:v>38758</c:v>
                </c:pt>
                <c:pt idx="9538">
                  <c:v>38759</c:v>
                </c:pt>
                <c:pt idx="9539">
                  <c:v>38760</c:v>
                </c:pt>
                <c:pt idx="9540">
                  <c:v>38761</c:v>
                </c:pt>
                <c:pt idx="9541">
                  <c:v>38762</c:v>
                </c:pt>
                <c:pt idx="9542">
                  <c:v>38763</c:v>
                </c:pt>
                <c:pt idx="9543">
                  <c:v>38764</c:v>
                </c:pt>
                <c:pt idx="9544">
                  <c:v>38765</c:v>
                </c:pt>
                <c:pt idx="9545">
                  <c:v>38766</c:v>
                </c:pt>
                <c:pt idx="9546">
                  <c:v>38767</c:v>
                </c:pt>
                <c:pt idx="9547">
                  <c:v>38768</c:v>
                </c:pt>
                <c:pt idx="9548">
                  <c:v>38769</c:v>
                </c:pt>
                <c:pt idx="9549">
                  <c:v>38770</c:v>
                </c:pt>
                <c:pt idx="9550">
                  <c:v>38771</c:v>
                </c:pt>
                <c:pt idx="9551">
                  <c:v>38772</c:v>
                </c:pt>
                <c:pt idx="9552">
                  <c:v>38773</c:v>
                </c:pt>
                <c:pt idx="9553">
                  <c:v>38774</c:v>
                </c:pt>
                <c:pt idx="9554">
                  <c:v>38775</c:v>
                </c:pt>
                <c:pt idx="9555">
                  <c:v>38776</c:v>
                </c:pt>
                <c:pt idx="9556">
                  <c:v>38777</c:v>
                </c:pt>
                <c:pt idx="9557">
                  <c:v>38778</c:v>
                </c:pt>
                <c:pt idx="9558">
                  <c:v>38779</c:v>
                </c:pt>
                <c:pt idx="9559">
                  <c:v>38780</c:v>
                </c:pt>
                <c:pt idx="9560">
                  <c:v>38781</c:v>
                </c:pt>
                <c:pt idx="9561">
                  <c:v>38782</c:v>
                </c:pt>
                <c:pt idx="9562">
                  <c:v>38783</c:v>
                </c:pt>
                <c:pt idx="9563">
                  <c:v>38784</c:v>
                </c:pt>
                <c:pt idx="9564">
                  <c:v>38785</c:v>
                </c:pt>
                <c:pt idx="9565">
                  <c:v>38786</c:v>
                </c:pt>
                <c:pt idx="9566">
                  <c:v>38787</c:v>
                </c:pt>
                <c:pt idx="9567">
                  <c:v>38788</c:v>
                </c:pt>
                <c:pt idx="9568">
                  <c:v>38789</c:v>
                </c:pt>
                <c:pt idx="9569">
                  <c:v>38790</c:v>
                </c:pt>
                <c:pt idx="9570">
                  <c:v>38791</c:v>
                </c:pt>
                <c:pt idx="9571">
                  <c:v>38792</c:v>
                </c:pt>
                <c:pt idx="9572">
                  <c:v>38793</c:v>
                </c:pt>
                <c:pt idx="9573">
                  <c:v>38794</c:v>
                </c:pt>
                <c:pt idx="9574">
                  <c:v>38795</c:v>
                </c:pt>
                <c:pt idx="9575">
                  <c:v>38796</c:v>
                </c:pt>
                <c:pt idx="9576">
                  <c:v>38797</c:v>
                </c:pt>
                <c:pt idx="9577">
                  <c:v>38798</c:v>
                </c:pt>
                <c:pt idx="9578">
                  <c:v>38799</c:v>
                </c:pt>
                <c:pt idx="9579">
                  <c:v>38800</c:v>
                </c:pt>
                <c:pt idx="9580">
                  <c:v>38801</c:v>
                </c:pt>
                <c:pt idx="9581">
                  <c:v>38802</c:v>
                </c:pt>
                <c:pt idx="9582">
                  <c:v>38803</c:v>
                </c:pt>
                <c:pt idx="9583">
                  <c:v>38804</c:v>
                </c:pt>
                <c:pt idx="9584">
                  <c:v>38805</c:v>
                </c:pt>
                <c:pt idx="9585">
                  <c:v>38806</c:v>
                </c:pt>
                <c:pt idx="9586">
                  <c:v>38807</c:v>
                </c:pt>
                <c:pt idx="9587">
                  <c:v>38808</c:v>
                </c:pt>
                <c:pt idx="9588">
                  <c:v>38809</c:v>
                </c:pt>
                <c:pt idx="9589">
                  <c:v>38810</c:v>
                </c:pt>
                <c:pt idx="9590">
                  <c:v>38811</c:v>
                </c:pt>
                <c:pt idx="9591">
                  <c:v>38812</c:v>
                </c:pt>
                <c:pt idx="9592">
                  <c:v>38813</c:v>
                </c:pt>
                <c:pt idx="9593">
                  <c:v>38814</c:v>
                </c:pt>
                <c:pt idx="9594">
                  <c:v>38815</c:v>
                </c:pt>
                <c:pt idx="9595">
                  <c:v>38816</c:v>
                </c:pt>
                <c:pt idx="9596">
                  <c:v>38817</c:v>
                </c:pt>
                <c:pt idx="9597">
                  <c:v>38818</c:v>
                </c:pt>
                <c:pt idx="9598">
                  <c:v>38819</c:v>
                </c:pt>
                <c:pt idx="9599">
                  <c:v>38820</c:v>
                </c:pt>
                <c:pt idx="9600">
                  <c:v>38821</c:v>
                </c:pt>
                <c:pt idx="9601">
                  <c:v>38822</c:v>
                </c:pt>
                <c:pt idx="9602">
                  <c:v>38823</c:v>
                </c:pt>
                <c:pt idx="9603">
                  <c:v>38824</c:v>
                </c:pt>
                <c:pt idx="9604">
                  <c:v>38825</c:v>
                </c:pt>
                <c:pt idx="9605">
                  <c:v>38826</c:v>
                </c:pt>
                <c:pt idx="9606">
                  <c:v>38827</c:v>
                </c:pt>
                <c:pt idx="9607">
                  <c:v>38828</c:v>
                </c:pt>
                <c:pt idx="9608">
                  <c:v>38829</c:v>
                </c:pt>
                <c:pt idx="9609">
                  <c:v>38830</c:v>
                </c:pt>
                <c:pt idx="9610">
                  <c:v>38831</c:v>
                </c:pt>
                <c:pt idx="9611">
                  <c:v>38832</c:v>
                </c:pt>
                <c:pt idx="9612">
                  <c:v>38833</c:v>
                </c:pt>
                <c:pt idx="9613">
                  <c:v>38834</c:v>
                </c:pt>
                <c:pt idx="9614">
                  <c:v>38835</c:v>
                </c:pt>
                <c:pt idx="9615">
                  <c:v>38836</c:v>
                </c:pt>
                <c:pt idx="9616">
                  <c:v>38837</c:v>
                </c:pt>
                <c:pt idx="9617">
                  <c:v>38838</c:v>
                </c:pt>
                <c:pt idx="9618">
                  <c:v>38839</c:v>
                </c:pt>
                <c:pt idx="9619">
                  <c:v>38840</c:v>
                </c:pt>
                <c:pt idx="9620">
                  <c:v>38841</c:v>
                </c:pt>
                <c:pt idx="9621">
                  <c:v>38842</c:v>
                </c:pt>
                <c:pt idx="9622">
                  <c:v>38843</c:v>
                </c:pt>
                <c:pt idx="9623">
                  <c:v>38844</c:v>
                </c:pt>
                <c:pt idx="9624">
                  <c:v>38845</c:v>
                </c:pt>
                <c:pt idx="9625">
                  <c:v>38846</c:v>
                </c:pt>
                <c:pt idx="9626">
                  <c:v>38847</c:v>
                </c:pt>
                <c:pt idx="9627">
                  <c:v>38848</c:v>
                </c:pt>
                <c:pt idx="9628">
                  <c:v>38849</c:v>
                </c:pt>
                <c:pt idx="9629">
                  <c:v>38850</c:v>
                </c:pt>
                <c:pt idx="9630">
                  <c:v>38851</c:v>
                </c:pt>
                <c:pt idx="9631">
                  <c:v>38852</c:v>
                </c:pt>
                <c:pt idx="9632">
                  <c:v>38853</c:v>
                </c:pt>
                <c:pt idx="9633">
                  <c:v>38854</c:v>
                </c:pt>
                <c:pt idx="9634">
                  <c:v>38855</c:v>
                </c:pt>
                <c:pt idx="9635">
                  <c:v>38856</c:v>
                </c:pt>
                <c:pt idx="9636">
                  <c:v>38857</c:v>
                </c:pt>
                <c:pt idx="9637">
                  <c:v>38858</c:v>
                </c:pt>
                <c:pt idx="9638">
                  <c:v>38859</c:v>
                </c:pt>
                <c:pt idx="9639">
                  <c:v>38860</c:v>
                </c:pt>
                <c:pt idx="9640">
                  <c:v>38861</c:v>
                </c:pt>
                <c:pt idx="9641">
                  <c:v>38862</c:v>
                </c:pt>
                <c:pt idx="9642">
                  <c:v>38863</c:v>
                </c:pt>
                <c:pt idx="9643">
                  <c:v>38864</c:v>
                </c:pt>
                <c:pt idx="9644">
                  <c:v>38865</c:v>
                </c:pt>
                <c:pt idx="9645">
                  <c:v>38866</c:v>
                </c:pt>
                <c:pt idx="9646">
                  <c:v>38867</c:v>
                </c:pt>
                <c:pt idx="9647">
                  <c:v>38868</c:v>
                </c:pt>
                <c:pt idx="9648">
                  <c:v>38869</c:v>
                </c:pt>
                <c:pt idx="9649">
                  <c:v>38870</c:v>
                </c:pt>
                <c:pt idx="9650">
                  <c:v>38871</c:v>
                </c:pt>
                <c:pt idx="9651">
                  <c:v>38872</c:v>
                </c:pt>
                <c:pt idx="9652">
                  <c:v>38873</c:v>
                </c:pt>
                <c:pt idx="9653">
                  <c:v>38874</c:v>
                </c:pt>
                <c:pt idx="9654">
                  <c:v>38875</c:v>
                </c:pt>
                <c:pt idx="9655">
                  <c:v>38876</c:v>
                </c:pt>
                <c:pt idx="9656">
                  <c:v>38877</c:v>
                </c:pt>
                <c:pt idx="9657">
                  <c:v>38878</c:v>
                </c:pt>
                <c:pt idx="9658">
                  <c:v>38879</c:v>
                </c:pt>
                <c:pt idx="9659">
                  <c:v>38880</c:v>
                </c:pt>
                <c:pt idx="9660">
                  <c:v>38881</c:v>
                </c:pt>
                <c:pt idx="9661">
                  <c:v>38882</c:v>
                </c:pt>
                <c:pt idx="9662">
                  <c:v>38883</c:v>
                </c:pt>
                <c:pt idx="9663">
                  <c:v>38884</c:v>
                </c:pt>
                <c:pt idx="9664">
                  <c:v>38885</c:v>
                </c:pt>
                <c:pt idx="9665">
                  <c:v>38886</c:v>
                </c:pt>
                <c:pt idx="9666">
                  <c:v>38887</c:v>
                </c:pt>
                <c:pt idx="9667">
                  <c:v>38888</c:v>
                </c:pt>
                <c:pt idx="9668">
                  <c:v>38889</c:v>
                </c:pt>
                <c:pt idx="9669">
                  <c:v>38890</c:v>
                </c:pt>
                <c:pt idx="9670">
                  <c:v>38891</c:v>
                </c:pt>
                <c:pt idx="9671">
                  <c:v>38892</c:v>
                </c:pt>
                <c:pt idx="9672">
                  <c:v>38893</c:v>
                </c:pt>
                <c:pt idx="9673">
                  <c:v>38894</c:v>
                </c:pt>
                <c:pt idx="9674">
                  <c:v>38895</c:v>
                </c:pt>
                <c:pt idx="9675">
                  <c:v>38896</c:v>
                </c:pt>
                <c:pt idx="9676">
                  <c:v>38897</c:v>
                </c:pt>
                <c:pt idx="9677">
                  <c:v>38898</c:v>
                </c:pt>
                <c:pt idx="9678">
                  <c:v>38899</c:v>
                </c:pt>
                <c:pt idx="9679">
                  <c:v>38900</c:v>
                </c:pt>
                <c:pt idx="9680">
                  <c:v>38901</c:v>
                </c:pt>
                <c:pt idx="9681">
                  <c:v>38902</c:v>
                </c:pt>
                <c:pt idx="9682">
                  <c:v>38903</c:v>
                </c:pt>
                <c:pt idx="9683">
                  <c:v>38904</c:v>
                </c:pt>
                <c:pt idx="9684">
                  <c:v>38905</c:v>
                </c:pt>
                <c:pt idx="9685">
                  <c:v>38906</c:v>
                </c:pt>
                <c:pt idx="9686">
                  <c:v>38907</c:v>
                </c:pt>
                <c:pt idx="9687">
                  <c:v>38908</c:v>
                </c:pt>
                <c:pt idx="9688">
                  <c:v>38909</c:v>
                </c:pt>
                <c:pt idx="9689">
                  <c:v>38910</c:v>
                </c:pt>
                <c:pt idx="9690">
                  <c:v>38911</c:v>
                </c:pt>
                <c:pt idx="9691">
                  <c:v>38912</c:v>
                </c:pt>
                <c:pt idx="9692">
                  <c:v>38913</c:v>
                </c:pt>
                <c:pt idx="9693">
                  <c:v>38914</c:v>
                </c:pt>
                <c:pt idx="9694">
                  <c:v>38915</c:v>
                </c:pt>
                <c:pt idx="9695">
                  <c:v>38916</c:v>
                </c:pt>
                <c:pt idx="9696">
                  <c:v>38917</c:v>
                </c:pt>
                <c:pt idx="9697">
                  <c:v>38918</c:v>
                </c:pt>
                <c:pt idx="9698">
                  <c:v>38919</c:v>
                </c:pt>
                <c:pt idx="9699">
                  <c:v>38920</c:v>
                </c:pt>
                <c:pt idx="9700">
                  <c:v>38921</c:v>
                </c:pt>
                <c:pt idx="9701">
                  <c:v>38922</c:v>
                </c:pt>
                <c:pt idx="9702">
                  <c:v>38923</c:v>
                </c:pt>
                <c:pt idx="9703">
                  <c:v>38924</c:v>
                </c:pt>
                <c:pt idx="9704">
                  <c:v>38925</c:v>
                </c:pt>
                <c:pt idx="9705">
                  <c:v>38926</c:v>
                </c:pt>
                <c:pt idx="9706">
                  <c:v>38927</c:v>
                </c:pt>
                <c:pt idx="9707">
                  <c:v>38928</c:v>
                </c:pt>
                <c:pt idx="9708">
                  <c:v>38929</c:v>
                </c:pt>
                <c:pt idx="9709">
                  <c:v>38930</c:v>
                </c:pt>
                <c:pt idx="9710">
                  <c:v>38931</c:v>
                </c:pt>
                <c:pt idx="9711">
                  <c:v>38932</c:v>
                </c:pt>
                <c:pt idx="9712">
                  <c:v>38933</c:v>
                </c:pt>
                <c:pt idx="9713">
                  <c:v>38934</c:v>
                </c:pt>
                <c:pt idx="9714">
                  <c:v>38935</c:v>
                </c:pt>
                <c:pt idx="9715">
                  <c:v>38936</c:v>
                </c:pt>
                <c:pt idx="9716">
                  <c:v>38937</c:v>
                </c:pt>
                <c:pt idx="9717">
                  <c:v>38938</c:v>
                </c:pt>
                <c:pt idx="9718">
                  <c:v>38939</c:v>
                </c:pt>
                <c:pt idx="9719">
                  <c:v>38940</c:v>
                </c:pt>
                <c:pt idx="9720">
                  <c:v>38941</c:v>
                </c:pt>
                <c:pt idx="9721">
                  <c:v>38942</c:v>
                </c:pt>
                <c:pt idx="9722">
                  <c:v>38943</c:v>
                </c:pt>
                <c:pt idx="9723">
                  <c:v>38944</c:v>
                </c:pt>
                <c:pt idx="9724">
                  <c:v>38945</c:v>
                </c:pt>
                <c:pt idx="9725">
                  <c:v>38946</c:v>
                </c:pt>
                <c:pt idx="9726">
                  <c:v>38947</c:v>
                </c:pt>
                <c:pt idx="9727">
                  <c:v>38948</c:v>
                </c:pt>
                <c:pt idx="9728">
                  <c:v>38949</c:v>
                </c:pt>
                <c:pt idx="9729">
                  <c:v>38950</c:v>
                </c:pt>
                <c:pt idx="9730">
                  <c:v>38951</c:v>
                </c:pt>
                <c:pt idx="9731">
                  <c:v>38952</c:v>
                </c:pt>
                <c:pt idx="9732">
                  <c:v>38953</c:v>
                </c:pt>
                <c:pt idx="9733">
                  <c:v>38954</c:v>
                </c:pt>
                <c:pt idx="9734">
                  <c:v>38955</c:v>
                </c:pt>
                <c:pt idx="9735">
                  <c:v>38956</c:v>
                </c:pt>
                <c:pt idx="9736">
                  <c:v>38957</c:v>
                </c:pt>
                <c:pt idx="9737">
                  <c:v>38958</c:v>
                </c:pt>
                <c:pt idx="9738">
                  <c:v>38959</c:v>
                </c:pt>
                <c:pt idx="9739">
                  <c:v>38960</c:v>
                </c:pt>
                <c:pt idx="9740">
                  <c:v>38961</c:v>
                </c:pt>
                <c:pt idx="9741">
                  <c:v>38962</c:v>
                </c:pt>
                <c:pt idx="9742">
                  <c:v>38963</c:v>
                </c:pt>
                <c:pt idx="9743">
                  <c:v>38964</c:v>
                </c:pt>
                <c:pt idx="9744">
                  <c:v>38965</c:v>
                </c:pt>
                <c:pt idx="9745">
                  <c:v>38966</c:v>
                </c:pt>
                <c:pt idx="9746">
                  <c:v>38967</c:v>
                </c:pt>
                <c:pt idx="9747">
                  <c:v>38968</c:v>
                </c:pt>
                <c:pt idx="9748">
                  <c:v>38969</c:v>
                </c:pt>
                <c:pt idx="9749">
                  <c:v>38970</c:v>
                </c:pt>
                <c:pt idx="9750">
                  <c:v>38971</c:v>
                </c:pt>
                <c:pt idx="9751">
                  <c:v>38972</c:v>
                </c:pt>
                <c:pt idx="9752">
                  <c:v>38973</c:v>
                </c:pt>
                <c:pt idx="9753">
                  <c:v>38974</c:v>
                </c:pt>
                <c:pt idx="9754">
                  <c:v>38975</c:v>
                </c:pt>
                <c:pt idx="9755">
                  <c:v>38976</c:v>
                </c:pt>
                <c:pt idx="9756">
                  <c:v>38977</c:v>
                </c:pt>
                <c:pt idx="9757">
                  <c:v>38978</c:v>
                </c:pt>
                <c:pt idx="9758">
                  <c:v>38979</c:v>
                </c:pt>
                <c:pt idx="9759">
                  <c:v>38980</c:v>
                </c:pt>
                <c:pt idx="9760">
                  <c:v>38981</c:v>
                </c:pt>
                <c:pt idx="9761">
                  <c:v>38982</c:v>
                </c:pt>
                <c:pt idx="9762">
                  <c:v>38983</c:v>
                </c:pt>
                <c:pt idx="9763">
                  <c:v>38984</c:v>
                </c:pt>
                <c:pt idx="9764">
                  <c:v>38985</c:v>
                </c:pt>
                <c:pt idx="9765">
                  <c:v>38986</c:v>
                </c:pt>
                <c:pt idx="9766">
                  <c:v>38987</c:v>
                </c:pt>
                <c:pt idx="9767">
                  <c:v>38988</c:v>
                </c:pt>
                <c:pt idx="9768">
                  <c:v>38989</c:v>
                </c:pt>
                <c:pt idx="9769">
                  <c:v>38990</c:v>
                </c:pt>
                <c:pt idx="9770">
                  <c:v>38991</c:v>
                </c:pt>
                <c:pt idx="9771">
                  <c:v>38992</c:v>
                </c:pt>
                <c:pt idx="9772">
                  <c:v>38993</c:v>
                </c:pt>
                <c:pt idx="9773">
                  <c:v>38994</c:v>
                </c:pt>
                <c:pt idx="9774">
                  <c:v>38995</c:v>
                </c:pt>
                <c:pt idx="9775">
                  <c:v>38996</c:v>
                </c:pt>
                <c:pt idx="9776">
                  <c:v>38997</c:v>
                </c:pt>
                <c:pt idx="9777">
                  <c:v>38998</c:v>
                </c:pt>
                <c:pt idx="9778">
                  <c:v>38999</c:v>
                </c:pt>
                <c:pt idx="9779">
                  <c:v>39000</c:v>
                </c:pt>
                <c:pt idx="9780">
                  <c:v>39001</c:v>
                </c:pt>
                <c:pt idx="9781">
                  <c:v>39002</c:v>
                </c:pt>
                <c:pt idx="9782">
                  <c:v>39003</c:v>
                </c:pt>
                <c:pt idx="9783">
                  <c:v>39004</c:v>
                </c:pt>
                <c:pt idx="9784">
                  <c:v>39005</c:v>
                </c:pt>
                <c:pt idx="9785">
                  <c:v>39006</c:v>
                </c:pt>
                <c:pt idx="9786">
                  <c:v>39007</c:v>
                </c:pt>
                <c:pt idx="9787">
                  <c:v>39008</c:v>
                </c:pt>
                <c:pt idx="9788">
                  <c:v>39009</c:v>
                </c:pt>
                <c:pt idx="9789">
                  <c:v>39010</c:v>
                </c:pt>
                <c:pt idx="9790">
                  <c:v>39011</c:v>
                </c:pt>
                <c:pt idx="9791">
                  <c:v>39012</c:v>
                </c:pt>
                <c:pt idx="9792">
                  <c:v>39013</c:v>
                </c:pt>
                <c:pt idx="9793">
                  <c:v>39014</c:v>
                </c:pt>
                <c:pt idx="9794">
                  <c:v>39015</c:v>
                </c:pt>
                <c:pt idx="9795">
                  <c:v>39016</c:v>
                </c:pt>
                <c:pt idx="9796">
                  <c:v>39017</c:v>
                </c:pt>
                <c:pt idx="9797">
                  <c:v>39018</c:v>
                </c:pt>
                <c:pt idx="9798">
                  <c:v>39019</c:v>
                </c:pt>
                <c:pt idx="9799">
                  <c:v>39020</c:v>
                </c:pt>
                <c:pt idx="9800">
                  <c:v>39021</c:v>
                </c:pt>
                <c:pt idx="9801">
                  <c:v>39022</c:v>
                </c:pt>
                <c:pt idx="9802">
                  <c:v>39023</c:v>
                </c:pt>
                <c:pt idx="9803">
                  <c:v>39024</c:v>
                </c:pt>
                <c:pt idx="9804">
                  <c:v>39025</c:v>
                </c:pt>
                <c:pt idx="9805">
                  <c:v>39026</c:v>
                </c:pt>
                <c:pt idx="9806">
                  <c:v>39027</c:v>
                </c:pt>
                <c:pt idx="9807">
                  <c:v>39028</c:v>
                </c:pt>
                <c:pt idx="9808">
                  <c:v>39029</c:v>
                </c:pt>
                <c:pt idx="9809">
                  <c:v>39030</c:v>
                </c:pt>
                <c:pt idx="9810">
                  <c:v>39031</c:v>
                </c:pt>
                <c:pt idx="9811">
                  <c:v>39032</c:v>
                </c:pt>
                <c:pt idx="9812">
                  <c:v>39033</c:v>
                </c:pt>
                <c:pt idx="9813">
                  <c:v>39034</c:v>
                </c:pt>
                <c:pt idx="9814">
                  <c:v>39035</c:v>
                </c:pt>
                <c:pt idx="9815">
                  <c:v>39036</c:v>
                </c:pt>
                <c:pt idx="9816">
                  <c:v>39037</c:v>
                </c:pt>
                <c:pt idx="9817">
                  <c:v>39038</c:v>
                </c:pt>
                <c:pt idx="9818">
                  <c:v>39039</c:v>
                </c:pt>
                <c:pt idx="9819">
                  <c:v>39040</c:v>
                </c:pt>
                <c:pt idx="9820">
                  <c:v>39041</c:v>
                </c:pt>
                <c:pt idx="9821">
                  <c:v>39042</c:v>
                </c:pt>
                <c:pt idx="9822">
                  <c:v>39043</c:v>
                </c:pt>
                <c:pt idx="9823">
                  <c:v>39044</c:v>
                </c:pt>
                <c:pt idx="9824">
                  <c:v>39045</c:v>
                </c:pt>
                <c:pt idx="9825">
                  <c:v>39046</c:v>
                </c:pt>
                <c:pt idx="9826">
                  <c:v>39047</c:v>
                </c:pt>
                <c:pt idx="9827">
                  <c:v>39048</c:v>
                </c:pt>
                <c:pt idx="9828">
                  <c:v>39049</c:v>
                </c:pt>
                <c:pt idx="9829">
                  <c:v>39050</c:v>
                </c:pt>
                <c:pt idx="9830">
                  <c:v>39051</c:v>
                </c:pt>
                <c:pt idx="9831">
                  <c:v>39052</c:v>
                </c:pt>
                <c:pt idx="9832">
                  <c:v>39053</c:v>
                </c:pt>
                <c:pt idx="9833">
                  <c:v>39054</c:v>
                </c:pt>
                <c:pt idx="9834">
                  <c:v>39055</c:v>
                </c:pt>
                <c:pt idx="9835">
                  <c:v>39056</c:v>
                </c:pt>
                <c:pt idx="9836">
                  <c:v>39057</c:v>
                </c:pt>
                <c:pt idx="9837">
                  <c:v>39058</c:v>
                </c:pt>
                <c:pt idx="9838">
                  <c:v>39059</c:v>
                </c:pt>
                <c:pt idx="9839">
                  <c:v>39060</c:v>
                </c:pt>
                <c:pt idx="9840">
                  <c:v>39061</c:v>
                </c:pt>
                <c:pt idx="9841">
                  <c:v>39062</c:v>
                </c:pt>
                <c:pt idx="9842">
                  <c:v>39063</c:v>
                </c:pt>
                <c:pt idx="9843">
                  <c:v>39064</c:v>
                </c:pt>
                <c:pt idx="9844">
                  <c:v>39065</c:v>
                </c:pt>
                <c:pt idx="9845">
                  <c:v>39066</c:v>
                </c:pt>
                <c:pt idx="9846">
                  <c:v>39067</c:v>
                </c:pt>
                <c:pt idx="9847">
                  <c:v>39068</c:v>
                </c:pt>
                <c:pt idx="9848">
                  <c:v>39069</c:v>
                </c:pt>
                <c:pt idx="9849">
                  <c:v>39070</c:v>
                </c:pt>
                <c:pt idx="9850">
                  <c:v>39071</c:v>
                </c:pt>
                <c:pt idx="9851">
                  <c:v>39072</c:v>
                </c:pt>
                <c:pt idx="9852">
                  <c:v>39073</c:v>
                </c:pt>
                <c:pt idx="9853">
                  <c:v>39074</c:v>
                </c:pt>
                <c:pt idx="9854">
                  <c:v>39075</c:v>
                </c:pt>
                <c:pt idx="9855">
                  <c:v>39076</c:v>
                </c:pt>
                <c:pt idx="9856">
                  <c:v>39077</c:v>
                </c:pt>
                <c:pt idx="9857">
                  <c:v>39078</c:v>
                </c:pt>
                <c:pt idx="9858">
                  <c:v>39079</c:v>
                </c:pt>
                <c:pt idx="9859">
                  <c:v>39080</c:v>
                </c:pt>
                <c:pt idx="9860">
                  <c:v>39081</c:v>
                </c:pt>
                <c:pt idx="9861">
                  <c:v>39082</c:v>
                </c:pt>
                <c:pt idx="9862">
                  <c:v>39083</c:v>
                </c:pt>
                <c:pt idx="9863">
                  <c:v>39084</c:v>
                </c:pt>
                <c:pt idx="9864">
                  <c:v>39085</c:v>
                </c:pt>
                <c:pt idx="9865">
                  <c:v>39086</c:v>
                </c:pt>
                <c:pt idx="9866">
                  <c:v>39087</c:v>
                </c:pt>
                <c:pt idx="9867">
                  <c:v>39088</c:v>
                </c:pt>
                <c:pt idx="9868">
                  <c:v>39089</c:v>
                </c:pt>
                <c:pt idx="9869">
                  <c:v>39090</c:v>
                </c:pt>
                <c:pt idx="9870">
                  <c:v>39091</c:v>
                </c:pt>
                <c:pt idx="9871">
                  <c:v>39092</c:v>
                </c:pt>
                <c:pt idx="9872">
                  <c:v>39093</c:v>
                </c:pt>
                <c:pt idx="9873">
                  <c:v>39094</c:v>
                </c:pt>
                <c:pt idx="9874">
                  <c:v>39095</c:v>
                </c:pt>
                <c:pt idx="9875">
                  <c:v>39096</c:v>
                </c:pt>
                <c:pt idx="9876">
                  <c:v>39097</c:v>
                </c:pt>
                <c:pt idx="9877">
                  <c:v>39098</c:v>
                </c:pt>
                <c:pt idx="9878">
                  <c:v>39099</c:v>
                </c:pt>
                <c:pt idx="9879">
                  <c:v>39100</c:v>
                </c:pt>
                <c:pt idx="9880">
                  <c:v>39101</c:v>
                </c:pt>
                <c:pt idx="9881">
                  <c:v>39102</c:v>
                </c:pt>
                <c:pt idx="9882">
                  <c:v>39103</c:v>
                </c:pt>
                <c:pt idx="9883">
                  <c:v>39104</c:v>
                </c:pt>
                <c:pt idx="9884">
                  <c:v>39105</c:v>
                </c:pt>
                <c:pt idx="9885">
                  <c:v>39106</c:v>
                </c:pt>
                <c:pt idx="9886">
                  <c:v>39107</c:v>
                </c:pt>
                <c:pt idx="9887">
                  <c:v>39108</c:v>
                </c:pt>
                <c:pt idx="9888">
                  <c:v>39109</c:v>
                </c:pt>
                <c:pt idx="9889">
                  <c:v>39110</c:v>
                </c:pt>
                <c:pt idx="9890">
                  <c:v>39111</c:v>
                </c:pt>
                <c:pt idx="9891">
                  <c:v>39112</c:v>
                </c:pt>
                <c:pt idx="9892">
                  <c:v>39113</c:v>
                </c:pt>
                <c:pt idx="9893">
                  <c:v>39114</c:v>
                </c:pt>
                <c:pt idx="9894">
                  <c:v>39115</c:v>
                </c:pt>
                <c:pt idx="9895">
                  <c:v>39116</c:v>
                </c:pt>
                <c:pt idx="9896">
                  <c:v>39117</c:v>
                </c:pt>
                <c:pt idx="9897">
                  <c:v>39118</c:v>
                </c:pt>
                <c:pt idx="9898">
                  <c:v>39119</c:v>
                </c:pt>
                <c:pt idx="9899">
                  <c:v>39120</c:v>
                </c:pt>
                <c:pt idx="9900">
                  <c:v>39121</c:v>
                </c:pt>
                <c:pt idx="9901">
                  <c:v>39122</c:v>
                </c:pt>
                <c:pt idx="9902">
                  <c:v>39123</c:v>
                </c:pt>
                <c:pt idx="9903">
                  <c:v>39124</c:v>
                </c:pt>
                <c:pt idx="9904">
                  <c:v>39125</c:v>
                </c:pt>
                <c:pt idx="9905">
                  <c:v>39126</c:v>
                </c:pt>
                <c:pt idx="9906">
                  <c:v>39127</c:v>
                </c:pt>
                <c:pt idx="9907">
                  <c:v>39128</c:v>
                </c:pt>
                <c:pt idx="9908">
                  <c:v>39129</c:v>
                </c:pt>
                <c:pt idx="9909">
                  <c:v>39130</c:v>
                </c:pt>
                <c:pt idx="9910">
                  <c:v>39131</c:v>
                </c:pt>
                <c:pt idx="9911">
                  <c:v>39132</c:v>
                </c:pt>
                <c:pt idx="9912">
                  <c:v>39133</c:v>
                </c:pt>
                <c:pt idx="9913">
                  <c:v>39134</c:v>
                </c:pt>
                <c:pt idx="9914">
                  <c:v>39135</c:v>
                </c:pt>
                <c:pt idx="9915">
                  <c:v>39136</c:v>
                </c:pt>
                <c:pt idx="9916">
                  <c:v>39137</c:v>
                </c:pt>
                <c:pt idx="9917">
                  <c:v>39138</c:v>
                </c:pt>
                <c:pt idx="9918">
                  <c:v>39139</c:v>
                </c:pt>
                <c:pt idx="9919">
                  <c:v>39140</c:v>
                </c:pt>
                <c:pt idx="9920">
                  <c:v>39141</c:v>
                </c:pt>
                <c:pt idx="9921">
                  <c:v>39142</c:v>
                </c:pt>
                <c:pt idx="9922">
                  <c:v>39143</c:v>
                </c:pt>
                <c:pt idx="9923">
                  <c:v>39144</c:v>
                </c:pt>
                <c:pt idx="9924">
                  <c:v>39145</c:v>
                </c:pt>
                <c:pt idx="9925">
                  <c:v>39146</c:v>
                </c:pt>
                <c:pt idx="9926">
                  <c:v>39147</c:v>
                </c:pt>
                <c:pt idx="9927">
                  <c:v>39148</c:v>
                </c:pt>
                <c:pt idx="9928">
                  <c:v>39149</c:v>
                </c:pt>
                <c:pt idx="9929">
                  <c:v>39150</c:v>
                </c:pt>
                <c:pt idx="9930">
                  <c:v>39151</c:v>
                </c:pt>
                <c:pt idx="9931">
                  <c:v>39152</c:v>
                </c:pt>
                <c:pt idx="9932">
                  <c:v>39153</c:v>
                </c:pt>
                <c:pt idx="9933">
                  <c:v>39154</c:v>
                </c:pt>
                <c:pt idx="9934">
                  <c:v>39155</c:v>
                </c:pt>
                <c:pt idx="9935">
                  <c:v>39156</c:v>
                </c:pt>
                <c:pt idx="9936">
                  <c:v>39157</c:v>
                </c:pt>
                <c:pt idx="9937">
                  <c:v>39158</c:v>
                </c:pt>
                <c:pt idx="9938">
                  <c:v>39159</c:v>
                </c:pt>
                <c:pt idx="9939">
                  <c:v>39160</c:v>
                </c:pt>
                <c:pt idx="9940">
                  <c:v>39161</c:v>
                </c:pt>
                <c:pt idx="9941">
                  <c:v>39162</c:v>
                </c:pt>
                <c:pt idx="9942">
                  <c:v>39163</c:v>
                </c:pt>
                <c:pt idx="9943">
                  <c:v>39164</c:v>
                </c:pt>
                <c:pt idx="9944">
                  <c:v>39165</c:v>
                </c:pt>
                <c:pt idx="9945">
                  <c:v>39166</c:v>
                </c:pt>
                <c:pt idx="9946">
                  <c:v>39167</c:v>
                </c:pt>
                <c:pt idx="9947">
                  <c:v>39168</c:v>
                </c:pt>
                <c:pt idx="9948">
                  <c:v>39169</c:v>
                </c:pt>
                <c:pt idx="9949">
                  <c:v>39170</c:v>
                </c:pt>
                <c:pt idx="9950">
                  <c:v>39171</c:v>
                </c:pt>
                <c:pt idx="9951">
                  <c:v>39172</c:v>
                </c:pt>
                <c:pt idx="9952">
                  <c:v>39173</c:v>
                </c:pt>
                <c:pt idx="9953">
                  <c:v>39174</c:v>
                </c:pt>
                <c:pt idx="9954">
                  <c:v>39175</c:v>
                </c:pt>
                <c:pt idx="9955">
                  <c:v>39176</c:v>
                </c:pt>
                <c:pt idx="9956">
                  <c:v>39177</c:v>
                </c:pt>
                <c:pt idx="9957">
                  <c:v>39178</c:v>
                </c:pt>
                <c:pt idx="9958">
                  <c:v>39179</c:v>
                </c:pt>
                <c:pt idx="9959">
                  <c:v>39180</c:v>
                </c:pt>
                <c:pt idx="9960">
                  <c:v>39181</c:v>
                </c:pt>
                <c:pt idx="9961">
                  <c:v>39182</c:v>
                </c:pt>
                <c:pt idx="9962">
                  <c:v>39183</c:v>
                </c:pt>
                <c:pt idx="9963">
                  <c:v>39184</c:v>
                </c:pt>
                <c:pt idx="9964">
                  <c:v>39185</c:v>
                </c:pt>
                <c:pt idx="9965">
                  <c:v>39186</c:v>
                </c:pt>
                <c:pt idx="9966">
                  <c:v>39187</c:v>
                </c:pt>
                <c:pt idx="9967">
                  <c:v>39188</c:v>
                </c:pt>
                <c:pt idx="9968">
                  <c:v>39189</c:v>
                </c:pt>
                <c:pt idx="9969">
                  <c:v>39190</c:v>
                </c:pt>
                <c:pt idx="9970">
                  <c:v>39191</c:v>
                </c:pt>
                <c:pt idx="9971">
                  <c:v>39192</c:v>
                </c:pt>
                <c:pt idx="9972">
                  <c:v>39193</c:v>
                </c:pt>
                <c:pt idx="9973">
                  <c:v>39194</c:v>
                </c:pt>
                <c:pt idx="9974">
                  <c:v>39195</c:v>
                </c:pt>
                <c:pt idx="9975">
                  <c:v>39196</c:v>
                </c:pt>
                <c:pt idx="9976">
                  <c:v>39197</c:v>
                </c:pt>
                <c:pt idx="9977">
                  <c:v>39198</c:v>
                </c:pt>
                <c:pt idx="9978">
                  <c:v>39199</c:v>
                </c:pt>
                <c:pt idx="9979">
                  <c:v>39200</c:v>
                </c:pt>
                <c:pt idx="9980">
                  <c:v>39201</c:v>
                </c:pt>
                <c:pt idx="9981">
                  <c:v>39202</c:v>
                </c:pt>
                <c:pt idx="9982">
                  <c:v>39203</c:v>
                </c:pt>
                <c:pt idx="9983">
                  <c:v>39204</c:v>
                </c:pt>
                <c:pt idx="9984">
                  <c:v>39205</c:v>
                </c:pt>
                <c:pt idx="9985">
                  <c:v>39206</c:v>
                </c:pt>
                <c:pt idx="9986">
                  <c:v>39207</c:v>
                </c:pt>
                <c:pt idx="9987">
                  <c:v>39208</c:v>
                </c:pt>
                <c:pt idx="9988">
                  <c:v>39209</c:v>
                </c:pt>
                <c:pt idx="9989">
                  <c:v>39210</c:v>
                </c:pt>
                <c:pt idx="9990">
                  <c:v>39211</c:v>
                </c:pt>
                <c:pt idx="9991">
                  <c:v>39212</c:v>
                </c:pt>
                <c:pt idx="9992">
                  <c:v>39213</c:v>
                </c:pt>
                <c:pt idx="9993">
                  <c:v>39214</c:v>
                </c:pt>
                <c:pt idx="9994">
                  <c:v>39215</c:v>
                </c:pt>
                <c:pt idx="9995">
                  <c:v>39216</c:v>
                </c:pt>
                <c:pt idx="9996">
                  <c:v>39217</c:v>
                </c:pt>
                <c:pt idx="9997">
                  <c:v>39218</c:v>
                </c:pt>
                <c:pt idx="9998">
                  <c:v>39219</c:v>
                </c:pt>
                <c:pt idx="9999">
                  <c:v>39220</c:v>
                </c:pt>
                <c:pt idx="10000">
                  <c:v>39221</c:v>
                </c:pt>
                <c:pt idx="10001">
                  <c:v>39222</c:v>
                </c:pt>
                <c:pt idx="10002">
                  <c:v>39223</c:v>
                </c:pt>
                <c:pt idx="10003">
                  <c:v>39224</c:v>
                </c:pt>
                <c:pt idx="10004">
                  <c:v>39225</c:v>
                </c:pt>
                <c:pt idx="10005">
                  <c:v>39226</c:v>
                </c:pt>
                <c:pt idx="10006">
                  <c:v>39227</c:v>
                </c:pt>
                <c:pt idx="10007">
                  <c:v>39228</c:v>
                </c:pt>
                <c:pt idx="10008">
                  <c:v>39229</c:v>
                </c:pt>
                <c:pt idx="10009">
                  <c:v>39230</c:v>
                </c:pt>
                <c:pt idx="10010">
                  <c:v>39231</c:v>
                </c:pt>
                <c:pt idx="10011">
                  <c:v>39232</c:v>
                </c:pt>
                <c:pt idx="10012">
                  <c:v>39233</c:v>
                </c:pt>
                <c:pt idx="10013">
                  <c:v>39234</c:v>
                </c:pt>
                <c:pt idx="10014">
                  <c:v>39235</c:v>
                </c:pt>
                <c:pt idx="10015">
                  <c:v>39236</c:v>
                </c:pt>
                <c:pt idx="10016">
                  <c:v>39237</c:v>
                </c:pt>
                <c:pt idx="10017">
                  <c:v>39238</c:v>
                </c:pt>
                <c:pt idx="10018">
                  <c:v>39239</c:v>
                </c:pt>
                <c:pt idx="10019">
                  <c:v>39240</c:v>
                </c:pt>
                <c:pt idx="10020">
                  <c:v>39241</c:v>
                </c:pt>
                <c:pt idx="10021">
                  <c:v>39242</c:v>
                </c:pt>
                <c:pt idx="10022">
                  <c:v>39243</c:v>
                </c:pt>
                <c:pt idx="10023">
                  <c:v>39244</c:v>
                </c:pt>
                <c:pt idx="10024">
                  <c:v>39245</c:v>
                </c:pt>
                <c:pt idx="10025">
                  <c:v>39246</c:v>
                </c:pt>
                <c:pt idx="10026">
                  <c:v>39247</c:v>
                </c:pt>
                <c:pt idx="10027">
                  <c:v>39248</c:v>
                </c:pt>
                <c:pt idx="10028">
                  <c:v>39249</c:v>
                </c:pt>
                <c:pt idx="10029">
                  <c:v>39250</c:v>
                </c:pt>
                <c:pt idx="10030">
                  <c:v>39251</c:v>
                </c:pt>
                <c:pt idx="10031">
                  <c:v>39252</c:v>
                </c:pt>
                <c:pt idx="10032">
                  <c:v>39253</c:v>
                </c:pt>
                <c:pt idx="10033">
                  <c:v>39254</c:v>
                </c:pt>
                <c:pt idx="10034">
                  <c:v>39255</c:v>
                </c:pt>
                <c:pt idx="10035">
                  <c:v>39256</c:v>
                </c:pt>
                <c:pt idx="10036">
                  <c:v>39257</c:v>
                </c:pt>
                <c:pt idx="10037">
                  <c:v>39258</c:v>
                </c:pt>
                <c:pt idx="10038">
                  <c:v>39259</c:v>
                </c:pt>
                <c:pt idx="10039">
                  <c:v>39260</c:v>
                </c:pt>
                <c:pt idx="10040">
                  <c:v>39261</c:v>
                </c:pt>
                <c:pt idx="10041">
                  <c:v>39262</c:v>
                </c:pt>
                <c:pt idx="10042">
                  <c:v>39263</c:v>
                </c:pt>
                <c:pt idx="10043">
                  <c:v>39264</c:v>
                </c:pt>
                <c:pt idx="10044">
                  <c:v>39265</c:v>
                </c:pt>
                <c:pt idx="10045">
                  <c:v>39266</c:v>
                </c:pt>
                <c:pt idx="10046">
                  <c:v>39267</c:v>
                </c:pt>
                <c:pt idx="10047">
                  <c:v>39268</c:v>
                </c:pt>
                <c:pt idx="10048">
                  <c:v>39269</c:v>
                </c:pt>
                <c:pt idx="10049">
                  <c:v>39270</c:v>
                </c:pt>
                <c:pt idx="10050">
                  <c:v>39271</c:v>
                </c:pt>
                <c:pt idx="10051">
                  <c:v>39272</c:v>
                </c:pt>
                <c:pt idx="10052">
                  <c:v>39273</c:v>
                </c:pt>
                <c:pt idx="10053">
                  <c:v>39274</c:v>
                </c:pt>
                <c:pt idx="10054">
                  <c:v>39275</c:v>
                </c:pt>
                <c:pt idx="10055">
                  <c:v>39276</c:v>
                </c:pt>
                <c:pt idx="10056">
                  <c:v>39277</c:v>
                </c:pt>
                <c:pt idx="10057">
                  <c:v>39278</c:v>
                </c:pt>
                <c:pt idx="10058">
                  <c:v>39279</c:v>
                </c:pt>
                <c:pt idx="10059">
                  <c:v>39280</c:v>
                </c:pt>
                <c:pt idx="10060">
                  <c:v>39281</c:v>
                </c:pt>
                <c:pt idx="10061">
                  <c:v>39282</c:v>
                </c:pt>
                <c:pt idx="10062">
                  <c:v>39283</c:v>
                </c:pt>
                <c:pt idx="10063">
                  <c:v>39284</c:v>
                </c:pt>
                <c:pt idx="10064">
                  <c:v>39285</c:v>
                </c:pt>
                <c:pt idx="10065">
                  <c:v>39286</c:v>
                </c:pt>
                <c:pt idx="10066">
                  <c:v>39287</c:v>
                </c:pt>
                <c:pt idx="10067">
                  <c:v>39288</c:v>
                </c:pt>
                <c:pt idx="10068">
                  <c:v>39289</c:v>
                </c:pt>
                <c:pt idx="10069">
                  <c:v>39290</c:v>
                </c:pt>
                <c:pt idx="10070">
                  <c:v>39291</c:v>
                </c:pt>
                <c:pt idx="10071">
                  <c:v>39292</c:v>
                </c:pt>
                <c:pt idx="10072">
                  <c:v>39293</c:v>
                </c:pt>
                <c:pt idx="10073">
                  <c:v>39294</c:v>
                </c:pt>
                <c:pt idx="10074">
                  <c:v>39295</c:v>
                </c:pt>
                <c:pt idx="10075">
                  <c:v>39296</c:v>
                </c:pt>
                <c:pt idx="10076">
                  <c:v>39297</c:v>
                </c:pt>
                <c:pt idx="10077">
                  <c:v>39298</c:v>
                </c:pt>
                <c:pt idx="10078">
                  <c:v>39299</c:v>
                </c:pt>
                <c:pt idx="10079">
                  <c:v>39300</c:v>
                </c:pt>
                <c:pt idx="10080">
                  <c:v>39301</c:v>
                </c:pt>
                <c:pt idx="10081">
                  <c:v>39302</c:v>
                </c:pt>
                <c:pt idx="10082">
                  <c:v>39303</c:v>
                </c:pt>
                <c:pt idx="10083">
                  <c:v>39304</c:v>
                </c:pt>
                <c:pt idx="10084">
                  <c:v>39305</c:v>
                </c:pt>
                <c:pt idx="10085">
                  <c:v>39306</c:v>
                </c:pt>
                <c:pt idx="10086">
                  <c:v>39307</c:v>
                </c:pt>
                <c:pt idx="10087">
                  <c:v>39308</c:v>
                </c:pt>
                <c:pt idx="10088">
                  <c:v>39309</c:v>
                </c:pt>
                <c:pt idx="10089">
                  <c:v>39310</c:v>
                </c:pt>
                <c:pt idx="10090">
                  <c:v>39311</c:v>
                </c:pt>
                <c:pt idx="10091">
                  <c:v>39312</c:v>
                </c:pt>
                <c:pt idx="10092">
                  <c:v>39313</c:v>
                </c:pt>
                <c:pt idx="10093">
                  <c:v>39314</c:v>
                </c:pt>
                <c:pt idx="10094">
                  <c:v>39315</c:v>
                </c:pt>
                <c:pt idx="10095">
                  <c:v>39316</c:v>
                </c:pt>
                <c:pt idx="10096">
                  <c:v>39317</c:v>
                </c:pt>
                <c:pt idx="10097">
                  <c:v>39318</c:v>
                </c:pt>
                <c:pt idx="10098">
                  <c:v>39319</c:v>
                </c:pt>
                <c:pt idx="10099">
                  <c:v>39320</c:v>
                </c:pt>
                <c:pt idx="10100">
                  <c:v>39321</c:v>
                </c:pt>
                <c:pt idx="10101">
                  <c:v>39322</c:v>
                </c:pt>
                <c:pt idx="10102">
                  <c:v>39323</c:v>
                </c:pt>
                <c:pt idx="10103">
                  <c:v>39324</c:v>
                </c:pt>
                <c:pt idx="10104">
                  <c:v>39325</c:v>
                </c:pt>
                <c:pt idx="10105">
                  <c:v>39326</c:v>
                </c:pt>
                <c:pt idx="10106">
                  <c:v>39327</c:v>
                </c:pt>
                <c:pt idx="10107">
                  <c:v>39328</c:v>
                </c:pt>
                <c:pt idx="10108">
                  <c:v>39329</c:v>
                </c:pt>
                <c:pt idx="10109">
                  <c:v>39330</c:v>
                </c:pt>
                <c:pt idx="10110">
                  <c:v>39331</c:v>
                </c:pt>
                <c:pt idx="10111">
                  <c:v>39332</c:v>
                </c:pt>
                <c:pt idx="10112">
                  <c:v>39333</c:v>
                </c:pt>
                <c:pt idx="10113">
                  <c:v>39334</c:v>
                </c:pt>
                <c:pt idx="10114">
                  <c:v>39335</c:v>
                </c:pt>
                <c:pt idx="10115">
                  <c:v>39336</c:v>
                </c:pt>
                <c:pt idx="10116">
                  <c:v>39337</c:v>
                </c:pt>
                <c:pt idx="10117">
                  <c:v>39338</c:v>
                </c:pt>
                <c:pt idx="10118">
                  <c:v>39339</c:v>
                </c:pt>
                <c:pt idx="10119">
                  <c:v>39340</c:v>
                </c:pt>
                <c:pt idx="10120">
                  <c:v>39341</c:v>
                </c:pt>
                <c:pt idx="10121">
                  <c:v>39342</c:v>
                </c:pt>
                <c:pt idx="10122">
                  <c:v>39343</c:v>
                </c:pt>
                <c:pt idx="10123">
                  <c:v>39344</c:v>
                </c:pt>
                <c:pt idx="10124">
                  <c:v>39345</c:v>
                </c:pt>
                <c:pt idx="10125">
                  <c:v>39346</c:v>
                </c:pt>
                <c:pt idx="10126">
                  <c:v>39347</c:v>
                </c:pt>
                <c:pt idx="10127">
                  <c:v>39348</c:v>
                </c:pt>
                <c:pt idx="10128">
                  <c:v>39349</c:v>
                </c:pt>
                <c:pt idx="10129">
                  <c:v>39350</c:v>
                </c:pt>
                <c:pt idx="10130">
                  <c:v>39351</c:v>
                </c:pt>
                <c:pt idx="10131">
                  <c:v>39352</c:v>
                </c:pt>
                <c:pt idx="10132">
                  <c:v>39353</c:v>
                </c:pt>
                <c:pt idx="10133">
                  <c:v>39354</c:v>
                </c:pt>
                <c:pt idx="10134">
                  <c:v>39355</c:v>
                </c:pt>
                <c:pt idx="10135">
                  <c:v>39356</c:v>
                </c:pt>
                <c:pt idx="10136">
                  <c:v>39357</c:v>
                </c:pt>
                <c:pt idx="10137">
                  <c:v>39358</c:v>
                </c:pt>
                <c:pt idx="10138">
                  <c:v>39359</c:v>
                </c:pt>
                <c:pt idx="10139">
                  <c:v>39360</c:v>
                </c:pt>
                <c:pt idx="10140">
                  <c:v>39361</c:v>
                </c:pt>
                <c:pt idx="10141">
                  <c:v>39362</c:v>
                </c:pt>
                <c:pt idx="10142">
                  <c:v>39363</c:v>
                </c:pt>
                <c:pt idx="10143">
                  <c:v>39364</c:v>
                </c:pt>
                <c:pt idx="10144">
                  <c:v>39365</c:v>
                </c:pt>
                <c:pt idx="10145">
                  <c:v>39366</c:v>
                </c:pt>
                <c:pt idx="10146">
                  <c:v>39367</c:v>
                </c:pt>
                <c:pt idx="10147">
                  <c:v>39368</c:v>
                </c:pt>
                <c:pt idx="10148">
                  <c:v>39369</c:v>
                </c:pt>
                <c:pt idx="10149">
                  <c:v>39370</c:v>
                </c:pt>
                <c:pt idx="10150">
                  <c:v>39371</c:v>
                </c:pt>
                <c:pt idx="10151">
                  <c:v>39372</c:v>
                </c:pt>
                <c:pt idx="10152">
                  <c:v>39373</c:v>
                </c:pt>
                <c:pt idx="10153">
                  <c:v>39374</c:v>
                </c:pt>
                <c:pt idx="10154">
                  <c:v>39375</c:v>
                </c:pt>
                <c:pt idx="10155">
                  <c:v>39376</c:v>
                </c:pt>
                <c:pt idx="10156">
                  <c:v>39377</c:v>
                </c:pt>
                <c:pt idx="10157">
                  <c:v>39378</c:v>
                </c:pt>
                <c:pt idx="10158">
                  <c:v>39379</c:v>
                </c:pt>
                <c:pt idx="10159">
                  <c:v>39380</c:v>
                </c:pt>
                <c:pt idx="10160">
                  <c:v>39381</c:v>
                </c:pt>
                <c:pt idx="10161">
                  <c:v>39382</c:v>
                </c:pt>
                <c:pt idx="10162">
                  <c:v>39383</c:v>
                </c:pt>
                <c:pt idx="10163">
                  <c:v>39384</c:v>
                </c:pt>
                <c:pt idx="10164">
                  <c:v>39385</c:v>
                </c:pt>
                <c:pt idx="10165">
                  <c:v>39386</c:v>
                </c:pt>
                <c:pt idx="10166">
                  <c:v>39387</c:v>
                </c:pt>
                <c:pt idx="10167">
                  <c:v>39388</c:v>
                </c:pt>
                <c:pt idx="10168">
                  <c:v>39389</c:v>
                </c:pt>
                <c:pt idx="10169">
                  <c:v>39390</c:v>
                </c:pt>
                <c:pt idx="10170">
                  <c:v>39391</c:v>
                </c:pt>
                <c:pt idx="10171">
                  <c:v>39392</c:v>
                </c:pt>
                <c:pt idx="10172">
                  <c:v>39393</c:v>
                </c:pt>
                <c:pt idx="10173">
                  <c:v>39394</c:v>
                </c:pt>
                <c:pt idx="10174">
                  <c:v>39395</c:v>
                </c:pt>
                <c:pt idx="10175">
                  <c:v>39396</c:v>
                </c:pt>
                <c:pt idx="10176">
                  <c:v>39397</c:v>
                </c:pt>
                <c:pt idx="10177">
                  <c:v>39398</c:v>
                </c:pt>
                <c:pt idx="10178">
                  <c:v>39399</c:v>
                </c:pt>
                <c:pt idx="10179">
                  <c:v>39400</c:v>
                </c:pt>
                <c:pt idx="10180">
                  <c:v>39401</c:v>
                </c:pt>
                <c:pt idx="10181">
                  <c:v>39402</c:v>
                </c:pt>
                <c:pt idx="10182">
                  <c:v>39403</c:v>
                </c:pt>
                <c:pt idx="10183">
                  <c:v>39404</c:v>
                </c:pt>
                <c:pt idx="10184">
                  <c:v>39405</c:v>
                </c:pt>
                <c:pt idx="10185">
                  <c:v>39406</c:v>
                </c:pt>
                <c:pt idx="10186">
                  <c:v>39407</c:v>
                </c:pt>
                <c:pt idx="10187">
                  <c:v>39408</c:v>
                </c:pt>
                <c:pt idx="10188">
                  <c:v>39409</c:v>
                </c:pt>
                <c:pt idx="10189">
                  <c:v>39410</c:v>
                </c:pt>
                <c:pt idx="10190">
                  <c:v>39411</c:v>
                </c:pt>
                <c:pt idx="10191">
                  <c:v>39412</c:v>
                </c:pt>
                <c:pt idx="10192">
                  <c:v>39413</c:v>
                </c:pt>
                <c:pt idx="10193">
                  <c:v>39414</c:v>
                </c:pt>
                <c:pt idx="10194">
                  <c:v>39415</c:v>
                </c:pt>
                <c:pt idx="10195">
                  <c:v>39416</c:v>
                </c:pt>
                <c:pt idx="10196">
                  <c:v>39417</c:v>
                </c:pt>
                <c:pt idx="10197">
                  <c:v>39418</c:v>
                </c:pt>
                <c:pt idx="10198">
                  <c:v>39419</c:v>
                </c:pt>
                <c:pt idx="10199">
                  <c:v>39420</c:v>
                </c:pt>
                <c:pt idx="10200">
                  <c:v>39421</c:v>
                </c:pt>
                <c:pt idx="10201">
                  <c:v>39422</c:v>
                </c:pt>
                <c:pt idx="10202">
                  <c:v>39423</c:v>
                </c:pt>
                <c:pt idx="10203">
                  <c:v>39424</c:v>
                </c:pt>
                <c:pt idx="10204">
                  <c:v>39425</c:v>
                </c:pt>
                <c:pt idx="10205">
                  <c:v>39426</c:v>
                </c:pt>
                <c:pt idx="10206">
                  <c:v>39427</c:v>
                </c:pt>
                <c:pt idx="10207">
                  <c:v>39428</c:v>
                </c:pt>
                <c:pt idx="10208">
                  <c:v>39429</c:v>
                </c:pt>
                <c:pt idx="10209">
                  <c:v>39430</c:v>
                </c:pt>
                <c:pt idx="10210">
                  <c:v>39431</c:v>
                </c:pt>
                <c:pt idx="10211">
                  <c:v>39432</c:v>
                </c:pt>
                <c:pt idx="10212">
                  <c:v>39433</c:v>
                </c:pt>
                <c:pt idx="10213">
                  <c:v>39434</c:v>
                </c:pt>
                <c:pt idx="10214">
                  <c:v>39435</c:v>
                </c:pt>
                <c:pt idx="10215">
                  <c:v>39436</c:v>
                </c:pt>
                <c:pt idx="10216">
                  <c:v>39437</c:v>
                </c:pt>
                <c:pt idx="10217">
                  <c:v>39438</c:v>
                </c:pt>
                <c:pt idx="10218">
                  <c:v>39439</c:v>
                </c:pt>
                <c:pt idx="10219">
                  <c:v>39440</c:v>
                </c:pt>
                <c:pt idx="10220">
                  <c:v>39441</c:v>
                </c:pt>
                <c:pt idx="10221">
                  <c:v>39442</c:v>
                </c:pt>
                <c:pt idx="10222">
                  <c:v>39443</c:v>
                </c:pt>
                <c:pt idx="10223">
                  <c:v>39444</c:v>
                </c:pt>
                <c:pt idx="10224">
                  <c:v>39445</c:v>
                </c:pt>
                <c:pt idx="10225">
                  <c:v>39446</c:v>
                </c:pt>
                <c:pt idx="10226">
                  <c:v>39447</c:v>
                </c:pt>
                <c:pt idx="10227">
                  <c:v>39448</c:v>
                </c:pt>
                <c:pt idx="10228">
                  <c:v>39449</c:v>
                </c:pt>
                <c:pt idx="10229">
                  <c:v>39450</c:v>
                </c:pt>
                <c:pt idx="10230">
                  <c:v>39451</c:v>
                </c:pt>
                <c:pt idx="10231">
                  <c:v>39452</c:v>
                </c:pt>
                <c:pt idx="10232">
                  <c:v>39453</c:v>
                </c:pt>
                <c:pt idx="10233">
                  <c:v>39454</c:v>
                </c:pt>
                <c:pt idx="10234">
                  <c:v>39455</c:v>
                </c:pt>
                <c:pt idx="10235">
                  <c:v>39456</c:v>
                </c:pt>
                <c:pt idx="10236">
                  <c:v>39457</c:v>
                </c:pt>
                <c:pt idx="10237">
                  <c:v>39458</c:v>
                </c:pt>
                <c:pt idx="10238">
                  <c:v>39459</c:v>
                </c:pt>
                <c:pt idx="10239">
                  <c:v>39460</c:v>
                </c:pt>
                <c:pt idx="10240">
                  <c:v>39461</c:v>
                </c:pt>
                <c:pt idx="10241">
                  <c:v>39462</c:v>
                </c:pt>
                <c:pt idx="10242">
                  <c:v>39463</c:v>
                </c:pt>
                <c:pt idx="10243">
                  <c:v>39464</c:v>
                </c:pt>
                <c:pt idx="10244">
                  <c:v>39465</c:v>
                </c:pt>
                <c:pt idx="10245">
                  <c:v>39466</c:v>
                </c:pt>
                <c:pt idx="10246">
                  <c:v>39467</c:v>
                </c:pt>
                <c:pt idx="10247">
                  <c:v>39468</c:v>
                </c:pt>
                <c:pt idx="10248">
                  <c:v>39469</c:v>
                </c:pt>
                <c:pt idx="10249">
                  <c:v>39470</c:v>
                </c:pt>
                <c:pt idx="10250">
                  <c:v>39471</c:v>
                </c:pt>
                <c:pt idx="10251">
                  <c:v>39472</c:v>
                </c:pt>
                <c:pt idx="10252">
                  <c:v>39473</c:v>
                </c:pt>
                <c:pt idx="10253">
                  <c:v>39474</c:v>
                </c:pt>
                <c:pt idx="10254">
                  <c:v>39475</c:v>
                </c:pt>
                <c:pt idx="10255">
                  <c:v>39476</c:v>
                </c:pt>
                <c:pt idx="10256">
                  <c:v>39477</c:v>
                </c:pt>
                <c:pt idx="10257">
                  <c:v>39478</c:v>
                </c:pt>
                <c:pt idx="10258">
                  <c:v>39479</c:v>
                </c:pt>
                <c:pt idx="10259">
                  <c:v>39480</c:v>
                </c:pt>
                <c:pt idx="10260">
                  <c:v>39481</c:v>
                </c:pt>
                <c:pt idx="10261">
                  <c:v>39482</c:v>
                </c:pt>
                <c:pt idx="10262">
                  <c:v>39483</c:v>
                </c:pt>
                <c:pt idx="10263">
                  <c:v>39484</c:v>
                </c:pt>
                <c:pt idx="10264">
                  <c:v>39485</c:v>
                </c:pt>
                <c:pt idx="10265">
                  <c:v>39486</c:v>
                </c:pt>
                <c:pt idx="10266">
                  <c:v>39487</c:v>
                </c:pt>
                <c:pt idx="10267">
                  <c:v>39488</c:v>
                </c:pt>
                <c:pt idx="10268">
                  <c:v>39489</c:v>
                </c:pt>
                <c:pt idx="10269">
                  <c:v>39490</c:v>
                </c:pt>
                <c:pt idx="10270">
                  <c:v>39491</c:v>
                </c:pt>
                <c:pt idx="10271">
                  <c:v>39492</c:v>
                </c:pt>
                <c:pt idx="10272">
                  <c:v>39493</c:v>
                </c:pt>
                <c:pt idx="10273">
                  <c:v>39494</c:v>
                </c:pt>
                <c:pt idx="10274">
                  <c:v>39495</c:v>
                </c:pt>
                <c:pt idx="10275">
                  <c:v>39496</c:v>
                </c:pt>
                <c:pt idx="10276">
                  <c:v>39497</c:v>
                </c:pt>
                <c:pt idx="10277">
                  <c:v>39498</c:v>
                </c:pt>
                <c:pt idx="10278">
                  <c:v>39499</c:v>
                </c:pt>
                <c:pt idx="10279">
                  <c:v>39500</c:v>
                </c:pt>
                <c:pt idx="10280">
                  <c:v>39501</c:v>
                </c:pt>
                <c:pt idx="10281">
                  <c:v>39502</c:v>
                </c:pt>
                <c:pt idx="10282">
                  <c:v>39503</c:v>
                </c:pt>
                <c:pt idx="10283">
                  <c:v>39504</c:v>
                </c:pt>
                <c:pt idx="10284">
                  <c:v>39505</c:v>
                </c:pt>
                <c:pt idx="10285">
                  <c:v>39506</c:v>
                </c:pt>
                <c:pt idx="10286">
                  <c:v>39507</c:v>
                </c:pt>
                <c:pt idx="10287">
                  <c:v>39508</c:v>
                </c:pt>
                <c:pt idx="10288">
                  <c:v>39509</c:v>
                </c:pt>
                <c:pt idx="10289">
                  <c:v>39510</c:v>
                </c:pt>
                <c:pt idx="10290">
                  <c:v>39511</c:v>
                </c:pt>
                <c:pt idx="10291">
                  <c:v>39512</c:v>
                </c:pt>
                <c:pt idx="10292">
                  <c:v>39513</c:v>
                </c:pt>
                <c:pt idx="10293">
                  <c:v>39514</c:v>
                </c:pt>
                <c:pt idx="10294">
                  <c:v>39515</c:v>
                </c:pt>
                <c:pt idx="10295">
                  <c:v>39516</c:v>
                </c:pt>
                <c:pt idx="10296">
                  <c:v>39517</c:v>
                </c:pt>
                <c:pt idx="10297">
                  <c:v>39518</c:v>
                </c:pt>
                <c:pt idx="10298">
                  <c:v>39519</c:v>
                </c:pt>
                <c:pt idx="10299">
                  <c:v>39520</c:v>
                </c:pt>
                <c:pt idx="10300">
                  <c:v>39521</c:v>
                </c:pt>
                <c:pt idx="10301">
                  <c:v>39522</c:v>
                </c:pt>
                <c:pt idx="10302">
                  <c:v>39523</c:v>
                </c:pt>
                <c:pt idx="10303">
                  <c:v>39524</c:v>
                </c:pt>
                <c:pt idx="10304">
                  <c:v>39525</c:v>
                </c:pt>
                <c:pt idx="10305">
                  <c:v>39526</c:v>
                </c:pt>
                <c:pt idx="10306">
                  <c:v>39527</c:v>
                </c:pt>
                <c:pt idx="10307">
                  <c:v>39528</c:v>
                </c:pt>
                <c:pt idx="10308">
                  <c:v>39529</c:v>
                </c:pt>
                <c:pt idx="10309">
                  <c:v>39530</c:v>
                </c:pt>
                <c:pt idx="10310">
                  <c:v>39531</c:v>
                </c:pt>
                <c:pt idx="10311">
                  <c:v>39532</c:v>
                </c:pt>
                <c:pt idx="10312">
                  <c:v>39533</c:v>
                </c:pt>
                <c:pt idx="10313">
                  <c:v>39534</c:v>
                </c:pt>
                <c:pt idx="10314">
                  <c:v>39535</c:v>
                </c:pt>
                <c:pt idx="10315">
                  <c:v>39536</c:v>
                </c:pt>
                <c:pt idx="10316">
                  <c:v>39537</c:v>
                </c:pt>
                <c:pt idx="10317">
                  <c:v>39538</c:v>
                </c:pt>
                <c:pt idx="10318">
                  <c:v>39539</c:v>
                </c:pt>
                <c:pt idx="10319">
                  <c:v>39540</c:v>
                </c:pt>
                <c:pt idx="10320">
                  <c:v>39541</c:v>
                </c:pt>
                <c:pt idx="10321">
                  <c:v>39542</c:v>
                </c:pt>
                <c:pt idx="10322">
                  <c:v>39543</c:v>
                </c:pt>
                <c:pt idx="10323">
                  <c:v>39544</c:v>
                </c:pt>
                <c:pt idx="10324">
                  <c:v>39545</c:v>
                </c:pt>
                <c:pt idx="10325">
                  <c:v>39546</c:v>
                </c:pt>
                <c:pt idx="10326">
                  <c:v>39547</c:v>
                </c:pt>
                <c:pt idx="10327">
                  <c:v>39548</c:v>
                </c:pt>
                <c:pt idx="10328">
                  <c:v>39549</c:v>
                </c:pt>
                <c:pt idx="10329">
                  <c:v>39550</c:v>
                </c:pt>
                <c:pt idx="10330">
                  <c:v>39551</c:v>
                </c:pt>
                <c:pt idx="10331">
                  <c:v>39552</c:v>
                </c:pt>
                <c:pt idx="10332">
                  <c:v>39553</c:v>
                </c:pt>
                <c:pt idx="10333">
                  <c:v>39554</c:v>
                </c:pt>
                <c:pt idx="10334">
                  <c:v>39555</c:v>
                </c:pt>
                <c:pt idx="10335">
                  <c:v>39556</c:v>
                </c:pt>
                <c:pt idx="10336">
                  <c:v>39557</c:v>
                </c:pt>
                <c:pt idx="10337">
                  <c:v>39558</c:v>
                </c:pt>
                <c:pt idx="10338">
                  <c:v>39559</c:v>
                </c:pt>
                <c:pt idx="10339">
                  <c:v>39560</c:v>
                </c:pt>
                <c:pt idx="10340">
                  <c:v>39561</c:v>
                </c:pt>
                <c:pt idx="10341">
                  <c:v>39562</c:v>
                </c:pt>
                <c:pt idx="10342">
                  <c:v>39563</c:v>
                </c:pt>
                <c:pt idx="10343">
                  <c:v>39564</c:v>
                </c:pt>
                <c:pt idx="10344">
                  <c:v>39565</c:v>
                </c:pt>
                <c:pt idx="10345">
                  <c:v>39566</c:v>
                </c:pt>
                <c:pt idx="10346">
                  <c:v>39567</c:v>
                </c:pt>
                <c:pt idx="10347">
                  <c:v>39568</c:v>
                </c:pt>
                <c:pt idx="10348">
                  <c:v>39569</c:v>
                </c:pt>
                <c:pt idx="10349">
                  <c:v>39570</c:v>
                </c:pt>
                <c:pt idx="10350">
                  <c:v>39571</c:v>
                </c:pt>
                <c:pt idx="10351">
                  <c:v>39572</c:v>
                </c:pt>
                <c:pt idx="10352">
                  <c:v>39573</c:v>
                </c:pt>
                <c:pt idx="10353">
                  <c:v>39574</c:v>
                </c:pt>
                <c:pt idx="10354">
                  <c:v>39575</c:v>
                </c:pt>
                <c:pt idx="10355">
                  <c:v>39576</c:v>
                </c:pt>
                <c:pt idx="10356">
                  <c:v>39577</c:v>
                </c:pt>
                <c:pt idx="10357">
                  <c:v>39578</c:v>
                </c:pt>
                <c:pt idx="10358">
                  <c:v>39579</c:v>
                </c:pt>
                <c:pt idx="10359">
                  <c:v>39580</c:v>
                </c:pt>
                <c:pt idx="10360">
                  <c:v>39581</c:v>
                </c:pt>
                <c:pt idx="10361">
                  <c:v>39582</c:v>
                </c:pt>
                <c:pt idx="10362">
                  <c:v>39583</c:v>
                </c:pt>
                <c:pt idx="10363">
                  <c:v>39584</c:v>
                </c:pt>
                <c:pt idx="10364">
                  <c:v>39585</c:v>
                </c:pt>
                <c:pt idx="10365">
                  <c:v>39586</c:v>
                </c:pt>
                <c:pt idx="10366">
                  <c:v>39587</c:v>
                </c:pt>
                <c:pt idx="10367">
                  <c:v>39588</c:v>
                </c:pt>
                <c:pt idx="10368">
                  <c:v>39589</c:v>
                </c:pt>
                <c:pt idx="10369">
                  <c:v>39590</c:v>
                </c:pt>
                <c:pt idx="10370">
                  <c:v>39591</c:v>
                </c:pt>
                <c:pt idx="10371">
                  <c:v>39592</c:v>
                </c:pt>
                <c:pt idx="10372">
                  <c:v>39593</c:v>
                </c:pt>
                <c:pt idx="10373">
                  <c:v>39594</c:v>
                </c:pt>
                <c:pt idx="10374">
                  <c:v>39595</c:v>
                </c:pt>
                <c:pt idx="10375">
                  <c:v>39596</c:v>
                </c:pt>
                <c:pt idx="10376">
                  <c:v>39597</c:v>
                </c:pt>
                <c:pt idx="10377">
                  <c:v>39598</c:v>
                </c:pt>
                <c:pt idx="10378">
                  <c:v>39599</c:v>
                </c:pt>
                <c:pt idx="10379">
                  <c:v>39600</c:v>
                </c:pt>
                <c:pt idx="10380">
                  <c:v>39601</c:v>
                </c:pt>
                <c:pt idx="10381">
                  <c:v>39602</c:v>
                </c:pt>
                <c:pt idx="10382">
                  <c:v>39603</c:v>
                </c:pt>
                <c:pt idx="10383">
                  <c:v>39604</c:v>
                </c:pt>
                <c:pt idx="10384">
                  <c:v>39605</c:v>
                </c:pt>
                <c:pt idx="10385">
                  <c:v>39606</c:v>
                </c:pt>
                <c:pt idx="10386">
                  <c:v>39607</c:v>
                </c:pt>
                <c:pt idx="10387">
                  <c:v>39608</c:v>
                </c:pt>
                <c:pt idx="10388">
                  <c:v>39609</c:v>
                </c:pt>
                <c:pt idx="10389">
                  <c:v>39610</c:v>
                </c:pt>
                <c:pt idx="10390">
                  <c:v>39611</c:v>
                </c:pt>
                <c:pt idx="10391">
                  <c:v>39612</c:v>
                </c:pt>
                <c:pt idx="10392">
                  <c:v>39613</c:v>
                </c:pt>
                <c:pt idx="10393">
                  <c:v>39614</c:v>
                </c:pt>
                <c:pt idx="10394">
                  <c:v>39615</c:v>
                </c:pt>
                <c:pt idx="10395">
                  <c:v>39616</c:v>
                </c:pt>
                <c:pt idx="10396">
                  <c:v>39617</c:v>
                </c:pt>
                <c:pt idx="10397">
                  <c:v>39618</c:v>
                </c:pt>
                <c:pt idx="10398">
                  <c:v>39619</c:v>
                </c:pt>
                <c:pt idx="10399">
                  <c:v>39620</c:v>
                </c:pt>
                <c:pt idx="10400">
                  <c:v>39621</c:v>
                </c:pt>
                <c:pt idx="10401">
                  <c:v>39622</c:v>
                </c:pt>
                <c:pt idx="10402">
                  <c:v>39623</c:v>
                </c:pt>
                <c:pt idx="10403">
                  <c:v>39624</c:v>
                </c:pt>
                <c:pt idx="10404">
                  <c:v>39625</c:v>
                </c:pt>
                <c:pt idx="10405">
                  <c:v>39626</c:v>
                </c:pt>
                <c:pt idx="10406">
                  <c:v>39627</c:v>
                </c:pt>
                <c:pt idx="10407">
                  <c:v>39628</c:v>
                </c:pt>
                <c:pt idx="10408">
                  <c:v>39629</c:v>
                </c:pt>
                <c:pt idx="10409">
                  <c:v>39630</c:v>
                </c:pt>
                <c:pt idx="10410">
                  <c:v>39631</c:v>
                </c:pt>
                <c:pt idx="10411">
                  <c:v>39632</c:v>
                </c:pt>
                <c:pt idx="10412">
                  <c:v>39633</c:v>
                </c:pt>
                <c:pt idx="10413">
                  <c:v>39634</c:v>
                </c:pt>
                <c:pt idx="10414">
                  <c:v>39635</c:v>
                </c:pt>
                <c:pt idx="10415">
                  <c:v>39636</c:v>
                </c:pt>
                <c:pt idx="10416">
                  <c:v>39637</c:v>
                </c:pt>
                <c:pt idx="10417">
                  <c:v>39638</c:v>
                </c:pt>
                <c:pt idx="10418">
                  <c:v>39639</c:v>
                </c:pt>
                <c:pt idx="10419">
                  <c:v>39640</c:v>
                </c:pt>
                <c:pt idx="10420">
                  <c:v>39641</c:v>
                </c:pt>
                <c:pt idx="10421">
                  <c:v>39642</c:v>
                </c:pt>
                <c:pt idx="10422">
                  <c:v>39643</c:v>
                </c:pt>
                <c:pt idx="10423">
                  <c:v>39644</c:v>
                </c:pt>
                <c:pt idx="10424">
                  <c:v>39645</c:v>
                </c:pt>
                <c:pt idx="10425">
                  <c:v>39646</c:v>
                </c:pt>
                <c:pt idx="10426">
                  <c:v>39647</c:v>
                </c:pt>
                <c:pt idx="10427">
                  <c:v>39648</c:v>
                </c:pt>
                <c:pt idx="10428">
                  <c:v>39649</c:v>
                </c:pt>
                <c:pt idx="10429">
                  <c:v>39650</c:v>
                </c:pt>
                <c:pt idx="10430">
                  <c:v>39651</c:v>
                </c:pt>
                <c:pt idx="10431">
                  <c:v>39652</c:v>
                </c:pt>
                <c:pt idx="10432">
                  <c:v>39653</c:v>
                </c:pt>
                <c:pt idx="10433">
                  <c:v>39654</c:v>
                </c:pt>
                <c:pt idx="10434">
                  <c:v>39655</c:v>
                </c:pt>
                <c:pt idx="10435">
                  <c:v>39656</c:v>
                </c:pt>
                <c:pt idx="10436">
                  <c:v>39657</c:v>
                </c:pt>
                <c:pt idx="10437">
                  <c:v>39658</c:v>
                </c:pt>
                <c:pt idx="10438">
                  <c:v>39659</c:v>
                </c:pt>
                <c:pt idx="10439">
                  <c:v>39660</c:v>
                </c:pt>
                <c:pt idx="10440">
                  <c:v>39661</c:v>
                </c:pt>
                <c:pt idx="10441">
                  <c:v>39662</c:v>
                </c:pt>
                <c:pt idx="10442">
                  <c:v>39663</c:v>
                </c:pt>
                <c:pt idx="10443">
                  <c:v>39664</c:v>
                </c:pt>
                <c:pt idx="10444">
                  <c:v>39665</c:v>
                </c:pt>
                <c:pt idx="10445">
                  <c:v>39666</c:v>
                </c:pt>
                <c:pt idx="10446">
                  <c:v>39667</c:v>
                </c:pt>
                <c:pt idx="10447">
                  <c:v>39668</c:v>
                </c:pt>
                <c:pt idx="10448">
                  <c:v>39669</c:v>
                </c:pt>
                <c:pt idx="10449">
                  <c:v>39670</c:v>
                </c:pt>
                <c:pt idx="10450">
                  <c:v>39671</c:v>
                </c:pt>
                <c:pt idx="10451">
                  <c:v>39672</c:v>
                </c:pt>
                <c:pt idx="10452">
                  <c:v>39673</c:v>
                </c:pt>
                <c:pt idx="10453">
                  <c:v>39674</c:v>
                </c:pt>
                <c:pt idx="10454">
                  <c:v>39675</c:v>
                </c:pt>
                <c:pt idx="10455">
                  <c:v>39676</c:v>
                </c:pt>
                <c:pt idx="10456">
                  <c:v>39677</c:v>
                </c:pt>
                <c:pt idx="10457">
                  <c:v>39678</c:v>
                </c:pt>
                <c:pt idx="10458">
                  <c:v>39679</c:v>
                </c:pt>
                <c:pt idx="10459">
                  <c:v>39680</c:v>
                </c:pt>
                <c:pt idx="10460">
                  <c:v>39681</c:v>
                </c:pt>
                <c:pt idx="10461">
                  <c:v>39682</c:v>
                </c:pt>
                <c:pt idx="10462">
                  <c:v>39683</c:v>
                </c:pt>
                <c:pt idx="10463">
                  <c:v>39684</c:v>
                </c:pt>
                <c:pt idx="10464">
                  <c:v>39685</c:v>
                </c:pt>
                <c:pt idx="10465">
                  <c:v>39686</c:v>
                </c:pt>
                <c:pt idx="10466">
                  <c:v>39687</c:v>
                </c:pt>
                <c:pt idx="10467">
                  <c:v>39688</c:v>
                </c:pt>
                <c:pt idx="10468">
                  <c:v>39689</c:v>
                </c:pt>
                <c:pt idx="10469">
                  <c:v>39690</c:v>
                </c:pt>
                <c:pt idx="10470">
                  <c:v>39691</c:v>
                </c:pt>
                <c:pt idx="10471">
                  <c:v>39692</c:v>
                </c:pt>
                <c:pt idx="10472">
                  <c:v>39693</c:v>
                </c:pt>
                <c:pt idx="10473">
                  <c:v>39694</c:v>
                </c:pt>
                <c:pt idx="10474">
                  <c:v>39695</c:v>
                </c:pt>
                <c:pt idx="10475">
                  <c:v>39696</c:v>
                </c:pt>
                <c:pt idx="10476">
                  <c:v>39697</c:v>
                </c:pt>
                <c:pt idx="10477">
                  <c:v>39698</c:v>
                </c:pt>
                <c:pt idx="10478">
                  <c:v>39699</c:v>
                </c:pt>
                <c:pt idx="10479">
                  <c:v>39700</c:v>
                </c:pt>
                <c:pt idx="10480">
                  <c:v>39701</c:v>
                </c:pt>
                <c:pt idx="10481">
                  <c:v>39702</c:v>
                </c:pt>
                <c:pt idx="10482">
                  <c:v>39703</c:v>
                </c:pt>
                <c:pt idx="10483">
                  <c:v>39704</c:v>
                </c:pt>
                <c:pt idx="10484">
                  <c:v>39705</c:v>
                </c:pt>
                <c:pt idx="10485">
                  <c:v>39706</c:v>
                </c:pt>
                <c:pt idx="10486">
                  <c:v>39707</c:v>
                </c:pt>
                <c:pt idx="10487">
                  <c:v>39708</c:v>
                </c:pt>
                <c:pt idx="10488">
                  <c:v>39709</c:v>
                </c:pt>
                <c:pt idx="10489">
                  <c:v>39710</c:v>
                </c:pt>
                <c:pt idx="10490">
                  <c:v>39711</c:v>
                </c:pt>
                <c:pt idx="10491">
                  <c:v>39712</c:v>
                </c:pt>
                <c:pt idx="10492">
                  <c:v>39713</c:v>
                </c:pt>
                <c:pt idx="10493">
                  <c:v>39714</c:v>
                </c:pt>
                <c:pt idx="10494">
                  <c:v>39715</c:v>
                </c:pt>
                <c:pt idx="10495">
                  <c:v>39716</c:v>
                </c:pt>
                <c:pt idx="10496">
                  <c:v>39717</c:v>
                </c:pt>
                <c:pt idx="10497">
                  <c:v>39718</c:v>
                </c:pt>
                <c:pt idx="10498">
                  <c:v>39719</c:v>
                </c:pt>
                <c:pt idx="10499">
                  <c:v>39720</c:v>
                </c:pt>
                <c:pt idx="10500">
                  <c:v>39721</c:v>
                </c:pt>
                <c:pt idx="10501">
                  <c:v>39722</c:v>
                </c:pt>
                <c:pt idx="10502">
                  <c:v>39723</c:v>
                </c:pt>
                <c:pt idx="10503">
                  <c:v>39724</c:v>
                </c:pt>
                <c:pt idx="10504">
                  <c:v>39725</c:v>
                </c:pt>
                <c:pt idx="10505">
                  <c:v>39726</c:v>
                </c:pt>
                <c:pt idx="10506">
                  <c:v>39727</c:v>
                </c:pt>
                <c:pt idx="10507">
                  <c:v>39728</c:v>
                </c:pt>
                <c:pt idx="10508">
                  <c:v>39729</c:v>
                </c:pt>
                <c:pt idx="10509">
                  <c:v>39730</c:v>
                </c:pt>
                <c:pt idx="10510">
                  <c:v>39731</c:v>
                </c:pt>
                <c:pt idx="10511">
                  <c:v>39732</c:v>
                </c:pt>
                <c:pt idx="10512">
                  <c:v>39733</c:v>
                </c:pt>
                <c:pt idx="10513">
                  <c:v>39734</c:v>
                </c:pt>
                <c:pt idx="10514">
                  <c:v>39735</c:v>
                </c:pt>
                <c:pt idx="10515">
                  <c:v>39736</c:v>
                </c:pt>
                <c:pt idx="10516">
                  <c:v>39737</c:v>
                </c:pt>
                <c:pt idx="10517">
                  <c:v>39738</c:v>
                </c:pt>
                <c:pt idx="10518">
                  <c:v>39739</c:v>
                </c:pt>
                <c:pt idx="10519">
                  <c:v>39740</c:v>
                </c:pt>
                <c:pt idx="10520">
                  <c:v>39741</c:v>
                </c:pt>
                <c:pt idx="10521">
                  <c:v>39742</c:v>
                </c:pt>
                <c:pt idx="10522">
                  <c:v>39743</c:v>
                </c:pt>
                <c:pt idx="10523">
                  <c:v>39744</c:v>
                </c:pt>
                <c:pt idx="10524">
                  <c:v>39745</c:v>
                </c:pt>
                <c:pt idx="10525">
                  <c:v>39746</c:v>
                </c:pt>
                <c:pt idx="10526">
                  <c:v>39747</c:v>
                </c:pt>
                <c:pt idx="10527">
                  <c:v>39748</c:v>
                </c:pt>
                <c:pt idx="10528">
                  <c:v>39749</c:v>
                </c:pt>
                <c:pt idx="10529">
                  <c:v>39750</c:v>
                </c:pt>
                <c:pt idx="10530">
                  <c:v>39751</c:v>
                </c:pt>
                <c:pt idx="10531">
                  <c:v>39752</c:v>
                </c:pt>
                <c:pt idx="10532">
                  <c:v>39753</c:v>
                </c:pt>
                <c:pt idx="10533">
                  <c:v>39754</c:v>
                </c:pt>
                <c:pt idx="10534">
                  <c:v>39755</c:v>
                </c:pt>
                <c:pt idx="10535">
                  <c:v>39756</c:v>
                </c:pt>
                <c:pt idx="10536">
                  <c:v>39757</c:v>
                </c:pt>
                <c:pt idx="10537">
                  <c:v>39758</c:v>
                </c:pt>
                <c:pt idx="10538">
                  <c:v>39759</c:v>
                </c:pt>
                <c:pt idx="10539">
                  <c:v>39760</c:v>
                </c:pt>
                <c:pt idx="10540">
                  <c:v>39761</c:v>
                </c:pt>
                <c:pt idx="10541">
                  <c:v>39762</c:v>
                </c:pt>
                <c:pt idx="10542">
                  <c:v>39763</c:v>
                </c:pt>
                <c:pt idx="10543">
                  <c:v>39764</c:v>
                </c:pt>
                <c:pt idx="10544">
                  <c:v>39765</c:v>
                </c:pt>
                <c:pt idx="10545">
                  <c:v>39766</c:v>
                </c:pt>
                <c:pt idx="10546">
                  <c:v>39767</c:v>
                </c:pt>
                <c:pt idx="10547">
                  <c:v>39768</c:v>
                </c:pt>
                <c:pt idx="10548">
                  <c:v>39769</c:v>
                </c:pt>
                <c:pt idx="10549">
                  <c:v>39770</c:v>
                </c:pt>
                <c:pt idx="10550">
                  <c:v>39771</c:v>
                </c:pt>
                <c:pt idx="10551">
                  <c:v>39772</c:v>
                </c:pt>
                <c:pt idx="10552">
                  <c:v>39773</c:v>
                </c:pt>
                <c:pt idx="10553">
                  <c:v>39774</c:v>
                </c:pt>
                <c:pt idx="10554">
                  <c:v>39775</c:v>
                </c:pt>
                <c:pt idx="10555">
                  <c:v>39776</c:v>
                </c:pt>
                <c:pt idx="10556">
                  <c:v>39777</c:v>
                </c:pt>
                <c:pt idx="10557">
                  <c:v>39778</c:v>
                </c:pt>
                <c:pt idx="10558">
                  <c:v>39779</c:v>
                </c:pt>
                <c:pt idx="10559">
                  <c:v>39780</c:v>
                </c:pt>
                <c:pt idx="10560">
                  <c:v>39781</c:v>
                </c:pt>
                <c:pt idx="10561">
                  <c:v>39782</c:v>
                </c:pt>
                <c:pt idx="10562">
                  <c:v>39783</c:v>
                </c:pt>
                <c:pt idx="10563">
                  <c:v>39784</c:v>
                </c:pt>
                <c:pt idx="10564">
                  <c:v>39785</c:v>
                </c:pt>
                <c:pt idx="10565">
                  <c:v>39786</c:v>
                </c:pt>
                <c:pt idx="10566">
                  <c:v>39787</c:v>
                </c:pt>
                <c:pt idx="10567">
                  <c:v>39788</c:v>
                </c:pt>
                <c:pt idx="10568">
                  <c:v>39789</c:v>
                </c:pt>
                <c:pt idx="10569">
                  <c:v>39790</c:v>
                </c:pt>
                <c:pt idx="10570">
                  <c:v>39791</c:v>
                </c:pt>
                <c:pt idx="10571">
                  <c:v>39792</c:v>
                </c:pt>
                <c:pt idx="10572">
                  <c:v>39793</c:v>
                </c:pt>
                <c:pt idx="10573">
                  <c:v>39794</c:v>
                </c:pt>
                <c:pt idx="10574">
                  <c:v>39795</c:v>
                </c:pt>
                <c:pt idx="10575">
                  <c:v>39796</c:v>
                </c:pt>
                <c:pt idx="10576">
                  <c:v>39797</c:v>
                </c:pt>
                <c:pt idx="10577">
                  <c:v>39798</c:v>
                </c:pt>
                <c:pt idx="10578">
                  <c:v>39799</c:v>
                </c:pt>
                <c:pt idx="10579">
                  <c:v>39800</c:v>
                </c:pt>
                <c:pt idx="10580">
                  <c:v>39801</c:v>
                </c:pt>
                <c:pt idx="10581">
                  <c:v>39802</c:v>
                </c:pt>
                <c:pt idx="10582">
                  <c:v>39803</c:v>
                </c:pt>
                <c:pt idx="10583">
                  <c:v>39804</c:v>
                </c:pt>
                <c:pt idx="10584">
                  <c:v>39805</c:v>
                </c:pt>
                <c:pt idx="10585">
                  <c:v>39806</c:v>
                </c:pt>
                <c:pt idx="10586">
                  <c:v>39807</c:v>
                </c:pt>
                <c:pt idx="10587">
                  <c:v>39808</c:v>
                </c:pt>
                <c:pt idx="10588">
                  <c:v>39809</c:v>
                </c:pt>
                <c:pt idx="10589">
                  <c:v>39810</c:v>
                </c:pt>
                <c:pt idx="10590">
                  <c:v>39811</c:v>
                </c:pt>
                <c:pt idx="10591">
                  <c:v>39812</c:v>
                </c:pt>
                <c:pt idx="10592">
                  <c:v>39813</c:v>
                </c:pt>
                <c:pt idx="10593">
                  <c:v>39814</c:v>
                </c:pt>
                <c:pt idx="10594">
                  <c:v>39815</c:v>
                </c:pt>
                <c:pt idx="10595">
                  <c:v>39816</c:v>
                </c:pt>
                <c:pt idx="10596">
                  <c:v>39817</c:v>
                </c:pt>
                <c:pt idx="10597">
                  <c:v>39818</c:v>
                </c:pt>
                <c:pt idx="10598">
                  <c:v>39819</c:v>
                </c:pt>
                <c:pt idx="10599">
                  <c:v>39820</c:v>
                </c:pt>
                <c:pt idx="10600">
                  <c:v>39821</c:v>
                </c:pt>
                <c:pt idx="10601">
                  <c:v>39822</c:v>
                </c:pt>
                <c:pt idx="10602">
                  <c:v>39823</c:v>
                </c:pt>
                <c:pt idx="10603">
                  <c:v>39824</c:v>
                </c:pt>
                <c:pt idx="10604">
                  <c:v>39825</c:v>
                </c:pt>
                <c:pt idx="10605">
                  <c:v>39826</c:v>
                </c:pt>
                <c:pt idx="10606">
                  <c:v>39827</c:v>
                </c:pt>
                <c:pt idx="10607">
                  <c:v>39828</c:v>
                </c:pt>
                <c:pt idx="10608">
                  <c:v>39829</c:v>
                </c:pt>
                <c:pt idx="10609">
                  <c:v>39830</c:v>
                </c:pt>
                <c:pt idx="10610">
                  <c:v>39831</c:v>
                </c:pt>
                <c:pt idx="10611">
                  <c:v>39832</c:v>
                </c:pt>
                <c:pt idx="10612">
                  <c:v>39833</c:v>
                </c:pt>
                <c:pt idx="10613">
                  <c:v>39834</c:v>
                </c:pt>
                <c:pt idx="10614">
                  <c:v>39835</c:v>
                </c:pt>
                <c:pt idx="10615">
                  <c:v>39836</c:v>
                </c:pt>
                <c:pt idx="10616">
                  <c:v>39837</c:v>
                </c:pt>
                <c:pt idx="10617">
                  <c:v>39838</c:v>
                </c:pt>
                <c:pt idx="10618">
                  <c:v>39839</c:v>
                </c:pt>
                <c:pt idx="10619">
                  <c:v>39840</c:v>
                </c:pt>
                <c:pt idx="10620">
                  <c:v>39841</c:v>
                </c:pt>
                <c:pt idx="10621">
                  <c:v>39842</c:v>
                </c:pt>
                <c:pt idx="10622">
                  <c:v>39843</c:v>
                </c:pt>
                <c:pt idx="10623">
                  <c:v>39844</c:v>
                </c:pt>
                <c:pt idx="10624">
                  <c:v>39845</c:v>
                </c:pt>
                <c:pt idx="10625">
                  <c:v>39846</c:v>
                </c:pt>
                <c:pt idx="10626">
                  <c:v>39847</c:v>
                </c:pt>
                <c:pt idx="10627">
                  <c:v>39848</c:v>
                </c:pt>
                <c:pt idx="10628">
                  <c:v>39849</c:v>
                </c:pt>
                <c:pt idx="10629">
                  <c:v>39850</c:v>
                </c:pt>
                <c:pt idx="10630">
                  <c:v>39851</c:v>
                </c:pt>
                <c:pt idx="10631">
                  <c:v>39852</c:v>
                </c:pt>
                <c:pt idx="10632">
                  <c:v>39853</c:v>
                </c:pt>
                <c:pt idx="10633">
                  <c:v>39854</c:v>
                </c:pt>
                <c:pt idx="10634">
                  <c:v>39855</c:v>
                </c:pt>
                <c:pt idx="10635">
                  <c:v>39856</c:v>
                </c:pt>
                <c:pt idx="10636">
                  <c:v>39857</c:v>
                </c:pt>
                <c:pt idx="10637">
                  <c:v>39858</c:v>
                </c:pt>
                <c:pt idx="10638">
                  <c:v>39859</c:v>
                </c:pt>
                <c:pt idx="10639">
                  <c:v>39860</c:v>
                </c:pt>
                <c:pt idx="10640">
                  <c:v>39861</c:v>
                </c:pt>
                <c:pt idx="10641">
                  <c:v>39862</c:v>
                </c:pt>
                <c:pt idx="10642">
                  <c:v>39863</c:v>
                </c:pt>
                <c:pt idx="10643">
                  <c:v>39864</c:v>
                </c:pt>
                <c:pt idx="10644">
                  <c:v>39865</c:v>
                </c:pt>
                <c:pt idx="10645">
                  <c:v>39866</c:v>
                </c:pt>
                <c:pt idx="10646">
                  <c:v>39867</c:v>
                </c:pt>
                <c:pt idx="10647">
                  <c:v>39868</c:v>
                </c:pt>
                <c:pt idx="10648">
                  <c:v>39869</c:v>
                </c:pt>
                <c:pt idx="10649">
                  <c:v>39870</c:v>
                </c:pt>
                <c:pt idx="10650">
                  <c:v>39871</c:v>
                </c:pt>
                <c:pt idx="10651">
                  <c:v>39872</c:v>
                </c:pt>
                <c:pt idx="10652">
                  <c:v>39873</c:v>
                </c:pt>
                <c:pt idx="10653">
                  <c:v>39874</c:v>
                </c:pt>
                <c:pt idx="10654">
                  <c:v>39875</c:v>
                </c:pt>
                <c:pt idx="10655">
                  <c:v>39876</c:v>
                </c:pt>
                <c:pt idx="10656">
                  <c:v>39877</c:v>
                </c:pt>
                <c:pt idx="10657">
                  <c:v>39878</c:v>
                </c:pt>
                <c:pt idx="10658">
                  <c:v>39879</c:v>
                </c:pt>
                <c:pt idx="10659">
                  <c:v>39880</c:v>
                </c:pt>
                <c:pt idx="10660">
                  <c:v>39881</c:v>
                </c:pt>
                <c:pt idx="10661">
                  <c:v>39882</c:v>
                </c:pt>
                <c:pt idx="10662">
                  <c:v>39883</c:v>
                </c:pt>
                <c:pt idx="10663">
                  <c:v>39884</c:v>
                </c:pt>
                <c:pt idx="10664">
                  <c:v>39885</c:v>
                </c:pt>
                <c:pt idx="10665">
                  <c:v>39886</c:v>
                </c:pt>
                <c:pt idx="10666">
                  <c:v>39887</c:v>
                </c:pt>
                <c:pt idx="10667">
                  <c:v>39888</c:v>
                </c:pt>
                <c:pt idx="10668">
                  <c:v>39889</c:v>
                </c:pt>
                <c:pt idx="10669">
                  <c:v>39890</c:v>
                </c:pt>
                <c:pt idx="10670">
                  <c:v>39891</c:v>
                </c:pt>
                <c:pt idx="10671">
                  <c:v>39892</c:v>
                </c:pt>
                <c:pt idx="10672">
                  <c:v>39893</c:v>
                </c:pt>
                <c:pt idx="10673">
                  <c:v>39894</c:v>
                </c:pt>
                <c:pt idx="10674">
                  <c:v>39895</c:v>
                </c:pt>
                <c:pt idx="10675">
                  <c:v>39896</c:v>
                </c:pt>
                <c:pt idx="10676">
                  <c:v>39897</c:v>
                </c:pt>
                <c:pt idx="10677">
                  <c:v>39898</c:v>
                </c:pt>
                <c:pt idx="10678">
                  <c:v>39899</c:v>
                </c:pt>
                <c:pt idx="10679">
                  <c:v>39900</c:v>
                </c:pt>
                <c:pt idx="10680">
                  <c:v>39901</c:v>
                </c:pt>
                <c:pt idx="10681">
                  <c:v>39902</c:v>
                </c:pt>
                <c:pt idx="10682">
                  <c:v>39903</c:v>
                </c:pt>
                <c:pt idx="10683">
                  <c:v>39904</c:v>
                </c:pt>
                <c:pt idx="10684">
                  <c:v>39905</c:v>
                </c:pt>
                <c:pt idx="10685">
                  <c:v>39906</c:v>
                </c:pt>
                <c:pt idx="10686">
                  <c:v>39907</c:v>
                </c:pt>
                <c:pt idx="10687">
                  <c:v>39908</c:v>
                </c:pt>
                <c:pt idx="10688">
                  <c:v>39909</c:v>
                </c:pt>
                <c:pt idx="10689">
                  <c:v>39910</c:v>
                </c:pt>
                <c:pt idx="10690">
                  <c:v>39911</c:v>
                </c:pt>
                <c:pt idx="10691">
                  <c:v>39912</c:v>
                </c:pt>
                <c:pt idx="10692">
                  <c:v>39913</c:v>
                </c:pt>
                <c:pt idx="10693">
                  <c:v>39914</c:v>
                </c:pt>
                <c:pt idx="10694">
                  <c:v>39915</c:v>
                </c:pt>
                <c:pt idx="10695">
                  <c:v>39916</c:v>
                </c:pt>
                <c:pt idx="10696">
                  <c:v>39917</c:v>
                </c:pt>
                <c:pt idx="10697">
                  <c:v>39918</c:v>
                </c:pt>
                <c:pt idx="10698">
                  <c:v>39919</c:v>
                </c:pt>
                <c:pt idx="10699">
                  <c:v>39920</c:v>
                </c:pt>
                <c:pt idx="10700">
                  <c:v>39921</c:v>
                </c:pt>
                <c:pt idx="10701">
                  <c:v>39922</c:v>
                </c:pt>
                <c:pt idx="10702">
                  <c:v>39923</c:v>
                </c:pt>
                <c:pt idx="10703">
                  <c:v>39924</c:v>
                </c:pt>
                <c:pt idx="10704">
                  <c:v>39925</c:v>
                </c:pt>
                <c:pt idx="10705">
                  <c:v>39926</c:v>
                </c:pt>
                <c:pt idx="10706">
                  <c:v>39927</c:v>
                </c:pt>
                <c:pt idx="10707">
                  <c:v>39928</c:v>
                </c:pt>
                <c:pt idx="10708">
                  <c:v>39929</c:v>
                </c:pt>
                <c:pt idx="10709">
                  <c:v>39930</c:v>
                </c:pt>
                <c:pt idx="10710">
                  <c:v>39931</c:v>
                </c:pt>
                <c:pt idx="10711">
                  <c:v>39932</c:v>
                </c:pt>
                <c:pt idx="10712">
                  <c:v>39933</c:v>
                </c:pt>
                <c:pt idx="10713">
                  <c:v>39934</c:v>
                </c:pt>
                <c:pt idx="10714">
                  <c:v>39935</c:v>
                </c:pt>
                <c:pt idx="10715">
                  <c:v>39936</c:v>
                </c:pt>
                <c:pt idx="10716">
                  <c:v>39937</c:v>
                </c:pt>
                <c:pt idx="10717">
                  <c:v>39938</c:v>
                </c:pt>
                <c:pt idx="10718">
                  <c:v>39939</c:v>
                </c:pt>
                <c:pt idx="10719">
                  <c:v>39940</c:v>
                </c:pt>
                <c:pt idx="10720">
                  <c:v>39941</c:v>
                </c:pt>
                <c:pt idx="10721">
                  <c:v>39942</c:v>
                </c:pt>
                <c:pt idx="10722">
                  <c:v>39943</c:v>
                </c:pt>
                <c:pt idx="10723">
                  <c:v>39944</c:v>
                </c:pt>
                <c:pt idx="10724">
                  <c:v>39945</c:v>
                </c:pt>
                <c:pt idx="10725">
                  <c:v>39946</c:v>
                </c:pt>
                <c:pt idx="10726">
                  <c:v>39947</c:v>
                </c:pt>
                <c:pt idx="10727">
                  <c:v>39948</c:v>
                </c:pt>
                <c:pt idx="10728">
                  <c:v>39949</c:v>
                </c:pt>
                <c:pt idx="10729">
                  <c:v>39950</c:v>
                </c:pt>
                <c:pt idx="10730">
                  <c:v>39951</c:v>
                </c:pt>
                <c:pt idx="10731">
                  <c:v>39952</c:v>
                </c:pt>
                <c:pt idx="10732">
                  <c:v>39953</c:v>
                </c:pt>
                <c:pt idx="10733">
                  <c:v>39954</c:v>
                </c:pt>
                <c:pt idx="10734">
                  <c:v>39955</c:v>
                </c:pt>
                <c:pt idx="10735">
                  <c:v>39956</c:v>
                </c:pt>
                <c:pt idx="10736">
                  <c:v>39957</c:v>
                </c:pt>
                <c:pt idx="10737">
                  <c:v>39958</c:v>
                </c:pt>
                <c:pt idx="10738">
                  <c:v>39959</c:v>
                </c:pt>
                <c:pt idx="10739">
                  <c:v>39960</c:v>
                </c:pt>
                <c:pt idx="10740">
                  <c:v>39961</c:v>
                </c:pt>
                <c:pt idx="10741">
                  <c:v>39962</c:v>
                </c:pt>
                <c:pt idx="10742">
                  <c:v>39963</c:v>
                </c:pt>
                <c:pt idx="10743">
                  <c:v>39964</c:v>
                </c:pt>
                <c:pt idx="10744">
                  <c:v>39965</c:v>
                </c:pt>
                <c:pt idx="10745">
                  <c:v>39966</c:v>
                </c:pt>
                <c:pt idx="10746">
                  <c:v>39967</c:v>
                </c:pt>
                <c:pt idx="10747">
                  <c:v>39968</c:v>
                </c:pt>
                <c:pt idx="10748">
                  <c:v>39969</c:v>
                </c:pt>
                <c:pt idx="10749">
                  <c:v>39970</c:v>
                </c:pt>
                <c:pt idx="10750">
                  <c:v>39971</c:v>
                </c:pt>
                <c:pt idx="10751">
                  <c:v>39972</c:v>
                </c:pt>
                <c:pt idx="10752">
                  <c:v>39973</c:v>
                </c:pt>
                <c:pt idx="10753">
                  <c:v>39974</c:v>
                </c:pt>
                <c:pt idx="10754">
                  <c:v>39975</c:v>
                </c:pt>
                <c:pt idx="10755">
                  <c:v>39976</c:v>
                </c:pt>
                <c:pt idx="10756">
                  <c:v>39977</c:v>
                </c:pt>
                <c:pt idx="10757">
                  <c:v>39978</c:v>
                </c:pt>
                <c:pt idx="10758">
                  <c:v>39979</c:v>
                </c:pt>
                <c:pt idx="10759">
                  <c:v>39980</c:v>
                </c:pt>
                <c:pt idx="10760">
                  <c:v>39981</c:v>
                </c:pt>
                <c:pt idx="10761">
                  <c:v>39982</c:v>
                </c:pt>
                <c:pt idx="10762">
                  <c:v>39983</c:v>
                </c:pt>
                <c:pt idx="10763">
                  <c:v>39984</c:v>
                </c:pt>
                <c:pt idx="10764">
                  <c:v>39985</c:v>
                </c:pt>
                <c:pt idx="10765">
                  <c:v>39986</c:v>
                </c:pt>
                <c:pt idx="10766">
                  <c:v>39987</c:v>
                </c:pt>
                <c:pt idx="10767">
                  <c:v>39988</c:v>
                </c:pt>
                <c:pt idx="10768">
                  <c:v>39989</c:v>
                </c:pt>
                <c:pt idx="10769">
                  <c:v>39990</c:v>
                </c:pt>
                <c:pt idx="10770">
                  <c:v>39991</c:v>
                </c:pt>
                <c:pt idx="10771">
                  <c:v>39992</c:v>
                </c:pt>
                <c:pt idx="10772">
                  <c:v>39993</c:v>
                </c:pt>
                <c:pt idx="10773">
                  <c:v>39994</c:v>
                </c:pt>
                <c:pt idx="10774">
                  <c:v>39995</c:v>
                </c:pt>
                <c:pt idx="10775">
                  <c:v>39996</c:v>
                </c:pt>
                <c:pt idx="10776">
                  <c:v>39997</c:v>
                </c:pt>
                <c:pt idx="10777">
                  <c:v>39998</c:v>
                </c:pt>
                <c:pt idx="10778">
                  <c:v>39999</c:v>
                </c:pt>
                <c:pt idx="10779">
                  <c:v>40000</c:v>
                </c:pt>
                <c:pt idx="10780">
                  <c:v>40001</c:v>
                </c:pt>
                <c:pt idx="10781">
                  <c:v>40002</c:v>
                </c:pt>
                <c:pt idx="10782">
                  <c:v>40003</c:v>
                </c:pt>
                <c:pt idx="10783">
                  <c:v>40004</c:v>
                </c:pt>
                <c:pt idx="10784">
                  <c:v>40005</c:v>
                </c:pt>
                <c:pt idx="10785">
                  <c:v>40006</c:v>
                </c:pt>
                <c:pt idx="10786">
                  <c:v>40007</c:v>
                </c:pt>
                <c:pt idx="10787">
                  <c:v>40008</c:v>
                </c:pt>
                <c:pt idx="10788">
                  <c:v>40009</c:v>
                </c:pt>
                <c:pt idx="10789">
                  <c:v>40010</c:v>
                </c:pt>
                <c:pt idx="10790">
                  <c:v>40011</c:v>
                </c:pt>
                <c:pt idx="10791">
                  <c:v>40012</c:v>
                </c:pt>
                <c:pt idx="10792">
                  <c:v>40013</c:v>
                </c:pt>
                <c:pt idx="10793">
                  <c:v>40014</c:v>
                </c:pt>
                <c:pt idx="10794">
                  <c:v>40015</c:v>
                </c:pt>
                <c:pt idx="10795">
                  <c:v>40016</c:v>
                </c:pt>
                <c:pt idx="10796">
                  <c:v>40017</c:v>
                </c:pt>
                <c:pt idx="10797">
                  <c:v>40018</c:v>
                </c:pt>
                <c:pt idx="10798">
                  <c:v>40019</c:v>
                </c:pt>
                <c:pt idx="10799">
                  <c:v>40020</c:v>
                </c:pt>
                <c:pt idx="10800">
                  <c:v>40021</c:v>
                </c:pt>
                <c:pt idx="10801">
                  <c:v>40022</c:v>
                </c:pt>
                <c:pt idx="10802">
                  <c:v>40023</c:v>
                </c:pt>
                <c:pt idx="10803">
                  <c:v>40024</c:v>
                </c:pt>
                <c:pt idx="10804">
                  <c:v>40025</c:v>
                </c:pt>
                <c:pt idx="10805">
                  <c:v>40026</c:v>
                </c:pt>
                <c:pt idx="10806">
                  <c:v>40027</c:v>
                </c:pt>
                <c:pt idx="10807">
                  <c:v>40028</c:v>
                </c:pt>
                <c:pt idx="10808">
                  <c:v>40029</c:v>
                </c:pt>
                <c:pt idx="10809">
                  <c:v>40030</c:v>
                </c:pt>
                <c:pt idx="10810">
                  <c:v>40031</c:v>
                </c:pt>
                <c:pt idx="10811">
                  <c:v>40032</c:v>
                </c:pt>
                <c:pt idx="10812">
                  <c:v>40033</c:v>
                </c:pt>
                <c:pt idx="10813">
                  <c:v>40034</c:v>
                </c:pt>
                <c:pt idx="10814">
                  <c:v>40035</c:v>
                </c:pt>
                <c:pt idx="10815">
                  <c:v>40036</c:v>
                </c:pt>
                <c:pt idx="10816">
                  <c:v>40037</c:v>
                </c:pt>
                <c:pt idx="10817">
                  <c:v>40038</c:v>
                </c:pt>
                <c:pt idx="10818">
                  <c:v>40039</c:v>
                </c:pt>
                <c:pt idx="10819">
                  <c:v>40040</c:v>
                </c:pt>
                <c:pt idx="10820">
                  <c:v>40041</c:v>
                </c:pt>
                <c:pt idx="10821">
                  <c:v>40042</c:v>
                </c:pt>
                <c:pt idx="10822">
                  <c:v>40043</c:v>
                </c:pt>
                <c:pt idx="10823">
                  <c:v>40044</c:v>
                </c:pt>
                <c:pt idx="10824">
                  <c:v>40045</c:v>
                </c:pt>
                <c:pt idx="10825">
                  <c:v>40046</c:v>
                </c:pt>
                <c:pt idx="10826">
                  <c:v>40047</c:v>
                </c:pt>
                <c:pt idx="10827">
                  <c:v>40048</c:v>
                </c:pt>
                <c:pt idx="10828">
                  <c:v>40049</c:v>
                </c:pt>
                <c:pt idx="10829">
                  <c:v>40050</c:v>
                </c:pt>
                <c:pt idx="10830">
                  <c:v>40051</c:v>
                </c:pt>
                <c:pt idx="10831">
                  <c:v>40052</c:v>
                </c:pt>
                <c:pt idx="10832">
                  <c:v>40053</c:v>
                </c:pt>
                <c:pt idx="10833">
                  <c:v>40054</c:v>
                </c:pt>
                <c:pt idx="10834">
                  <c:v>40055</c:v>
                </c:pt>
                <c:pt idx="10835">
                  <c:v>40056</c:v>
                </c:pt>
                <c:pt idx="10836">
                  <c:v>40057</c:v>
                </c:pt>
                <c:pt idx="10837">
                  <c:v>40058</c:v>
                </c:pt>
                <c:pt idx="10838">
                  <c:v>40059</c:v>
                </c:pt>
                <c:pt idx="10839">
                  <c:v>40060</c:v>
                </c:pt>
                <c:pt idx="10840">
                  <c:v>40061</c:v>
                </c:pt>
                <c:pt idx="10841">
                  <c:v>40062</c:v>
                </c:pt>
                <c:pt idx="10842">
                  <c:v>40063</c:v>
                </c:pt>
                <c:pt idx="10843">
                  <c:v>40064</c:v>
                </c:pt>
                <c:pt idx="10844">
                  <c:v>40065</c:v>
                </c:pt>
                <c:pt idx="10845">
                  <c:v>40066</c:v>
                </c:pt>
                <c:pt idx="10846">
                  <c:v>40067</c:v>
                </c:pt>
                <c:pt idx="10847">
                  <c:v>40068</c:v>
                </c:pt>
                <c:pt idx="10848">
                  <c:v>40069</c:v>
                </c:pt>
                <c:pt idx="10849">
                  <c:v>40070</c:v>
                </c:pt>
                <c:pt idx="10850">
                  <c:v>40071</c:v>
                </c:pt>
                <c:pt idx="10851">
                  <c:v>40072</c:v>
                </c:pt>
                <c:pt idx="10852">
                  <c:v>40073</c:v>
                </c:pt>
                <c:pt idx="10853">
                  <c:v>40074</c:v>
                </c:pt>
                <c:pt idx="10854">
                  <c:v>40075</c:v>
                </c:pt>
                <c:pt idx="10855">
                  <c:v>40076</c:v>
                </c:pt>
                <c:pt idx="10856">
                  <c:v>40077</c:v>
                </c:pt>
                <c:pt idx="10857">
                  <c:v>40078</c:v>
                </c:pt>
                <c:pt idx="10858">
                  <c:v>40079</c:v>
                </c:pt>
                <c:pt idx="10859">
                  <c:v>40080</c:v>
                </c:pt>
                <c:pt idx="10860">
                  <c:v>40081</c:v>
                </c:pt>
                <c:pt idx="10861">
                  <c:v>40082</c:v>
                </c:pt>
                <c:pt idx="10862">
                  <c:v>40083</c:v>
                </c:pt>
                <c:pt idx="10863">
                  <c:v>40084</c:v>
                </c:pt>
                <c:pt idx="10864">
                  <c:v>40085</c:v>
                </c:pt>
                <c:pt idx="10865">
                  <c:v>40086</c:v>
                </c:pt>
                <c:pt idx="10866">
                  <c:v>40087</c:v>
                </c:pt>
                <c:pt idx="10867">
                  <c:v>40088</c:v>
                </c:pt>
                <c:pt idx="10868">
                  <c:v>40089</c:v>
                </c:pt>
                <c:pt idx="10869">
                  <c:v>40090</c:v>
                </c:pt>
                <c:pt idx="10870">
                  <c:v>40091</c:v>
                </c:pt>
                <c:pt idx="10871">
                  <c:v>40092</c:v>
                </c:pt>
                <c:pt idx="10872">
                  <c:v>40093</c:v>
                </c:pt>
                <c:pt idx="10873">
                  <c:v>40094</c:v>
                </c:pt>
                <c:pt idx="10874">
                  <c:v>40095</c:v>
                </c:pt>
                <c:pt idx="10875">
                  <c:v>40096</c:v>
                </c:pt>
                <c:pt idx="10876">
                  <c:v>40097</c:v>
                </c:pt>
                <c:pt idx="10877">
                  <c:v>40098</c:v>
                </c:pt>
                <c:pt idx="10878">
                  <c:v>40099</c:v>
                </c:pt>
                <c:pt idx="10879">
                  <c:v>40100</c:v>
                </c:pt>
                <c:pt idx="10880">
                  <c:v>40101</c:v>
                </c:pt>
                <c:pt idx="10881">
                  <c:v>40102</c:v>
                </c:pt>
                <c:pt idx="10882">
                  <c:v>40103</c:v>
                </c:pt>
                <c:pt idx="10883">
                  <c:v>40104</c:v>
                </c:pt>
                <c:pt idx="10884">
                  <c:v>40105</c:v>
                </c:pt>
                <c:pt idx="10885">
                  <c:v>40106</c:v>
                </c:pt>
                <c:pt idx="10886">
                  <c:v>40107</c:v>
                </c:pt>
                <c:pt idx="10887">
                  <c:v>40108</c:v>
                </c:pt>
                <c:pt idx="10888">
                  <c:v>40109</c:v>
                </c:pt>
                <c:pt idx="10889">
                  <c:v>40110</c:v>
                </c:pt>
                <c:pt idx="10890">
                  <c:v>40111</c:v>
                </c:pt>
                <c:pt idx="10891">
                  <c:v>40112</c:v>
                </c:pt>
                <c:pt idx="10892">
                  <c:v>40113</c:v>
                </c:pt>
                <c:pt idx="10893">
                  <c:v>40114</c:v>
                </c:pt>
                <c:pt idx="10894">
                  <c:v>40115</c:v>
                </c:pt>
                <c:pt idx="10895">
                  <c:v>40116</c:v>
                </c:pt>
                <c:pt idx="10896">
                  <c:v>40117</c:v>
                </c:pt>
                <c:pt idx="10897">
                  <c:v>40118</c:v>
                </c:pt>
                <c:pt idx="10898">
                  <c:v>40119</c:v>
                </c:pt>
                <c:pt idx="10899">
                  <c:v>40120</c:v>
                </c:pt>
                <c:pt idx="10900">
                  <c:v>40121</c:v>
                </c:pt>
                <c:pt idx="10901">
                  <c:v>40122</c:v>
                </c:pt>
                <c:pt idx="10902">
                  <c:v>40123</c:v>
                </c:pt>
                <c:pt idx="10903">
                  <c:v>40124</c:v>
                </c:pt>
                <c:pt idx="10904">
                  <c:v>40125</c:v>
                </c:pt>
                <c:pt idx="10905">
                  <c:v>40126</c:v>
                </c:pt>
                <c:pt idx="10906">
                  <c:v>40127</c:v>
                </c:pt>
                <c:pt idx="10907">
                  <c:v>40128</c:v>
                </c:pt>
                <c:pt idx="10908">
                  <c:v>40129</c:v>
                </c:pt>
                <c:pt idx="10909">
                  <c:v>40130</c:v>
                </c:pt>
                <c:pt idx="10910">
                  <c:v>40131</c:v>
                </c:pt>
                <c:pt idx="10911">
                  <c:v>40132</c:v>
                </c:pt>
                <c:pt idx="10912">
                  <c:v>40133</c:v>
                </c:pt>
                <c:pt idx="10913">
                  <c:v>40134</c:v>
                </c:pt>
                <c:pt idx="10914">
                  <c:v>40135</c:v>
                </c:pt>
                <c:pt idx="10915">
                  <c:v>40136</c:v>
                </c:pt>
                <c:pt idx="10916">
                  <c:v>40137</c:v>
                </c:pt>
                <c:pt idx="10917">
                  <c:v>40138</c:v>
                </c:pt>
                <c:pt idx="10918">
                  <c:v>40139</c:v>
                </c:pt>
                <c:pt idx="10919">
                  <c:v>40140</c:v>
                </c:pt>
                <c:pt idx="10920">
                  <c:v>40141</c:v>
                </c:pt>
                <c:pt idx="10921">
                  <c:v>40142</c:v>
                </c:pt>
                <c:pt idx="10922">
                  <c:v>40143</c:v>
                </c:pt>
                <c:pt idx="10923">
                  <c:v>40144</c:v>
                </c:pt>
                <c:pt idx="10924">
                  <c:v>40145</c:v>
                </c:pt>
                <c:pt idx="10925">
                  <c:v>40146</c:v>
                </c:pt>
                <c:pt idx="10926">
                  <c:v>40147</c:v>
                </c:pt>
                <c:pt idx="10927">
                  <c:v>40148</c:v>
                </c:pt>
                <c:pt idx="10928">
                  <c:v>40149</c:v>
                </c:pt>
                <c:pt idx="10929">
                  <c:v>40150</c:v>
                </c:pt>
                <c:pt idx="10930">
                  <c:v>40151</c:v>
                </c:pt>
                <c:pt idx="10931">
                  <c:v>40152</c:v>
                </c:pt>
                <c:pt idx="10932">
                  <c:v>40153</c:v>
                </c:pt>
                <c:pt idx="10933">
                  <c:v>40154</c:v>
                </c:pt>
                <c:pt idx="10934">
                  <c:v>40155</c:v>
                </c:pt>
                <c:pt idx="10935">
                  <c:v>40156</c:v>
                </c:pt>
                <c:pt idx="10936">
                  <c:v>40157</c:v>
                </c:pt>
                <c:pt idx="10937">
                  <c:v>40158</c:v>
                </c:pt>
                <c:pt idx="10938">
                  <c:v>40159</c:v>
                </c:pt>
                <c:pt idx="10939">
                  <c:v>40160</c:v>
                </c:pt>
                <c:pt idx="10940">
                  <c:v>40161</c:v>
                </c:pt>
                <c:pt idx="10941">
                  <c:v>40162</c:v>
                </c:pt>
                <c:pt idx="10942">
                  <c:v>40163</c:v>
                </c:pt>
                <c:pt idx="10943">
                  <c:v>40164</c:v>
                </c:pt>
                <c:pt idx="10944">
                  <c:v>40165</c:v>
                </c:pt>
                <c:pt idx="10945">
                  <c:v>40166</c:v>
                </c:pt>
                <c:pt idx="10946">
                  <c:v>40167</c:v>
                </c:pt>
                <c:pt idx="10947">
                  <c:v>40168</c:v>
                </c:pt>
                <c:pt idx="10948">
                  <c:v>40169</c:v>
                </c:pt>
                <c:pt idx="10949">
                  <c:v>40170</c:v>
                </c:pt>
                <c:pt idx="10950">
                  <c:v>40171</c:v>
                </c:pt>
                <c:pt idx="10951">
                  <c:v>40172</c:v>
                </c:pt>
                <c:pt idx="10952">
                  <c:v>40173</c:v>
                </c:pt>
                <c:pt idx="10953">
                  <c:v>40174</c:v>
                </c:pt>
                <c:pt idx="10954">
                  <c:v>40175</c:v>
                </c:pt>
                <c:pt idx="10955">
                  <c:v>40176</c:v>
                </c:pt>
                <c:pt idx="10956">
                  <c:v>40177</c:v>
                </c:pt>
                <c:pt idx="10957">
                  <c:v>40178</c:v>
                </c:pt>
                <c:pt idx="10958">
                  <c:v>40179</c:v>
                </c:pt>
                <c:pt idx="10959">
                  <c:v>40180</c:v>
                </c:pt>
                <c:pt idx="10960">
                  <c:v>40181</c:v>
                </c:pt>
                <c:pt idx="10961">
                  <c:v>40182</c:v>
                </c:pt>
                <c:pt idx="10962">
                  <c:v>40183</c:v>
                </c:pt>
                <c:pt idx="10963">
                  <c:v>40184</c:v>
                </c:pt>
                <c:pt idx="10964">
                  <c:v>40185</c:v>
                </c:pt>
                <c:pt idx="10965">
                  <c:v>40186</c:v>
                </c:pt>
                <c:pt idx="10966">
                  <c:v>40187</c:v>
                </c:pt>
                <c:pt idx="10967">
                  <c:v>40188</c:v>
                </c:pt>
                <c:pt idx="10968">
                  <c:v>40189</c:v>
                </c:pt>
                <c:pt idx="10969">
                  <c:v>40190</c:v>
                </c:pt>
                <c:pt idx="10970">
                  <c:v>40191</c:v>
                </c:pt>
                <c:pt idx="10971">
                  <c:v>40192</c:v>
                </c:pt>
                <c:pt idx="10972">
                  <c:v>40193</c:v>
                </c:pt>
                <c:pt idx="10973">
                  <c:v>40194</c:v>
                </c:pt>
                <c:pt idx="10974">
                  <c:v>40195</c:v>
                </c:pt>
                <c:pt idx="10975">
                  <c:v>40196</c:v>
                </c:pt>
                <c:pt idx="10976">
                  <c:v>40197</c:v>
                </c:pt>
                <c:pt idx="10977">
                  <c:v>40198</c:v>
                </c:pt>
                <c:pt idx="10978">
                  <c:v>40199</c:v>
                </c:pt>
                <c:pt idx="10979">
                  <c:v>40200</c:v>
                </c:pt>
                <c:pt idx="10980">
                  <c:v>40201</c:v>
                </c:pt>
                <c:pt idx="10981">
                  <c:v>40202</c:v>
                </c:pt>
                <c:pt idx="10982">
                  <c:v>40203</c:v>
                </c:pt>
                <c:pt idx="10983">
                  <c:v>40204</c:v>
                </c:pt>
                <c:pt idx="10984">
                  <c:v>40205</c:v>
                </c:pt>
                <c:pt idx="10985">
                  <c:v>40206</c:v>
                </c:pt>
                <c:pt idx="10986">
                  <c:v>40207</c:v>
                </c:pt>
                <c:pt idx="10987">
                  <c:v>40208</c:v>
                </c:pt>
                <c:pt idx="10988">
                  <c:v>40209</c:v>
                </c:pt>
                <c:pt idx="10989">
                  <c:v>40210</c:v>
                </c:pt>
                <c:pt idx="10990">
                  <c:v>40211</c:v>
                </c:pt>
                <c:pt idx="10991">
                  <c:v>40212</c:v>
                </c:pt>
                <c:pt idx="10992">
                  <c:v>40213</c:v>
                </c:pt>
                <c:pt idx="10993">
                  <c:v>40214</c:v>
                </c:pt>
                <c:pt idx="10994">
                  <c:v>40215</c:v>
                </c:pt>
                <c:pt idx="10995">
                  <c:v>40216</c:v>
                </c:pt>
                <c:pt idx="10996">
                  <c:v>40217</c:v>
                </c:pt>
                <c:pt idx="10997">
                  <c:v>40218</c:v>
                </c:pt>
                <c:pt idx="10998">
                  <c:v>40219</c:v>
                </c:pt>
                <c:pt idx="10999">
                  <c:v>40220</c:v>
                </c:pt>
                <c:pt idx="11000">
                  <c:v>40221</c:v>
                </c:pt>
                <c:pt idx="11001">
                  <c:v>40222</c:v>
                </c:pt>
                <c:pt idx="11002">
                  <c:v>40223</c:v>
                </c:pt>
                <c:pt idx="11003">
                  <c:v>40224</c:v>
                </c:pt>
                <c:pt idx="11004">
                  <c:v>40225</c:v>
                </c:pt>
                <c:pt idx="11005">
                  <c:v>40226</c:v>
                </c:pt>
                <c:pt idx="11006">
                  <c:v>40227</c:v>
                </c:pt>
                <c:pt idx="11007">
                  <c:v>40228</c:v>
                </c:pt>
                <c:pt idx="11008">
                  <c:v>40229</c:v>
                </c:pt>
                <c:pt idx="11009">
                  <c:v>40230</c:v>
                </c:pt>
                <c:pt idx="11010">
                  <c:v>40231</c:v>
                </c:pt>
                <c:pt idx="11011">
                  <c:v>40232</c:v>
                </c:pt>
                <c:pt idx="11012">
                  <c:v>40233</c:v>
                </c:pt>
                <c:pt idx="11013">
                  <c:v>40234</c:v>
                </c:pt>
                <c:pt idx="11014">
                  <c:v>40235</c:v>
                </c:pt>
                <c:pt idx="11015">
                  <c:v>40236</c:v>
                </c:pt>
                <c:pt idx="11016">
                  <c:v>40237</c:v>
                </c:pt>
                <c:pt idx="11017">
                  <c:v>40238</c:v>
                </c:pt>
                <c:pt idx="11018">
                  <c:v>40239</c:v>
                </c:pt>
                <c:pt idx="11019">
                  <c:v>40240</c:v>
                </c:pt>
                <c:pt idx="11020">
                  <c:v>40241</c:v>
                </c:pt>
                <c:pt idx="11021">
                  <c:v>40242</c:v>
                </c:pt>
                <c:pt idx="11022">
                  <c:v>40243</c:v>
                </c:pt>
                <c:pt idx="11023">
                  <c:v>40244</c:v>
                </c:pt>
                <c:pt idx="11024">
                  <c:v>40245</c:v>
                </c:pt>
                <c:pt idx="11025">
                  <c:v>40246</c:v>
                </c:pt>
                <c:pt idx="11026">
                  <c:v>40247</c:v>
                </c:pt>
                <c:pt idx="11027">
                  <c:v>40248</c:v>
                </c:pt>
                <c:pt idx="11028">
                  <c:v>40249</c:v>
                </c:pt>
                <c:pt idx="11029">
                  <c:v>40250</c:v>
                </c:pt>
                <c:pt idx="11030">
                  <c:v>40251</c:v>
                </c:pt>
                <c:pt idx="11031">
                  <c:v>40252</c:v>
                </c:pt>
                <c:pt idx="11032">
                  <c:v>40253</c:v>
                </c:pt>
                <c:pt idx="11033">
                  <c:v>40254</c:v>
                </c:pt>
                <c:pt idx="11034">
                  <c:v>40255</c:v>
                </c:pt>
                <c:pt idx="11035">
                  <c:v>40256</c:v>
                </c:pt>
                <c:pt idx="11036">
                  <c:v>40257</c:v>
                </c:pt>
                <c:pt idx="11037">
                  <c:v>40258</c:v>
                </c:pt>
                <c:pt idx="11038">
                  <c:v>40259</c:v>
                </c:pt>
                <c:pt idx="11039">
                  <c:v>40260</c:v>
                </c:pt>
                <c:pt idx="11040">
                  <c:v>40261</c:v>
                </c:pt>
                <c:pt idx="11041">
                  <c:v>40262</c:v>
                </c:pt>
                <c:pt idx="11042">
                  <c:v>40263</c:v>
                </c:pt>
                <c:pt idx="11043">
                  <c:v>40264</c:v>
                </c:pt>
                <c:pt idx="11044">
                  <c:v>40265</c:v>
                </c:pt>
                <c:pt idx="11045">
                  <c:v>40266</c:v>
                </c:pt>
                <c:pt idx="11046">
                  <c:v>40267</c:v>
                </c:pt>
                <c:pt idx="11047">
                  <c:v>40268</c:v>
                </c:pt>
                <c:pt idx="11048">
                  <c:v>40269</c:v>
                </c:pt>
                <c:pt idx="11049">
                  <c:v>40270</c:v>
                </c:pt>
                <c:pt idx="11050">
                  <c:v>40271</c:v>
                </c:pt>
                <c:pt idx="11051">
                  <c:v>40272</c:v>
                </c:pt>
                <c:pt idx="11052">
                  <c:v>40273</c:v>
                </c:pt>
                <c:pt idx="11053">
                  <c:v>40274</c:v>
                </c:pt>
                <c:pt idx="11054">
                  <c:v>40275</c:v>
                </c:pt>
                <c:pt idx="11055">
                  <c:v>40276</c:v>
                </c:pt>
                <c:pt idx="11056">
                  <c:v>40277</c:v>
                </c:pt>
                <c:pt idx="11057">
                  <c:v>40278</c:v>
                </c:pt>
                <c:pt idx="11058">
                  <c:v>40279</c:v>
                </c:pt>
                <c:pt idx="11059">
                  <c:v>40280</c:v>
                </c:pt>
                <c:pt idx="11060">
                  <c:v>40281</c:v>
                </c:pt>
                <c:pt idx="11061">
                  <c:v>40282</c:v>
                </c:pt>
                <c:pt idx="11062">
                  <c:v>40283</c:v>
                </c:pt>
                <c:pt idx="11063">
                  <c:v>40284</c:v>
                </c:pt>
                <c:pt idx="11064">
                  <c:v>40285</c:v>
                </c:pt>
                <c:pt idx="11065">
                  <c:v>40286</c:v>
                </c:pt>
                <c:pt idx="11066">
                  <c:v>40287</c:v>
                </c:pt>
                <c:pt idx="11067">
                  <c:v>40288</c:v>
                </c:pt>
                <c:pt idx="11068">
                  <c:v>40289</c:v>
                </c:pt>
                <c:pt idx="11069">
                  <c:v>40290</c:v>
                </c:pt>
                <c:pt idx="11070">
                  <c:v>40291</c:v>
                </c:pt>
                <c:pt idx="11071">
                  <c:v>40292</c:v>
                </c:pt>
                <c:pt idx="11072">
                  <c:v>40293</c:v>
                </c:pt>
                <c:pt idx="11073">
                  <c:v>40294</c:v>
                </c:pt>
                <c:pt idx="11074">
                  <c:v>40295</c:v>
                </c:pt>
                <c:pt idx="11075">
                  <c:v>40296</c:v>
                </c:pt>
                <c:pt idx="11076">
                  <c:v>40297</c:v>
                </c:pt>
                <c:pt idx="11077">
                  <c:v>40298</c:v>
                </c:pt>
                <c:pt idx="11078">
                  <c:v>40299</c:v>
                </c:pt>
                <c:pt idx="11079">
                  <c:v>40300</c:v>
                </c:pt>
                <c:pt idx="11080">
                  <c:v>40301</c:v>
                </c:pt>
                <c:pt idx="11081">
                  <c:v>40302</c:v>
                </c:pt>
                <c:pt idx="11082">
                  <c:v>40303</c:v>
                </c:pt>
                <c:pt idx="11083">
                  <c:v>40304</c:v>
                </c:pt>
                <c:pt idx="11084">
                  <c:v>40305</c:v>
                </c:pt>
                <c:pt idx="11085">
                  <c:v>40306</c:v>
                </c:pt>
                <c:pt idx="11086">
                  <c:v>40307</c:v>
                </c:pt>
                <c:pt idx="11087">
                  <c:v>40308</c:v>
                </c:pt>
                <c:pt idx="11088">
                  <c:v>40309</c:v>
                </c:pt>
                <c:pt idx="11089">
                  <c:v>40310</c:v>
                </c:pt>
                <c:pt idx="11090">
                  <c:v>40311</c:v>
                </c:pt>
                <c:pt idx="11091">
                  <c:v>40312</c:v>
                </c:pt>
                <c:pt idx="11092">
                  <c:v>40313</c:v>
                </c:pt>
                <c:pt idx="11093">
                  <c:v>40314</c:v>
                </c:pt>
                <c:pt idx="11094">
                  <c:v>40315</c:v>
                </c:pt>
                <c:pt idx="11095">
                  <c:v>40316</c:v>
                </c:pt>
                <c:pt idx="11096">
                  <c:v>40317</c:v>
                </c:pt>
                <c:pt idx="11097">
                  <c:v>40318</c:v>
                </c:pt>
                <c:pt idx="11098">
                  <c:v>40319</c:v>
                </c:pt>
                <c:pt idx="11099">
                  <c:v>40320</c:v>
                </c:pt>
                <c:pt idx="11100">
                  <c:v>40321</c:v>
                </c:pt>
                <c:pt idx="11101">
                  <c:v>40322</c:v>
                </c:pt>
                <c:pt idx="11102">
                  <c:v>40323</c:v>
                </c:pt>
                <c:pt idx="11103">
                  <c:v>40324</c:v>
                </c:pt>
                <c:pt idx="11104">
                  <c:v>40325</c:v>
                </c:pt>
                <c:pt idx="11105">
                  <c:v>40326</c:v>
                </c:pt>
                <c:pt idx="11106">
                  <c:v>40327</c:v>
                </c:pt>
                <c:pt idx="11107">
                  <c:v>40328</c:v>
                </c:pt>
                <c:pt idx="11108">
                  <c:v>40329</c:v>
                </c:pt>
                <c:pt idx="11109">
                  <c:v>40330</c:v>
                </c:pt>
                <c:pt idx="11110">
                  <c:v>40331</c:v>
                </c:pt>
                <c:pt idx="11111">
                  <c:v>40332</c:v>
                </c:pt>
                <c:pt idx="11112">
                  <c:v>40333</c:v>
                </c:pt>
                <c:pt idx="11113">
                  <c:v>40334</c:v>
                </c:pt>
                <c:pt idx="11114">
                  <c:v>40335</c:v>
                </c:pt>
                <c:pt idx="11115">
                  <c:v>40336</c:v>
                </c:pt>
                <c:pt idx="11116">
                  <c:v>40337</c:v>
                </c:pt>
                <c:pt idx="11117">
                  <c:v>40338</c:v>
                </c:pt>
                <c:pt idx="11118">
                  <c:v>40339</c:v>
                </c:pt>
                <c:pt idx="11119">
                  <c:v>40340</c:v>
                </c:pt>
                <c:pt idx="11120">
                  <c:v>40341</c:v>
                </c:pt>
                <c:pt idx="11121">
                  <c:v>40342</c:v>
                </c:pt>
                <c:pt idx="11122">
                  <c:v>40343</c:v>
                </c:pt>
                <c:pt idx="11123">
                  <c:v>40344</c:v>
                </c:pt>
                <c:pt idx="11124">
                  <c:v>40345</c:v>
                </c:pt>
                <c:pt idx="11125">
                  <c:v>40346</c:v>
                </c:pt>
                <c:pt idx="11126">
                  <c:v>40347</c:v>
                </c:pt>
                <c:pt idx="11127">
                  <c:v>40348</c:v>
                </c:pt>
                <c:pt idx="11128">
                  <c:v>40349</c:v>
                </c:pt>
                <c:pt idx="11129">
                  <c:v>40350</c:v>
                </c:pt>
                <c:pt idx="11130">
                  <c:v>40351</c:v>
                </c:pt>
                <c:pt idx="11131">
                  <c:v>40352</c:v>
                </c:pt>
                <c:pt idx="11132">
                  <c:v>40353</c:v>
                </c:pt>
                <c:pt idx="11133">
                  <c:v>40354</c:v>
                </c:pt>
                <c:pt idx="11134">
                  <c:v>40355</c:v>
                </c:pt>
                <c:pt idx="11135">
                  <c:v>40356</c:v>
                </c:pt>
                <c:pt idx="11136">
                  <c:v>40357</c:v>
                </c:pt>
                <c:pt idx="11137">
                  <c:v>40358</c:v>
                </c:pt>
                <c:pt idx="11138">
                  <c:v>40359</c:v>
                </c:pt>
                <c:pt idx="11139">
                  <c:v>40360</c:v>
                </c:pt>
                <c:pt idx="11140">
                  <c:v>40361</c:v>
                </c:pt>
                <c:pt idx="11141">
                  <c:v>40362</c:v>
                </c:pt>
                <c:pt idx="11142">
                  <c:v>40363</c:v>
                </c:pt>
                <c:pt idx="11143">
                  <c:v>40364</c:v>
                </c:pt>
                <c:pt idx="11144">
                  <c:v>40365</c:v>
                </c:pt>
                <c:pt idx="11145">
                  <c:v>40366</c:v>
                </c:pt>
                <c:pt idx="11146">
                  <c:v>40367</c:v>
                </c:pt>
                <c:pt idx="11147">
                  <c:v>40368</c:v>
                </c:pt>
                <c:pt idx="11148">
                  <c:v>40369</c:v>
                </c:pt>
                <c:pt idx="11149">
                  <c:v>40370</c:v>
                </c:pt>
                <c:pt idx="11150">
                  <c:v>40371</c:v>
                </c:pt>
                <c:pt idx="11151">
                  <c:v>40372</c:v>
                </c:pt>
                <c:pt idx="11152">
                  <c:v>40373</c:v>
                </c:pt>
                <c:pt idx="11153">
                  <c:v>40374</c:v>
                </c:pt>
                <c:pt idx="11154">
                  <c:v>40375</c:v>
                </c:pt>
                <c:pt idx="11155">
                  <c:v>40376</c:v>
                </c:pt>
                <c:pt idx="11156">
                  <c:v>40377</c:v>
                </c:pt>
                <c:pt idx="11157">
                  <c:v>40378</c:v>
                </c:pt>
                <c:pt idx="11158">
                  <c:v>40379</c:v>
                </c:pt>
                <c:pt idx="11159">
                  <c:v>40380</c:v>
                </c:pt>
                <c:pt idx="11160">
                  <c:v>40381</c:v>
                </c:pt>
                <c:pt idx="11161">
                  <c:v>40382</c:v>
                </c:pt>
                <c:pt idx="11162">
                  <c:v>40383</c:v>
                </c:pt>
                <c:pt idx="11163">
                  <c:v>40384</c:v>
                </c:pt>
                <c:pt idx="11164">
                  <c:v>40385</c:v>
                </c:pt>
                <c:pt idx="11165">
                  <c:v>40386</c:v>
                </c:pt>
                <c:pt idx="11166">
                  <c:v>40387</c:v>
                </c:pt>
                <c:pt idx="11167">
                  <c:v>40388</c:v>
                </c:pt>
                <c:pt idx="11168">
                  <c:v>40389</c:v>
                </c:pt>
                <c:pt idx="11169">
                  <c:v>40390</c:v>
                </c:pt>
                <c:pt idx="11170">
                  <c:v>40391</c:v>
                </c:pt>
                <c:pt idx="11171">
                  <c:v>40392</c:v>
                </c:pt>
                <c:pt idx="11172">
                  <c:v>40393</c:v>
                </c:pt>
                <c:pt idx="11173">
                  <c:v>40394</c:v>
                </c:pt>
                <c:pt idx="11174">
                  <c:v>40395</c:v>
                </c:pt>
                <c:pt idx="11175">
                  <c:v>40396</c:v>
                </c:pt>
                <c:pt idx="11176">
                  <c:v>40397</c:v>
                </c:pt>
                <c:pt idx="11177">
                  <c:v>40398</c:v>
                </c:pt>
                <c:pt idx="11178">
                  <c:v>40399</c:v>
                </c:pt>
                <c:pt idx="11179">
                  <c:v>40400</c:v>
                </c:pt>
                <c:pt idx="11180">
                  <c:v>40401</c:v>
                </c:pt>
                <c:pt idx="11181">
                  <c:v>40402</c:v>
                </c:pt>
                <c:pt idx="11182">
                  <c:v>40403</c:v>
                </c:pt>
                <c:pt idx="11183">
                  <c:v>40404</c:v>
                </c:pt>
                <c:pt idx="11184">
                  <c:v>40405</c:v>
                </c:pt>
                <c:pt idx="11185">
                  <c:v>40406</c:v>
                </c:pt>
                <c:pt idx="11186">
                  <c:v>40407</c:v>
                </c:pt>
                <c:pt idx="11187">
                  <c:v>40408</c:v>
                </c:pt>
                <c:pt idx="11188">
                  <c:v>40409</c:v>
                </c:pt>
                <c:pt idx="11189">
                  <c:v>40410</c:v>
                </c:pt>
                <c:pt idx="11190">
                  <c:v>40411</c:v>
                </c:pt>
                <c:pt idx="11191">
                  <c:v>40412</c:v>
                </c:pt>
                <c:pt idx="11192">
                  <c:v>40413</c:v>
                </c:pt>
                <c:pt idx="11193">
                  <c:v>40414</c:v>
                </c:pt>
                <c:pt idx="11194">
                  <c:v>40415</c:v>
                </c:pt>
                <c:pt idx="11195">
                  <c:v>40416</c:v>
                </c:pt>
                <c:pt idx="11196">
                  <c:v>40417</c:v>
                </c:pt>
                <c:pt idx="11197">
                  <c:v>40418</c:v>
                </c:pt>
                <c:pt idx="11198">
                  <c:v>40419</c:v>
                </c:pt>
                <c:pt idx="11199">
                  <c:v>40420</c:v>
                </c:pt>
                <c:pt idx="11200">
                  <c:v>40421</c:v>
                </c:pt>
                <c:pt idx="11201">
                  <c:v>40422</c:v>
                </c:pt>
                <c:pt idx="11202">
                  <c:v>40423</c:v>
                </c:pt>
                <c:pt idx="11203">
                  <c:v>40424</c:v>
                </c:pt>
                <c:pt idx="11204">
                  <c:v>40425</c:v>
                </c:pt>
                <c:pt idx="11205">
                  <c:v>40426</c:v>
                </c:pt>
                <c:pt idx="11206">
                  <c:v>40427</c:v>
                </c:pt>
                <c:pt idx="11207">
                  <c:v>40428</c:v>
                </c:pt>
                <c:pt idx="11208">
                  <c:v>40429</c:v>
                </c:pt>
                <c:pt idx="11209">
                  <c:v>40430</c:v>
                </c:pt>
                <c:pt idx="11210">
                  <c:v>40431</c:v>
                </c:pt>
                <c:pt idx="11211">
                  <c:v>40432</c:v>
                </c:pt>
                <c:pt idx="11212">
                  <c:v>40433</c:v>
                </c:pt>
                <c:pt idx="11213">
                  <c:v>40434</c:v>
                </c:pt>
                <c:pt idx="11214">
                  <c:v>40435</c:v>
                </c:pt>
                <c:pt idx="11215">
                  <c:v>40436</c:v>
                </c:pt>
                <c:pt idx="11216">
                  <c:v>40437</c:v>
                </c:pt>
                <c:pt idx="11217">
                  <c:v>40438</c:v>
                </c:pt>
                <c:pt idx="11218">
                  <c:v>40439</c:v>
                </c:pt>
                <c:pt idx="11219">
                  <c:v>40440</c:v>
                </c:pt>
                <c:pt idx="11220">
                  <c:v>40441</c:v>
                </c:pt>
                <c:pt idx="11221">
                  <c:v>40442</c:v>
                </c:pt>
                <c:pt idx="11222">
                  <c:v>40443</c:v>
                </c:pt>
                <c:pt idx="11223">
                  <c:v>40444</c:v>
                </c:pt>
                <c:pt idx="11224">
                  <c:v>40445</c:v>
                </c:pt>
                <c:pt idx="11225">
                  <c:v>40446</c:v>
                </c:pt>
                <c:pt idx="11226">
                  <c:v>40447</c:v>
                </c:pt>
                <c:pt idx="11227">
                  <c:v>40448</c:v>
                </c:pt>
                <c:pt idx="11228">
                  <c:v>40449</c:v>
                </c:pt>
                <c:pt idx="11229">
                  <c:v>40450</c:v>
                </c:pt>
                <c:pt idx="11230">
                  <c:v>40451</c:v>
                </c:pt>
                <c:pt idx="11231">
                  <c:v>40452</c:v>
                </c:pt>
                <c:pt idx="11232">
                  <c:v>40453</c:v>
                </c:pt>
                <c:pt idx="11233">
                  <c:v>40454</c:v>
                </c:pt>
                <c:pt idx="11234">
                  <c:v>40455</c:v>
                </c:pt>
                <c:pt idx="11235">
                  <c:v>40456</c:v>
                </c:pt>
                <c:pt idx="11236">
                  <c:v>40457</c:v>
                </c:pt>
                <c:pt idx="11237">
                  <c:v>40458</c:v>
                </c:pt>
                <c:pt idx="11238">
                  <c:v>40459</c:v>
                </c:pt>
                <c:pt idx="11239">
                  <c:v>40460</c:v>
                </c:pt>
                <c:pt idx="11240">
                  <c:v>40461</c:v>
                </c:pt>
                <c:pt idx="11241">
                  <c:v>40462</c:v>
                </c:pt>
                <c:pt idx="11242">
                  <c:v>40463</c:v>
                </c:pt>
                <c:pt idx="11243">
                  <c:v>40464</c:v>
                </c:pt>
                <c:pt idx="11244">
                  <c:v>40465</c:v>
                </c:pt>
                <c:pt idx="11245">
                  <c:v>40466</c:v>
                </c:pt>
                <c:pt idx="11246">
                  <c:v>40467</c:v>
                </c:pt>
                <c:pt idx="11247">
                  <c:v>40468</c:v>
                </c:pt>
                <c:pt idx="11248">
                  <c:v>40469</c:v>
                </c:pt>
                <c:pt idx="11249">
                  <c:v>40470</c:v>
                </c:pt>
                <c:pt idx="11250">
                  <c:v>40471</c:v>
                </c:pt>
                <c:pt idx="11251">
                  <c:v>40472</c:v>
                </c:pt>
                <c:pt idx="11252">
                  <c:v>40473</c:v>
                </c:pt>
                <c:pt idx="11253">
                  <c:v>40474</c:v>
                </c:pt>
                <c:pt idx="11254">
                  <c:v>40475</c:v>
                </c:pt>
                <c:pt idx="11255">
                  <c:v>40476</c:v>
                </c:pt>
                <c:pt idx="11256">
                  <c:v>40477</c:v>
                </c:pt>
                <c:pt idx="11257">
                  <c:v>40478</c:v>
                </c:pt>
                <c:pt idx="11258">
                  <c:v>40479</c:v>
                </c:pt>
                <c:pt idx="11259">
                  <c:v>40480</c:v>
                </c:pt>
                <c:pt idx="11260">
                  <c:v>40481</c:v>
                </c:pt>
                <c:pt idx="11261">
                  <c:v>40482</c:v>
                </c:pt>
                <c:pt idx="11262">
                  <c:v>40483</c:v>
                </c:pt>
                <c:pt idx="11263">
                  <c:v>40484</c:v>
                </c:pt>
                <c:pt idx="11264">
                  <c:v>40485</c:v>
                </c:pt>
                <c:pt idx="11265">
                  <c:v>40486</c:v>
                </c:pt>
                <c:pt idx="11266">
                  <c:v>40487</c:v>
                </c:pt>
                <c:pt idx="11267">
                  <c:v>40488</c:v>
                </c:pt>
                <c:pt idx="11268">
                  <c:v>40489</c:v>
                </c:pt>
                <c:pt idx="11269">
                  <c:v>40490</c:v>
                </c:pt>
                <c:pt idx="11270">
                  <c:v>40491</c:v>
                </c:pt>
                <c:pt idx="11271">
                  <c:v>40492</c:v>
                </c:pt>
                <c:pt idx="11272">
                  <c:v>40493</c:v>
                </c:pt>
                <c:pt idx="11273">
                  <c:v>40494</c:v>
                </c:pt>
                <c:pt idx="11274">
                  <c:v>40495</c:v>
                </c:pt>
                <c:pt idx="11275">
                  <c:v>40496</c:v>
                </c:pt>
                <c:pt idx="11276">
                  <c:v>40497</c:v>
                </c:pt>
                <c:pt idx="11277">
                  <c:v>40498</c:v>
                </c:pt>
                <c:pt idx="11278">
                  <c:v>40499</c:v>
                </c:pt>
                <c:pt idx="11279">
                  <c:v>40500</c:v>
                </c:pt>
                <c:pt idx="11280">
                  <c:v>40501</c:v>
                </c:pt>
                <c:pt idx="11281">
                  <c:v>40502</c:v>
                </c:pt>
                <c:pt idx="11282">
                  <c:v>40503</c:v>
                </c:pt>
                <c:pt idx="11283">
                  <c:v>40504</c:v>
                </c:pt>
                <c:pt idx="11284">
                  <c:v>40505</c:v>
                </c:pt>
                <c:pt idx="11285">
                  <c:v>40506</c:v>
                </c:pt>
                <c:pt idx="11286">
                  <c:v>40507</c:v>
                </c:pt>
                <c:pt idx="11287">
                  <c:v>40508</c:v>
                </c:pt>
                <c:pt idx="11288">
                  <c:v>40509</c:v>
                </c:pt>
                <c:pt idx="11289">
                  <c:v>40510</c:v>
                </c:pt>
                <c:pt idx="11290">
                  <c:v>40511</c:v>
                </c:pt>
                <c:pt idx="11291">
                  <c:v>40512</c:v>
                </c:pt>
                <c:pt idx="11292">
                  <c:v>40513</c:v>
                </c:pt>
                <c:pt idx="11293">
                  <c:v>40514</c:v>
                </c:pt>
                <c:pt idx="11294">
                  <c:v>40515</c:v>
                </c:pt>
                <c:pt idx="11295">
                  <c:v>40516</c:v>
                </c:pt>
                <c:pt idx="11296">
                  <c:v>40517</c:v>
                </c:pt>
                <c:pt idx="11297">
                  <c:v>40518</c:v>
                </c:pt>
                <c:pt idx="11298">
                  <c:v>40519</c:v>
                </c:pt>
                <c:pt idx="11299">
                  <c:v>40520</c:v>
                </c:pt>
                <c:pt idx="11300">
                  <c:v>40521</c:v>
                </c:pt>
                <c:pt idx="11301">
                  <c:v>40522</c:v>
                </c:pt>
                <c:pt idx="11302">
                  <c:v>40523</c:v>
                </c:pt>
                <c:pt idx="11303">
                  <c:v>40524</c:v>
                </c:pt>
                <c:pt idx="11304">
                  <c:v>40525</c:v>
                </c:pt>
                <c:pt idx="11305">
                  <c:v>40526</c:v>
                </c:pt>
                <c:pt idx="11306">
                  <c:v>40527</c:v>
                </c:pt>
                <c:pt idx="11307">
                  <c:v>40528</c:v>
                </c:pt>
                <c:pt idx="11308">
                  <c:v>40529</c:v>
                </c:pt>
                <c:pt idx="11309">
                  <c:v>40530</c:v>
                </c:pt>
                <c:pt idx="11310">
                  <c:v>40531</c:v>
                </c:pt>
                <c:pt idx="11311">
                  <c:v>40532</c:v>
                </c:pt>
                <c:pt idx="11312">
                  <c:v>40533</c:v>
                </c:pt>
                <c:pt idx="11313">
                  <c:v>40534</c:v>
                </c:pt>
                <c:pt idx="11314">
                  <c:v>40535</c:v>
                </c:pt>
                <c:pt idx="11315">
                  <c:v>40536</c:v>
                </c:pt>
                <c:pt idx="11316">
                  <c:v>40537</c:v>
                </c:pt>
                <c:pt idx="11317">
                  <c:v>40538</c:v>
                </c:pt>
                <c:pt idx="11318">
                  <c:v>40539</c:v>
                </c:pt>
                <c:pt idx="11319">
                  <c:v>40540</c:v>
                </c:pt>
                <c:pt idx="11320">
                  <c:v>40541</c:v>
                </c:pt>
                <c:pt idx="11321">
                  <c:v>40542</c:v>
                </c:pt>
                <c:pt idx="11322">
                  <c:v>40543</c:v>
                </c:pt>
                <c:pt idx="11323">
                  <c:v>40544</c:v>
                </c:pt>
                <c:pt idx="11324">
                  <c:v>40545</c:v>
                </c:pt>
                <c:pt idx="11325">
                  <c:v>40546</c:v>
                </c:pt>
                <c:pt idx="11326">
                  <c:v>40547</c:v>
                </c:pt>
                <c:pt idx="11327">
                  <c:v>40548</c:v>
                </c:pt>
                <c:pt idx="11328">
                  <c:v>40549</c:v>
                </c:pt>
                <c:pt idx="11329">
                  <c:v>40550</c:v>
                </c:pt>
                <c:pt idx="11330">
                  <c:v>40551</c:v>
                </c:pt>
                <c:pt idx="11331">
                  <c:v>40552</c:v>
                </c:pt>
                <c:pt idx="11332">
                  <c:v>40553</c:v>
                </c:pt>
                <c:pt idx="11333">
                  <c:v>40554</c:v>
                </c:pt>
                <c:pt idx="11334">
                  <c:v>40555</c:v>
                </c:pt>
                <c:pt idx="11335">
                  <c:v>40556</c:v>
                </c:pt>
                <c:pt idx="11336">
                  <c:v>40557</c:v>
                </c:pt>
                <c:pt idx="11337">
                  <c:v>40558</c:v>
                </c:pt>
                <c:pt idx="11338">
                  <c:v>40559</c:v>
                </c:pt>
                <c:pt idx="11339">
                  <c:v>40560</c:v>
                </c:pt>
                <c:pt idx="11340">
                  <c:v>40561</c:v>
                </c:pt>
                <c:pt idx="11341">
                  <c:v>40562</c:v>
                </c:pt>
                <c:pt idx="11342">
                  <c:v>40563</c:v>
                </c:pt>
                <c:pt idx="11343">
                  <c:v>40564</c:v>
                </c:pt>
                <c:pt idx="11344">
                  <c:v>40565</c:v>
                </c:pt>
                <c:pt idx="11345">
                  <c:v>40566</c:v>
                </c:pt>
                <c:pt idx="11346">
                  <c:v>40567</c:v>
                </c:pt>
                <c:pt idx="11347">
                  <c:v>40568</c:v>
                </c:pt>
                <c:pt idx="11348">
                  <c:v>40569</c:v>
                </c:pt>
                <c:pt idx="11349">
                  <c:v>40570</c:v>
                </c:pt>
                <c:pt idx="11350">
                  <c:v>40571</c:v>
                </c:pt>
                <c:pt idx="11351">
                  <c:v>40572</c:v>
                </c:pt>
                <c:pt idx="11352">
                  <c:v>40573</c:v>
                </c:pt>
                <c:pt idx="11353">
                  <c:v>40574</c:v>
                </c:pt>
                <c:pt idx="11354">
                  <c:v>40575</c:v>
                </c:pt>
                <c:pt idx="11355">
                  <c:v>40576</c:v>
                </c:pt>
                <c:pt idx="11356">
                  <c:v>40577</c:v>
                </c:pt>
                <c:pt idx="11357">
                  <c:v>40578</c:v>
                </c:pt>
                <c:pt idx="11358">
                  <c:v>40579</c:v>
                </c:pt>
                <c:pt idx="11359">
                  <c:v>40580</c:v>
                </c:pt>
                <c:pt idx="11360">
                  <c:v>40581</c:v>
                </c:pt>
                <c:pt idx="11361">
                  <c:v>40582</c:v>
                </c:pt>
                <c:pt idx="11362">
                  <c:v>40583</c:v>
                </c:pt>
                <c:pt idx="11363">
                  <c:v>40584</c:v>
                </c:pt>
                <c:pt idx="11364">
                  <c:v>40585</c:v>
                </c:pt>
                <c:pt idx="11365">
                  <c:v>40586</c:v>
                </c:pt>
                <c:pt idx="11366">
                  <c:v>40587</c:v>
                </c:pt>
                <c:pt idx="11367">
                  <c:v>40588</c:v>
                </c:pt>
                <c:pt idx="11368">
                  <c:v>40589</c:v>
                </c:pt>
                <c:pt idx="11369">
                  <c:v>40590</c:v>
                </c:pt>
                <c:pt idx="11370">
                  <c:v>40591</c:v>
                </c:pt>
                <c:pt idx="11371">
                  <c:v>40592</c:v>
                </c:pt>
                <c:pt idx="11372">
                  <c:v>40593</c:v>
                </c:pt>
                <c:pt idx="11373">
                  <c:v>40594</c:v>
                </c:pt>
                <c:pt idx="11374">
                  <c:v>40595</c:v>
                </c:pt>
                <c:pt idx="11375">
                  <c:v>40596</c:v>
                </c:pt>
                <c:pt idx="11376">
                  <c:v>40597</c:v>
                </c:pt>
                <c:pt idx="11377">
                  <c:v>40598</c:v>
                </c:pt>
                <c:pt idx="11378">
                  <c:v>40599</c:v>
                </c:pt>
                <c:pt idx="11379">
                  <c:v>40600</c:v>
                </c:pt>
                <c:pt idx="11380">
                  <c:v>40601</c:v>
                </c:pt>
                <c:pt idx="11381">
                  <c:v>40602</c:v>
                </c:pt>
                <c:pt idx="11382">
                  <c:v>40603</c:v>
                </c:pt>
                <c:pt idx="11383">
                  <c:v>40604</c:v>
                </c:pt>
                <c:pt idx="11384">
                  <c:v>40605</c:v>
                </c:pt>
                <c:pt idx="11385">
                  <c:v>40606</c:v>
                </c:pt>
                <c:pt idx="11386">
                  <c:v>40607</c:v>
                </c:pt>
                <c:pt idx="11387">
                  <c:v>40608</c:v>
                </c:pt>
                <c:pt idx="11388">
                  <c:v>40609</c:v>
                </c:pt>
                <c:pt idx="11389">
                  <c:v>40610</c:v>
                </c:pt>
                <c:pt idx="11390">
                  <c:v>40611</c:v>
                </c:pt>
                <c:pt idx="11391">
                  <c:v>40612</c:v>
                </c:pt>
                <c:pt idx="11392">
                  <c:v>40613</c:v>
                </c:pt>
                <c:pt idx="11393">
                  <c:v>40614</c:v>
                </c:pt>
                <c:pt idx="11394">
                  <c:v>40615</c:v>
                </c:pt>
                <c:pt idx="11395">
                  <c:v>40616</c:v>
                </c:pt>
                <c:pt idx="11396">
                  <c:v>40617</c:v>
                </c:pt>
                <c:pt idx="11397">
                  <c:v>40618</c:v>
                </c:pt>
                <c:pt idx="11398">
                  <c:v>40619</c:v>
                </c:pt>
                <c:pt idx="11399">
                  <c:v>40620</c:v>
                </c:pt>
                <c:pt idx="11400">
                  <c:v>40621</c:v>
                </c:pt>
                <c:pt idx="11401">
                  <c:v>40622</c:v>
                </c:pt>
                <c:pt idx="11402">
                  <c:v>40623</c:v>
                </c:pt>
                <c:pt idx="11403">
                  <c:v>40624</c:v>
                </c:pt>
                <c:pt idx="11404">
                  <c:v>40625</c:v>
                </c:pt>
                <c:pt idx="11405">
                  <c:v>40626</c:v>
                </c:pt>
                <c:pt idx="11406">
                  <c:v>40627</c:v>
                </c:pt>
                <c:pt idx="11407">
                  <c:v>40628</c:v>
                </c:pt>
                <c:pt idx="11408">
                  <c:v>40629</c:v>
                </c:pt>
                <c:pt idx="11409">
                  <c:v>40630</c:v>
                </c:pt>
                <c:pt idx="11410">
                  <c:v>40631</c:v>
                </c:pt>
                <c:pt idx="11411">
                  <c:v>40632</c:v>
                </c:pt>
                <c:pt idx="11412">
                  <c:v>40633</c:v>
                </c:pt>
                <c:pt idx="11413">
                  <c:v>40634</c:v>
                </c:pt>
                <c:pt idx="11414">
                  <c:v>40635</c:v>
                </c:pt>
                <c:pt idx="11415">
                  <c:v>40636</c:v>
                </c:pt>
                <c:pt idx="11416">
                  <c:v>40637</c:v>
                </c:pt>
                <c:pt idx="11417">
                  <c:v>40638</c:v>
                </c:pt>
                <c:pt idx="11418">
                  <c:v>40639</c:v>
                </c:pt>
                <c:pt idx="11419">
                  <c:v>40640</c:v>
                </c:pt>
                <c:pt idx="11420">
                  <c:v>40641</c:v>
                </c:pt>
                <c:pt idx="11421">
                  <c:v>40642</c:v>
                </c:pt>
                <c:pt idx="11422">
                  <c:v>40643</c:v>
                </c:pt>
                <c:pt idx="11423">
                  <c:v>40644</c:v>
                </c:pt>
                <c:pt idx="11424">
                  <c:v>40645</c:v>
                </c:pt>
                <c:pt idx="11425">
                  <c:v>40646</c:v>
                </c:pt>
                <c:pt idx="11426">
                  <c:v>40647</c:v>
                </c:pt>
                <c:pt idx="11427">
                  <c:v>40648</c:v>
                </c:pt>
                <c:pt idx="11428">
                  <c:v>40649</c:v>
                </c:pt>
                <c:pt idx="11429">
                  <c:v>40650</c:v>
                </c:pt>
                <c:pt idx="11430">
                  <c:v>40651</c:v>
                </c:pt>
                <c:pt idx="11431">
                  <c:v>40652</c:v>
                </c:pt>
                <c:pt idx="11432">
                  <c:v>40653</c:v>
                </c:pt>
                <c:pt idx="11433">
                  <c:v>40654</c:v>
                </c:pt>
                <c:pt idx="11434">
                  <c:v>40655</c:v>
                </c:pt>
                <c:pt idx="11435">
                  <c:v>40656</c:v>
                </c:pt>
                <c:pt idx="11436">
                  <c:v>40657</c:v>
                </c:pt>
                <c:pt idx="11437">
                  <c:v>40658</c:v>
                </c:pt>
                <c:pt idx="11438">
                  <c:v>40659</c:v>
                </c:pt>
                <c:pt idx="11439">
                  <c:v>40660</c:v>
                </c:pt>
                <c:pt idx="11440">
                  <c:v>40661</c:v>
                </c:pt>
                <c:pt idx="11441">
                  <c:v>40662</c:v>
                </c:pt>
                <c:pt idx="11442">
                  <c:v>40663</c:v>
                </c:pt>
                <c:pt idx="11443">
                  <c:v>40664</c:v>
                </c:pt>
                <c:pt idx="11444">
                  <c:v>40665</c:v>
                </c:pt>
                <c:pt idx="11445">
                  <c:v>40666</c:v>
                </c:pt>
                <c:pt idx="11446">
                  <c:v>40667</c:v>
                </c:pt>
                <c:pt idx="11447">
                  <c:v>40668</c:v>
                </c:pt>
                <c:pt idx="11448">
                  <c:v>40669</c:v>
                </c:pt>
                <c:pt idx="11449">
                  <c:v>40670</c:v>
                </c:pt>
                <c:pt idx="11450">
                  <c:v>40671</c:v>
                </c:pt>
                <c:pt idx="11451">
                  <c:v>40672</c:v>
                </c:pt>
                <c:pt idx="11452">
                  <c:v>40673</c:v>
                </c:pt>
                <c:pt idx="11453">
                  <c:v>40674</c:v>
                </c:pt>
                <c:pt idx="11454">
                  <c:v>40675</c:v>
                </c:pt>
                <c:pt idx="11455">
                  <c:v>40676</c:v>
                </c:pt>
                <c:pt idx="11456">
                  <c:v>40677</c:v>
                </c:pt>
                <c:pt idx="11457">
                  <c:v>40678</c:v>
                </c:pt>
                <c:pt idx="11458">
                  <c:v>40679</c:v>
                </c:pt>
                <c:pt idx="11459">
                  <c:v>40680</c:v>
                </c:pt>
                <c:pt idx="11460">
                  <c:v>40681</c:v>
                </c:pt>
                <c:pt idx="11461">
                  <c:v>40682</c:v>
                </c:pt>
                <c:pt idx="11462">
                  <c:v>40683</c:v>
                </c:pt>
                <c:pt idx="11463">
                  <c:v>40684</c:v>
                </c:pt>
                <c:pt idx="11464">
                  <c:v>40685</c:v>
                </c:pt>
                <c:pt idx="11465">
                  <c:v>40686</c:v>
                </c:pt>
                <c:pt idx="11466">
                  <c:v>40687</c:v>
                </c:pt>
                <c:pt idx="11467">
                  <c:v>40688</c:v>
                </c:pt>
                <c:pt idx="11468">
                  <c:v>40689</c:v>
                </c:pt>
                <c:pt idx="11469">
                  <c:v>40690</c:v>
                </c:pt>
                <c:pt idx="11470">
                  <c:v>40691</c:v>
                </c:pt>
                <c:pt idx="11471">
                  <c:v>40692</c:v>
                </c:pt>
                <c:pt idx="11472">
                  <c:v>40693</c:v>
                </c:pt>
                <c:pt idx="11473">
                  <c:v>40694</c:v>
                </c:pt>
                <c:pt idx="11474">
                  <c:v>40695</c:v>
                </c:pt>
                <c:pt idx="11475">
                  <c:v>40696</c:v>
                </c:pt>
                <c:pt idx="11476">
                  <c:v>40697</c:v>
                </c:pt>
                <c:pt idx="11477">
                  <c:v>40698</c:v>
                </c:pt>
                <c:pt idx="11478">
                  <c:v>40699</c:v>
                </c:pt>
                <c:pt idx="11479">
                  <c:v>40700</c:v>
                </c:pt>
                <c:pt idx="11480">
                  <c:v>40701</c:v>
                </c:pt>
                <c:pt idx="11481">
                  <c:v>40702</c:v>
                </c:pt>
                <c:pt idx="11482">
                  <c:v>40703</c:v>
                </c:pt>
                <c:pt idx="11483">
                  <c:v>40704</c:v>
                </c:pt>
                <c:pt idx="11484">
                  <c:v>40705</c:v>
                </c:pt>
                <c:pt idx="11485">
                  <c:v>40706</c:v>
                </c:pt>
                <c:pt idx="11486">
                  <c:v>40707</c:v>
                </c:pt>
                <c:pt idx="11487">
                  <c:v>40708</c:v>
                </c:pt>
                <c:pt idx="11488">
                  <c:v>40709</c:v>
                </c:pt>
                <c:pt idx="11489">
                  <c:v>40710</c:v>
                </c:pt>
                <c:pt idx="11490">
                  <c:v>40711</c:v>
                </c:pt>
                <c:pt idx="11491">
                  <c:v>40712</c:v>
                </c:pt>
                <c:pt idx="11492">
                  <c:v>40713</c:v>
                </c:pt>
                <c:pt idx="11493">
                  <c:v>40714</c:v>
                </c:pt>
                <c:pt idx="11494">
                  <c:v>40715</c:v>
                </c:pt>
                <c:pt idx="11495">
                  <c:v>40716</c:v>
                </c:pt>
                <c:pt idx="11496">
                  <c:v>40717</c:v>
                </c:pt>
                <c:pt idx="11497">
                  <c:v>40718</c:v>
                </c:pt>
                <c:pt idx="11498">
                  <c:v>40719</c:v>
                </c:pt>
                <c:pt idx="11499">
                  <c:v>40720</c:v>
                </c:pt>
                <c:pt idx="11500">
                  <c:v>40721</c:v>
                </c:pt>
                <c:pt idx="11501">
                  <c:v>40722</c:v>
                </c:pt>
                <c:pt idx="11502">
                  <c:v>40723</c:v>
                </c:pt>
                <c:pt idx="11503">
                  <c:v>40724</c:v>
                </c:pt>
                <c:pt idx="11504">
                  <c:v>40725</c:v>
                </c:pt>
                <c:pt idx="11505">
                  <c:v>40726</c:v>
                </c:pt>
                <c:pt idx="11506">
                  <c:v>40727</c:v>
                </c:pt>
                <c:pt idx="11507">
                  <c:v>40728</c:v>
                </c:pt>
                <c:pt idx="11508">
                  <c:v>40729</c:v>
                </c:pt>
                <c:pt idx="11509">
                  <c:v>40730</c:v>
                </c:pt>
                <c:pt idx="11510">
                  <c:v>40731</c:v>
                </c:pt>
                <c:pt idx="11511">
                  <c:v>40732</c:v>
                </c:pt>
                <c:pt idx="11512">
                  <c:v>40733</c:v>
                </c:pt>
                <c:pt idx="11513">
                  <c:v>40734</c:v>
                </c:pt>
                <c:pt idx="11514">
                  <c:v>40735</c:v>
                </c:pt>
                <c:pt idx="11515">
                  <c:v>40736</c:v>
                </c:pt>
                <c:pt idx="11516">
                  <c:v>40737</c:v>
                </c:pt>
                <c:pt idx="11517">
                  <c:v>40738</c:v>
                </c:pt>
                <c:pt idx="11518">
                  <c:v>40739</c:v>
                </c:pt>
                <c:pt idx="11519">
                  <c:v>40740</c:v>
                </c:pt>
                <c:pt idx="11520">
                  <c:v>40741</c:v>
                </c:pt>
                <c:pt idx="11521">
                  <c:v>40742</c:v>
                </c:pt>
                <c:pt idx="11522">
                  <c:v>40743</c:v>
                </c:pt>
                <c:pt idx="11523">
                  <c:v>40744</c:v>
                </c:pt>
                <c:pt idx="11524">
                  <c:v>40745</c:v>
                </c:pt>
                <c:pt idx="11525">
                  <c:v>40746</c:v>
                </c:pt>
                <c:pt idx="11526">
                  <c:v>40747</c:v>
                </c:pt>
                <c:pt idx="11527">
                  <c:v>40748</c:v>
                </c:pt>
                <c:pt idx="11528">
                  <c:v>40749</c:v>
                </c:pt>
                <c:pt idx="11529">
                  <c:v>40750</c:v>
                </c:pt>
                <c:pt idx="11530">
                  <c:v>40751</c:v>
                </c:pt>
                <c:pt idx="11531">
                  <c:v>40752</c:v>
                </c:pt>
                <c:pt idx="11532">
                  <c:v>40753</c:v>
                </c:pt>
                <c:pt idx="11533">
                  <c:v>40754</c:v>
                </c:pt>
                <c:pt idx="11534">
                  <c:v>40755</c:v>
                </c:pt>
                <c:pt idx="11535">
                  <c:v>40756</c:v>
                </c:pt>
                <c:pt idx="11536">
                  <c:v>40757</c:v>
                </c:pt>
                <c:pt idx="11537">
                  <c:v>40758</c:v>
                </c:pt>
                <c:pt idx="11538">
                  <c:v>40759</c:v>
                </c:pt>
                <c:pt idx="11539">
                  <c:v>40760</c:v>
                </c:pt>
                <c:pt idx="11540">
                  <c:v>40761</c:v>
                </c:pt>
                <c:pt idx="11541">
                  <c:v>40762</c:v>
                </c:pt>
                <c:pt idx="11542">
                  <c:v>40763</c:v>
                </c:pt>
                <c:pt idx="11543">
                  <c:v>40764</c:v>
                </c:pt>
                <c:pt idx="11544">
                  <c:v>40765</c:v>
                </c:pt>
                <c:pt idx="11545">
                  <c:v>40766</c:v>
                </c:pt>
                <c:pt idx="11546">
                  <c:v>40767</c:v>
                </c:pt>
                <c:pt idx="11547">
                  <c:v>40768</c:v>
                </c:pt>
                <c:pt idx="11548">
                  <c:v>40769</c:v>
                </c:pt>
                <c:pt idx="11549">
                  <c:v>40770</c:v>
                </c:pt>
                <c:pt idx="11550">
                  <c:v>40771</c:v>
                </c:pt>
                <c:pt idx="11551">
                  <c:v>40772</c:v>
                </c:pt>
                <c:pt idx="11552">
                  <c:v>40773</c:v>
                </c:pt>
                <c:pt idx="11553">
                  <c:v>40774</c:v>
                </c:pt>
                <c:pt idx="11554">
                  <c:v>40775</c:v>
                </c:pt>
                <c:pt idx="11555">
                  <c:v>40776</c:v>
                </c:pt>
                <c:pt idx="11556">
                  <c:v>40777</c:v>
                </c:pt>
                <c:pt idx="11557">
                  <c:v>40778</c:v>
                </c:pt>
                <c:pt idx="11558">
                  <c:v>40779</c:v>
                </c:pt>
                <c:pt idx="11559">
                  <c:v>40780</c:v>
                </c:pt>
                <c:pt idx="11560">
                  <c:v>40781</c:v>
                </c:pt>
                <c:pt idx="11561">
                  <c:v>40782</c:v>
                </c:pt>
                <c:pt idx="11562">
                  <c:v>40783</c:v>
                </c:pt>
                <c:pt idx="11563">
                  <c:v>40784</c:v>
                </c:pt>
                <c:pt idx="11564">
                  <c:v>40785</c:v>
                </c:pt>
                <c:pt idx="11565">
                  <c:v>40786</c:v>
                </c:pt>
                <c:pt idx="11566">
                  <c:v>40787</c:v>
                </c:pt>
                <c:pt idx="11567">
                  <c:v>40788</c:v>
                </c:pt>
                <c:pt idx="11568">
                  <c:v>40789</c:v>
                </c:pt>
                <c:pt idx="11569">
                  <c:v>40790</c:v>
                </c:pt>
                <c:pt idx="11570">
                  <c:v>40791</c:v>
                </c:pt>
                <c:pt idx="11571">
                  <c:v>40792</c:v>
                </c:pt>
                <c:pt idx="11572">
                  <c:v>40793</c:v>
                </c:pt>
                <c:pt idx="11573">
                  <c:v>40794</c:v>
                </c:pt>
                <c:pt idx="11574">
                  <c:v>40795</c:v>
                </c:pt>
                <c:pt idx="11575">
                  <c:v>40796</c:v>
                </c:pt>
                <c:pt idx="11576">
                  <c:v>40797</c:v>
                </c:pt>
                <c:pt idx="11577">
                  <c:v>40798</c:v>
                </c:pt>
                <c:pt idx="11578">
                  <c:v>40799</c:v>
                </c:pt>
                <c:pt idx="11579">
                  <c:v>40800</c:v>
                </c:pt>
                <c:pt idx="11580">
                  <c:v>40801</c:v>
                </c:pt>
                <c:pt idx="11581">
                  <c:v>40802</c:v>
                </c:pt>
                <c:pt idx="11582">
                  <c:v>40803</c:v>
                </c:pt>
                <c:pt idx="11583">
                  <c:v>40804</c:v>
                </c:pt>
                <c:pt idx="11584">
                  <c:v>40805</c:v>
                </c:pt>
                <c:pt idx="11585">
                  <c:v>40806</c:v>
                </c:pt>
                <c:pt idx="11586">
                  <c:v>40807</c:v>
                </c:pt>
                <c:pt idx="11587">
                  <c:v>40808</c:v>
                </c:pt>
                <c:pt idx="11588">
                  <c:v>40809</c:v>
                </c:pt>
                <c:pt idx="11589">
                  <c:v>40810</c:v>
                </c:pt>
                <c:pt idx="11590">
                  <c:v>40811</c:v>
                </c:pt>
                <c:pt idx="11591">
                  <c:v>40812</c:v>
                </c:pt>
                <c:pt idx="11592">
                  <c:v>40813</c:v>
                </c:pt>
                <c:pt idx="11593">
                  <c:v>40814</c:v>
                </c:pt>
                <c:pt idx="11594">
                  <c:v>40815</c:v>
                </c:pt>
                <c:pt idx="11595">
                  <c:v>40816</c:v>
                </c:pt>
                <c:pt idx="11596">
                  <c:v>40817</c:v>
                </c:pt>
                <c:pt idx="11597">
                  <c:v>40818</c:v>
                </c:pt>
                <c:pt idx="11598">
                  <c:v>40819</c:v>
                </c:pt>
                <c:pt idx="11599">
                  <c:v>40820</c:v>
                </c:pt>
                <c:pt idx="11600">
                  <c:v>40821</c:v>
                </c:pt>
                <c:pt idx="11601">
                  <c:v>40822</c:v>
                </c:pt>
                <c:pt idx="11602">
                  <c:v>40823</c:v>
                </c:pt>
                <c:pt idx="11603">
                  <c:v>40824</c:v>
                </c:pt>
                <c:pt idx="11604">
                  <c:v>40825</c:v>
                </c:pt>
                <c:pt idx="11605">
                  <c:v>40826</c:v>
                </c:pt>
                <c:pt idx="11606">
                  <c:v>40827</c:v>
                </c:pt>
                <c:pt idx="11607">
                  <c:v>40828</c:v>
                </c:pt>
                <c:pt idx="11608">
                  <c:v>40829</c:v>
                </c:pt>
                <c:pt idx="11609">
                  <c:v>40830</c:v>
                </c:pt>
                <c:pt idx="11610">
                  <c:v>40831</c:v>
                </c:pt>
                <c:pt idx="11611">
                  <c:v>40832</c:v>
                </c:pt>
                <c:pt idx="11612">
                  <c:v>40833</c:v>
                </c:pt>
                <c:pt idx="11613">
                  <c:v>40834</c:v>
                </c:pt>
                <c:pt idx="11614">
                  <c:v>40835</c:v>
                </c:pt>
                <c:pt idx="11615">
                  <c:v>40836</c:v>
                </c:pt>
                <c:pt idx="11616">
                  <c:v>40837</c:v>
                </c:pt>
                <c:pt idx="11617">
                  <c:v>40838</c:v>
                </c:pt>
                <c:pt idx="11618">
                  <c:v>40839</c:v>
                </c:pt>
                <c:pt idx="11619">
                  <c:v>40840</c:v>
                </c:pt>
                <c:pt idx="11620">
                  <c:v>40841</c:v>
                </c:pt>
                <c:pt idx="11621">
                  <c:v>40842</c:v>
                </c:pt>
                <c:pt idx="11622">
                  <c:v>40843</c:v>
                </c:pt>
                <c:pt idx="11623">
                  <c:v>40844</c:v>
                </c:pt>
                <c:pt idx="11624">
                  <c:v>40845</c:v>
                </c:pt>
                <c:pt idx="11625">
                  <c:v>40846</c:v>
                </c:pt>
                <c:pt idx="11626">
                  <c:v>40847</c:v>
                </c:pt>
                <c:pt idx="11627">
                  <c:v>40848</c:v>
                </c:pt>
                <c:pt idx="11628">
                  <c:v>40849</c:v>
                </c:pt>
                <c:pt idx="11629">
                  <c:v>40850</c:v>
                </c:pt>
                <c:pt idx="11630">
                  <c:v>40851</c:v>
                </c:pt>
                <c:pt idx="11631">
                  <c:v>40852</c:v>
                </c:pt>
                <c:pt idx="11632">
                  <c:v>40853</c:v>
                </c:pt>
                <c:pt idx="11633">
                  <c:v>40854</c:v>
                </c:pt>
                <c:pt idx="11634">
                  <c:v>40855</c:v>
                </c:pt>
                <c:pt idx="11635">
                  <c:v>40856</c:v>
                </c:pt>
                <c:pt idx="11636">
                  <c:v>40857</c:v>
                </c:pt>
                <c:pt idx="11637">
                  <c:v>40858</c:v>
                </c:pt>
                <c:pt idx="11638">
                  <c:v>40859</c:v>
                </c:pt>
                <c:pt idx="11639">
                  <c:v>40860</c:v>
                </c:pt>
                <c:pt idx="11640">
                  <c:v>40861</c:v>
                </c:pt>
                <c:pt idx="11641">
                  <c:v>40862</c:v>
                </c:pt>
                <c:pt idx="11642">
                  <c:v>40863</c:v>
                </c:pt>
                <c:pt idx="11643">
                  <c:v>40864</c:v>
                </c:pt>
                <c:pt idx="11644">
                  <c:v>40865</c:v>
                </c:pt>
                <c:pt idx="11645">
                  <c:v>40866</c:v>
                </c:pt>
                <c:pt idx="11646">
                  <c:v>40867</c:v>
                </c:pt>
                <c:pt idx="11647">
                  <c:v>40868</c:v>
                </c:pt>
                <c:pt idx="11648">
                  <c:v>40869</c:v>
                </c:pt>
                <c:pt idx="11649">
                  <c:v>40870</c:v>
                </c:pt>
                <c:pt idx="11650">
                  <c:v>40871</c:v>
                </c:pt>
                <c:pt idx="11651">
                  <c:v>40872</c:v>
                </c:pt>
                <c:pt idx="11652">
                  <c:v>40873</c:v>
                </c:pt>
                <c:pt idx="11653">
                  <c:v>40874</c:v>
                </c:pt>
                <c:pt idx="11654">
                  <c:v>40875</c:v>
                </c:pt>
                <c:pt idx="11655">
                  <c:v>40876</c:v>
                </c:pt>
                <c:pt idx="11656">
                  <c:v>40877</c:v>
                </c:pt>
                <c:pt idx="11657">
                  <c:v>40878</c:v>
                </c:pt>
                <c:pt idx="11658">
                  <c:v>40879</c:v>
                </c:pt>
                <c:pt idx="11659">
                  <c:v>40880</c:v>
                </c:pt>
                <c:pt idx="11660">
                  <c:v>40881</c:v>
                </c:pt>
                <c:pt idx="11661">
                  <c:v>40882</c:v>
                </c:pt>
                <c:pt idx="11662">
                  <c:v>40883</c:v>
                </c:pt>
                <c:pt idx="11663">
                  <c:v>40884</c:v>
                </c:pt>
                <c:pt idx="11664">
                  <c:v>40885</c:v>
                </c:pt>
                <c:pt idx="11665">
                  <c:v>40886</c:v>
                </c:pt>
                <c:pt idx="11666">
                  <c:v>40887</c:v>
                </c:pt>
                <c:pt idx="11667">
                  <c:v>40888</c:v>
                </c:pt>
                <c:pt idx="11668">
                  <c:v>40889</c:v>
                </c:pt>
                <c:pt idx="11669">
                  <c:v>40890</c:v>
                </c:pt>
                <c:pt idx="11670">
                  <c:v>40891</c:v>
                </c:pt>
                <c:pt idx="11671">
                  <c:v>40892</c:v>
                </c:pt>
                <c:pt idx="11672">
                  <c:v>40893</c:v>
                </c:pt>
                <c:pt idx="11673">
                  <c:v>40894</c:v>
                </c:pt>
                <c:pt idx="11674">
                  <c:v>40895</c:v>
                </c:pt>
                <c:pt idx="11675">
                  <c:v>40896</c:v>
                </c:pt>
                <c:pt idx="11676">
                  <c:v>40897</c:v>
                </c:pt>
                <c:pt idx="11677">
                  <c:v>40898</c:v>
                </c:pt>
                <c:pt idx="11678">
                  <c:v>40899</c:v>
                </c:pt>
                <c:pt idx="11679">
                  <c:v>40900</c:v>
                </c:pt>
                <c:pt idx="11680">
                  <c:v>40901</c:v>
                </c:pt>
                <c:pt idx="11681">
                  <c:v>40902</c:v>
                </c:pt>
                <c:pt idx="11682">
                  <c:v>40903</c:v>
                </c:pt>
                <c:pt idx="11683">
                  <c:v>40904</c:v>
                </c:pt>
                <c:pt idx="11684">
                  <c:v>40905</c:v>
                </c:pt>
                <c:pt idx="11685">
                  <c:v>40906</c:v>
                </c:pt>
                <c:pt idx="11686">
                  <c:v>40907</c:v>
                </c:pt>
                <c:pt idx="11687">
                  <c:v>40908</c:v>
                </c:pt>
                <c:pt idx="11688">
                  <c:v>40909</c:v>
                </c:pt>
                <c:pt idx="11689">
                  <c:v>40910</c:v>
                </c:pt>
                <c:pt idx="11690">
                  <c:v>40911</c:v>
                </c:pt>
                <c:pt idx="11691">
                  <c:v>40912</c:v>
                </c:pt>
                <c:pt idx="11692">
                  <c:v>40913</c:v>
                </c:pt>
                <c:pt idx="11693">
                  <c:v>40914</c:v>
                </c:pt>
                <c:pt idx="11694">
                  <c:v>40915</c:v>
                </c:pt>
                <c:pt idx="11695">
                  <c:v>40916</c:v>
                </c:pt>
                <c:pt idx="11696">
                  <c:v>40917</c:v>
                </c:pt>
                <c:pt idx="11697">
                  <c:v>40918</c:v>
                </c:pt>
                <c:pt idx="11698">
                  <c:v>40919</c:v>
                </c:pt>
                <c:pt idx="11699">
                  <c:v>40920</c:v>
                </c:pt>
                <c:pt idx="11700">
                  <c:v>40921</c:v>
                </c:pt>
                <c:pt idx="11701">
                  <c:v>40922</c:v>
                </c:pt>
                <c:pt idx="11702">
                  <c:v>40923</c:v>
                </c:pt>
                <c:pt idx="11703">
                  <c:v>40924</c:v>
                </c:pt>
                <c:pt idx="11704">
                  <c:v>40925</c:v>
                </c:pt>
                <c:pt idx="11705">
                  <c:v>40926</c:v>
                </c:pt>
                <c:pt idx="11706">
                  <c:v>40927</c:v>
                </c:pt>
                <c:pt idx="11707">
                  <c:v>40928</c:v>
                </c:pt>
                <c:pt idx="11708">
                  <c:v>40929</c:v>
                </c:pt>
                <c:pt idx="11709">
                  <c:v>40930</c:v>
                </c:pt>
                <c:pt idx="11710">
                  <c:v>40931</c:v>
                </c:pt>
                <c:pt idx="11711">
                  <c:v>40932</c:v>
                </c:pt>
                <c:pt idx="11712">
                  <c:v>40933</c:v>
                </c:pt>
                <c:pt idx="11713">
                  <c:v>40934</c:v>
                </c:pt>
                <c:pt idx="11714">
                  <c:v>40935</c:v>
                </c:pt>
                <c:pt idx="11715">
                  <c:v>40936</c:v>
                </c:pt>
                <c:pt idx="11716">
                  <c:v>40937</c:v>
                </c:pt>
                <c:pt idx="11717">
                  <c:v>40938</c:v>
                </c:pt>
                <c:pt idx="11718">
                  <c:v>40939</c:v>
                </c:pt>
                <c:pt idx="11719">
                  <c:v>40940</c:v>
                </c:pt>
                <c:pt idx="11720">
                  <c:v>40941</c:v>
                </c:pt>
                <c:pt idx="11721">
                  <c:v>40942</c:v>
                </c:pt>
                <c:pt idx="11722">
                  <c:v>40943</c:v>
                </c:pt>
                <c:pt idx="11723">
                  <c:v>40944</c:v>
                </c:pt>
                <c:pt idx="11724">
                  <c:v>40945</c:v>
                </c:pt>
                <c:pt idx="11725">
                  <c:v>40946</c:v>
                </c:pt>
                <c:pt idx="11726">
                  <c:v>40947</c:v>
                </c:pt>
                <c:pt idx="11727">
                  <c:v>40948</c:v>
                </c:pt>
                <c:pt idx="11728">
                  <c:v>40949</c:v>
                </c:pt>
                <c:pt idx="11729">
                  <c:v>40950</c:v>
                </c:pt>
                <c:pt idx="11730">
                  <c:v>40951</c:v>
                </c:pt>
                <c:pt idx="11731">
                  <c:v>40952</c:v>
                </c:pt>
                <c:pt idx="11732">
                  <c:v>40953</c:v>
                </c:pt>
                <c:pt idx="11733">
                  <c:v>40954</c:v>
                </c:pt>
                <c:pt idx="11734">
                  <c:v>40955</c:v>
                </c:pt>
                <c:pt idx="11735">
                  <c:v>40956</c:v>
                </c:pt>
                <c:pt idx="11736">
                  <c:v>40957</c:v>
                </c:pt>
                <c:pt idx="11737">
                  <c:v>40958</c:v>
                </c:pt>
                <c:pt idx="11738">
                  <c:v>40959</c:v>
                </c:pt>
                <c:pt idx="11739">
                  <c:v>40960</c:v>
                </c:pt>
                <c:pt idx="11740">
                  <c:v>40961</c:v>
                </c:pt>
                <c:pt idx="11741">
                  <c:v>40962</c:v>
                </c:pt>
                <c:pt idx="11742">
                  <c:v>40963</c:v>
                </c:pt>
                <c:pt idx="11743">
                  <c:v>40964</c:v>
                </c:pt>
                <c:pt idx="11744">
                  <c:v>40965</c:v>
                </c:pt>
                <c:pt idx="11745">
                  <c:v>40966</c:v>
                </c:pt>
                <c:pt idx="11746">
                  <c:v>40967</c:v>
                </c:pt>
                <c:pt idx="11747">
                  <c:v>40968</c:v>
                </c:pt>
                <c:pt idx="11748">
                  <c:v>40969</c:v>
                </c:pt>
                <c:pt idx="11749">
                  <c:v>40970</c:v>
                </c:pt>
                <c:pt idx="11750">
                  <c:v>40971</c:v>
                </c:pt>
                <c:pt idx="11751">
                  <c:v>40972</c:v>
                </c:pt>
                <c:pt idx="11752">
                  <c:v>40973</c:v>
                </c:pt>
                <c:pt idx="11753">
                  <c:v>40974</c:v>
                </c:pt>
                <c:pt idx="11754">
                  <c:v>40975</c:v>
                </c:pt>
                <c:pt idx="11755">
                  <c:v>40976</c:v>
                </c:pt>
                <c:pt idx="11756">
                  <c:v>40977</c:v>
                </c:pt>
                <c:pt idx="11757">
                  <c:v>40978</c:v>
                </c:pt>
                <c:pt idx="11758">
                  <c:v>40979</c:v>
                </c:pt>
                <c:pt idx="11759">
                  <c:v>40980</c:v>
                </c:pt>
                <c:pt idx="11760">
                  <c:v>40981</c:v>
                </c:pt>
                <c:pt idx="11761">
                  <c:v>40982</c:v>
                </c:pt>
                <c:pt idx="11762">
                  <c:v>40983</c:v>
                </c:pt>
                <c:pt idx="11763">
                  <c:v>40984</c:v>
                </c:pt>
                <c:pt idx="11764">
                  <c:v>40985</c:v>
                </c:pt>
                <c:pt idx="11765">
                  <c:v>40986</c:v>
                </c:pt>
                <c:pt idx="11766">
                  <c:v>40987</c:v>
                </c:pt>
                <c:pt idx="11767">
                  <c:v>40988</c:v>
                </c:pt>
                <c:pt idx="11768">
                  <c:v>40989</c:v>
                </c:pt>
                <c:pt idx="11769">
                  <c:v>40990</c:v>
                </c:pt>
                <c:pt idx="11770">
                  <c:v>40991</c:v>
                </c:pt>
                <c:pt idx="11771">
                  <c:v>40992</c:v>
                </c:pt>
                <c:pt idx="11772">
                  <c:v>40993</c:v>
                </c:pt>
                <c:pt idx="11773">
                  <c:v>40994</c:v>
                </c:pt>
                <c:pt idx="11774">
                  <c:v>40995</c:v>
                </c:pt>
                <c:pt idx="11775">
                  <c:v>40996</c:v>
                </c:pt>
                <c:pt idx="11776">
                  <c:v>40997</c:v>
                </c:pt>
                <c:pt idx="11777">
                  <c:v>40998</c:v>
                </c:pt>
                <c:pt idx="11778">
                  <c:v>40999</c:v>
                </c:pt>
                <c:pt idx="11779">
                  <c:v>41000</c:v>
                </c:pt>
                <c:pt idx="11780">
                  <c:v>41001</c:v>
                </c:pt>
                <c:pt idx="11781">
                  <c:v>41002</c:v>
                </c:pt>
                <c:pt idx="11782">
                  <c:v>41003</c:v>
                </c:pt>
                <c:pt idx="11783">
                  <c:v>41004</c:v>
                </c:pt>
                <c:pt idx="11784">
                  <c:v>41005</c:v>
                </c:pt>
                <c:pt idx="11785">
                  <c:v>41006</c:v>
                </c:pt>
                <c:pt idx="11786">
                  <c:v>41007</c:v>
                </c:pt>
                <c:pt idx="11787">
                  <c:v>41008</c:v>
                </c:pt>
                <c:pt idx="11788">
                  <c:v>41009</c:v>
                </c:pt>
                <c:pt idx="11789">
                  <c:v>41010</c:v>
                </c:pt>
                <c:pt idx="11790">
                  <c:v>41011</c:v>
                </c:pt>
                <c:pt idx="11791">
                  <c:v>41012</c:v>
                </c:pt>
                <c:pt idx="11792">
                  <c:v>41013</c:v>
                </c:pt>
                <c:pt idx="11793">
                  <c:v>41014</c:v>
                </c:pt>
                <c:pt idx="11794">
                  <c:v>41015</c:v>
                </c:pt>
                <c:pt idx="11795">
                  <c:v>41016</c:v>
                </c:pt>
                <c:pt idx="11796">
                  <c:v>41017</c:v>
                </c:pt>
                <c:pt idx="11797">
                  <c:v>41018</c:v>
                </c:pt>
                <c:pt idx="11798">
                  <c:v>41019</c:v>
                </c:pt>
                <c:pt idx="11799">
                  <c:v>41020</c:v>
                </c:pt>
                <c:pt idx="11800">
                  <c:v>41021</c:v>
                </c:pt>
                <c:pt idx="11801">
                  <c:v>41022</c:v>
                </c:pt>
                <c:pt idx="11802">
                  <c:v>41023</c:v>
                </c:pt>
                <c:pt idx="11803">
                  <c:v>41024</c:v>
                </c:pt>
                <c:pt idx="11804">
                  <c:v>41025</c:v>
                </c:pt>
                <c:pt idx="11805">
                  <c:v>41026</c:v>
                </c:pt>
                <c:pt idx="11806">
                  <c:v>41027</c:v>
                </c:pt>
                <c:pt idx="11807">
                  <c:v>41028</c:v>
                </c:pt>
                <c:pt idx="11808">
                  <c:v>41029</c:v>
                </c:pt>
                <c:pt idx="11809">
                  <c:v>41030</c:v>
                </c:pt>
                <c:pt idx="11810">
                  <c:v>41031</c:v>
                </c:pt>
                <c:pt idx="11811">
                  <c:v>41032</c:v>
                </c:pt>
                <c:pt idx="11812">
                  <c:v>41033</c:v>
                </c:pt>
                <c:pt idx="11813">
                  <c:v>41034</c:v>
                </c:pt>
                <c:pt idx="11814">
                  <c:v>41035</c:v>
                </c:pt>
                <c:pt idx="11815">
                  <c:v>41036</c:v>
                </c:pt>
                <c:pt idx="11816">
                  <c:v>41037</c:v>
                </c:pt>
                <c:pt idx="11817">
                  <c:v>41038</c:v>
                </c:pt>
                <c:pt idx="11818">
                  <c:v>41039</c:v>
                </c:pt>
                <c:pt idx="11819">
                  <c:v>41040</c:v>
                </c:pt>
                <c:pt idx="11820">
                  <c:v>41041</c:v>
                </c:pt>
                <c:pt idx="11821">
                  <c:v>41042</c:v>
                </c:pt>
                <c:pt idx="11822">
                  <c:v>41043</c:v>
                </c:pt>
                <c:pt idx="11823">
                  <c:v>41044</c:v>
                </c:pt>
                <c:pt idx="11824">
                  <c:v>41045</c:v>
                </c:pt>
                <c:pt idx="11825">
                  <c:v>41046</c:v>
                </c:pt>
                <c:pt idx="11826">
                  <c:v>41047</c:v>
                </c:pt>
                <c:pt idx="11827">
                  <c:v>41048</c:v>
                </c:pt>
                <c:pt idx="11828">
                  <c:v>41049</c:v>
                </c:pt>
                <c:pt idx="11829">
                  <c:v>41050</c:v>
                </c:pt>
                <c:pt idx="11830">
                  <c:v>41051</c:v>
                </c:pt>
                <c:pt idx="11831">
                  <c:v>41052</c:v>
                </c:pt>
                <c:pt idx="11832">
                  <c:v>41053</c:v>
                </c:pt>
                <c:pt idx="11833">
                  <c:v>41054</c:v>
                </c:pt>
                <c:pt idx="11834">
                  <c:v>41055</c:v>
                </c:pt>
                <c:pt idx="11835">
                  <c:v>41056</c:v>
                </c:pt>
                <c:pt idx="11836">
                  <c:v>41057</c:v>
                </c:pt>
                <c:pt idx="11837">
                  <c:v>41058</c:v>
                </c:pt>
                <c:pt idx="11838">
                  <c:v>41059</c:v>
                </c:pt>
                <c:pt idx="11839">
                  <c:v>41060</c:v>
                </c:pt>
                <c:pt idx="11840">
                  <c:v>41061</c:v>
                </c:pt>
                <c:pt idx="11841">
                  <c:v>41062</c:v>
                </c:pt>
                <c:pt idx="11842">
                  <c:v>41063</c:v>
                </c:pt>
                <c:pt idx="11843">
                  <c:v>41064</c:v>
                </c:pt>
                <c:pt idx="11844">
                  <c:v>41065</c:v>
                </c:pt>
                <c:pt idx="11845">
                  <c:v>41066</c:v>
                </c:pt>
                <c:pt idx="11846">
                  <c:v>41067</c:v>
                </c:pt>
                <c:pt idx="11847">
                  <c:v>41068</c:v>
                </c:pt>
                <c:pt idx="11848">
                  <c:v>41069</c:v>
                </c:pt>
                <c:pt idx="11849">
                  <c:v>41070</c:v>
                </c:pt>
                <c:pt idx="11850">
                  <c:v>41071</c:v>
                </c:pt>
                <c:pt idx="11851">
                  <c:v>41072</c:v>
                </c:pt>
                <c:pt idx="11852">
                  <c:v>41073</c:v>
                </c:pt>
                <c:pt idx="11853">
                  <c:v>41074</c:v>
                </c:pt>
                <c:pt idx="11854">
                  <c:v>41075</c:v>
                </c:pt>
                <c:pt idx="11855">
                  <c:v>41076</c:v>
                </c:pt>
                <c:pt idx="11856">
                  <c:v>41077</c:v>
                </c:pt>
                <c:pt idx="11857">
                  <c:v>41078</c:v>
                </c:pt>
                <c:pt idx="11858">
                  <c:v>41079</c:v>
                </c:pt>
                <c:pt idx="11859">
                  <c:v>41080</c:v>
                </c:pt>
                <c:pt idx="11860">
                  <c:v>41081</c:v>
                </c:pt>
                <c:pt idx="11861">
                  <c:v>41082</c:v>
                </c:pt>
                <c:pt idx="11862">
                  <c:v>41083</c:v>
                </c:pt>
                <c:pt idx="11863">
                  <c:v>41084</c:v>
                </c:pt>
                <c:pt idx="11864">
                  <c:v>41085</c:v>
                </c:pt>
                <c:pt idx="11865">
                  <c:v>41086</c:v>
                </c:pt>
                <c:pt idx="11866">
                  <c:v>41087</c:v>
                </c:pt>
                <c:pt idx="11867">
                  <c:v>41088</c:v>
                </c:pt>
                <c:pt idx="11868">
                  <c:v>41089</c:v>
                </c:pt>
                <c:pt idx="11869">
                  <c:v>41090</c:v>
                </c:pt>
                <c:pt idx="11870">
                  <c:v>41091</c:v>
                </c:pt>
                <c:pt idx="11871">
                  <c:v>41092</c:v>
                </c:pt>
                <c:pt idx="11872">
                  <c:v>41093</c:v>
                </c:pt>
                <c:pt idx="11873">
                  <c:v>41094</c:v>
                </c:pt>
                <c:pt idx="11874">
                  <c:v>41095</c:v>
                </c:pt>
                <c:pt idx="11875">
                  <c:v>41096</c:v>
                </c:pt>
                <c:pt idx="11876">
                  <c:v>41097</c:v>
                </c:pt>
                <c:pt idx="11877">
                  <c:v>41098</c:v>
                </c:pt>
                <c:pt idx="11878">
                  <c:v>41099</c:v>
                </c:pt>
                <c:pt idx="11879">
                  <c:v>41100</c:v>
                </c:pt>
                <c:pt idx="11880">
                  <c:v>41101</c:v>
                </c:pt>
                <c:pt idx="11881">
                  <c:v>41102</c:v>
                </c:pt>
                <c:pt idx="11882">
                  <c:v>41103</c:v>
                </c:pt>
                <c:pt idx="11883">
                  <c:v>41104</c:v>
                </c:pt>
                <c:pt idx="11884">
                  <c:v>41105</c:v>
                </c:pt>
                <c:pt idx="11885">
                  <c:v>41106</c:v>
                </c:pt>
                <c:pt idx="11886">
                  <c:v>41107</c:v>
                </c:pt>
                <c:pt idx="11887">
                  <c:v>41108</c:v>
                </c:pt>
                <c:pt idx="11888">
                  <c:v>41109</c:v>
                </c:pt>
                <c:pt idx="11889">
                  <c:v>41110</c:v>
                </c:pt>
                <c:pt idx="11890">
                  <c:v>41111</c:v>
                </c:pt>
                <c:pt idx="11891">
                  <c:v>41112</c:v>
                </c:pt>
                <c:pt idx="11892">
                  <c:v>41113</c:v>
                </c:pt>
                <c:pt idx="11893">
                  <c:v>41114</c:v>
                </c:pt>
                <c:pt idx="11894">
                  <c:v>41115</c:v>
                </c:pt>
                <c:pt idx="11895">
                  <c:v>41116</c:v>
                </c:pt>
                <c:pt idx="11896">
                  <c:v>41117</c:v>
                </c:pt>
                <c:pt idx="11897">
                  <c:v>41118</c:v>
                </c:pt>
                <c:pt idx="11898">
                  <c:v>41119</c:v>
                </c:pt>
                <c:pt idx="11899">
                  <c:v>41120</c:v>
                </c:pt>
                <c:pt idx="11900">
                  <c:v>41121</c:v>
                </c:pt>
                <c:pt idx="11901">
                  <c:v>41122</c:v>
                </c:pt>
                <c:pt idx="11902">
                  <c:v>41123</c:v>
                </c:pt>
                <c:pt idx="11903">
                  <c:v>41124</c:v>
                </c:pt>
                <c:pt idx="11904">
                  <c:v>41125</c:v>
                </c:pt>
                <c:pt idx="11905">
                  <c:v>41126</c:v>
                </c:pt>
                <c:pt idx="11906">
                  <c:v>41127</c:v>
                </c:pt>
                <c:pt idx="11907">
                  <c:v>41128</c:v>
                </c:pt>
                <c:pt idx="11908">
                  <c:v>41129</c:v>
                </c:pt>
                <c:pt idx="11909">
                  <c:v>41130</c:v>
                </c:pt>
                <c:pt idx="11910">
                  <c:v>41131</c:v>
                </c:pt>
                <c:pt idx="11911">
                  <c:v>41132</c:v>
                </c:pt>
                <c:pt idx="11912">
                  <c:v>41133</c:v>
                </c:pt>
                <c:pt idx="11913">
                  <c:v>41134</c:v>
                </c:pt>
                <c:pt idx="11914">
                  <c:v>41135</c:v>
                </c:pt>
                <c:pt idx="11915">
                  <c:v>41136</c:v>
                </c:pt>
                <c:pt idx="11916">
                  <c:v>41137</c:v>
                </c:pt>
                <c:pt idx="11917">
                  <c:v>41138</c:v>
                </c:pt>
                <c:pt idx="11918">
                  <c:v>41139</c:v>
                </c:pt>
                <c:pt idx="11919">
                  <c:v>41140</c:v>
                </c:pt>
                <c:pt idx="11920">
                  <c:v>41141</c:v>
                </c:pt>
                <c:pt idx="11921">
                  <c:v>41142</c:v>
                </c:pt>
                <c:pt idx="11922">
                  <c:v>41143</c:v>
                </c:pt>
                <c:pt idx="11923">
                  <c:v>41144</c:v>
                </c:pt>
                <c:pt idx="11924">
                  <c:v>41145</c:v>
                </c:pt>
                <c:pt idx="11925">
                  <c:v>41146</c:v>
                </c:pt>
                <c:pt idx="11926">
                  <c:v>41147</c:v>
                </c:pt>
                <c:pt idx="11927">
                  <c:v>41148</c:v>
                </c:pt>
                <c:pt idx="11928">
                  <c:v>41149</c:v>
                </c:pt>
                <c:pt idx="11929">
                  <c:v>41150</c:v>
                </c:pt>
                <c:pt idx="11930">
                  <c:v>41151</c:v>
                </c:pt>
                <c:pt idx="11931">
                  <c:v>41152</c:v>
                </c:pt>
                <c:pt idx="11932">
                  <c:v>41153</c:v>
                </c:pt>
                <c:pt idx="11933">
                  <c:v>41154</c:v>
                </c:pt>
                <c:pt idx="11934">
                  <c:v>41155</c:v>
                </c:pt>
                <c:pt idx="11935">
                  <c:v>41156</c:v>
                </c:pt>
                <c:pt idx="11936">
                  <c:v>41157</c:v>
                </c:pt>
                <c:pt idx="11937">
                  <c:v>41158</c:v>
                </c:pt>
                <c:pt idx="11938">
                  <c:v>41159</c:v>
                </c:pt>
                <c:pt idx="11939">
                  <c:v>41160</c:v>
                </c:pt>
                <c:pt idx="11940">
                  <c:v>41161</c:v>
                </c:pt>
                <c:pt idx="11941">
                  <c:v>41162</c:v>
                </c:pt>
                <c:pt idx="11942">
                  <c:v>41163</c:v>
                </c:pt>
                <c:pt idx="11943">
                  <c:v>41164</c:v>
                </c:pt>
                <c:pt idx="11944">
                  <c:v>41165</c:v>
                </c:pt>
                <c:pt idx="11945">
                  <c:v>41166</c:v>
                </c:pt>
                <c:pt idx="11946">
                  <c:v>41167</c:v>
                </c:pt>
                <c:pt idx="11947">
                  <c:v>41168</c:v>
                </c:pt>
                <c:pt idx="11948">
                  <c:v>41169</c:v>
                </c:pt>
                <c:pt idx="11949">
                  <c:v>41170</c:v>
                </c:pt>
                <c:pt idx="11950">
                  <c:v>41171</c:v>
                </c:pt>
                <c:pt idx="11951">
                  <c:v>41172</c:v>
                </c:pt>
                <c:pt idx="11952">
                  <c:v>41173</c:v>
                </c:pt>
                <c:pt idx="11953">
                  <c:v>41174</c:v>
                </c:pt>
                <c:pt idx="11954">
                  <c:v>41175</c:v>
                </c:pt>
                <c:pt idx="11955">
                  <c:v>41176</c:v>
                </c:pt>
                <c:pt idx="11956">
                  <c:v>41177</c:v>
                </c:pt>
                <c:pt idx="11957">
                  <c:v>41178</c:v>
                </c:pt>
                <c:pt idx="11958">
                  <c:v>41179</c:v>
                </c:pt>
                <c:pt idx="11959">
                  <c:v>41180</c:v>
                </c:pt>
                <c:pt idx="11960">
                  <c:v>41181</c:v>
                </c:pt>
                <c:pt idx="11961">
                  <c:v>41182</c:v>
                </c:pt>
                <c:pt idx="11962">
                  <c:v>41183</c:v>
                </c:pt>
                <c:pt idx="11963">
                  <c:v>41184</c:v>
                </c:pt>
                <c:pt idx="11964">
                  <c:v>41185</c:v>
                </c:pt>
                <c:pt idx="11965">
                  <c:v>41186</c:v>
                </c:pt>
                <c:pt idx="11966">
                  <c:v>41187</c:v>
                </c:pt>
                <c:pt idx="11967">
                  <c:v>41188</c:v>
                </c:pt>
                <c:pt idx="11968">
                  <c:v>41189</c:v>
                </c:pt>
                <c:pt idx="11969">
                  <c:v>41190</c:v>
                </c:pt>
                <c:pt idx="11970">
                  <c:v>41191</c:v>
                </c:pt>
                <c:pt idx="11971">
                  <c:v>41192</c:v>
                </c:pt>
                <c:pt idx="11972">
                  <c:v>41193</c:v>
                </c:pt>
                <c:pt idx="11973">
                  <c:v>41194</c:v>
                </c:pt>
                <c:pt idx="11974">
                  <c:v>41195</c:v>
                </c:pt>
                <c:pt idx="11975">
                  <c:v>41196</c:v>
                </c:pt>
                <c:pt idx="11976">
                  <c:v>41197</c:v>
                </c:pt>
                <c:pt idx="11977">
                  <c:v>41198</c:v>
                </c:pt>
                <c:pt idx="11978">
                  <c:v>41199</c:v>
                </c:pt>
                <c:pt idx="11979">
                  <c:v>41200</c:v>
                </c:pt>
                <c:pt idx="11980">
                  <c:v>41201</c:v>
                </c:pt>
                <c:pt idx="11981">
                  <c:v>41202</c:v>
                </c:pt>
                <c:pt idx="11982">
                  <c:v>41203</c:v>
                </c:pt>
                <c:pt idx="11983">
                  <c:v>41204</c:v>
                </c:pt>
                <c:pt idx="11984">
                  <c:v>41205</c:v>
                </c:pt>
                <c:pt idx="11985">
                  <c:v>41206</c:v>
                </c:pt>
                <c:pt idx="11986">
                  <c:v>41207</c:v>
                </c:pt>
                <c:pt idx="11987">
                  <c:v>41208</c:v>
                </c:pt>
                <c:pt idx="11988">
                  <c:v>41209</c:v>
                </c:pt>
                <c:pt idx="11989">
                  <c:v>41210</c:v>
                </c:pt>
                <c:pt idx="11990">
                  <c:v>41211</c:v>
                </c:pt>
                <c:pt idx="11991">
                  <c:v>41212</c:v>
                </c:pt>
                <c:pt idx="11992">
                  <c:v>41213</c:v>
                </c:pt>
                <c:pt idx="11993">
                  <c:v>41214</c:v>
                </c:pt>
                <c:pt idx="11994">
                  <c:v>41215</c:v>
                </c:pt>
                <c:pt idx="11995">
                  <c:v>41216</c:v>
                </c:pt>
                <c:pt idx="11996">
                  <c:v>41217</c:v>
                </c:pt>
                <c:pt idx="11997">
                  <c:v>41218</c:v>
                </c:pt>
                <c:pt idx="11998">
                  <c:v>41219</c:v>
                </c:pt>
                <c:pt idx="11999">
                  <c:v>41220</c:v>
                </c:pt>
                <c:pt idx="12000">
                  <c:v>41221</c:v>
                </c:pt>
                <c:pt idx="12001">
                  <c:v>41222</c:v>
                </c:pt>
                <c:pt idx="12002">
                  <c:v>41223</c:v>
                </c:pt>
                <c:pt idx="12003">
                  <c:v>41224</c:v>
                </c:pt>
                <c:pt idx="12004">
                  <c:v>41225</c:v>
                </c:pt>
                <c:pt idx="12005">
                  <c:v>41226</c:v>
                </c:pt>
                <c:pt idx="12006">
                  <c:v>41227</c:v>
                </c:pt>
                <c:pt idx="12007">
                  <c:v>41228</c:v>
                </c:pt>
                <c:pt idx="12008">
                  <c:v>41229</c:v>
                </c:pt>
                <c:pt idx="12009">
                  <c:v>41230</c:v>
                </c:pt>
                <c:pt idx="12010">
                  <c:v>41231</c:v>
                </c:pt>
                <c:pt idx="12011">
                  <c:v>41232</c:v>
                </c:pt>
                <c:pt idx="12012">
                  <c:v>41233</c:v>
                </c:pt>
                <c:pt idx="12013">
                  <c:v>41234</c:v>
                </c:pt>
                <c:pt idx="12014">
                  <c:v>41235</c:v>
                </c:pt>
                <c:pt idx="12015">
                  <c:v>41236</c:v>
                </c:pt>
                <c:pt idx="12016">
                  <c:v>41237</c:v>
                </c:pt>
                <c:pt idx="12017">
                  <c:v>41238</c:v>
                </c:pt>
                <c:pt idx="12018">
                  <c:v>41239</c:v>
                </c:pt>
                <c:pt idx="12019">
                  <c:v>41240</c:v>
                </c:pt>
                <c:pt idx="12020">
                  <c:v>41241</c:v>
                </c:pt>
                <c:pt idx="12021">
                  <c:v>41242</c:v>
                </c:pt>
                <c:pt idx="12022">
                  <c:v>41243</c:v>
                </c:pt>
                <c:pt idx="12023">
                  <c:v>41244</c:v>
                </c:pt>
                <c:pt idx="12024">
                  <c:v>41245</c:v>
                </c:pt>
                <c:pt idx="12025">
                  <c:v>41246</c:v>
                </c:pt>
                <c:pt idx="12026">
                  <c:v>41247</c:v>
                </c:pt>
                <c:pt idx="12027">
                  <c:v>41248</c:v>
                </c:pt>
                <c:pt idx="12028">
                  <c:v>41249</c:v>
                </c:pt>
                <c:pt idx="12029">
                  <c:v>41250</c:v>
                </c:pt>
                <c:pt idx="12030">
                  <c:v>41251</c:v>
                </c:pt>
                <c:pt idx="12031">
                  <c:v>41252</c:v>
                </c:pt>
                <c:pt idx="12032">
                  <c:v>41253</c:v>
                </c:pt>
                <c:pt idx="12033">
                  <c:v>41254</c:v>
                </c:pt>
                <c:pt idx="12034">
                  <c:v>41255</c:v>
                </c:pt>
                <c:pt idx="12035">
                  <c:v>41256</c:v>
                </c:pt>
                <c:pt idx="12036">
                  <c:v>41257</c:v>
                </c:pt>
                <c:pt idx="12037">
                  <c:v>41258</c:v>
                </c:pt>
                <c:pt idx="12038">
                  <c:v>41259</c:v>
                </c:pt>
                <c:pt idx="12039">
                  <c:v>41260</c:v>
                </c:pt>
                <c:pt idx="12040">
                  <c:v>41261</c:v>
                </c:pt>
                <c:pt idx="12041">
                  <c:v>41262</c:v>
                </c:pt>
                <c:pt idx="12042">
                  <c:v>41263</c:v>
                </c:pt>
                <c:pt idx="12043">
                  <c:v>41264</c:v>
                </c:pt>
                <c:pt idx="12044">
                  <c:v>41265</c:v>
                </c:pt>
                <c:pt idx="12045">
                  <c:v>41266</c:v>
                </c:pt>
                <c:pt idx="12046">
                  <c:v>41267</c:v>
                </c:pt>
                <c:pt idx="12047">
                  <c:v>41268</c:v>
                </c:pt>
                <c:pt idx="12048">
                  <c:v>41269</c:v>
                </c:pt>
                <c:pt idx="12049">
                  <c:v>41270</c:v>
                </c:pt>
                <c:pt idx="12050">
                  <c:v>41271</c:v>
                </c:pt>
                <c:pt idx="12051">
                  <c:v>41272</c:v>
                </c:pt>
                <c:pt idx="12052">
                  <c:v>41273</c:v>
                </c:pt>
                <c:pt idx="12053">
                  <c:v>41274</c:v>
                </c:pt>
                <c:pt idx="12054">
                  <c:v>41275</c:v>
                </c:pt>
                <c:pt idx="12055">
                  <c:v>41276</c:v>
                </c:pt>
                <c:pt idx="12056">
                  <c:v>41277</c:v>
                </c:pt>
                <c:pt idx="12057">
                  <c:v>41278</c:v>
                </c:pt>
                <c:pt idx="12058">
                  <c:v>41279</c:v>
                </c:pt>
                <c:pt idx="12059">
                  <c:v>41280</c:v>
                </c:pt>
                <c:pt idx="12060">
                  <c:v>41281</c:v>
                </c:pt>
                <c:pt idx="12061">
                  <c:v>41282</c:v>
                </c:pt>
                <c:pt idx="12062">
                  <c:v>41283</c:v>
                </c:pt>
                <c:pt idx="12063">
                  <c:v>41284</c:v>
                </c:pt>
                <c:pt idx="12064">
                  <c:v>41285</c:v>
                </c:pt>
                <c:pt idx="12065">
                  <c:v>41286</c:v>
                </c:pt>
                <c:pt idx="12066">
                  <c:v>41287</c:v>
                </c:pt>
                <c:pt idx="12067">
                  <c:v>41288</c:v>
                </c:pt>
                <c:pt idx="12068">
                  <c:v>41289</c:v>
                </c:pt>
                <c:pt idx="12069">
                  <c:v>41290</c:v>
                </c:pt>
                <c:pt idx="12070">
                  <c:v>41291</c:v>
                </c:pt>
                <c:pt idx="12071">
                  <c:v>41292</c:v>
                </c:pt>
                <c:pt idx="12072">
                  <c:v>41293</c:v>
                </c:pt>
                <c:pt idx="12073">
                  <c:v>41294</c:v>
                </c:pt>
                <c:pt idx="12074">
                  <c:v>41295</c:v>
                </c:pt>
                <c:pt idx="12075">
                  <c:v>41296</c:v>
                </c:pt>
                <c:pt idx="12076">
                  <c:v>41297</c:v>
                </c:pt>
                <c:pt idx="12077">
                  <c:v>41298</c:v>
                </c:pt>
                <c:pt idx="12078">
                  <c:v>41299</c:v>
                </c:pt>
                <c:pt idx="12079">
                  <c:v>41300</c:v>
                </c:pt>
                <c:pt idx="12080">
                  <c:v>41301</c:v>
                </c:pt>
                <c:pt idx="12081">
                  <c:v>41302</c:v>
                </c:pt>
                <c:pt idx="12082">
                  <c:v>41303</c:v>
                </c:pt>
                <c:pt idx="12083">
                  <c:v>41304</c:v>
                </c:pt>
                <c:pt idx="12084">
                  <c:v>41305</c:v>
                </c:pt>
                <c:pt idx="12085">
                  <c:v>41306</c:v>
                </c:pt>
                <c:pt idx="12086">
                  <c:v>41307</c:v>
                </c:pt>
                <c:pt idx="12087">
                  <c:v>41308</c:v>
                </c:pt>
                <c:pt idx="12088">
                  <c:v>41309</c:v>
                </c:pt>
                <c:pt idx="12089">
                  <c:v>41310</c:v>
                </c:pt>
                <c:pt idx="12090">
                  <c:v>41311</c:v>
                </c:pt>
                <c:pt idx="12091">
                  <c:v>41312</c:v>
                </c:pt>
                <c:pt idx="12092">
                  <c:v>41313</c:v>
                </c:pt>
                <c:pt idx="12093">
                  <c:v>41314</c:v>
                </c:pt>
                <c:pt idx="12094">
                  <c:v>41315</c:v>
                </c:pt>
                <c:pt idx="12095">
                  <c:v>41316</c:v>
                </c:pt>
                <c:pt idx="12096">
                  <c:v>41317</c:v>
                </c:pt>
                <c:pt idx="12097">
                  <c:v>41318</c:v>
                </c:pt>
                <c:pt idx="12098">
                  <c:v>41319</c:v>
                </c:pt>
                <c:pt idx="12099">
                  <c:v>41320</c:v>
                </c:pt>
                <c:pt idx="12100">
                  <c:v>41321</c:v>
                </c:pt>
                <c:pt idx="12101">
                  <c:v>41322</c:v>
                </c:pt>
                <c:pt idx="12102">
                  <c:v>41323</c:v>
                </c:pt>
                <c:pt idx="12103">
                  <c:v>41324</c:v>
                </c:pt>
                <c:pt idx="12104">
                  <c:v>41325</c:v>
                </c:pt>
                <c:pt idx="12105">
                  <c:v>41326</c:v>
                </c:pt>
                <c:pt idx="12106">
                  <c:v>41327</c:v>
                </c:pt>
                <c:pt idx="12107">
                  <c:v>41328</c:v>
                </c:pt>
                <c:pt idx="12108">
                  <c:v>41329</c:v>
                </c:pt>
                <c:pt idx="12109">
                  <c:v>41330</c:v>
                </c:pt>
                <c:pt idx="12110">
                  <c:v>41331</c:v>
                </c:pt>
                <c:pt idx="12111">
                  <c:v>41332</c:v>
                </c:pt>
                <c:pt idx="12112">
                  <c:v>41333</c:v>
                </c:pt>
                <c:pt idx="12113">
                  <c:v>41334</c:v>
                </c:pt>
                <c:pt idx="12114">
                  <c:v>41335</c:v>
                </c:pt>
                <c:pt idx="12115">
                  <c:v>41336</c:v>
                </c:pt>
                <c:pt idx="12116">
                  <c:v>41337</c:v>
                </c:pt>
                <c:pt idx="12117">
                  <c:v>41338</c:v>
                </c:pt>
                <c:pt idx="12118">
                  <c:v>41339</c:v>
                </c:pt>
                <c:pt idx="12119">
                  <c:v>41340</c:v>
                </c:pt>
                <c:pt idx="12120">
                  <c:v>41341</c:v>
                </c:pt>
                <c:pt idx="12121">
                  <c:v>41342</c:v>
                </c:pt>
                <c:pt idx="12122">
                  <c:v>41343</c:v>
                </c:pt>
                <c:pt idx="12123">
                  <c:v>41344</c:v>
                </c:pt>
                <c:pt idx="12124">
                  <c:v>41345</c:v>
                </c:pt>
                <c:pt idx="12125">
                  <c:v>41346</c:v>
                </c:pt>
                <c:pt idx="12126">
                  <c:v>41347</c:v>
                </c:pt>
                <c:pt idx="12127">
                  <c:v>41348</c:v>
                </c:pt>
                <c:pt idx="12128">
                  <c:v>41349</c:v>
                </c:pt>
                <c:pt idx="12129">
                  <c:v>41350</c:v>
                </c:pt>
                <c:pt idx="12130">
                  <c:v>41351</c:v>
                </c:pt>
                <c:pt idx="12131">
                  <c:v>41352</c:v>
                </c:pt>
                <c:pt idx="12132">
                  <c:v>41353</c:v>
                </c:pt>
                <c:pt idx="12133">
                  <c:v>41354</c:v>
                </c:pt>
                <c:pt idx="12134">
                  <c:v>41355</c:v>
                </c:pt>
                <c:pt idx="12135">
                  <c:v>41356</c:v>
                </c:pt>
                <c:pt idx="12136">
                  <c:v>41357</c:v>
                </c:pt>
                <c:pt idx="12137">
                  <c:v>41358</c:v>
                </c:pt>
                <c:pt idx="12138">
                  <c:v>41359</c:v>
                </c:pt>
                <c:pt idx="12139">
                  <c:v>41360</c:v>
                </c:pt>
                <c:pt idx="12140">
                  <c:v>41361</c:v>
                </c:pt>
                <c:pt idx="12141">
                  <c:v>41362</c:v>
                </c:pt>
                <c:pt idx="12142">
                  <c:v>41363</c:v>
                </c:pt>
                <c:pt idx="12143">
                  <c:v>41364</c:v>
                </c:pt>
                <c:pt idx="12144">
                  <c:v>41365</c:v>
                </c:pt>
                <c:pt idx="12145">
                  <c:v>41366</c:v>
                </c:pt>
                <c:pt idx="12146">
                  <c:v>41367</c:v>
                </c:pt>
                <c:pt idx="12147">
                  <c:v>41368</c:v>
                </c:pt>
                <c:pt idx="12148">
                  <c:v>41369</c:v>
                </c:pt>
                <c:pt idx="12149">
                  <c:v>41370</c:v>
                </c:pt>
                <c:pt idx="12150">
                  <c:v>41371</c:v>
                </c:pt>
                <c:pt idx="12151">
                  <c:v>41372</c:v>
                </c:pt>
                <c:pt idx="12152">
                  <c:v>41373</c:v>
                </c:pt>
                <c:pt idx="12153">
                  <c:v>41374</c:v>
                </c:pt>
                <c:pt idx="12154">
                  <c:v>41375</c:v>
                </c:pt>
                <c:pt idx="12155">
                  <c:v>41376</c:v>
                </c:pt>
                <c:pt idx="12156">
                  <c:v>41377</c:v>
                </c:pt>
                <c:pt idx="12157">
                  <c:v>41378</c:v>
                </c:pt>
                <c:pt idx="12158">
                  <c:v>41379</c:v>
                </c:pt>
                <c:pt idx="12159">
                  <c:v>41380</c:v>
                </c:pt>
                <c:pt idx="12160">
                  <c:v>41381</c:v>
                </c:pt>
                <c:pt idx="12161">
                  <c:v>41382</c:v>
                </c:pt>
                <c:pt idx="12162">
                  <c:v>41383</c:v>
                </c:pt>
                <c:pt idx="12163">
                  <c:v>41384</c:v>
                </c:pt>
                <c:pt idx="12164">
                  <c:v>41385</c:v>
                </c:pt>
                <c:pt idx="12165">
                  <c:v>41386</c:v>
                </c:pt>
                <c:pt idx="12166">
                  <c:v>41387</c:v>
                </c:pt>
                <c:pt idx="12167">
                  <c:v>41388</c:v>
                </c:pt>
                <c:pt idx="12168">
                  <c:v>41389</c:v>
                </c:pt>
                <c:pt idx="12169">
                  <c:v>41390</c:v>
                </c:pt>
                <c:pt idx="12170">
                  <c:v>41391</c:v>
                </c:pt>
                <c:pt idx="12171">
                  <c:v>41392</c:v>
                </c:pt>
                <c:pt idx="12172">
                  <c:v>41393</c:v>
                </c:pt>
                <c:pt idx="12173">
                  <c:v>41394</c:v>
                </c:pt>
                <c:pt idx="12174">
                  <c:v>41395</c:v>
                </c:pt>
                <c:pt idx="12175">
                  <c:v>41396</c:v>
                </c:pt>
                <c:pt idx="12176">
                  <c:v>41397</c:v>
                </c:pt>
                <c:pt idx="12177">
                  <c:v>41398</c:v>
                </c:pt>
                <c:pt idx="12178">
                  <c:v>41399</c:v>
                </c:pt>
                <c:pt idx="12179">
                  <c:v>41400</c:v>
                </c:pt>
                <c:pt idx="12180">
                  <c:v>41401</c:v>
                </c:pt>
                <c:pt idx="12181">
                  <c:v>41402</c:v>
                </c:pt>
                <c:pt idx="12182">
                  <c:v>41403</c:v>
                </c:pt>
                <c:pt idx="12183">
                  <c:v>41404</c:v>
                </c:pt>
                <c:pt idx="12184">
                  <c:v>41405</c:v>
                </c:pt>
                <c:pt idx="12185">
                  <c:v>41406</c:v>
                </c:pt>
                <c:pt idx="12186">
                  <c:v>41407</c:v>
                </c:pt>
                <c:pt idx="12187">
                  <c:v>41408</c:v>
                </c:pt>
                <c:pt idx="12188">
                  <c:v>41409</c:v>
                </c:pt>
                <c:pt idx="12189">
                  <c:v>41410</c:v>
                </c:pt>
                <c:pt idx="12190">
                  <c:v>41411</c:v>
                </c:pt>
                <c:pt idx="12191">
                  <c:v>41412</c:v>
                </c:pt>
                <c:pt idx="12192">
                  <c:v>41413</c:v>
                </c:pt>
                <c:pt idx="12193">
                  <c:v>41414</c:v>
                </c:pt>
                <c:pt idx="12194">
                  <c:v>41415</c:v>
                </c:pt>
                <c:pt idx="12195">
                  <c:v>41416</c:v>
                </c:pt>
                <c:pt idx="12196">
                  <c:v>41417</c:v>
                </c:pt>
                <c:pt idx="12197">
                  <c:v>41418</c:v>
                </c:pt>
                <c:pt idx="12198">
                  <c:v>41419</c:v>
                </c:pt>
                <c:pt idx="12199">
                  <c:v>41420</c:v>
                </c:pt>
                <c:pt idx="12200">
                  <c:v>41421</c:v>
                </c:pt>
                <c:pt idx="12201">
                  <c:v>41422</c:v>
                </c:pt>
                <c:pt idx="12202">
                  <c:v>41423</c:v>
                </c:pt>
                <c:pt idx="12203">
                  <c:v>41424</c:v>
                </c:pt>
                <c:pt idx="12204">
                  <c:v>41425</c:v>
                </c:pt>
                <c:pt idx="12205">
                  <c:v>41426</c:v>
                </c:pt>
                <c:pt idx="12206">
                  <c:v>41427</c:v>
                </c:pt>
                <c:pt idx="12207">
                  <c:v>41428</c:v>
                </c:pt>
                <c:pt idx="12208">
                  <c:v>41429</c:v>
                </c:pt>
                <c:pt idx="12209">
                  <c:v>41430</c:v>
                </c:pt>
                <c:pt idx="12210">
                  <c:v>41431</c:v>
                </c:pt>
                <c:pt idx="12211">
                  <c:v>41432</c:v>
                </c:pt>
                <c:pt idx="12212">
                  <c:v>41433</c:v>
                </c:pt>
                <c:pt idx="12213">
                  <c:v>41434</c:v>
                </c:pt>
                <c:pt idx="12214">
                  <c:v>41435</c:v>
                </c:pt>
                <c:pt idx="12215">
                  <c:v>41436</c:v>
                </c:pt>
                <c:pt idx="12216">
                  <c:v>41437</c:v>
                </c:pt>
                <c:pt idx="12217">
                  <c:v>41438</c:v>
                </c:pt>
                <c:pt idx="12218">
                  <c:v>41439</c:v>
                </c:pt>
                <c:pt idx="12219">
                  <c:v>41440</c:v>
                </c:pt>
                <c:pt idx="12220">
                  <c:v>41441</c:v>
                </c:pt>
                <c:pt idx="12221">
                  <c:v>41442</c:v>
                </c:pt>
                <c:pt idx="12222">
                  <c:v>41443</c:v>
                </c:pt>
                <c:pt idx="12223">
                  <c:v>41444</c:v>
                </c:pt>
                <c:pt idx="12224">
                  <c:v>41445</c:v>
                </c:pt>
                <c:pt idx="12225">
                  <c:v>41446</c:v>
                </c:pt>
                <c:pt idx="12226">
                  <c:v>41447</c:v>
                </c:pt>
                <c:pt idx="12227">
                  <c:v>41448</c:v>
                </c:pt>
                <c:pt idx="12228">
                  <c:v>41449</c:v>
                </c:pt>
                <c:pt idx="12229">
                  <c:v>41450</c:v>
                </c:pt>
                <c:pt idx="12230">
                  <c:v>41451</c:v>
                </c:pt>
                <c:pt idx="12231">
                  <c:v>41452</c:v>
                </c:pt>
                <c:pt idx="12232">
                  <c:v>41453</c:v>
                </c:pt>
                <c:pt idx="12233">
                  <c:v>41454</c:v>
                </c:pt>
                <c:pt idx="12234">
                  <c:v>41455</c:v>
                </c:pt>
                <c:pt idx="12235">
                  <c:v>41456</c:v>
                </c:pt>
                <c:pt idx="12236">
                  <c:v>41457</c:v>
                </c:pt>
                <c:pt idx="12237">
                  <c:v>41458</c:v>
                </c:pt>
                <c:pt idx="12238">
                  <c:v>41459</c:v>
                </c:pt>
                <c:pt idx="12239">
                  <c:v>41460</c:v>
                </c:pt>
                <c:pt idx="12240">
                  <c:v>41461</c:v>
                </c:pt>
                <c:pt idx="12241">
                  <c:v>41462</c:v>
                </c:pt>
                <c:pt idx="12242">
                  <c:v>41463</c:v>
                </c:pt>
                <c:pt idx="12243">
                  <c:v>41464</c:v>
                </c:pt>
                <c:pt idx="12244">
                  <c:v>41465</c:v>
                </c:pt>
                <c:pt idx="12245">
                  <c:v>41466</c:v>
                </c:pt>
                <c:pt idx="12246">
                  <c:v>41467</c:v>
                </c:pt>
                <c:pt idx="12247">
                  <c:v>41468</c:v>
                </c:pt>
                <c:pt idx="12248">
                  <c:v>41469</c:v>
                </c:pt>
                <c:pt idx="12249">
                  <c:v>41470</c:v>
                </c:pt>
                <c:pt idx="12250">
                  <c:v>41471</c:v>
                </c:pt>
                <c:pt idx="12251">
                  <c:v>41472</c:v>
                </c:pt>
                <c:pt idx="12252">
                  <c:v>41473</c:v>
                </c:pt>
                <c:pt idx="12253">
                  <c:v>41474</c:v>
                </c:pt>
                <c:pt idx="12254">
                  <c:v>41475</c:v>
                </c:pt>
                <c:pt idx="12255">
                  <c:v>41476</c:v>
                </c:pt>
                <c:pt idx="12256">
                  <c:v>41477</c:v>
                </c:pt>
                <c:pt idx="12257">
                  <c:v>41478</c:v>
                </c:pt>
                <c:pt idx="12258">
                  <c:v>41479</c:v>
                </c:pt>
                <c:pt idx="12259">
                  <c:v>41480</c:v>
                </c:pt>
                <c:pt idx="12260">
                  <c:v>41481</c:v>
                </c:pt>
                <c:pt idx="12261">
                  <c:v>41482</c:v>
                </c:pt>
                <c:pt idx="12262">
                  <c:v>41483</c:v>
                </c:pt>
                <c:pt idx="12263">
                  <c:v>41484</c:v>
                </c:pt>
                <c:pt idx="12264">
                  <c:v>41485</c:v>
                </c:pt>
                <c:pt idx="12265">
                  <c:v>41486</c:v>
                </c:pt>
                <c:pt idx="12266">
                  <c:v>41487</c:v>
                </c:pt>
                <c:pt idx="12267">
                  <c:v>41488</c:v>
                </c:pt>
                <c:pt idx="12268">
                  <c:v>41489</c:v>
                </c:pt>
                <c:pt idx="12269">
                  <c:v>41490</c:v>
                </c:pt>
                <c:pt idx="12270">
                  <c:v>41491</c:v>
                </c:pt>
                <c:pt idx="12271">
                  <c:v>41492</c:v>
                </c:pt>
                <c:pt idx="12272">
                  <c:v>41493</c:v>
                </c:pt>
                <c:pt idx="12273">
                  <c:v>41494</c:v>
                </c:pt>
                <c:pt idx="12274">
                  <c:v>41495</c:v>
                </c:pt>
                <c:pt idx="12275">
                  <c:v>41496</c:v>
                </c:pt>
                <c:pt idx="12276">
                  <c:v>41497</c:v>
                </c:pt>
                <c:pt idx="12277">
                  <c:v>41498</c:v>
                </c:pt>
                <c:pt idx="12278">
                  <c:v>41499</c:v>
                </c:pt>
                <c:pt idx="12279">
                  <c:v>41500</c:v>
                </c:pt>
                <c:pt idx="12280">
                  <c:v>41501</c:v>
                </c:pt>
                <c:pt idx="12281">
                  <c:v>41502</c:v>
                </c:pt>
                <c:pt idx="12282">
                  <c:v>41503</c:v>
                </c:pt>
                <c:pt idx="12283">
                  <c:v>41504</c:v>
                </c:pt>
                <c:pt idx="12284">
                  <c:v>41505</c:v>
                </c:pt>
                <c:pt idx="12285">
                  <c:v>41506</c:v>
                </c:pt>
                <c:pt idx="12286">
                  <c:v>41507</c:v>
                </c:pt>
                <c:pt idx="12287">
                  <c:v>41508</c:v>
                </c:pt>
                <c:pt idx="12288">
                  <c:v>41509</c:v>
                </c:pt>
                <c:pt idx="12289">
                  <c:v>41510</c:v>
                </c:pt>
                <c:pt idx="12290">
                  <c:v>41511</c:v>
                </c:pt>
                <c:pt idx="12291">
                  <c:v>41512</c:v>
                </c:pt>
                <c:pt idx="12292">
                  <c:v>41513</c:v>
                </c:pt>
                <c:pt idx="12293">
                  <c:v>41514</c:v>
                </c:pt>
                <c:pt idx="12294">
                  <c:v>41515</c:v>
                </c:pt>
                <c:pt idx="12295">
                  <c:v>41516</c:v>
                </c:pt>
                <c:pt idx="12296">
                  <c:v>41517</c:v>
                </c:pt>
                <c:pt idx="12297">
                  <c:v>41518</c:v>
                </c:pt>
                <c:pt idx="12298">
                  <c:v>41519</c:v>
                </c:pt>
                <c:pt idx="12299">
                  <c:v>41520</c:v>
                </c:pt>
                <c:pt idx="12300">
                  <c:v>41521</c:v>
                </c:pt>
                <c:pt idx="12301">
                  <c:v>41522</c:v>
                </c:pt>
                <c:pt idx="12302">
                  <c:v>41523</c:v>
                </c:pt>
                <c:pt idx="12303">
                  <c:v>41524</c:v>
                </c:pt>
                <c:pt idx="12304">
                  <c:v>41525</c:v>
                </c:pt>
                <c:pt idx="12305">
                  <c:v>41526</c:v>
                </c:pt>
                <c:pt idx="12306">
                  <c:v>41527</c:v>
                </c:pt>
                <c:pt idx="12307">
                  <c:v>41528</c:v>
                </c:pt>
                <c:pt idx="12308">
                  <c:v>41529</c:v>
                </c:pt>
                <c:pt idx="12309">
                  <c:v>41530</c:v>
                </c:pt>
                <c:pt idx="12310">
                  <c:v>41531</c:v>
                </c:pt>
                <c:pt idx="12311">
                  <c:v>41532</c:v>
                </c:pt>
                <c:pt idx="12312">
                  <c:v>41533</c:v>
                </c:pt>
                <c:pt idx="12313">
                  <c:v>41534</c:v>
                </c:pt>
                <c:pt idx="12314">
                  <c:v>41535</c:v>
                </c:pt>
                <c:pt idx="12315">
                  <c:v>41536</c:v>
                </c:pt>
                <c:pt idx="12316">
                  <c:v>41537</c:v>
                </c:pt>
                <c:pt idx="12317">
                  <c:v>41538</c:v>
                </c:pt>
                <c:pt idx="12318">
                  <c:v>41539</c:v>
                </c:pt>
                <c:pt idx="12319">
                  <c:v>41540</c:v>
                </c:pt>
                <c:pt idx="12320">
                  <c:v>41541</c:v>
                </c:pt>
                <c:pt idx="12321">
                  <c:v>41542</c:v>
                </c:pt>
                <c:pt idx="12322">
                  <c:v>41543</c:v>
                </c:pt>
                <c:pt idx="12323">
                  <c:v>41544</c:v>
                </c:pt>
                <c:pt idx="12324">
                  <c:v>41545</c:v>
                </c:pt>
                <c:pt idx="12325">
                  <c:v>41546</c:v>
                </c:pt>
                <c:pt idx="12326">
                  <c:v>41547</c:v>
                </c:pt>
                <c:pt idx="12327">
                  <c:v>41548</c:v>
                </c:pt>
                <c:pt idx="12328">
                  <c:v>41549</c:v>
                </c:pt>
                <c:pt idx="12329">
                  <c:v>41550</c:v>
                </c:pt>
                <c:pt idx="12330">
                  <c:v>41551</c:v>
                </c:pt>
                <c:pt idx="12331">
                  <c:v>41552</c:v>
                </c:pt>
                <c:pt idx="12332">
                  <c:v>41553</c:v>
                </c:pt>
                <c:pt idx="12333">
                  <c:v>41554</c:v>
                </c:pt>
                <c:pt idx="12334">
                  <c:v>41555</c:v>
                </c:pt>
                <c:pt idx="12335">
                  <c:v>41556</c:v>
                </c:pt>
                <c:pt idx="12336">
                  <c:v>41557</c:v>
                </c:pt>
                <c:pt idx="12337">
                  <c:v>41558</c:v>
                </c:pt>
                <c:pt idx="12338">
                  <c:v>41559</c:v>
                </c:pt>
                <c:pt idx="12339">
                  <c:v>41560</c:v>
                </c:pt>
                <c:pt idx="12340">
                  <c:v>41561</c:v>
                </c:pt>
                <c:pt idx="12341">
                  <c:v>41562</c:v>
                </c:pt>
                <c:pt idx="12342">
                  <c:v>41563</c:v>
                </c:pt>
                <c:pt idx="12343">
                  <c:v>41564</c:v>
                </c:pt>
                <c:pt idx="12344">
                  <c:v>41565</c:v>
                </c:pt>
                <c:pt idx="12345">
                  <c:v>41566</c:v>
                </c:pt>
                <c:pt idx="12346">
                  <c:v>41567</c:v>
                </c:pt>
                <c:pt idx="12347">
                  <c:v>41568</c:v>
                </c:pt>
                <c:pt idx="12348">
                  <c:v>41569</c:v>
                </c:pt>
                <c:pt idx="12349">
                  <c:v>41570</c:v>
                </c:pt>
                <c:pt idx="12350">
                  <c:v>41571</c:v>
                </c:pt>
                <c:pt idx="12351">
                  <c:v>41572</c:v>
                </c:pt>
                <c:pt idx="12352">
                  <c:v>41573</c:v>
                </c:pt>
                <c:pt idx="12353">
                  <c:v>41574</c:v>
                </c:pt>
                <c:pt idx="12354">
                  <c:v>41575</c:v>
                </c:pt>
                <c:pt idx="12355">
                  <c:v>41576</c:v>
                </c:pt>
                <c:pt idx="12356">
                  <c:v>41577</c:v>
                </c:pt>
                <c:pt idx="12357">
                  <c:v>41578</c:v>
                </c:pt>
                <c:pt idx="12358">
                  <c:v>41579</c:v>
                </c:pt>
                <c:pt idx="12359">
                  <c:v>41580</c:v>
                </c:pt>
                <c:pt idx="12360">
                  <c:v>41581</c:v>
                </c:pt>
                <c:pt idx="12361">
                  <c:v>41582</c:v>
                </c:pt>
                <c:pt idx="12362">
                  <c:v>41583</c:v>
                </c:pt>
                <c:pt idx="12363">
                  <c:v>41584</c:v>
                </c:pt>
                <c:pt idx="12364">
                  <c:v>41585</c:v>
                </c:pt>
                <c:pt idx="12365">
                  <c:v>41586</c:v>
                </c:pt>
                <c:pt idx="12366">
                  <c:v>41587</c:v>
                </c:pt>
                <c:pt idx="12367">
                  <c:v>41588</c:v>
                </c:pt>
                <c:pt idx="12368">
                  <c:v>41589</c:v>
                </c:pt>
                <c:pt idx="12369">
                  <c:v>41590</c:v>
                </c:pt>
                <c:pt idx="12370">
                  <c:v>41591</c:v>
                </c:pt>
                <c:pt idx="12371">
                  <c:v>41592</c:v>
                </c:pt>
                <c:pt idx="12372">
                  <c:v>41593</c:v>
                </c:pt>
                <c:pt idx="12373">
                  <c:v>41594</c:v>
                </c:pt>
                <c:pt idx="12374">
                  <c:v>41595</c:v>
                </c:pt>
                <c:pt idx="12375">
                  <c:v>41596</c:v>
                </c:pt>
                <c:pt idx="12376">
                  <c:v>41597</c:v>
                </c:pt>
                <c:pt idx="12377">
                  <c:v>41598</c:v>
                </c:pt>
                <c:pt idx="12378">
                  <c:v>41599</c:v>
                </c:pt>
                <c:pt idx="12379">
                  <c:v>41600</c:v>
                </c:pt>
                <c:pt idx="12380">
                  <c:v>41601</c:v>
                </c:pt>
                <c:pt idx="12381">
                  <c:v>41602</c:v>
                </c:pt>
                <c:pt idx="12382">
                  <c:v>41603</c:v>
                </c:pt>
                <c:pt idx="12383">
                  <c:v>41604</c:v>
                </c:pt>
                <c:pt idx="12384">
                  <c:v>41605</c:v>
                </c:pt>
                <c:pt idx="12385">
                  <c:v>41606</c:v>
                </c:pt>
                <c:pt idx="12386">
                  <c:v>41607</c:v>
                </c:pt>
                <c:pt idx="12387">
                  <c:v>41608</c:v>
                </c:pt>
                <c:pt idx="12388">
                  <c:v>41609</c:v>
                </c:pt>
                <c:pt idx="12389">
                  <c:v>41610</c:v>
                </c:pt>
                <c:pt idx="12390">
                  <c:v>41611</c:v>
                </c:pt>
                <c:pt idx="12391">
                  <c:v>41612</c:v>
                </c:pt>
                <c:pt idx="12392">
                  <c:v>41613</c:v>
                </c:pt>
                <c:pt idx="12393">
                  <c:v>41614</c:v>
                </c:pt>
                <c:pt idx="12394">
                  <c:v>41615</c:v>
                </c:pt>
                <c:pt idx="12395">
                  <c:v>41616</c:v>
                </c:pt>
                <c:pt idx="12396">
                  <c:v>41617</c:v>
                </c:pt>
                <c:pt idx="12397">
                  <c:v>41618</c:v>
                </c:pt>
                <c:pt idx="12398">
                  <c:v>41619</c:v>
                </c:pt>
                <c:pt idx="12399">
                  <c:v>41620</c:v>
                </c:pt>
                <c:pt idx="12400">
                  <c:v>41621</c:v>
                </c:pt>
                <c:pt idx="12401">
                  <c:v>41622</c:v>
                </c:pt>
                <c:pt idx="12402">
                  <c:v>41623</c:v>
                </c:pt>
                <c:pt idx="12403">
                  <c:v>41624</c:v>
                </c:pt>
                <c:pt idx="12404">
                  <c:v>41625</c:v>
                </c:pt>
                <c:pt idx="12405">
                  <c:v>41626</c:v>
                </c:pt>
                <c:pt idx="12406">
                  <c:v>41627</c:v>
                </c:pt>
                <c:pt idx="12407">
                  <c:v>41628</c:v>
                </c:pt>
                <c:pt idx="12408">
                  <c:v>41629</c:v>
                </c:pt>
                <c:pt idx="12409">
                  <c:v>41630</c:v>
                </c:pt>
                <c:pt idx="12410">
                  <c:v>41631</c:v>
                </c:pt>
                <c:pt idx="12411">
                  <c:v>41632</c:v>
                </c:pt>
                <c:pt idx="12412">
                  <c:v>41633</c:v>
                </c:pt>
                <c:pt idx="12413">
                  <c:v>41634</c:v>
                </c:pt>
                <c:pt idx="12414">
                  <c:v>41635</c:v>
                </c:pt>
                <c:pt idx="12415">
                  <c:v>41636</c:v>
                </c:pt>
                <c:pt idx="12416">
                  <c:v>41637</c:v>
                </c:pt>
                <c:pt idx="12417">
                  <c:v>41638</c:v>
                </c:pt>
                <c:pt idx="12418">
                  <c:v>41639</c:v>
                </c:pt>
                <c:pt idx="12419">
                  <c:v>41640</c:v>
                </c:pt>
                <c:pt idx="12420">
                  <c:v>41641</c:v>
                </c:pt>
                <c:pt idx="12421">
                  <c:v>41642</c:v>
                </c:pt>
                <c:pt idx="12422">
                  <c:v>41643</c:v>
                </c:pt>
                <c:pt idx="12423">
                  <c:v>41644</c:v>
                </c:pt>
                <c:pt idx="12424">
                  <c:v>41645</c:v>
                </c:pt>
                <c:pt idx="12425">
                  <c:v>41646</c:v>
                </c:pt>
                <c:pt idx="12426">
                  <c:v>41647</c:v>
                </c:pt>
                <c:pt idx="12427">
                  <c:v>41648</c:v>
                </c:pt>
                <c:pt idx="12428">
                  <c:v>41649</c:v>
                </c:pt>
                <c:pt idx="12429">
                  <c:v>41650</c:v>
                </c:pt>
                <c:pt idx="12430">
                  <c:v>41651</c:v>
                </c:pt>
                <c:pt idx="12431">
                  <c:v>41652</c:v>
                </c:pt>
                <c:pt idx="12432">
                  <c:v>41653</c:v>
                </c:pt>
                <c:pt idx="12433">
                  <c:v>41654</c:v>
                </c:pt>
                <c:pt idx="12434">
                  <c:v>41655</c:v>
                </c:pt>
                <c:pt idx="12435">
                  <c:v>41656</c:v>
                </c:pt>
                <c:pt idx="12436">
                  <c:v>41657</c:v>
                </c:pt>
                <c:pt idx="12437">
                  <c:v>41658</c:v>
                </c:pt>
                <c:pt idx="12438">
                  <c:v>41659</c:v>
                </c:pt>
                <c:pt idx="12439">
                  <c:v>41660</c:v>
                </c:pt>
                <c:pt idx="12440">
                  <c:v>41661</c:v>
                </c:pt>
                <c:pt idx="12441">
                  <c:v>41662</c:v>
                </c:pt>
                <c:pt idx="12442">
                  <c:v>41663</c:v>
                </c:pt>
                <c:pt idx="12443">
                  <c:v>41664</c:v>
                </c:pt>
                <c:pt idx="12444">
                  <c:v>41665</c:v>
                </c:pt>
                <c:pt idx="12445">
                  <c:v>41666</c:v>
                </c:pt>
                <c:pt idx="12446">
                  <c:v>41667</c:v>
                </c:pt>
                <c:pt idx="12447">
                  <c:v>41668</c:v>
                </c:pt>
                <c:pt idx="12448">
                  <c:v>41669</c:v>
                </c:pt>
                <c:pt idx="12449">
                  <c:v>41670</c:v>
                </c:pt>
                <c:pt idx="12450">
                  <c:v>41671</c:v>
                </c:pt>
                <c:pt idx="12451">
                  <c:v>41672</c:v>
                </c:pt>
                <c:pt idx="12452">
                  <c:v>41673</c:v>
                </c:pt>
                <c:pt idx="12453">
                  <c:v>41674</c:v>
                </c:pt>
                <c:pt idx="12454">
                  <c:v>41675</c:v>
                </c:pt>
                <c:pt idx="12455">
                  <c:v>41676</c:v>
                </c:pt>
                <c:pt idx="12456">
                  <c:v>41677</c:v>
                </c:pt>
                <c:pt idx="12457">
                  <c:v>41678</c:v>
                </c:pt>
                <c:pt idx="12458">
                  <c:v>41679</c:v>
                </c:pt>
                <c:pt idx="12459">
                  <c:v>41680</c:v>
                </c:pt>
                <c:pt idx="12460">
                  <c:v>41681</c:v>
                </c:pt>
                <c:pt idx="12461">
                  <c:v>41682</c:v>
                </c:pt>
                <c:pt idx="12462">
                  <c:v>41683</c:v>
                </c:pt>
                <c:pt idx="12463">
                  <c:v>41684</c:v>
                </c:pt>
                <c:pt idx="12464">
                  <c:v>41685</c:v>
                </c:pt>
                <c:pt idx="12465">
                  <c:v>41686</c:v>
                </c:pt>
                <c:pt idx="12466">
                  <c:v>41687</c:v>
                </c:pt>
                <c:pt idx="12467">
                  <c:v>41688</c:v>
                </c:pt>
                <c:pt idx="12468">
                  <c:v>41689</c:v>
                </c:pt>
                <c:pt idx="12469">
                  <c:v>41690</c:v>
                </c:pt>
                <c:pt idx="12470">
                  <c:v>41691</c:v>
                </c:pt>
                <c:pt idx="12471">
                  <c:v>41692</c:v>
                </c:pt>
                <c:pt idx="12472">
                  <c:v>41693</c:v>
                </c:pt>
                <c:pt idx="12473">
                  <c:v>41694</c:v>
                </c:pt>
                <c:pt idx="12474">
                  <c:v>41695</c:v>
                </c:pt>
                <c:pt idx="12475">
                  <c:v>41696</c:v>
                </c:pt>
                <c:pt idx="12476">
                  <c:v>41697</c:v>
                </c:pt>
                <c:pt idx="12477">
                  <c:v>41698</c:v>
                </c:pt>
                <c:pt idx="12478">
                  <c:v>41699</c:v>
                </c:pt>
                <c:pt idx="12479">
                  <c:v>41700</c:v>
                </c:pt>
                <c:pt idx="12480">
                  <c:v>41701</c:v>
                </c:pt>
                <c:pt idx="12481">
                  <c:v>41702</c:v>
                </c:pt>
                <c:pt idx="12482">
                  <c:v>41703</c:v>
                </c:pt>
                <c:pt idx="12483">
                  <c:v>41704</c:v>
                </c:pt>
                <c:pt idx="12484">
                  <c:v>41705</c:v>
                </c:pt>
                <c:pt idx="12485">
                  <c:v>41706</c:v>
                </c:pt>
                <c:pt idx="12486">
                  <c:v>41707</c:v>
                </c:pt>
                <c:pt idx="12487">
                  <c:v>41708</c:v>
                </c:pt>
                <c:pt idx="12488">
                  <c:v>41709</c:v>
                </c:pt>
                <c:pt idx="12489">
                  <c:v>41710</c:v>
                </c:pt>
                <c:pt idx="12490">
                  <c:v>41711</c:v>
                </c:pt>
                <c:pt idx="12491">
                  <c:v>41712</c:v>
                </c:pt>
                <c:pt idx="12492">
                  <c:v>41713</c:v>
                </c:pt>
                <c:pt idx="12493">
                  <c:v>41714</c:v>
                </c:pt>
                <c:pt idx="12494">
                  <c:v>41715</c:v>
                </c:pt>
                <c:pt idx="12495">
                  <c:v>41716</c:v>
                </c:pt>
                <c:pt idx="12496">
                  <c:v>41717</c:v>
                </c:pt>
                <c:pt idx="12497">
                  <c:v>41718</c:v>
                </c:pt>
                <c:pt idx="12498">
                  <c:v>41719</c:v>
                </c:pt>
                <c:pt idx="12499">
                  <c:v>41720</c:v>
                </c:pt>
                <c:pt idx="12500">
                  <c:v>41721</c:v>
                </c:pt>
                <c:pt idx="12501">
                  <c:v>41722</c:v>
                </c:pt>
                <c:pt idx="12502">
                  <c:v>41723</c:v>
                </c:pt>
                <c:pt idx="12503">
                  <c:v>41724</c:v>
                </c:pt>
                <c:pt idx="12504">
                  <c:v>41725</c:v>
                </c:pt>
                <c:pt idx="12505">
                  <c:v>41726</c:v>
                </c:pt>
                <c:pt idx="12506">
                  <c:v>41727</c:v>
                </c:pt>
                <c:pt idx="12507">
                  <c:v>41728</c:v>
                </c:pt>
                <c:pt idx="12508">
                  <c:v>41729</c:v>
                </c:pt>
                <c:pt idx="12509">
                  <c:v>41730</c:v>
                </c:pt>
                <c:pt idx="12510">
                  <c:v>41731</c:v>
                </c:pt>
                <c:pt idx="12511">
                  <c:v>41732</c:v>
                </c:pt>
                <c:pt idx="12512">
                  <c:v>41733</c:v>
                </c:pt>
                <c:pt idx="12513">
                  <c:v>41734</c:v>
                </c:pt>
                <c:pt idx="12514">
                  <c:v>41735</c:v>
                </c:pt>
                <c:pt idx="12515">
                  <c:v>41736</c:v>
                </c:pt>
                <c:pt idx="12516">
                  <c:v>41737</c:v>
                </c:pt>
                <c:pt idx="12517">
                  <c:v>41738</c:v>
                </c:pt>
                <c:pt idx="12518">
                  <c:v>41739</c:v>
                </c:pt>
                <c:pt idx="12519">
                  <c:v>41740</c:v>
                </c:pt>
                <c:pt idx="12520">
                  <c:v>41741</c:v>
                </c:pt>
                <c:pt idx="12521">
                  <c:v>41742</c:v>
                </c:pt>
                <c:pt idx="12522">
                  <c:v>41743</c:v>
                </c:pt>
                <c:pt idx="12523">
                  <c:v>41744</c:v>
                </c:pt>
                <c:pt idx="12524">
                  <c:v>41745</c:v>
                </c:pt>
                <c:pt idx="12525">
                  <c:v>41746</c:v>
                </c:pt>
                <c:pt idx="12526">
                  <c:v>41747</c:v>
                </c:pt>
                <c:pt idx="12527">
                  <c:v>41748</c:v>
                </c:pt>
                <c:pt idx="12528">
                  <c:v>41749</c:v>
                </c:pt>
                <c:pt idx="12529">
                  <c:v>41750</c:v>
                </c:pt>
                <c:pt idx="12530">
                  <c:v>41751</c:v>
                </c:pt>
                <c:pt idx="12531">
                  <c:v>41752</c:v>
                </c:pt>
                <c:pt idx="12532">
                  <c:v>41753</c:v>
                </c:pt>
                <c:pt idx="12533">
                  <c:v>41754</c:v>
                </c:pt>
                <c:pt idx="12534">
                  <c:v>41755</c:v>
                </c:pt>
                <c:pt idx="12535">
                  <c:v>41756</c:v>
                </c:pt>
                <c:pt idx="12536">
                  <c:v>41757</c:v>
                </c:pt>
                <c:pt idx="12537">
                  <c:v>41758</c:v>
                </c:pt>
                <c:pt idx="12538">
                  <c:v>41759</c:v>
                </c:pt>
                <c:pt idx="12539">
                  <c:v>41760</c:v>
                </c:pt>
                <c:pt idx="12540">
                  <c:v>41761</c:v>
                </c:pt>
                <c:pt idx="12541">
                  <c:v>41762</c:v>
                </c:pt>
                <c:pt idx="12542">
                  <c:v>41763</c:v>
                </c:pt>
                <c:pt idx="12543">
                  <c:v>41764</c:v>
                </c:pt>
                <c:pt idx="12544">
                  <c:v>41765</c:v>
                </c:pt>
                <c:pt idx="12545">
                  <c:v>41766</c:v>
                </c:pt>
                <c:pt idx="12546">
                  <c:v>41767</c:v>
                </c:pt>
                <c:pt idx="12547">
                  <c:v>41768</c:v>
                </c:pt>
                <c:pt idx="12548">
                  <c:v>41769</c:v>
                </c:pt>
                <c:pt idx="12549">
                  <c:v>41770</c:v>
                </c:pt>
                <c:pt idx="12550">
                  <c:v>41771</c:v>
                </c:pt>
                <c:pt idx="12551">
                  <c:v>41772</c:v>
                </c:pt>
                <c:pt idx="12552">
                  <c:v>41773</c:v>
                </c:pt>
                <c:pt idx="12553">
                  <c:v>41774</c:v>
                </c:pt>
                <c:pt idx="12554">
                  <c:v>41775</c:v>
                </c:pt>
                <c:pt idx="12555">
                  <c:v>41776</c:v>
                </c:pt>
                <c:pt idx="12556">
                  <c:v>41777</c:v>
                </c:pt>
                <c:pt idx="12557">
                  <c:v>41778</c:v>
                </c:pt>
                <c:pt idx="12558">
                  <c:v>41779</c:v>
                </c:pt>
                <c:pt idx="12559">
                  <c:v>41780</c:v>
                </c:pt>
                <c:pt idx="12560">
                  <c:v>41781</c:v>
                </c:pt>
                <c:pt idx="12561">
                  <c:v>41782</c:v>
                </c:pt>
                <c:pt idx="12562">
                  <c:v>41783</c:v>
                </c:pt>
                <c:pt idx="12563">
                  <c:v>41784</c:v>
                </c:pt>
                <c:pt idx="12564">
                  <c:v>41785</c:v>
                </c:pt>
                <c:pt idx="12565">
                  <c:v>41786</c:v>
                </c:pt>
                <c:pt idx="12566">
                  <c:v>41787</c:v>
                </c:pt>
                <c:pt idx="12567">
                  <c:v>41788</c:v>
                </c:pt>
                <c:pt idx="12568">
                  <c:v>41789</c:v>
                </c:pt>
                <c:pt idx="12569">
                  <c:v>41790</c:v>
                </c:pt>
                <c:pt idx="12570">
                  <c:v>41791</c:v>
                </c:pt>
                <c:pt idx="12571">
                  <c:v>41792</c:v>
                </c:pt>
                <c:pt idx="12572">
                  <c:v>41793</c:v>
                </c:pt>
                <c:pt idx="12573">
                  <c:v>41794</c:v>
                </c:pt>
                <c:pt idx="12574">
                  <c:v>41795</c:v>
                </c:pt>
                <c:pt idx="12575">
                  <c:v>41796</c:v>
                </c:pt>
                <c:pt idx="12576">
                  <c:v>41797</c:v>
                </c:pt>
                <c:pt idx="12577">
                  <c:v>41798</c:v>
                </c:pt>
                <c:pt idx="12578">
                  <c:v>41799</c:v>
                </c:pt>
                <c:pt idx="12579">
                  <c:v>41800</c:v>
                </c:pt>
                <c:pt idx="12580">
                  <c:v>41801</c:v>
                </c:pt>
                <c:pt idx="12581">
                  <c:v>41802</c:v>
                </c:pt>
                <c:pt idx="12582">
                  <c:v>41803</c:v>
                </c:pt>
                <c:pt idx="12583">
                  <c:v>41804</c:v>
                </c:pt>
                <c:pt idx="12584">
                  <c:v>41805</c:v>
                </c:pt>
                <c:pt idx="12585">
                  <c:v>41806</c:v>
                </c:pt>
                <c:pt idx="12586">
                  <c:v>41807</c:v>
                </c:pt>
                <c:pt idx="12587">
                  <c:v>41808</c:v>
                </c:pt>
                <c:pt idx="12588">
                  <c:v>41809</c:v>
                </c:pt>
                <c:pt idx="12589">
                  <c:v>41810</c:v>
                </c:pt>
                <c:pt idx="12590">
                  <c:v>41811</c:v>
                </c:pt>
                <c:pt idx="12591">
                  <c:v>41812</c:v>
                </c:pt>
                <c:pt idx="12592">
                  <c:v>41813</c:v>
                </c:pt>
                <c:pt idx="12593">
                  <c:v>41814</c:v>
                </c:pt>
                <c:pt idx="12594">
                  <c:v>41815</c:v>
                </c:pt>
                <c:pt idx="12595">
                  <c:v>41816</c:v>
                </c:pt>
                <c:pt idx="12596">
                  <c:v>41817</c:v>
                </c:pt>
                <c:pt idx="12597">
                  <c:v>41818</c:v>
                </c:pt>
                <c:pt idx="12598">
                  <c:v>41819</c:v>
                </c:pt>
                <c:pt idx="12599">
                  <c:v>41820</c:v>
                </c:pt>
                <c:pt idx="12600">
                  <c:v>41821</c:v>
                </c:pt>
                <c:pt idx="12601">
                  <c:v>41822</c:v>
                </c:pt>
                <c:pt idx="12602">
                  <c:v>41823</c:v>
                </c:pt>
                <c:pt idx="12603">
                  <c:v>41824</c:v>
                </c:pt>
                <c:pt idx="12604">
                  <c:v>41825</c:v>
                </c:pt>
                <c:pt idx="12605">
                  <c:v>41826</c:v>
                </c:pt>
                <c:pt idx="12606">
                  <c:v>41827</c:v>
                </c:pt>
                <c:pt idx="12607">
                  <c:v>41828</c:v>
                </c:pt>
                <c:pt idx="12608">
                  <c:v>41829</c:v>
                </c:pt>
                <c:pt idx="12609">
                  <c:v>41830</c:v>
                </c:pt>
                <c:pt idx="12610">
                  <c:v>41831</c:v>
                </c:pt>
                <c:pt idx="12611">
                  <c:v>41832</c:v>
                </c:pt>
                <c:pt idx="12612">
                  <c:v>41833</c:v>
                </c:pt>
                <c:pt idx="12613">
                  <c:v>41834</c:v>
                </c:pt>
                <c:pt idx="12614">
                  <c:v>41835</c:v>
                </c:pt>
                <c:pt idx="12615">
                  <c:v>41836</c:v>
                </c:pt>
                <c:pt idx="12616">
                  <c:v>41837</c:v>
                </c:pt>
                <c:pt idx="12617">
                  <c:v>41838</c:v>
                </c:pt>
                <c:pt idx="12618">
                  <c:v>41839</c:v>
                </c:pt>
                <c:pt idx="12619">
                  <c:v>41840</c:v>
                </c:pt>
                <c:pt idx="12620">
                  <c:v>41841</c:v>
                </c:pt>
                <c:pt idx="12621">
                  <c:v>41842</c:v>
                </c:pt>
                <c:pt idx="12622">
                  <c:v>41843</c:v>
                </c:pt>
                <c:pt idx="12623">
                  <c:v>41844</c:v>
                </c:pt>
                <c:pt idx="12624">
                  <c:v>41845</c:v>
                </c:pt>
                <c:pt idx="12625">
                  <c:v>41846</c:v>
                </c:pt>
                <c:pt idx="12626">
                  <c:v>41847</c:v>
                </c:pt>
                <c:pt idx="12627">
                  <c:v>41848</c:v>
                </c:pt>
                <c:pt idx="12628">
                  <c:v>41849</c:v>
                </c:pt>
                <c:pt idx="12629">
                  <c:v>41850</c:v>
                </c:pt>
                <c:pt idx="12630">
                  <c:v>41851</c:v>
                </c:pt>
                <c:pt idx="12631">
                  <c:v>41852</c:v>
                </c:pt>
                <c:pt idx="12632">
                  <c:v>41853</c:v>
                </c:pt>
                <c:pt idx="12633">
                  <c:v>41854</c:v>
                </c:pt>
                <c:pt idx="12634">
                  <c:v>41855</c:v>
                </c:pt>
                <c:pt idx="12635">
                  <c:v>41856</c:v>
                </c:pt>
                <c:pt idx="12636">
                  <c:v>41857</c:v>
                </c:pt>
                <c:pt idx="12637">
                  <c:v>41858</c:v>
                </c:pt>
                <c:pt idx="12638">
                  <c:v>41859</c:v>
                </c:pt>
                <c:pt idx="12639">
                  <c:v>41860</c:v>
                </c:pt>
                <c:pt idx="12640">
                  <c:v>41861</c:v>
                </c:pt>
                <c:pt idx="12641">
                  <c:v>41862</c:v>
                </c:pt>
                <c:pt idx="12642">
                  <c:v>41863</c:v>
                </c:pt>
                <c:pt idx="12643">
                  <c:v>41864</c:v>
                </c:pt>
                <c:pt idx="12644">
                  <c:v>41865</c:v>
                </c:pt>
                <c:pt idx="12645">
                  <c:v>41866</c:v>
                </c:pt>
                <c:pt idx="12646">
                  <c:v>41867</c:v>
                </c:pt>
                <c:pt idx="12647">
                  <c:v>41868</c:v>
                </c:pt>
                <c:pt idx="12648">
                  <c:v>41869</c:v>
                </c:pt>
                <c:pt idx="12649">
                  <c:v>41870</c:v>
                </c:pt>
                <c:pt idx="12650">
                  <c:v>41871</c:v>
                </c:pt>
                <c:pt idx="12651">
                  <c:v>41872</c:v>
                </c:pt>
                <c:pt idx="12652">
                  <c:v>41873</c:v>
                </c:pt>
                <c:pt idx="12653">
                  <c:v>41874</c:v>
                </c:pt>
                <c:pt idx="12654">
                  <c:v>41875</c:v>
                </c:pt>
                <c:pt idx="12655">
                  <c:v>41876</c:v>
                </c:pt>
                <c:pt idx="12656">
                  <c:v>41877</c:v>
                </c:pt>
                <c:pt idx="12657">
                  <c:v>41878</c:v>
                </c:pt>
                <c:pt idx="12658">
                  <c:v>41879</c:v>
                </c:pt>
                <c:pt idx="12659">
                  <c:v>41880</c:v>
                </c:pt>
                <c:pt idx="12660">
                  <c:v>41881</c:v>
                </c:pt>
                <c:pt idx="12661">
                  <c:v>41882</c:v>
                </c:pt>
                <c:pt idx="12662">
                  <c:v>41883</c:v>
                </c:pt>
                <c:pt idx="12663">
                  <c:v>41884</c:v>
                </c:pt>
                <c:pt idx="12664">
                  <c:v>41885</c:v>
                </c:pt>
                <c:pt idx="12665">
                  <c:v>41886</c:v>
                </c:pt>
                <c:pt idx="12666">
                  <c:v>41887</c:v>
                </c:pt>
                <c:pt idx="12667">
                  <c:v>41888</c:v>
                </c:pt>
                <c:pt idx="12668">
                  <c:v>41889</c:v>
                </c:pt>
                <c:pt idx="12669">
                  <c:v>41890</c:v>
                </c:pt>
                <c:pt idx="12670">
                  <c:v>41891</c:v>
                </c:pt>
                <c:pt idx="12671">
                  <c:v>41892</c:v>
                </c:pt>
                <c:pt idx="12672">
                  <c:v>41893</c:v>
                </c:pt>
                <c:pt idx="12673">
                  <c:v>41894</c:v>
                </c:pt>
                <c:pt idx="12674">
                  <c:v>41895</c:v>
                </c:pt>
                <c:pt idx="12675">
                  <c:v>41896</c:v>
                </c:pt>
                <c:pt idx="12676">
                  <c:v>41897</c:v>
                </c:pt>
                <c:pt idx="12677">
                  <c:v>41898</c:v>
                </c:pt>
                <c:pt idx="12678">
                  <c:v>41899</c:v>
                </c:pt>
                <c:pt idx="12679">
                  <c:v>41900</c:v>
                </c:pt>
                <c:pt idx="12680">
                  <c:v>41901</c:v>
                </c:pt>
                <c:pt idx="12681">
                  <c:v>41902</c:v>
                </c:pt>
                <c:pt idx="12682">
                  <c:v>41903</c:v>
                </c:pt>
                <c:pt idx="12683">
                  <c:v>41904</c:v>
                </c:pt>
                <c:pt idx="12684">
                  <c:v>41905</c:v>
                </c:pt>
                <c:pt idx="12685">
                  <c:v>41906</c:v>
                </c:pt>
                <c:pt idx="12686">
                  <c:v>41907</c:v>
                </c:pt>
                <c:pt idx="12687">
                  <c:v>41908</c:v>
                </c:pt>
                <c:pt idx="12688">
                  <c:v>41909</c:v>
                </c:pt>
                <c:pt idx="12689">
                  <c:v>41910</c:v>
                </c:pt>
                <c:pt idx="12690">
                  <c:v>41911</c:v>
                </c:pt>
                <c:pt idx="12691">
                  <c:v>41912</c:v>
                </c:pt>
                <c:pt idx="12692">
                  <c:v>41913</c:v>
                </c:pt>
                <c:pt idx="12693">
                  <c:v>41914</c:v>
                </c:pt>
                <c:pt idx="12694">
                  <c:v>41915</c:v>
                </c:pt>
                <c:pt idx="12695">
                  <c:v>41916</c:v>
                </c:pt>
                <c:pt idx="12696">
                  <c:v>41917</c:v>
                </c:pt>
                <c:pt idx="12697">
                  <c:v>41918</c:v>
                </c:pt>
                <c:pt idx="12698">
                  <c:v>41919</c:v>
                </c:pt>
                <c:pt idx="12699">
                  <c:v>41920</c:v>
                </c:pt>
                <c:pt idx="12700">
                  <c:v>41921</c:v>
                </c:pt>
                <c:pt idx="12701">
                  <c:v>41922</c:v>
                </c:pt>
                <c:pt idx="12702">
                  <c:v>41923</c:v>
                </c:pt>
                <c:pt idx="12703">
                  <c:v>41924</c:v>
                </c:pt>
                <c:pt idx="12704">
                  <c:v>41925</c:v>
                </c:pt>
                <c:pt idx="12705">
                  <c:v>41926</c:v>
                </c:pt>
                <c:pt idx="12706">
                  <c:v>41927</c:v>
                </c:pt>
                <c:pt idx="12707">
                  <c:v>41928</c:v>
                </c:pt>
                <c:pt idx="12708">
                  <c:v>41929</c:v>
                </c:pt>
                <c:pt idx="12709">
                  <c:v>41930</c:v>
                </c:pt>
                <c:pt idx="12710">
                  <c:v>41931</c:v>
                </c:pt>
                <c:pt idx="12711">
                  <c:v>41932</c:v>
                </c:pt>
                <c:pt idx="12712">
                  <c:v>41933</c:v>
                </c:pt>
                <c:pt idx="12713">
                  <c:v>41934</c:v>
                </c:pt>
                <c:pt idx="12714">
                  <c:v>41935</c:v>
                </c:pt>
                <c:pt idx="12715">
                  <c:v>41936</c:v>
                </c:pt>
                <c:pt idx="12716">
                  <c:v>41937</c:v>
                </c:pt>
                <c:pt idx="12717">
                  <c:v>41938</c:v>
                </c:pt>
                <c:pt idx="12718">
                  <c:v>41939</c:v>
                </c:pt>
                <c:pt idx="12719">
                  <c:v>41940</c:v>
                </c:pt>
                <c:pt idx="12720">
                  <c:v>41941</c:v>
                </c:pt>
                <c:pt idx="12721">
                  <c:v>41942</c:v>
                </c:pt>
                <c:pt idx="12722">
                  <c:v>41943</c:v>
                </c:pt>
                <c:pt idx="12723">
                  <c:v>41944</c:v>
                </c:pt>
                <c:pt idx="12724">
                  <c:v>41945</c:v>
                </c:pt>
                <c:pt idx="12725">
                  <c:v>41946</c:v>
                </c:pt>
                <c:pt idx="12726">
                  <c:v>41947</c:v>
                </c:pt>
                <c:pt idx="12727">
                  <c:v>41948</c:v>
                </c:pt>
                <c:pt idx="12728">
                  <c:v>41949</c:v>
                </c:pt>
                <c:pt idx="12729">
                  <c:v>41950</c:v>
                </c:pt>
                <c:pt idx="12730">
                  <c:v>41951</c:v>
                </c:pt>
                <c:pt idx="12731">
                  <c:v>41952</c:v>
                </c:pt>
                <c:pt idx="12732">
                  <c:v>41953</c:v>
                </c:pt>
                <c:pt idx="12733">
                  <c:v>41954</c:v>
                </c:pt>
                <c:pt idx="12734">
                  <c:v>41955</c:v>
                </c:pt>
                <c:pt idx="12735">
                  <c:v>41956</c:v>
                </c:pt>
                <c:pt idx="12736">
                  <c:v>41957</c:v>
                </c:pt>
                <c:pt idx="12737">
                  <c:v>41958</c:v>
                </c:pt>
                <c:pt idx="12738">
                  <c:v>41959</c:v>
                </c:pt>
                <c:pt idx="12739">
                  <c:v>41960</c:v>
                </c:pt>
                <c:pt idx="12740">
                  <c:v>41961</c:v>
                </c:pt>
                <c:pt idx="12741">
                  <c:v>41962</c:v>
                </c:pt>
                <c:pt idx="12742">
                  <c:v>41963</c:v>
                </c:pt>
                <c:pt idx="12743">
                  <c:v>41964</c:v>
                </c:pt>
                <c:pt idx="12744">
                  <c:v>41965</c:v>
                </c:pt>
                <c:pt idx="12745">
                  <c:v>41966</c:v>
                </c:pt>
                <c:pt idx="12746">
                  <c:v>41967</c:v>
                </c:pt>
                <c:pt idx="12747">
                  <c:v>41968</c:v>
                </c:pt>
                <c:pt idx="12748">
                  <c:v>41969</c:v>
                </c:pt>
                <c:pt idx="12749">
                  <c:v>41970</c:v>
                </c:pt>
                <c:pt idx="12750">
                  <c:v>41971</c:v>
                </c:pt>
                <c:pt idx="12751">
                  <c:v>41972</c:v>
                </c:pt>
                <c:pt idx="12752">
                  <c:v>41973</c:v>
                </c:pt>
                <c:pt idx="12753">
                  <c:v>41974</c:v>
                </c:pt>
                <c:pt idx="12754">
                  <c:v>41975</c:v>
                </c:pt>
                <c:pt idx="12755">
                  <c:v>41976</c:v>
                </c:pt>
                <c:pt idx="12756">
                  <c:v>41977</c:v>
                </c:pt>
                <c:pt idx="12757">
                  <c:v>41978</c:v>
                </c:pt>
                <c:pt idx="12758">
                  <c:v>41979</c:v>
                </c:pt>
                <c:pt idx="12759">
                  <c:v>41980</c:v>
                </c:pt>
                <c:pt idx="12760">
                  <c:v>41981</c:v>
                </c:pt>
                <c:pt idx="12761">
                  <c:v>41982</c:v>
                </c:pt>
                <c:pt idx="12762">
                  <c:v>41983</c:v>
                </c:pt>
                <c:pt idx="12763">
                  <c:v>41984</c:v>
                </c:pt>
                <c:pt idx="12764">
                  <c:v>41985</c:v>
                </c:pt>
                <c:pt idx="12765">
                  <c:v>41986</c:v>
                </c:pt>
                <c:pt idx="12766">
                  <c:v>41987</c:v>
                </c:pt>
                <c:pt idx="12767">
                  <c:v>41988</c:v>
                </c:pt>
                <c:pt idx="12768">
                  <c:v>41989</c:v>
                </c:pt>
                <c:pt idx="12769">
                  <c:v>41990</c:v>
                </c:pt>
                <c:pt idx="12770">
                  <c:v>41991</c:v>
                </c:pt>
                <c:pt idx="12771">
                  <c:v>41992</c:v>
                </c:pt>
                <c:pt idx="12772">
                  <c:v>41993</c:v>
                </c:pt>
                <c:pt idx="12773">
                  <c:v>41994</c:v>
                </c:pt>
                <c:pt idx="12774">
                  <c:v>41995</c:v>
                </c:pt>
                <c:pt idx="12775">
                  <c:v>41996</c:v>
                </c:pt>
                <c:pt idx="12776">
                  <c:v>41997</c:v>
                </c:pt>
                <c:pt idx="12777">
                  <c:v>41998</c:v>
                </c:pt>
                <c:pt idx="12778">
                  <c:v>41999</c:v>
                </c:pt>
                <c:pt idx="12779">
                  <c:v>42000</c:v>
                </c:pt>
                <c:pt idx="12780">
                  <c:v>42001</c:v>
                </c:pt>
                <c:pt idx="12781">
                  <c:v>42002</c:v>
                </c:pt>
                <c:pt idx="12782">
                  <c:v>42003</c:v>
                </c:pt>
                <c:pt idx="12783">
                  <c:v>42004</c:v>
                </c:pt>
                <c:pt idx="12784">
                  <c:v>42005</c:v>
                </c:pt>
                <c:pt idx="12785">
                  <c:v>42006</c:v>
                </c:pt>
                <c:pt idx="12786">
                  <c:v>42007</c:v>
                </c:pt>
                <c:pt idx="12787">
                  <c:v>42008</c:v>
                </c:pt>
                <c:pt idx="12788">
                  <c:v>42009</c:v>
                </c:pt>
                <c:pt idx="12789">
                  <c:v>42010</c:v>
                </c:pt>
                <c:pt idx="12790">
                  <c:v>42011</c:v>
                </c:pt>
                <c:pt idx="12791">
                  <c:v>42012</c:v>
                </c:pt>
                <c:pt idx="12792">
                  <c:v>42013</c:v>
                </c:pt>
                <c:pt idx="12793">
                  <c:v>42014</c:v>
                </c:pt>
                <c:pt idx="12794">
                  <c:v>42015</c:v>
                </c:pt>
                <c:pt idx="12795">
                  <c:v>42016</c:v>
                </c:pt>
                <c:pt idx="12796">
                  <c:v>42017</c:v>
                </c:pt>
                <c:pt idx="12797">
                  <c:v>42018</c:v>
                </c:pt>
                <c:pt idx="12798">
                  <c:v>42019</c:v>
                </c:pt>
                <c:pt idx="12799">
                  <c:v>42020</c:v>
                </c:pt>
                <c:pt idx="12800">
                  <c:v>42021</c:v>
                </c:pt>
                <c:pt idx="12801">
                  <c:v>42022</c:v>
                </c:pt>
                <c:pt idx="12802">
                  <c:v>42023</c:v>
                </c:pt>
                <c:pt idx="12803">
                  <c:v>42024</c:v>
                </c:pt>
                <c:pt idx="12804">
                  <c:v>42025</c:v>
                </c:pt>
                <c:pt idx="12805">
                  <c:v>42026</c:v>
                </c:pt>
                <c:pt idx="12806">
                  <c:v>42027</c:v>
                </c:pt>
                <c:pt idx="12807">
                  <c:v>42028</c:v>
                </c:pt>
                <c:pt idx="12808">
                  <c:v>42029</c:v>
                </c:pt>
                <c:pt idx="12809">
                  <c:v>42030</c:v>
                </c:pt>
                <c:pt idx="12810">
                  <c:v>42031</c:v>
                </c:pt>
                <c:pt idx="12811">
                  <c:v>42032</c:v>
                </c:pt>
                <c:pt idx="12812">
                  <c:v>42033</c:v>
                </c:pt>
                <c:pt idx="12813">
                  <c:v>42034</c:v>
                </c:pt>
                <c:pt idx="12814">
                  <c:v>42035</c:v>
                </c:pt>
                <c:pt idx="12815">
                  <c:v>42036</c:v>
                </c:pt>
                <c:pt idx="12816">
                  <c:v>42037</c:v>
                </c:pt>
                <c:pt idx="12817">
                  <c:v>42038</c:v>
                </c:pt>
                <c:pt idx="12818">
                  <c:v>42039</c:v>
                </c:pt>
                <c:pt idx="12819">
                  <c:v>42040</c:v>
                </c:pt>
                <c:pt idx="12820">
                  <c:v>42041</c:v>
                </c:pt>
                <c:pt idx="12821">
                  <c:v>42042</c:v>
                </c:pt>
                <c:pt idx="12822">
                  <c:v>42043</c:v>
                </c:pt>
                <c:pt idx="12823">
                  <c:v>42044</c:v>
                </c:pt>
                <c:pt idx="12824">
                  <c:v>42045</c:v>
                </c:pt>
                <c:pt idx="12825">
                  <c:v>42046</c:v>
                </c:pt>
                <c:pt idx="12826">
                  <c:v>42047</c:v>
                </c:pt>
                <c:pt idx="12827">
                  <c:v>42048</c:v>
                </c:pt>
                <c:pt idx="12828">
                  <c:v>42049</c:v>
                </c:pt>
                <c:pt idx="12829">
                  <c:v>42050</c:v>
                </c:pt>
                <c:pt idx="12830">
                  <c:v>42051</c:v>
                </c:pt>
                <c:pt idx="12831">
                  <c:v>42052</c:v>
                </c:pt>
                <c:pt idx="12832">
                  <c:v>42053</c:v>
                </c:pt>
                <c:pt idx="12833">
                  <c:v>42054</c:v>
                </c:pt>
                <c:pt idx="12834">
                  <c:v>42055</c:v>
                </c:pt>
                <c:pt idx="12835">
                  <c:v>42056</c:v>
                </c:pt>
                <c:pt idx="12836">
                  <c:v>42057</c:v>
                </c:pt>
                <c:pt idx="12837">
                  <c:v>42058</c:v>
                </c:pt>
                <c:pt idx="12838">
                  <c:v>42059</c:v>
                </c:pt>
                <c:pt idx="12839">
                  <c:v>42060</c:v>
                </c:pt>
                <c:pt idx="12840">
                  <c:v>42061</c:v>
                </c:pt>
                <c:pt idx="12841">
                  <c:v>42062</c:v>
                </c:pt>
                <c:pt idx="12842">
                  <c:v>42063</c:v>
                </c:pt>
                <c:pt idx="12843">
                  <c:v>42064</c:v>
                </c:pt>
                <c:pt idx="12844">
                  <c:v>42065</c:v>
                </c:pt>
                <c:pt idx="12845">
                  <c:v>42066</c:v>
                </c:pt>
                <c:pt idx="12846">
                  <c:v>42067</c:v>
                </c:pt>
                <c:pt idx="12847">
                  <c:v>42068</c:v>
                </c:pt>
                <c:pt idx="12848">
                  <c:v>42069</c:v>
                </c:pt>
                <c:pt idx="12849">
                  <c:v>42070</c:v>
                </c:pt>
                <c:pt idx="12850">
                  <c:v>42071</c:v>
                </c:pt>
                <c:pt idx="12851">
                  <c:v>42072</c:v>
                </c:pt>
                <c:pt idx="12852">
                  <c:v>42073</c:v>
                </c:pt>
                <c:pt idx="12853">
                  <c:v>42074</c:v>
                </c:pt>
                <c:pt idx="12854">
                  <c:v>42075</c:v>
                </c:pt>
                <c:pt idx="12855">
                  <c:v>42076</c:v>
                </c:pt>
                <c:pt idx="12856">
                  <c:v>42077</c:v>
                </c:pt>
                <c:pt idx="12857">
                  <c:v>42078</c:v>
                </c:pt>
                <c:pt idx="12858">
                  <c:v>42079</c:v>
                </c:pt>
                <c:pt idx="12859">
                  <c:v>42080</c:v>
                </c:pt>
                <c:pt idx="12860">
                  <c:v>42081</c:v>
                </c:pt>
                <c:pt idx="12861">
                  <c:v>42082</c:v>
                </c:pt>
                <c:pt idx="12862">
                  <c:v>42083</c:v>
                </c:pt>
                <c:pt idx="12863">
                  <c:v>42084</c:v>
                </c:pt>
                <c:pt idx="12864">
                  <c:v>42085</c:v>
                </c:pt>
                <c:pt idx="12865">
                  <c:v>42086</c:v>
                </c:pt>
                <c:pt idx="12866">
                  <c:v>42087</c:v>
                </c:pt>
                <c:pt idx="12867">
                  <c:v>42088</c:v>
                </c:pt>
                <c:pt idx="12868">
                  <c:v>42089</c:v>
                </c:pt>
                <c:pt idx="12869">
                  <c:v>42090</c:v>
                </c:pt>
                <c:pt idx="12870">
                  <c:v>42091</c:v>
                </c:pt>
                <c:pt idx="12871">
                  <c:v>42092</c:v>
                </c:pt>
                <c:pt idx="12872">
                  <c:v>42093</c:v>
                </c:pt>
                <c:pt idx="12873">
                  <c:v>42094</c:v>
                </c:pt>
                <c:pt idx="12874">
                  <c:v>42095</c:v>
                </c:pt>
                <c:pt idx="12875">
                  <c:v>42096</c:v>
                </c:pt>
                <c:pt idx="12876">
                  <c:v>42097</c:v>
                </c:pt>
                <c:pt idx="12877">
                  <c:v>42098</c:v>
                </c:pt>
                <c:pt idx="12878">
                  <c:v>42099</c:v>
                </c:pt>
                <c:pt idx="12879">
                  <c:v>42100</c:v>
                </c:pt>
                <c:pt idx="12880">
                  <c:v>42101</c:v>
                </c:pt>
                <c:pt idx="12881">
                  <c:v>42102</c:v>
                </c:pt>
                <c:pt idx="12882">
                  <c:v>42103</c:v>
                </c:pt>
                <c:pt idx="12883">
                  <c:v>42104</c:v>
                </c:pt>
                <c:pt idx="12884">
                  <c:v>42105</c:v>
                </c:pt>
                <c:pt idx="12885">
                  <c:v>42106</c:v>
                </c:pt>
                <c:pt idx="12886">
                  <c:v>42107</c:v>
                </c:pt>
                <c:pt idx="12887">
                  <c:v>42108</c:v>
                </c:pt>
                <c:pt idx="12888">
                  <c:v>42109</c:v>
                </c:pt>
                <c:pt idx="12889">
                  <c:v>42110</c:v>
                </c:pt>
                <c:pt idx="12890">
                  <c:v>42111</c:v>
                </c:pt>
                <c:pt idx="12891">
                  <c:v>42112</c:v>
                </c:pt>
                <c:pt idx="12892">
                  <c:v>42113</c:v>
                </c:pt>
                <c:pt idx="12893">
                  <c:v>42114</c:v>
                </c:pt>
                <c:pt idx="12894">
                  <c:v>42115</c:v>
                </c:pt>
                <c:pt idx="12895">
                  <c:v>42116</c:v>
                </c:pt>
                <c:pt idx="12896">
                  <c:v>42117</c:v>
                </c:pt>
                <c:pt idx="12897">
                  <c:v>42118</c:v>
                </c:pt>
                <c:pt idx="12898">
                  <c:v>42119</c:v>
                </c:pt>
                <c:pt idx="12899">
                  <c:v>42120</c:v>
                </c:pt>
                <c:pt idx="12900">
                  <c:v>42121</c:v>
                </c:pt>
                <c:pt idx="12901">
                  <c:v>42122</c:v>
                </c:pt>
                <c:pt idx="12902">
                  <c:v>42123</c:v>
                </c:pt>
                <c:pt idx="12903">
                  <c:v>42124</c:v>
                </c:pt>
                <c:pt idx="12904">
                  <c:v>42125</c:v>
                </c:pt>
                <c:pt idx="12905">
                  <c:v>42126</c:v>
                </c:pt>
                <c:pt idx="12906">
                  <c:v>42127</c:v>
                </c:pt>
                <c:pt idx="12907">
                  <c:v>42128</c:v>
                </c:pt>
                <c:pt idx="12908">
                  <c:v>42129</c:v>
                </c:pt>
                <c:pt idx="12909">
                  <c:v>42130</c:v>
                </c:pt>
                <c:pt idx="12910">
                  <c:v>42131</c:v>
                </c:pt>
                <c:pt idx="12911">
                  <c:v>42132</c:v>
                </c:pt>
                <c:pt idx="12912">
                  <c:v>42133</c:v>
                </c:pt>
                <c:pt idx="12913">
                  <c:v>42134</c:v>
                </c:pt>
                <c:pt idx="12914">
                  <c:v>42135</c:v>
                </c:pt>
                <c:pt idx="12915">
                  <c:v>42136</c:v>
                </c:pt>
                <c:pt idx="12916">
                  <c:v>42137</c:v>
                </c:pt>
                <c:pt idx="12917">
                  <c:v>42138</c:v>
                </c:pt>
                <c:pt idx="12918">
                  <c:v>42139</c:v>
                </c:pt>
                <c:pt idx="12919">
                  <c:v>42140</c:v>
                </c:pt>
                <c:pt idx="12920">
                  <c:v>42141</c:v>
                </c:pt>
                <c:pt idx="12921">
                  <c:v>42142</c:v>
                </c:pt>
                <c:pt idx="12922">
                  <c:v>42143</c:v>
                </c:pt>
                <c:pt idx="12923">
                  <c:v>42144</c:v>
                </c:pt>
                <c:pt idx="12924">
                  <c:v>42145</c:v>
                </c:pt>
                <c:pt idx="12925">
                  <c:v>42146</c:v>
                </c:pt>
                <c:pt idx="12926">
                  <c:v>42147</c:v>
                </c:pt>
                <c:pt idx="12927">
                  <c:v>42148</c:v>
                </c:pt>
                <c:pt idx="12928">
                  <c:v>42149</c:v>
                </c:pt>
                <c:pt idx="12929">
                  <c:v>42150</c:v>
                </c:pt>
                <c:pt idx="12930">
                  <c:v>42151</c:v>
                </c:pt>
                <c:pt idx="12931">
                  <c:v>42152</c:v>
                </c:pt>
                <c:pt idx="12932">
                  <c:v>42153</c:v>
                </c:pt>
                <c:pt idx="12933">
                  <c:v>42154</c:v>
                </c:pt>
                <c:pt idx="12934">
                  <c:v>42155</c:v>
                </c:pt>
                <c:pt idx="12935">
                  <c:v>42156</c:v>
                </c:pt>
                <c:pt idx="12936">
                  <c:v>42157</c:v>
                </c:pt>
                <c:pt idx="12937">
                  <c:v>42158</c:v>
                </c:pt>
                <c:pt idx="12938">
                  <c:v>42159</c:v>
                </c:pt>
                <c:pt idx="12939">
                  <c:v>42160</c:v>
                </c:pt>
                <c:pt idx="12940">
                  <c:v>42161</c:v>
                </c:pt>
                <c:pt idx="12941">
                  <c:v>42162</c:v>
                </c:pt>
                <c:pt idx="12942">
                  <c:v>42163</c:v>
                </c:pt>
                <c:pt idx="12943">
                  <c:v>42164</c:v>
                </c:pt>
                <c:pt idx="12944">
                  <c:v>42165</c:v>
                </c:pt>
                <c:pt idx="12945">
                  <c:v>42166</c:v>
                </c:pt>
                <c:pt idx="12946">
                  <c:v>42167</c:v>
                </c:pt>
                <c:pt idx="12947">
                  <c:v>42168</c:v>
                </c:pt>
                <c:pt idx="12948">
                  <c:v>42169</c:v>
                </c:pt>
                <c:pt idx="12949">
                  <c:v>42170</c:v>
                </c:pt>
                <c:pt idx="12950">
                  <c:v>42171</c:v>
                </c:pt>
                <c:pt idx="12951">
                  <c:v>42172</c:v>
                </c:pt>
                <c:pt idx="12952">
                  <c:v>42173</c:v>
                </c:pt>
                <c:pt idx="12953">
                  <c:v>42174</c:v>
                </c:pt>
                <c:pt idx="12954">
                  <c:v>42175</c:v>
                </c:pt>
                <c:pt idx="12955">
                  <c:v>42176</c:v>
                </c:pt>
                <c:pt idx="12956">
                  <c:v>42177</c:v>
                </c:pt>
                <c:pt idx="12957">
                  <c:v>42178</c:v>
                </c:pt>
                <c:pt idx="12958">
                  <c:v>42179</c:v>
                </c:pt>
                <c:pt idx="12959">
                  <c:v>42180</c:v>
                </c:pt>
                <c:pt idx="12960">
                  <c:v>42181</c:v>
                </c:pt>
                <c:pt idx="12961">
                  <c:v>42182</c:v>
                </c:pt>
                <c:pt idx="12962">
                  <c:v>42183</c:v>
                </c:pt>
                <c:pt idx="12963">
                  <c:v>42184</c:v>
                </c:pt>
                <c:pt idx="12964">
                  <c:v>42185</c:v>
                </c:pt>
                <c:pt idx="12965">
                  <c:v>42186</c:v>
                </c:pt>
                <c:pt idx="12966">
                  <c:v>42187</c:v>
                </c:pt>
                <c:pt idx="12967">
                  <c:v>42188</c:v>
                </c:pt>
                <c:pt idx="12968">
                  <c:v>42189</c:v>
                </c:pt>
                <c:pt idx="12969">
                  <c:v>42190</c:v>
                </c:pt>
                <c:pt idx="12970">
                  <c:v>42191</c:v>
                </c:pt>
                <c:pt idx="12971">
                  <c:v>42192</c:v>
                </c:pt>
                <c:pt idx="12972">
                  <c:v>42193</c:v>
                </c:pt>
                <c:pt idx="12973">
                  <c:v>42194</c:v>
                </c:pt>
                <c:pt idx="12974">
                  <c:v>42195</c:v>
                </c:pt>
                <c:pt idx="12975">
                  <c:v>42196</c:v>
                </c:pt>
                <c:pt idx="12976">
                  <c:v>42197</c:v>
                </c:pt>
                <c:pt idx="12977">
                  <c:v>42198</c:v>
                </c:pt>
                <c:pt idx="12978">
                  <c:v>42199</c:v>
                </c:pt>
                <c:pt idx="12979">
                  <c:v>42200</c:v>
                </c:pt>
                <c:pt idx="12980">
                  <c:v>42201</c:v>
                </c:pt>
                <c:pt idx="12981">
                  <c:v>42202</c:v>
                </c:pt>
                <c:pt idx="12982">
                  <c:v>42203</c:v>
                </c:pt>
                <c:pt idx="12983">
                  <c:v>42204</c:v>
                </c:pt>
                <c:pt idx="12984">
                  <c:v>42205</c:v>
                </c:pt>
                <c:pt idx="12985">
                  <c:v>42206</c:v>
                </c:pt>
                <c:pt idx="12986">
                  <c:v>42207</c:v>
                </c:pt>
                <c:pt idx="12987">
                  <c:v>42208</c:v>
                </c:pt>
                <c:pt idx="12988">
                  <c:v>42209</c:v>
                </c:pt>
                <c:pt idx="12989">
                  <c:v>42210</c:v>
                </c:pt>
                <c:pt idx="12990">
                  <c:v>42211</c:v>
                </c:pt>
                <c:pt idx="12991">
                  <c:v>42212</c:v>
                </c:pt>
                <c:pt idx="12992">
                  <c:v>42213</c:v>
                </c:pt>
                <c:pt idx="12993">
                  <c:v>42214</c:v>
                </c:pt>
                <c:pt idx="12994">
                  <c:v>42215</c:v>
                </c:pt>
                <c:pt idx="12995">
                  <c:v>42216</c:v>
                </c:pt>
                <c:pt idx="12996">
                  <c:v>42217</c:v>
                </c:pt>
                <c:pt idx="12997">
                  <c:v>42218</c:v>
                </c:pt>
                <c:pt idx="12998">
                  <c:v>42219</c:v>
                </c:pt>
                <c:pt idx="12999">
                  <c:v>42220</c:v>
                </c:pt>
                <c:pt idx="13000">
                  <c:v>42221</c:v>
                </c:pt>
                <c:pt idx="13001">
                  <c:v>42222</c:v>
                </c:pt>
                <c:pt idx="13002">
                  <c:v>42223</c:v>
                </c:pt>
                <c:pt idx="13003">
                  <c:v>42224</c:v>
                </c:pt>
                <c:pt idx="13004">
                  <c:v>42225</c:v>
                </c:pt>
                <c:pt idx="13005">
                  <c:v>42226</c:v>
                </c:pt>
                <c:pt idx="13006">
                  <c:v>42227</c:v>
                </c:pt>
                <c:pt idx="13007">
                  <c:v>42228</c:v>
                </c:pt>
                <c:pt idx="13008">
                  <c:v>42229</c:v>
                </c:pt>
                <c:pt idx="13009">
                  <c:v>42230</c:v>
                </c:pt>
                <c:pt idx="13010">
                  <c:v>42231</c:v>
                </c:pt>
                <c:pt idx="13011">
                  <c:v>42232</c:v>
                </c:pt>
                <c:pt idx="13012">
                  <c:v>42233</c:v>
                </c:pt>
                <c:pt idx="13013">
                  <c:v>42234</c:v>
                </c:pt>
                <c:pt idx="13014">
                  <c:v>42235</c:v>
                </c:pt>
                <c:pt idx="13015">
                  <c:v>42236</c:v>
                </c:pt>
                <c:pt idx="13016">
                  <c:v>42237</c:v>
                </c:pt>
                <c:pt idx="13017">
                  <c:v>42238</c:v>
                </c:pt>
                <c:pt idx="13018">
                  <c:v>42239</c:v>
                </c:pt>
                <c:pt idx="13019">
                  <c:v>42240</c:v>
                </c:pt>
                <c:pt idx="13020">
                  <c:v>42241</c:v>
                </c:pt>
                <c:pt idx="13021">
                  <c:v>42242</c:v>
                </c:pt>
                <c:pt idx="13022">
                  <c:v>42243</c:v>
                </c:pt>
                <c:pt idx="13023">
                  <c:v>42244</c:v>
                </c:pt>
                <c:pt idx="13024">
                  <c:v>42245</c:v>
                </c:pt>
                <c:pt idx="13025">
                  <c:v>42246</c:v>
                </c:pt>
                <c:pt idx="13026">
                  <c:v>42247</c:v>
                </c:pt>
                <c:pt idx="13027">
                  <c:v>42248</c:v>
                </c:pt>
                <c:pt idx="13028">
                  <c:v>42249</c:v>
                </c:pt>
                <c:pt idx="13029">
                  <c:v>42250</c:v>
                </c:pt>
                <c:pt idx="13030">
                  <c:v>42251</c:v>
                </c:pt>
                <c:pt idx="13031">
                  <c:v>42252</c:v>
                </c:pt>
                <c:pt idx="13032">
                  <c:v>42253</c:v>
                </c:pt>
                <c:pt idx="13033">
                  <c:v>42254</c:v>
                </c:pt>
                <c:pt idx="13034">
                  <c:v>42255</c:v>
                </c:pt>
                <c:pt idx="13035">
                  <c:v>42256</c:v>
                </c:pt>
                <c:pt idx="13036">
                  <c:v>42257</c:v>
                </c:pt>
                <c:pt idx="13037">
                  <c:v>42258</c:v>
                </c:pt>
                <c:pt idx="13038">
                  <c:v>42259</c:v>
                </c:pt>
                <c:pt idx="13039">
                  <c:v>42260</c:v>
                </c:pt>
                <c:pt idx="13040">
                  <c:v>42261</c:v>
                </c:pt>
                <c:pt idx="13041">
                  <c:v>42262</c:v>
                </c:pt>
                <c:pt idx="13042">
                  <c:v>42263</c:v>
                </c:pt>
                <c:pt idx="13043">
                  <c:v>42264</c:v>
                </c:pt>
                <c:pt idx="13044">
                  <c:v>42265</c:v>
                </c:pt>
                <c:pt idx="13045">
                  <c:v>42266</c:v>
                </c:pt>
                <c:pt idx="13046">
                  <c:v>42267</c:v>
                </c:pt>
                <c:pt idx="13047">
                  <c:v>42268</c:v>
                </c:pt>
                <c:pt idx="13048">
                  <c:v>42269</c:v>
                </c:pt>
                <c:pt idx="13049">
                  <c:v>42270</c:v>
                </c:pt>
                <c:pt idx="13050">
                  <c:v>42271</c:v>
                </c:pt>
                <c:pt idx="13051">
                  <c:v>42272</c:v>
                </c:pt>
                <c:pt idx="13052">
                  <c:v>42273</c:v>
                </c:pt>
                <c:pt idx="13053">
                  <c:v>42274</c:v>
                </c:pt>
                <c:pt idx="13054">
                  <c:v>42275</c:v>
                </c:pt>
                <c:pt idx="13055">
                  <c:v>42276</c:v>
                </c:pt>
                <c:pt idx="13056">
                  <c:v>42277</c:v>
                </c:pt>
                <c:pt idx="13057">
                  <c:v>42278</c:v>
                </c:pt>
                <c:pt idx="13058">
                  <c:v>42279</c:v>
                </c:pt>
                <c:pt idx="13059">
                  <c:v>42280</c:v>
                </c:pt>
                <c:pt idx="13060">
                  <c:v>42281</c:v>
                </c:pt>
                <c:pt idx="13061">
                  <c:v>42282</c:v>
                </c:pt>
                <c:pt idx="13062">
                  <c:v>42283</c:v>
                </c:pt>
                <c:pt idx="13063">
                  <c:v>42284</c:v>
                </c:pt>
                <c:pt idx="13064">
                  <c:v>42285</c:v>
                </c:pt>
                <c:pt idx="13065">
                  <c:v>42286</c:v>
                </c:pt>
                <c:pt idx="13066">
                  <c:v>42287</c:v>
                </c:pt>
                <c:pt idx="13067">
                  <c:v>42288</c:v>
                </c:pt>
                <c:pt idx="13068">
                  <c:v>42289</c:v>
                </c:pt>
                <c:pt idx="13069">
                  <c:v>42290</c:v>
                </c:pt>
                <c:pt idx="13070">
                  <c:v>42291</c:v>
                </c:pt>
                <c:pt idx="13071">
                  <c:v>42292</c:v>
                </c:pt>
                <c:pt idx="13072">
                  <c:v>42293</c:v>
                </c:pt>
                <c:pt idx="13073">
                  <c:v>42294</c:v>
                </c:pt>
                <c:pt idx="13074">
                  <c:v>42295</c:v>
                </c:pt>
                <c:pt idx="13075">
                  <c:v>42296</c:v>
                </c:pt>
                <c:pt idx="13076">
                  <c:v>42297</c:v>
                </c:pt>
                <c:pt idx="13077">
                  <c:v>42298</c:v>
                </c:pt>
                <c:pt idx="13078">
                  <c:v>42299</c:v>
                </c:pt>
                <c:pt idx="13079">
                  <c:v>42300</c:v>
                </c:pt>
                <c:pt idx="13080">
                  <c:v>42301</c:v>
                </c:pt>
                <c:pt idx="13081">
                  <c:v>42302</c:v>
                </c:pt>
                <c:pt idx="13082">
                  <c:v>42303</c:v>
                </c:pt>
                <c:pt idx="13083">
                  <c:v>42304</c:v>
                </c:pt>
                <c:pt idx="13084">
                  <c:v>42305</c:v>
                </c:pt>
                <c:pt idx="13085">
                  <c:v>42306</c:v>
                </c:pt>
                <c:pt idx="13086">
                  <c:v>42307</c:v>
                </c:pt>
                <c:pt idx="13087">
                  <c:v>42308</c:v>
                </c:pt>
                <c:pt idx="13088">
                  <c:v>42309</c:v>
                </c:pt>
                <c:pt idx="13089">
                  <c:v>42310</c:v>
                </c:pt>
                <c:pt idx="13090">
                  <c:v>42311</c:v>
                </c:pt>
                <c:pt idx="13091">
                  <c:v>42312</c:v>
                </c:pt>
                <c:pt idx="13092">
                  <c:v>42313</c:v>
                </c:pt>
                <c:pt idx="13093">
                  <c:v>42314</c:v>
                </c:pt>
                <c:pt idx="13094">
                  <c:v>42315</c:v>
                </c:pt>
                <c:pt idx="13095">
                  <c:v>42316</c:v>
                </c:pt>
                <c:pt idx="13096">
                  <c:v>42317</c:v>
                </c:pt>
                <c:pt idx="13097">
                  <c:v>42318</c:v>
                </c:pt>
                <c:pt idx="13098">
                  <c:v>42319</c:v>
                </c:pt>
                <c:pt idx="13099">
                  <c:v>42320</c:v>
                </c:pt>
                <c:pt idx="13100">
                  <c:v>42321</c:v>
                </c:pt>
                <c:pt idx="13101">
                  <c:v>42322</c:v>
                </c:pt>
                <c:pt idx="13102">
                  <c:v>42323</c:v>
                </c:pt>
                <c:pt idx="13103">
                  <c:v>42324</c:v>
                </c:pt>
                <c:pt idx="13104">
                  <c:v>42325</c:v>
                </c:pt>
                <c:pt idx="13105">
                  <c:v>42326</c:v>
                </c:pt>
                <c:pt idx="13106">
                  <c:v>42327</c:v>
                </c:pt>
                <c:pt idx="13107">
                  <c:v>42328</c:v>
                </c:pt>
                <c:pt idx="13108">
                  <c:v>42329</c:v>
                </c:pt>
                <c:pt idx="13109">
                  <c:v>42330</c:v>
                </c:pt>
                <c:pt idx="13110">
                  <c:v>42331</c:v>
                </c:pt>
                <c:pt idx="13111">
                  <c:v>42332</c:v>
                </c:pt>
                <c:pt idx="13112">
                  <c:v>42333</c:v>
                </c:pt>
                <c:pt idx="13113">
                  <c:v>42334</c:v>
                </c:pt>
                <c:pt idx="13114">
                  <c:v>42335</c:v>
                </c:pt>
                <c:pt idx="13115">
                  <c:v>42336</c:v>
                </c:pt>
                <c:pt idx="13116">
                  <c:v>42337</c:v>
                </c:pt>
                <c:pt idx="13117">
                  <c:v>42338</c:v>
                </c:pt>
                <c:pt idx="13118">
                  <c:v>42339</c:v>
                </c:pt>
                <c:pt idx="13119">
                  <c:v>42340</c:v>
                </c:pt>
                <c:pt idx="13120">
                  <c:v>42341</c:v>
                </c:pt>
                <c:pt idx="13121">
                  <c:v>42342</c:v>
                </c:pt>
                <c:pt idx="13122">
                  <c:v>42343</c:v>
                </c:pt>
                <c:pt idx="13123">
                  <c:v>42344</c:v>
                </c:pt>
                <c:pt idx="13124">
                  <c:v>42345</c:v>
                </c:pt>
                <c:pt idx="13125">
                  <c:v>42346</c:v>
                </c:pt>
                <c:pt idx="13126">
                  <c:v>42347</c:v>
                </c:pt>
                <c:pt idx="13127">
                  <c:v>42348</c:v>
                </c:pt>
                <c:pt idx="13128">
                  <c:v>42349</c:v>
                </c:pt>
                <c:pt idx="13129">
                  <c:v>42350</c:v>
                </c:pt>
                <c:pt idx="13130">
                  <c:v>42351</c:v>
                </c:pt>
                <c:pt idx="13131">
                  <c:v>42352</c:v>
                </c:pt>
                <c:pt idx="13132">
                  <c:v>42353</c:v>
                </c:pt>
                <c:pt idx="13133">
                  <c:v>42354</c:v>
                </c:pt>
                <c:pt idx="13134">
                  <c:v>42355</c:v>
                </c:pt>
                <c:pt idx="13135">
                  <c:v>42356</c:v>
                </c:pt>
                <c:pt idx="13136">
                  <c:v>42357</c:v>
                </c:pt>
                <c:pt idx="13137">
                  <c:v>42358</c:v>
                </c:pt>
                <c:pt idx="13138">
                  <c:v>42359</c:v>
                </c:pt>
                <c:pt idx="13139">
                  <c:v>42360</c:v>
                </c:pt>
                <c:pt idx="13140">
                  <c:v>42361</c:v>
                </c:pt>
                <c:pt idx="13141">
                  <c:v>42362</c:v>
                </c:pt>
                <c:pt idx="13142">
                  <c:v>42363</c:v>
                </c:pt>
                <c:pt idx="13143">
                  <c:v>42364</c:v>
                </c:pt>
                <c:pt idx="13144">
                  <c:v>42365</c:v>
                </c:pt>
                <c:pt idx="13145">
                  <c:v>42366</c:v>
                </c:pt>
                <c:pt idx="13146">
                  <c:v>42367</c:v>
                </c:pt>
                <c:pt idx="13147">
                  <c:v>42368</c:v>
                </c:pt>
                <c:pt idx="13148">
                  <c:v>42369</c:v>
                </c:pt>
                <c:pt idx="13149">
                  <c:v>42370</c:v>
                </c:pt>
                <c:pt idx="13150">
                  <c:v>42371</c:v>
                </c:pt>
                <c:pt idx="13151">
                  <c:v>42372</c:v>
                </c:pt>
                <c:pt idx="13152">
                  <c:v>42373</c:v>
                </c:pt>
                <c:pt idx="13153">
                  <c:v>42374</c:v>
                </c:pt>
                <c:pt idx="13154">
                  <c:v>42375</c:v>
                </c:pt>
                <c:pt idx="13155">
                  <c:v>42376</c:v>
                </c:pt>
                <c:pt idx="13156">
                  <c:v>42377</c:v>
                </c:pt>
                <c:pt idx="13157">
                  <c:v>42378</c:v>
                </c:pt>
                <c:pt idx="13158">
                  <c:v>42379</c:v>
                </c:pt>
                <c:pt idx="13159">
                  <c:v>42380</c:v>
                </c:pt>
                <c:pt idx="13160">
                  <c:v>42381</c:v>
                </c:pt>
                <c:pt idx="13161">
                  <c:v>42382</c:v>
                </c:pt>
                <c:pt idx="13162">
                  <c:v>42383</c:v>
                </c:pt>
                <c:pt idx="13163">
                  <c:v>42384</c:v>
                </c:pt>
                <c:pt idx="13164">
                  <c:v>42385</c:v>
                </c:pt>
                <c:pt idx="13165">
                  <c:v>42386</c:v>
                </c:pt>
                <c:pt idx="13166">
                  <c:v>42387</c:v>
                </c:pt>
                <c:pt idx="13167">
                  <c:v>42388</c:v>
                </c:pt>
                <c:pt idx="13168">
                  <c:v>42389</c:v>
                </c:pt>
                <c:pt idx="13169">
                  <c:v>42390</c:v>
                </c:pt>
                <c:pt idx="13170">
                  <c:v>42391</c:v>
                </c:pt>
                <c:pt idx="13171">
                  <c:v>42392</c:v>
                </c:pt>
                <c:pt idx="13172">
                  <c:v>42393</c:v>
                </c:pt>
                <c:pt idx="13173">
                  <c:v>42394</c:v>
                </c:pt>
                <c:pt idx="13174">
                  <c:v>42395</c:v>
                </c:pt>
                <c:pt idx="13175">
                  <c:v>42396</c:v>
                </c:pt>
                <c:pt idx="13176">
                  <c:v>42397</c:v>
                </c:pt>
                <c:pt idx="13177">
                  <c:v>42398</c:v>
                </c:pt>
                <c:pt idx="13178">
                  <c:v>42399</c:v>
                </c:pt>
                <c:pt idx="13179">
                  <c:v>42400</c:v>
                </c:pt>
                <c:pt idx="13180">
                  <c:v>42401</c:v>
                </c:pt>
                <c:pt idx="13181">
                  <c:v>42402</c:v>
                </c:pt>
                <c:pt idx="13182">
                  <c:v>42403</c:v>
                </c:pt>
                <c:pt idx="13183">
                  <c:v>42404</c:v>
                </c:pt>
                <c:pt idx="13184">
                  <c:v>42405</c:v>
                </c:pt>
                <c:pt idx="13185">
                  <c:v>42406</c:v>
                </c:pt>
                <c:pt idx="13186">
                  <c:v>42407</c:v>
                </c:pt>
                <c:pt idx="13187">
                  <c:v>42408</c:v>
                </c:pt>
                <c:pt idx="13188">
                  <c:v>42409</c:v>
                </c:pt>
                <c:pt idx="13189">
                  <c:v>42410</c:v>
                </c:pt>
                <c:pt idx="13190">
                  <c:v>42411</c:v>
                </c:pt>
                <c:pt idx="13191">
                  <c:v>42412</c:v>
                </c:pt>
                <c:pt idx="13192">
                  <c:v>42413</c:v>
                </c:pt>
                <c:pt idx="13193">
                  <c:v>42414</c:v>
                </c:pt>
                <c:pt idx="13194">
                  <c:v>42415</c:v>
                </c:pt>
                <c:pt idx="13195">
                  <c:v>42416</c:v>
                </c:pt>
                <c:pt idx="13196">
                  <c:v>42417</c:v>
                </c:pt>
                <c:pt idx="13197">
                  <c:v>42418</c:v>
                </c:pt>
                <c:pt idx="13198">
                  <c:v>42419</c:v>
                </c:pt>
                <c:pt idx="13199">
                  <c:v>42420</c:v>
                </c:pt>
                <c:pt idx="13200">
                  <c:v>42421</c:v>
                </c:pt>
                <c:pt idx="13201">
                  <c:v>42422</c:v>
                </c:pt>
                <c:pt idx="13202">
                  <c:v>42423</c:v>
                </c:pt>
                <c:pt idx="13203">
                  <c:v>42424</c:v>
                </c:pt>
                <c:pt idx="13204">
                  <c:v>42425</c:v>
                </c:pt>
                <c:pt idx="13205">
                  <c:v>42426</c:v>
                </c:pt>
                <c:pt idx="13206">
                  <c:v>42427</c:v>
                </c:pt>
                <c:pt idx="13207">
                  <c:v>42428</c:v>
                </c:pt>
                <c:pt idx="13208">
                  <c:v>42429</c:v>
                </c:pt>
                <c:pt idx="13209">
                  <c:v>42430</c:v>
                </c:pt>
                <c:pt idx="13210">
                  <c:v>42431</c:v>
                </c:pt>
                <c:pt idx="13211">
                  <c:v>42432</c:v>
                </c:pt>
                <c:pt idx="13212">
                  <c:v>42433</c:v>
                </c:pt>
                <c:pt idx="13213">
                  <c:v>42434</c:v>
                </c:pt>
                <c:pt idx="13214">
                  <c:v>42435</c:v>
                </c:pt>
                <c:pt idx="13215">
                  <c:v>42436</c:v>
                </c:pt>
                <c:pt idx="13216">
                  <c:v>42437</c:v>
                </c:pt>
                <c:pt idx="13217">
                  <c:v>42438</c:v>
                </c:pt>
                <c:pt idx="13218">
                  <c:v>42439</c:v>
                </c:pt>
                <c:pt idx="13219">
                  <c:v>42440</c:v>
                </c:pt>
                <c:pt idx="13220">
                  <c:v>42441</c:v>
                </c:pt>
                <c:pt idx="13221">
                  <c:v>42442</c:v>
                </c:pt>
                <c:pt idx="13222">
                  <c:v>42443</c:v>
                </c:pt>
                <c:pt idx="13223">
                  <c:v>42444</c:v>
                </c:pt>
                <c:pt idx="13224">
                  <c:v>42445</c:v>
                </c:pt>
                <c:pt idx="13225">
                  <c:v>42446</c:v>
                </c:pt>
                <c:pt idx="13226">
                  <c:v>42447</c:v>
                </c:pt>
                <c:pt idx="13227">
                  <c:v>42448</c:v>
                </c:pt>
                <c:pt idx="13228">
                  <c:v>42449</c:v>
                </c:pt>
                <c:pt idx="13229">
                  <c:v>42450</c:v>
                </c:pt>
                <c:pt idx="13230">
                  <c:v>42451</c:v>
                </c:pt>
                <c:pt idx="13231">
                  <c:v>42452</c:v>
                </c:pt>
                <c:pt idx="13232">
                  <c:v>42453</c:v>
                </c:pt>
                <c:pt idx="13233">
                  <c:v>42454</c:v>
                </c:pt>
                <c:pt idx="13234">
                  <c:v>42455</c:v>
                </c:pt>
                <c:pt idx="13235">
                  <c:v>42456</c:v>
                </c:pt>
                <c:pt idx="13236">
                  <c:v>42457</c:v>
                </c:pt>
                <c:pt idx="13237">
                  <c:v>42458</c:v>
                </c:pt>
                <c:pt idx="13238">
                  <c:v>42459</c:v>
                </c:pt>
                <c:pt idx="13239">
                  <c:v>42460</c:v>
                </c:pt>
                <c:pt idx="13240">
                  <c:v>42461</c:v>
                </c:pt>
                <c:pt idx="13241">
                  <c:v>42462</c:v>
                </c:pt>
                <c:pt idx="13242">
                  <c:v>42463</c:v>
                </c:pt>
                <c:pt idx="13243">
                  <c:v>42464</c:v>
                </c:pt>
                <c:pt idx="13244">
                  <c:v>42465</c:v>
                </c:pt>
                <c:pt idx="13245">
                  <c:v>42466</c:v>
                </c:pt>
                <c:pt idx="13246">
                  <c:v>42467</c:v>
                </c:pt>
                <c:pt idx="13247">
                  <c:v>42468</c:v>
                </c:pt>
                <c:pt idx="13248">
                  <c:v>42469</c:v>
                </c:pt>
                <c:pt idx="13249">
                  <c:v>42470</c:v>
                </c:pt>
                <c:pt idx="13250">
                  <c:v>42471</c:v>
                </c:pt>
                <c:pt idx="13251">
                  <c:v>42472</c:v>
                </c:pt>
                <c:pt idx="13252">
                  <c:v>42473</c:v>
                </c:pt>
                <c:pt idx="13253">
                  <c:v>42474</c:v>
                </c:pt>
                <c:pt idx="13254">
                  <c:v>42475</c:v>
                </c:pt>
                <c:pt idx="13255">
                  <c:v>42476</c:v>
                </c:pt>
                <c:pt idx="13256">
                  <c:v>42477</c:v>
                </c:pt>
                <c:pt idx="13257">
                  <c:v>42478</c:v>
                </c:pt>
                <c:pt idx="13258">
                  <c:v>42479</c:v>
                </c:pt>
                <c:pt idx="13259">
                  <c:v>42480</c:v>
                </c:pt>
                <c:pt idx="13260">
                  <c:v>42481</c:v>
                </c:pt>
                <c:pt idx="13261">
                  <c:v>42482</c:v>
                </c:pt>
                <c:pt idx="13262">
                  <c:v>42483</c:v>
                </c:pt>
                <c:pt idx="13263">
                  <c:v>42484</c:v>
                </c:pt>
                <c:pt idx="13264">
                  <c:v>42485</c:v>
                </c:pt>
                <c:pt idx="13265">
                  <c:v>42486</c:v>
                </c:pt>
                <c:pt idx="13266">
                  <c:v>42487</c:v>
                </c:pt>
                <c:pt idx="13267">
                  <c:v>42488</c:v>
                </c:pt>
                <c:pt idx="13268">
                  <c:v>42489</c:v>
                </c:pt>
                <c:pt idx="13269">
                  <c:v>42490</c:v>
                </c:pt>
                <c:pt idx="13270">
                  <c:v>42491</c:v>
                </c:pt>
                <c:pt idx="13271">
                  <c:v>42492</c:v>
                </c:pt>
                <c:pt idx="13272">
                  <c:v>42493</c:v>
                </c:pt>
                <c:pt idx="13273">
                  <c:v>42494</c:v>
                </c:pt>
                <c:pt idx="13274">
                  <c:v>42495</c:v>
                </c:pt>
                <c:pt idx="13275">
                  <c:v>42496</c:v>
                </c:pt>
                <c:pt idx="13276">
                  <c:v>42497</c:v>
                </c:pt>
                <c:pt idx="13277">
                  <c:v>42498</c:v>
                </c:pt>
                <c:pt idx="13278">
                  <c:v>42499</c:v>
                </c:pt>
                <c:pt idx="13279">
                  <c:v>42500</c:v>
                </c:pt>
                <c:pt idx="13280">
                  <c:v>42501</c:v>
                </c:pt>
                <c:pt idx="13281">
                  <c:v>42502</c:v>
                </c:pt>
                <c:pt idx="13282">
                  <c:v>42503</c:v>
                </c:pt>
                <c:pt idx="13283">
                  <c:v>42504</c:v>
                </c:pt>
                <c:pt idx="13284">
                  <c:v>42505</c:v>
                </c:pt>
                <c:pt idx="13285">
                  <c:v>42506</c:v>
                </c:pt>
                <c:pt idx="13286">
                  <c:v>42507</c:v>
                </c:pt>
                <c:pt idx="13287">
                  <c:v>42508</c:v>
                </c:pt>
                <c:pt idx="13288">
                  <c:v>42509</c:v>
                </c:pt>
                <c:pt idx="13289">
                  <c:v>42510</c:v>
                </c:pt>
                <c:pt idx="13290">
                  <c:v>42511</c:v>
                </c:pt>
                <c:pt idx="13291">
                  <c:v>42512</c:v>
                </c:pt>
                <c:pt idx="13292">
                  <c:v>42513</c:v>
                </c:pt>
                <c:pt idx="13293">
                  <c:v>42514</c:v>
                </c:pt>
                <c:pt idx="13294">
                  <c:v>42515</c:v>
                </c:pt>
                <c:pt idx="13295">
                  <c:v>42516</c:v>
                </c:pt>
                <c:pt idx="13296">
                  <c:v>42517</c:v>
                </c:pt>
                <c:pt idx="13297">
                  <c:v>42518</c:v>
                </c:pt>
                <c:pt idx="13298">
                  <c:v>42519</c:v>
                </c:pt>
                <c:pt idx="13299">
                  <c:v>42520</c:v>
                </c:pt>
                <c:pt idx="13300">
                  <c:v>42521</c:v>
                </c:pt>
                <c:pt idx="13301">
                  <c:v>42522</c:v>
                </c:pt>
                <c:pt idx="13302">
                  <c:v>42523</c:v>
                </c:pt>
                <c:pt idx="13303">
                  <c:v>42524</c:v>
                </c:pt>
                <c:pt idx="13304">
                  <c:v>42525</c:v>
                </c:pt>
                <c:pt idx="13305">
                  <c:v>42526</c:v>
                </c:pt>
                <c:pt idx="13306">
                  <c:v>42527</c:v>
                </c:pt>
                <c:pt idx="13307">
                  <c:v>42528</c:v>
                </c:pt>
                <c:pt idx="13308">
                  <c:v>42529</c:v>
                </c:pt>
                <c:pt idx="13309">
                  <c:v>42530</c:v>
                </c:pt>
                <c:pt idx="13310">
                  <c:v>42531</c:v>
                </c:pt>
                <c:pt idx="13311">
                  <c:v>42532</c:v>
                </c:pt>
                <c:pt idx="13312">
                  <c:v>42533</c:v>
                </c:pt>
                <c:pt idx="13313">
                  <c:v>42534</c:v>
                </c:pt>
                <c:pt idx="13314">
                  <c:v>42535</c:v>
                </c:pt>
                <c:pt idx="13315">
                  <c:v>42536</c:v>
                </c:pt>
                <c:pt idx="13316">
                  <c:v>42537</c:v>
                </c:pt>
                <c:pt idx="13317">
                  <c:v>42538</c:v>
                </c:pt>
                <c:pt idx="13318">
                  <c:v>42539</c:v>
                </c:pt>
                <c:pt idx="13319">
                  <c:v>42540</c:v>
                </c:pt>
                <c:pt idx="13320">
                  <c:v>42541</c:v>
                </c:pt>
                <c:pt idx="13321">
                  <c:v>42542</c:v>
                </c:pt>
                <c:pt idx="13322">
                  <c:v>42543</c:v>
                </c:pt>
                <c:pt idx="13323">
                  <c:v>42544</c:v>
                </c:pt>
                <c:pt idx="13324">
                  <c:v>42545</c:v>
                </c:pt>
                <c:pt idx="13325">
                  <c:v>42546</c:v>
                </c:pt>
                <c:pt idx="13326">
                  <c:v>42547</c:v>
                </c:pt>
                <c:pt idx="13327">
                  <c:v>42548</c:v>
                </c:pt>
                <c:pt idx="13328">
                  <c:v>42549</c:v>
                </c:pt>
                <c:pt idx="13329">
                  <c:v>42550</c:v>
                </c:pt>
                <c:pt idx="13330">
                  <c:v>42551</c:v>
                </c:pt>
                <c:pt idx="13331">
                  <c:v>42552</c:v>
                </c:pt>
                <c:pt idx="13332">
                  <c:v>42553</c:v>
                </c:pt>
                <c:pt idx="13333">
                  <c:v>42554</c:v>
                </c:pt>
                <c:pt idx="13334">
                  <c:v>42555</c:v>
                </c:pt>
                <c:pt idx="13335">
                  <c:v>42556</c:v>
                </c:pt>
                <c:pt idx="13336">
                  <c:v>42557</c:v>
                </c:pt>
                <c:pt idx="13337">
                  <c:v>42558</c:v>
                </c:pt>
                <c:pt idx="13338">
                  <c:v>42559</c:v>
                </c:pt>
                <c:pt idx="13339">
                  <c:v>42560</c:v>
                </c:pt>
                <c:pt idx="13340">
                  <c:v>42561</c:v>
                </c:pt>
                <c:pt idx="13341">
                  <c:v>42562</c:v>
                </c:pt>
                <c:pt idx="13342">
                  <c:v>42563</c:v>
                </c:pt>
                <c:pt idx="13343">
                  <c:v>42564</c:v>
                </c:pt>
                <c:pt idx="13344">
                  <c:v>42565</c:v>
                </c:pt>
                <c:pt idx="13345">
                  <c:v>42566</c:v>
                </c:pt>
                <c:pt idx="13346">
                  <c:v>42567</c:v>
                </c:pt>
                <c:pt idx="13347">
                  <c:v>42568</c:v>
                </c:pt>
                <c:pt idx="13348">
                  <c:v>42569</c:v>
                </c:pt>
                <c:pt idx="13349">
                  <c:v>42570</c:v>
                </c:pt>
                <c:pt idx="13350">
                  <c:v>42571</c:v>
                </c:pt>
                <c:pt idx="13351">
                  <c:v>42572</c:v>
                </c:pt>
                <c:pt idx="13352">
                  <c:v>42573</c:v>
                </c:pt>
                <c:pt idx="13353">
                  <c:v>42574</c:v>
                </c:pt>
                <c:pt idx="13354">
                  <c:v>42575</c:v>
                </c:pt>
                <c:pt idx="13355">
                  <c:v>42576</c:v>
                </c:pt>
                <c:pt idx="13356">
                  <c:v>42577</c:v>
                </c:pt>
                <c:pt idx="13357">
                  <c:v>42578</c:v>
                </c:pt>
                <c:pt idx="13358">
                  <c:v>42579</c:v>
                </c:pt>
                <c:pt idx="13359">
                  <c:v>42580</c:v>
                </c:pt>
                <c:pt idx="13360">
                  <c:v>42581</c:v>
                </c:pt>
                <c:pt idx="13361">
                  <c:v>42582</c:v>
                </c:pt>
                <c:pt idx="13362">
                  <c:v>42583</c:v>
                </c:pt>
                <c:pt idx="13363">
                  <c:v>42584</c:v>
                </c:pt>
                <c:pt idx="13364">
                  <c:v>42585</c:v>
                </c:pt>
                <c:pt idx="13365">
                  <c:v>42586</c:v>
                </c:pt>
                <c:pt idx="13366">
                  <c:v>42587</c:v>
                </c:pt>
                <c:pt idx="13367">
                  <c:v>42588</c:v>
                </c:pt>
                <c:pt idx="13368">
                  <c:v>42589</c:v>
                </c:pt>
                <c:pt idx="13369">
                  <c:v>42590</c:v>
                </c:pt>
                <c:pt idx="13370">
                  <c:v>42591</c:v>
                </c:pt>
                <c:pt idx="13371">
                  <c:v>42592</c:v>
                </c:pt>
                <c:pt idx="13372">
                  <c:v>42593</c:v>
                </c:pt>
                <c:pt idx="13373">
                  <c:v>42594</c:v>
                </c:pt>
                <c:pt idx="13374">
                  <c:v>42595</c:v>
                </c:pt>
                <c:pt idx="13375">
                  <c:v>42596</c:v>
                </c:pt>
                <c:pt idx="13376">
                  <c:v>42597</c:v>
                </c:pt>
                <c:pt idx="13377">
                  <c:v>42598</c:v>
                </c:pt>
                <c:pt idx="13378">
                  <c:v>42599</c:v>
                </c:pt>
                <c:pt idx="13379">
                  <c:v>42600</c:v>
                </c:pt>
                <c:pt idx="13380">
                  <c:v>42601</c:v>
                </c:pt>
                <c:pt idx="13381">
                  <c:v>42602</c:v>
                </c:pt>
                <c:pt idx="13382">
                  <c:v>42603</c:v>
                </c:pt>
                <c:pt idx="13383">
                  <c:v>42604</c:v>
                </c:pt>
                <c:pt idx="13384">
                  <c:v>42605</c:v>
                </c:pt>
                <c:pt idx="13385">
                  <c:v>42606</c:v>
                </c:pt>
                <c:pt idx="13386">
                  <c:v>42607</c:v>
                </c:pt>
                <c:pt idx="13387">
                  <c:v>42608</c:v>
                </c:pt>
                <c:pt idx="13388">
                  <c:v>42609</c:v>
                </c:pt>
                <c:pt idx="13389">
                  <c:v>42610</c:v>
                </c:pt>
                <c:pt idx="13390">
                  <c:v>42611</c:v>
                </c:pt>
                <c:pt idx="13391">
                  <c:v>42612</c:v>
                </c:pt>
                <c:pt idx="13392">
                  <c:v>42613</c:v>
                </c:pt>
                <c:pt idx="13393">
                  <c:v>42614</c:v>
                </c:pt>
                <c:pt idx="13394">
                  <c:v>42615</c:v>
                </c:pt>
                <c:pt idx="13395">
                  <c:v>42616</c:v>
                </c:pt>
                <c:pt idx="13396">
                  <c:v>42617</c:v>
                </c:pt>
                <c:pt idx="13397">
                  <c:v>42618</c:v>
                </c:pt>
                <c:pt idx="13398">
                  <c:v>42619</c:v>
                </c:pt>
                <c:pt idx="13399">
                  <c:v>42620</c:v>
                </c:pt>
                <c:pt idx="13400">
                  <c:v>42621</c:v>
                </c:pt>
                <c:pt idx="13401">
                  <c:v>42622</c:v>
                </c:pt>
                <c:pt idx="13402">
                  <c:v>42623</c:v>
                </c:pt>
                <c:pt idx="13403">
                  <c:v>42624</c:v>
                </c:pt>
                <c:pt idx="13404">
                  <c:v>42625</c:v>
                </c:pt>
                <c:pt idx="13405">
                  <c:v>42626</c:v>
                </c:pt>
                <c:pt idx="13406">
                  <c:v>42627</c:v>
                </c:pt>
                <c:pt idx="13407">
                  <c:v>42628</c:v>
                </c:pt>
                <c:pt idx="13408">
                  <c:v>42629</c:v>
                </c:pt>
                <c:pt idx="13409">
                  <c:v>42630</c:v>
                </c:pt>
                <c:pt idx="13410">
                  <c:v>42631</c:v>
                </c:pt>
                <c:pt idx="13411">
                  <c:v>42632</c:v>
                </c:pt>
                <c:pt idx="13412">
                  <c:v>42633</c:v>
                </c:pt>
                <c:pt idx="13413">
                  <c:v>42634</c:v>
                </c:pt>
                <c:pt idx="13414">
                  <c:v>42635</c:v>
                </c:pt>
                <c:pt idx="13415">
                  <c:v>42636</c:v>
                </c:pt>
                <c:pt idx="13416">
                  <c:v>42637</c:v>
                </c:pt>
                <c:pt idx="13417">
                  <c:v>42638</c:v>
                </c:pt>
                <c:pt idx="13418">
                  <c:v>42639</c:v>
                </c:pt>
                <c:pt idx="13419">
                  <c:v>42640</c:v>
                </c:pt>
                <c:pt idx="13420">
                  <c:v>42641</c:v>
                </c:pt>
                <c:pt idx="13421">
                  <c:v>42642</c:v>
                </c:pt>
                <c:pt idx="13422">
                  <c:v>42643</c:v>
                </c:pt>
                <c:pt idx="13423">
                  <c:v>42644</c:v>
                </c:pt>
                <c:pt idx="13424">
                  <c:v>42645</c:v>
                </c:pt>
                <c:pt idx="13425">
                  <c:v>42646</c:v>
                </c:pt>
                <c:pt idx="13426">
                  <c:v>42647</c:v>
                </c:pt>
                <c:pt idx="13427">
                  <c:v>42648</c:v>
                </c:pt>
                <c:pt idx="13428">
                  <c:v>42649</c:v>
                </c:pt>
                <c:pt idx="13429">
                  <c:v>42650</c:v>
                </c:pt>
                <c:pt idx="13430">
                  <c:v>42651</c:v>
                </c:pt>
                <c:pt idx="13431">
                  <c:v>42652</c:v>
                </c:pt>
                <c:pt idx="13432">
                  <c:v>42653</c:v>
                </c:pt>
                <c:pt idx="13433">
                  <c:v>42654</c:v>
                </c:pt>
                <c:pt idx="13434">
                  <c:v>42655</c:v>
                </c:pt>
                <c:pt idx="13435">
                  <c:v>42656</c:v>
                </c:pt>
                <c:pt idx="13436">
                  <c:v>42657</c:v>
                </c:pt>
                <c:pt idx="13437">
                  <c:v>42658</c:v>
                </c:pt>
                <c:pt idx="13438">
                  <c:v>42659</c:v>
                </c:pt>
                <c:pt idx="13439">
                  <c:v>42660</c:v>
                </c:pt>
                <c:pt idx="13440">
                  <c:v>42661</c:v>
                </c:pt>
                <c:pt idx="13441">
                  <c:v>42662</c:v>
                </c:pt>
                <c:pt idx="13442">
                  <c:v>42663</c:v>
                </c:pt>
                <c:pt idx="13443">
                  <c:v>42664</c:v>
                </c:pt>
                <c:pt idx="13444">
                  <c:v>42665</c:v>
                </c:pt>
                <c:pt idx="13445">
                  <c:v>42666</c:v>
                </c:pt>
                <c:pt idx="13446">
                  <c:v>42667</c:v>
                </c:pt>
                <c:pt idx="13447">
                  <c:v>42668</c:v>
                </c:pt>
                <c:pt idx="13448">
                  <c:v>42669</c:v>
                </c:pt>
                <c:pt idx="13449">
                  <c:v>42670</c:v>
                </c:pt>
                <c:pt idx="13450">
                  <c:v>42671</c:v>
                </c:pt>
                <c:pt idx="13451">
                  <c:v>42672</c:v>
                </c:pt>
                <c:pt idx="13452">
                  <c:v>42673</c:v>
                </c:pt>
                <c:pt idx="13453">
                  <c:v>42674</c:v>
                </c:pt>
                <c:pt idx="13454">
                  <c:v>42675</c:v>
                </c:pt>
                <c:pt idx="13455">
                  <c:v>42676</c:v>
                </c:pt>
                <c:pt idx="13456">
                  <c:v>42677</c:v>
                </c:pt>
                <c:pt idx="13457">
                  <c:v>42678</c:v>
                </c:pt>
                <c:pt idx="13458">
                  <c:v>42679</c:v>
                </c:pt>
                <c:pt idx="13459">
                  <c:v>42680</c:v>
                </c:pt>
                <c:pt idx="13460">
                  <c:v>42681</c:v>
                </c:pt>
                <c:pt idx="13461">
                  <c:v>42682</c:v>
                </c:pt>
                <c:pt idx="13462">
                  <c:v>42683</c:v>
                </c:pt>
                <c:pt idx="13463">
                  <c:v>42684</c:v>
                </c:pt>
                <c:pt idx="13464">
                  <c:v>42685</c:v>
                </c:pt>
                <c:pt idx="13465">
                  <c:v>42686</c:v>
                </c:pt>
                <c:pt idx="13466">
                  <c:v>42687</c:v>
                </c:pt>
                <c:pt idx="13467">
                  <c:v>42688</c:v>
                </c:pt>
                <c:pt idx="13468">
                  <c:v>42689</c:v>
                </c:pt>
                <c:pt idx="13469">
                  <c:v>42690</c:v>
                </c:pt>
                <c:pt idx="13470">
                  <c:v>42691</c:v>
                </c:pt>
                <c:pt idx="13471">
                  <c:v>42692</c:v>
                </c:pt>
                <c:pt idx="13472">
                  <c:v>42693</c:v>
                </c:pt>
                <c:pt idx="13473">
                  <c:v>42694</c:v>
                </c:pt>
                <c:pt idx="13474">
                  <c:v>42695</c:v>
                </c:pt>
                <c:pt idx="13475">
                  <c:v>42696</c:v>
                </c:pt>
                <c:pt idx="13476">
                  <c:v>42697</c:v>
                </c:pt>
                <c:pt idx="13477">
                  <c:v>42698</c:v>
                </c:pt>
                <c:pt idx="13478">
                  <c:v>42699</c:v>
                </c:pt>
                <c:pt idx="13479">
                  <c:v>42700</c:v>
                </c:pt>
                <c:pt idx="13480">
                  <c:v>42701</c:v>
                </c:pt>
                <c:pt idx="13481">
                  <c:v>42702</c:v>
                </c:pt>
                <c:pt idx="13482">
                  <c:v>42703</c:v>
                </c:pt>
                <c:pt idx="13483">
                  <c:v>42704</c:v>
                </c:pt>
                <c:pt idx="13484">
                  <c:v>42705</c:v>
                </c:pt>
                <c:pt idx="13485">
                  <c:v>42706</c:v>
                </c:pt>
                <c:pt idx="13486">
                  <c:v>42707</c:v>
                </c:pt>
                <c:pt idx="13487">
                  <c:v>42708</c:v>
                </c:pt>
                <c:pt idx="13488">
                  <c:v>42709</c:v>
                </c:pt>
                <c:pt idx="13489">
                  <c:v>42710</c:v>
                </c:pt>
                <c:pt idx="13490">
                  <c:v>42711</c:v>
                </c:pt>
                <c:pt idx="13491">
                  <c:v>42712</c:v>
                </c:pt>
                <c:pt idx="13492">
                  <c:v>42713</c:v>
                </c:pt>
                <c:pt idx="13493">
                  <c:v>42714</c:v>
                </c:pt>
                <c:pt idx="13494">
                  <c:v>42715</c:v>
                </c:pt>
                <c:pt idx="13495">
                  <c:v>42716</c:v>
                </c:pt>
                <c:pt idx="13496">
                  <c:v>42717</c:v>
                </c:pt>
                <c:pt idx="13497">
                  <c:v>42718</c:v>
                </c:pt>
                <c:pt idx="13498">
                  <c:v>42719</c:v>
                </c:pt>
                <c:pt idx="13499">
                  <c:v>42720</c:v>
                </c:pt>
                <c:pt idx="13500">
                  <c:v>42721</c:v>
                </c:pt>
                <c:pt idx="13501">
                  <c:v>42722</c:v>
                </c:pt>
                <c:pt idx="13502">
                  <c:v>42723</c:v>
                </c:pt>
                <c:pt idx="13503">
                  <c:v>42724</c:v>
                </c:pt>
                <c:pt idx="13504">
                  <c:v>42725</c:v>
                </c:pt>
                <c:pt idx="13505">
                  <c:v>42726</c:v>
                </c:pt>
                <c:pt idx="13506">
                  <c:v>42727</c:v>
                </c:pt>
                <c:pt idx="13507">
                  <c:v>42728</c:v>
                </c:pt>
                <c:pt idx="13508">
                  <c:v>42729</c:v>
                </c:pt>
                <c:pt idx="13509">
                  <c:v>42730</c:v>
                </c:pt>
                <c:pt idx="13510">
                  <c:v>42731</c:v>
                </c:pt>
                <c:pt idx="13511">
                  <c:v>42732</c:v>
                </c:pt>
                <c:pt idx="13512">
                  <c:v>42733</c:v>
                </c:pt>
                <c:pt idx="13513">
                  <c:v>42734</c:v>
                </c:pt>
                <c:pt idx="13514">
                  <c:v>42735</c:v>
                </c:pt>
                <c:pt idx="13515">
                  <c:v>42736</c:v>
                </c:pt>
                <c:pt idx="13516">
                  <c:v>42737</c:v>
                </c:pt>
                <c:pt idx="13517">
                  <c:v>42738</c:v>
                </c:pt>
                <c:pt idx="13518">
                  <c:v>42739</c:v>
                </c:pt>
                <c:pt idx="13519">
                  <c:v>42740</c:v>
                </c:pt>
                <c:pt idx="13520">
                  <c:v>42741</c:v>
                </c:pt>
                <c:pt idx="13521">
                  <c:v>42742</c:v>
                </c:pt>
                <c:pt idx="13522">
                  <c:v>42743</c:v>
                </c:pt>
                <c:pt idx="13523">
                  <c:v>42744</c:v>
                </c:pt>
                <c:pt idx="13524">
                  <c:v>42745</c:v>
                </c:pt>
                <c:pt idx="13525">
                  <c:v>42746</c:v>
                </c:pt>
                <c:pt idx="13526">
                  <c:v>42747</c:v>
                </c:pt>
                <c:pt idx="13527">
                  <c:v>42748</c:v>
                </c:pt>
                <c:pt idx="13528">
                  <c:v>42749</c:v>
                </c:pt>
                <c:pt idx="13529">
                  <c:v>42750</c:v>
                </c:pt>
                <c:pt idx="13530">
                  <c:v>42751</c:v>
                </c:pt>
                <c:pt idx="13531">
                  <c:v>42752</c:v>
                </c:pt>
                <c:pt idx="13532">
                  <c:v>42753</c:v>
                </c:pt>
                <c:pt idx="13533">
                  <c:v>42754</c:v>
                </c:pt>
                <c:pt idx="13534">
                  <c:v>42755</c:v>
                </c:pt>
                <c:pt idx="13535">
                  <c:v>42756</c:v>
                </c:pt>
                <c:pt idx="13536">
                  <c:v>42757</c:v>
                </c:pt>
                <c:pt idx="13537">
                  <c:v>42758</c:v>
                </c:pt>
                <c:pt idx="13538">
                  <c:v>42759</c:v>
                </c:pt>
                <c:pt idx="13539">
                  <c:v>42760</c:v>
                </c:pt>
                <c:pt idx="13540">
                  <c:v>42761</c:v>
                </c:pt>
                <c:pt idx="13541">
                  <c:v>42762</c:v>
                </c:pt>
                <c:pt idx="13542">
                  <c:v>42763</c:v>
                </c:pt>
                <c:pt idx="13543">
                  <c:v>42764</c:v>
                </c:pt>
                <c:pt idx="13544">
                  <c:v>42765</c:v>
                </c:pt>
                <c:pt idx="13545">
                  <c:v>42766</c:v>
                </c:pt>
                <c:pt idx="13546">
                  <c:v>42767</c:v>
                </c:pt>
                <c:pt idx="13547">
                  <c:v>42768</c:v>
                </c:pt>
                <c:pt idx="13548">
                  <c:v>42769</c:v>
                </c:pt>
                <c:pt idx="13549">
                  <c:v>42770</c:v>
                </c:pt>
                <c:pt idx="13550">
                  <c:v>42771</c:v>
                </c:pt>
                <c:pt idx="13551">
                  <c:v>42772</c:v>
                </c:pt>
                <c:pt idx="13552">
                  <c:v>42773</c:v>
                </c:pt>
                <c:pt idx="13553">
                  <c:v>42774</c:v>
                </c:pt>
                <c:pt idx="13554">
                  <c:v>42775</c:v>
                </c:pt>
                <c:pt idx="13555">
                  <c:v>42776</c:v>
                </c:pt>
                <c:pt idx="13556">
                  <c:v>42777</c:v>
                </c:pt>
                <c:pt idx="13557">
                  <c:v>42778</c:v>
                </c:pt>
                <c:pt idx="13558">
                  <c:v>42779</c:v>
                </c:pt>
                <c:pt idx="13559">
                  <c:v>42780</c:v>
                </c:pt>
                <c:pt idx="13560">
                  <c:v>42781</c:v>
                </c:pt>
                <c:pt idx="13561">
                  <c:v>42782</c:v>
                </c:pt>
                <c:pt idx="13562">
                  <c:v>42783</c:v>
                </c:pt>
                <c:pt idx="13563">
                  <c:v>42784</c:v>
                </c:pt>
                <c:pt idx="13564">
                  <c:v>42785</c:v>
                </c:pt>
                <c:pt idx="13565">
                  <c:v>42786</c:v>
                </c:pt>
                <c:pt idx="13566">
                  <c:v>42787</c:v>
                </c:pt>
                <c:pt idx="13567">
                  <c:v>42788</c:v>
                </c:pt>
                <c:pt idx="13568">
                  <c:v>42789</c:v>
                </c:pt>
                <c:pt idx="13569">
                  <c:v>42790</c:v>
                </c:pt>
                <c:pt idx="13570">
                  <c:v>42791</c:v>
                </c:pt>
                <c:pt idx="13571">
                  <c:v>42792</c:v>
                </c:pt>
                <c:pt idx="13572">
                  <c:v>42793</c:v>
                </c:pt>
                <c:pt idx="13573">
                  <c:v>42794</c:v>
                </c:pt>
                <c:pt idx="13574">
                  <c:v>42795</c:v>
                </c:pt>
                <c:pt idx="13575">
                  <c:v>42796</c:v>
                </c:pt>
                <c:pt idx="13576">
                  <c:v>42797</c:v>
                </c:pt>
                <c:pt idx="13577">
                  <c:v>42798</c:v>
                </c:pt>
                <c:pt idx="13578">
                  <c:v>42799</c:v>
                </c:pt>
                <c:pt idx="13579">
                  <c:v>42800</c:v>
                </c:pt>
                <c:pt idx="13580">
                  <c:v>42801</c:v>
                </c:pt>
                <c:pt idx="13581">
                  <c:v>42802</c:v>
                </c:pt>
                <c:pt idx="13582">
                  <c:v>42803</c:v>
                </c:pt>
                <c:pt idx="13583">
                  <c:v>42804</c:v>
                </c:pt>
                <c:pt idx="13584">
                  <c:v>42805</c:v>
                </c:pt>
                <c:pt idx="13585">
                  <c:v>42806</c:v>
                </c:pt>
                <c:pt idx="13586">
                  <c:v>42807</c:v>
                </c:pt>
                <c:pt idx="13587">
                  <c:v>42808</c:v>
                </c:pt>
                <c:pt idx="13588">
                  <c:v>42809</c:v>
                </c:pt>
                <c:pt idx="13589">
                  <c:v>42810</c:v>
                </c:pt>
                <c:pt idx="13590">
                  <c:v>42811</c:v>
                </c:pt>
                <c:pt idx="13591">
                  <c:v>42812</c:v>
                </c:pt>
                <c:pt idx="13592">
                  <c:v>42813</c:v>
                </c:pt>
                <c:pt idx="13593">
                  <c:v>42814</c:v>
                </c:pt>
                <c:pt idx="13594">
                  <c:v>42815</c:v>
                </c:pt>
                <c:pt idx="13595">
                  <c:v>42816</c:v>
                </c:pt>
                <c:pt idx="13596">
                  <c:v>42817</c:v>
                </c:pt>
                <c:pt idx="13597">
                  <c:v>42818</c:v>
                </c:pt>
                <c:pt idx="13598">
                  <c:v>42819</c:v>
                </c:pt>
                <c:pt idx="13599">
                  <c:v>42820</c:v>
                </c:pt>
                <c:pt idx="13600">
                  <c:v>42821</c:v>
                </c:pt>
                <c:pt idx="13601">
                  <c:v>42822</c:v>
                </c:pt>
                <c:pt idx="13602">
                  <c:v>42823</c:v>
                </c:pt>
                <c:pt idx="13603">
                  <c:v>42824</c:v>
                </c:pt>
                <c:pt idx="13604">
                  <c:v>42825</c:v>
                </c:pt>
                <c:pt idx="13605">
                  <c:v>42826</c:v>
                </c:pt>
                <c:pt idx="13606">
                  <c:v>42827</c:v>
                </c:pt>
                <c:pt idx="13607">
                  <c:v>42828</c:v>
                </c:pt>
                <c:pt idx="13608">
                  <c:v>42829</c:v>
                </c:pt>
                <c:pt idx="13609">
                  <c:v>42830</c:v>
                </c:pt>
                <c:pt idx="13610">
                  <c:v>42831</c:v>
                </c:pt>
                <c:pt idx="13611">
                  <c:v>42832</c:v>
                </c:pt>
                <c:pt idx="13612">
                  <c:v>42833</c:v>
                </c:pt>
                <c:pt idx="13613">
                  <c:v>42834</c:v>
                </c:pt>
                <c:pt idx="13614">
                  <c:v>42835</c:v>
                </c:pt>
                <c:pt idx="13615">
                  <c:v>42836</c:v>
                </c:pt>
                <c:pt idx="13616">
                  <c:v>42837</c:v>
                </c:pt>
                <c:pt idx="13617">
                  <c:v>42838</c:v>
                </c:pt>
                <c:pt idx="13618">
                  <c:v>42839</c:v>
                </c:pt>
                <c:pt idx="13619">
                  <c:v>42840</c:v>
                </c:pt>
                <c:pt idx="13620">
                  <c:v>42841</c:v>
                </c:pt>
                <c:pt idx="13621">
                  <c:v>42842</c:v>
                </c:pt>
                <c:pt idx="13622">
                  <c:v>42843</c:v>
                </c:pt>
                <c:pt idx="13623">
                  <c:v>42844</c:v>
                </c:pt>
                <c:pt idx="13624">
                  <c:v>42845</c:v>
                </c:pt>
                <c:pt idx="13625">
                  <c:v>42846</c:v>
                </c:pt>
                <c:pt idx="13626">
                  <c:v>42847</c:v>
                </c:pt>
                <c:pt idx="13627">
                  <c:v>42848</c:v>
                </c:pt>
                <c:pt idx="13628">
                  <c:v>42849</c:v>
                </c:pt>
                <c:pt idx="13629">
                  <c:v>42850</c:v>
                </c:pt>
                <c:pt idx="13630">
                  <c:v>42851</c:v>
                </c:pt>
                <c:pt idx="13631">
                  <c:v>42852</c:v>
                </c:pt>
                <c:pt idx="13632">
                  <c:v>42853</c:v>
                </c:pt>
                <c:pt idx="13633">
                  <c:v>42854</c:v>
                </c:pt>
                <c:pt idx="13634">
                  <c:v>42855</c:v>
                </c:pt>
                <c:pt idx="13635">
                  <c:v>42856</c:v>
                </c:pt>
                <c:pt idx="13636">
                  <c:v>42857</c:v>
                </c:pt>
                <c:pt idx="13637">
                  <c:v>42858</c:v>
                </c:pt>
                <c:pt idx="13638">
                  <c:v>42859</c:v>
                </c:pt>
                <c:pt idx="13639">
                  <c:v>42860</c:v>
                </c:pt>
                <c:pt idx="13640">
                  <c:v>42861</c:v>
                </c:pt>
                <c:pt idx="13641">
                  <c:v>42862</c:v>
                </c:pt>
                <c:pt idx="13642">
                  <c:v>42863</c:v>
                </c:pt>
                <c:pt idx="13643">
                  <c:v>42864</c:v>
                </c:pt>
                <c:pt idx="13644">
                  <c:v>42865</c:v>
                </c:pt>
                <c:pt idx="13645">
                  <c:v>42866</c:v>
                </c:pt>
                <c:pt idx="13646">
                  <c:v>42867</c:v>
                </c:pt>
                <c:pt idx="13647">
                  <c:v>42868</c:v>
                </c:pt>
                <c:pt idx="13648">
                  <c:v>42869</c:v>
                </c:pt>
                <c:pt idx="13649">
                  <c:v>42870</c:v>
                </c:pt>
                <c:pt idx="13650">
                  <c:v>42871</c:v>
                </c:pt>
                <c:pt idx="13651">
                  <c:v>42872</c:v>
                </c:pt>
                <c:pt idx="13652">
                  <c:v>42873</c:v>
                </c:pt>
                <c:pt idx="13653">
                  <c:v>42874</c:v>
                </c:pt>
                <c:pt idx="13654">
                  <c:v>42875</c:v>
                </c:pt>
                <c:pt idx="13655">
                  <c:v>42876</c:v>
                </c:pt>
                <c:pt idx="13656">
                  <c:v>42877</c:v>
                </c:pt>
                <c:pt idx="13657">
                  <c:v>42878</c:v>
                </c:pt>
                <c:pt idx="13658">
                  <c:v>42879</c:v>
                </c:pt>
                <c:pt idx="13659">
                  <c:v>42880</c:v>
                </c:pt>
                <c:pt idx="13660">
                  <c:v>42881</c:v>
                </c:pt>
                <c:pt idx="13661">
                  <c:v>42882</c:v>
                </c:pt>
                <c:pt idx="13662">
                  <c:v>42883</c:v>
                </c:pt>
                <c:pt idx="13663">
                  <c:v>42884</c:v>
                </c:pt>
                <c:pt idx="13664">
                  <c:v>42885</c:v>
                </c:pt>
                <c:pt idx="13665">
                  <c:v>42886</c:v>
                </c:pt>
                <c:pt idx="13666">
                  <c:v>42887</c:v>
                </c:pt>
                <c:pt idx="13667">
                  <c:v>42888</c:v>
                </c:pt>
                <c:pt idx="13668">
                  <c:v>42889</c:v>
                </c:pt>
                <c:pt idx="13669">
                  <c:v>42890</c:v>
                </c:pt>
                <c:pt idx="13670">
                  <c:v>42891</c:v>
                </c:pt>
                <c:pt idx="13671">
                  <c:v>42892</c:v>
                </c:pt>
                <c:pt idx="13672">
                  <c:v>42893</c:v>
                </c:pt>
                <c:pt idx="13673">
                  <c:v>42894</c:v>
                </c:pt>
                <c:pt idx="13674">
                  <c:v>42895</c:v>
                </c:pt>
                <c:pt idx="13675">
                  <c:v>42896</c:v>
                </c:pt>
                <c:pt idx="13676">
                  <c:v>42897</c:v>
                </c:pt>
                <c:pt idx="13677">
                  <c:v>42898</c:v>
                </c:pt>
                <c:pt idx="13678">
                  <c:v>42899</c:v>
                </c:pt>
                <c:pt idx="13679">
                  <c:v>42900</c:v>
                </c:pt>
                <c:pt idx="13680">
                  <c:v>42901</c:v>
                </c:pt>
                <c:pt idx="13681">
                  <c:v>42902</c:v>
                </c:pt>
                <c:pt idx="13682">
                  <c:v>42903</c:v>
                </c:pt>
                <c:pt idx="13683">
                  <c:v>42904</c:v>
                </c:pt>
                <c:pt idx="13684">
                  <c:v>42905</c:v>
                </c:pt>
                <c:pt idx="13685">
                  <c:v>42906</c:v>
                </c:pt>
                <c:pt idx="13686">
                  <c:v>42907</c:v>
                </c:pt>
                <c:pt idx="13687">
                  <c:v>42908</c:v>
                </c:pt>
                <c:pt idx="13688">
                  <c:v>42909</c:v>
                </c:pt>
                <c:pt idx="13689">
                  <c:v>42910</c:v>
                </c:pt>
                <c:pt idx="13690">
                  <c:v>42911</c:v>
                </c:pt>
                <c:pt idx="13691">
                  <c:v>42912</c:v>
                </c:pt>
                <c:pt idx="13692">
                  <c:v>42913</c:v>
                </c:pt>
                <c:pt idx="13693">
                  <c:v>42914</c:v>
                </c:pt>
                <c:pt idx="13694">
                  <c:v>42915</c:v>
                </c:pt>
                <c:pt idx="13695">
                  <c:v>42916</c:v>
                </c:pt>
                <c:pt idx="13696">
                  <c:v>42917</c:v>
                </c:pt>
                <c:pt idx="13697">
                  <c:v>42918</c:v>
                </c:pt>
                <c:pt idx="13698">
                  <c:v>42919</c:v>
                </c:pt>
                <c:pt idx="13699">
                  <c:v>42920</c:v>
                </c:pt>
                <c:pt idx="13700">
                  <c:v>42921</c:v>
                </c:pt>
                <c:pt idx="13701">
                  <c:v>42922</c:v>
                </c:pt>
                <c:pt idx="13702">
                  <c:v>42923</c:v>
                </c:pt>
                <c:pt idx="13703">
                  <c:v>42924</c:v>
                </c:pt>
                <c:pt idx="13704">
                  <c:v>42925</c:v>
                </c:pt>
                <c:pt idx="13705">
                  <c:v>42926</c:v>
                </c:pt>
                <c:pt idx="13706">
                  <c:v>42927</c:v>
                </c:pt>
                <c:pt idx="13707">
                  <c:v>42928</c:v>
                </c:pt>
                <c:pt idx="13708">
                  <c:v>42929</c:v>
                </c:pt>
                <c:pt idx="13709">
                  <c:v>42930</c:v>
                </c:pt>
                <c:pt idx="13710">
                  <c:v>42931</c:v>
                </c:pt>
                <c:pt idx="13711">
                  <c:v>42932</c:v>
                </c:pt>
                <c:pt idx="13712">
                  <c:v>42933</c:v>
                </c:pt>
                <c:pt idx="13713">
                  <c:v>42934</c:v>
                </c:pt>
                <c:pt idx="13714">
                  <c:v>42935</c:v>
                </c:pt>
                <c:pt idx="13715">
                  <c:v>42936</c:v>
                </c:pt>
                <c:pt idx="13716">
                  <c:v>42937</c:v>
                </c:pt>
                <c:pt idx="13717">
                  <c:v>42938</c:v>
                </c:pt>
                <c:pt idx="13718">
                  <c:v>42939</c:v>
                </c:pt>
                <c:pt idx="13719">
                  <c:v>42940</c:v>
                </c:pt>
                <c:pt idx="13720">
                  <c:v>42941</c:v>
                </c:pt>
                <c:pt idx="13721">
                  <c:v>42942</c:v>
                </c:pt>
                <c:pt idx="13722">
                  <c:v>42943</c:v>
                </c:pt>
                <c:pt idx="13723">
                  <c:v>42944</c:v>
                </c:pt>
                <c:pt idx="13724">
                  <c:v>42945</c:v>
                </c:pt>
                <c:pt idx="13725">
                  <c:v>42946</c:v>
                </c:pt>
                <c:pt idx="13726">
                  <c:v>42947</c:v>
                </c:pt>
                <c:pt idx="13727">
                  <c:v>42948</c:v>
                </c:pt>
                <c:pt idx="13728">
                  <c:v>42949</c:v>
                </c:pt>
                <c:pt idx="13729">
                  <c:v>42950</c:v>
                </c:pt>
                <c:pt idx="13730">
                  <c:v>42951</c:v>
                </c:pt>
                <c:pt idx="13731">
                  <c:v>42952</c:v>
                </c:pt>
                <c:pt idx="13732">
                  <c:v>42953</c:v>
                </c:pt>
                <c:pt idx="13733">
                  <c:v>42954</c:v>
                </c:pt>
                <c:pt idx="13734">
                  <c:v>42955</c:v>
                </c:pt>
                <c:pt idx="13735">
                  <c:v>42956</c:v>
                </c:pt>
                <c:pt idx="13736">
                  <c:v>42957</c:v>
                </c:pt>
                <c:pt idx="13737">
                  <c:v>42958</c:v>
                </c:pt>
                <c:pt idx="13738">
                  <c:v>42959</c:v>
                </c:pt>
                <c:pt idx="13739">
                  <c:v>42960</c:v>
                </c:pt>
                <c:pt idx="13740">
                  <c:v>42961</c:v>
                </c:pt>
                <c:pt idx="13741">
                  <c:v>42962</c:v>
                </c:pt>
                <c:pt idx="13742">
                  <c:v>42963</c:v>
                </c:pt>
                <c:pt idx="13743">
                  <c:v>42964</c:v>
                </c:pt>
                <c:pt idx="13744">
                  <c:v>42965</c:v>
                </c:pt>
                <c:pt idx="13745">
                  <c:v>42966</c:v>
                </c:pt>
                <c:pt idx="13746">
                  <c:v>42967</c:v>
                </c:pt>
                <c:pt idx="13747">
                  <c:v>42968</c:v>
                </c:pt>
                <c:pt idx="13748">
                  <c:v>42969</c:v>
                </c:pt>
                <c:pt idx="13749">
                  <c:v>42970</c:v>
                </c:pt>
                <c:pt idx="13750">
                  <c:v>42971</c:v>
                </c:pt>
                <c:pt idx="13751">
                  <c:v>42972</c:v>
                </c:pt>
                <c:pt idx="13752">
                  <c:v>42973</c:v>
                </c:pt>
                <c:pt idx="13753">
                  <c:v>42974</c:v>
                </c:pt>
                <c:pt idx="13754">
                  <c:v>42975</c:v>
                </c:pt>
                <c:pt idx="13755">
                  <c:v>42976</c:v>
                </c:pt>
                <c:pt idx="13756">
                  <c:v>42977</c:v>
                </c:pt>
                <c:pt idx="13757">
                  <c:v>42978</c:v>
                </c:pt>
                <c:pt idx="13758">
                  <c:v>42979</c:v>
                </c:pt>
                <c:pt idx="13759">
                  <c:v>42980</c:v>
                </c:pt>
                <c:pt idx="13760">
                  <c:v>42981</c:v>
                </c:pt>
                <c:pt idx="13761">
                  <c:v>42982</c:v>
                </c:pt>
                <c:pt idx="13762">
                  <c:v>42983</c:v>
                </c:pt>
                <c:pt idx="13763">
                  <c:v>42984</c:v>
                </c:pt>
                <c:pt idx="13764">
                  <c:v>42985</c:v>
                </c:pt>
                <c:pt idx="13765">
                  <c:v>42986</c:v>
                </c:pt>
                <c:pt idx="13766">
                  <c:v>42987</c:v>
                </c:pt>
                <c:pt idx="13767">
                  <c:v>42988</c:v>
                </c:pt>
                <c:pt idx="13768">
                  <c:v>42989</c:v>
                </c:pt>
                <c:pt idx="13769">
                  <c:v>42990</c:v>
                </c:pt>
                <c:pt idx="13770">
                  <c:v>42991</c:v>
                </c:pt>
                <c:pt idx="13771">
                  <c:v>42992</c:v>
                </c:pt>
                <c:pt idx="13772">
                  <c:v>42993</c:v>
                </c:pt>
                <c:pt idx="13773">
                  <c:v>42994</c:v>
                </c:pt>
                <c:pt idx="13774">
                  <c:v>42995</c:v>
                </c:pt>
                <c:pt idx="13775">
                  <c:v>42996</c:v>
                </c:pt>
                <c:pt idx="13776">
                  <c:v>42997</c:v>
                </c:pt>
                <c:pt idx="13777">
                  <c:v>42998</c:v>
                </c:pt>
                <c:pt idx="13778">
                  <c:v>42999</c:v>
                </c:pt>
                <c:pt idx="13779">
                  <c:v>43000</c:v>
                </c:pt>
                <c:pt idx="13780">
                  <c:v>43001</c:v>
                </c:pt>
                <c:pt idx="13781">
                  <c:v>43002</c:v>
                </c:pt>
                <c:pt idx="13782">
                  <c:v>43003</c:v>
                </c:pt>
                <c:pt idx="13783">
                  <c:v>43004</c:v>
                </c:pt>
                <c:pt idx="13784">
                  <c:v>43005</c:v>
                </c:pt>
                <c:pt idx="13785">
                  <c:v>43006</c:v>
                </c:pt>
                <c:pt idx="13786">
                  <c:v>43007</c:v>
                </c:pt>
                <c:pt idx="13787">
                  <c:v>43008</c:v>
                </c:pt>
                <c:pt idx="13788">
                  <c:v>43009</c:v>
                </c:pt>
                <c:pt idx="13789">
                  <c:v>43010</c:v>
                </c:pt>
                <c:pt idx="13790">
                  <c:v>43011</c:v>
                </c:pt>
                <c:pt idx="13791">
                  <c:v>43012</c:v>
                </c:pt>
                <c:pt idx="13792">
                  <c:v>43013</c:v>
                </c:pt>
                <c:pt idx="13793">
                  <c:v>43014</c:v>
                </c:pt>
                <c:pt idx="13794">
                  <c:v>43015</c:v>
                </c:pt>
                <c:pt idx="13795">
                  <c:v>43016</c:v>
                </c:pt>
                <c:pt idx="13796">
                  <c:v>43017</c:v>
                </c:pt>
                <c:pt idx="13797">
                  <c:v>43018</c:v>
                </c:pt>
                <c:pt idx="13798">
                  <c:v>43019</c:v>
                </c:pt>
                <c:pt idx="13799">
                  <c:v>43020</c:v>
                </c:pt>
                <c:pt idx="13800">
                  <c:v>43021</c:v>
                </c:pt>
                <c:pt idx="13801">
                  <c:v>43022</c:v>
                </c:pt>
                <c:pt idx="13802">
                  <c:v>43023</c:v>
                </c:pt>
                <c:pt idx="13803">
                  <c:v>43024</c:v>
                </c:pt>
                <c:pt idx="13804">
                  <c:v>43025</c:v>
                </c:pt>
                <c:pt idx="13805">
                  <c:v>43026</c:v>
                </c:pt>
                <c:pt idx="13806">
                  <c:v>43027</c:v>
                </c:pt>
                <c:pt idx="13807">
                  <c:v>43028</c:v>
                </c:pt>
                <c:pt idx="13808">
                  <c:v>43029</c:v>
                </c:pt>
                <c:pt idx="13809">
                  <c:v>43030</c:v>
                </c:pt>
                <c:pt idx="13810">
                  <c:v>43031</c:v>
                </c:pt>
                <c:pt idx="13811">
                  <c:v>43032</c:v>
                </c:pt>
                <c:pt idx="13812">
                  <c:v>43033</c:v>
                </c:pt>
                <c:pt idx="13813">
                  <c:v>43034</c:v>
                </c:pt>
                <c:pt idx="13814">
                  <c:v>43035</c:v>
                </c:pt>
                <c:pt idx="13815">
                  <c:v>43036</c:v>
                </c:pt>
                <c:pt idx="13816">
                  <c:v>43037</c:v>
                </c:pt>
                <c:pt idx="13817">
                  <c:v>43038</c:v>
                </c:pt>
                <c:pt idx="13818">
                  <c:v>43039</c:v>
                </c:pt>
                <c:pt idx="13819">
                  <c:v>43040</c:v>
                </c:pt>
                <c:pt idx="13820">
                  <c:v>43041</c:v>
                </c:pt>
                <c:pt idx="13821">
                  <c:v>43042</c:v>
                </c:pt>
                <c:pt idx="13822">
                  <c:v>43043</c:v>
                </c:pt>
                <c:pt idx="13823">
                  <c:v>43044</c:v>
                </c:pt>
                <c:pt idx="13824">
                  <c:v>43045</c:v>
                </c:pt>
                <c:pt idx="13825">
                  <c:v>43046</c:v>
                </c:pt>
                <c:pt idx="13826">
                  <c:v>43047</c:v>
                </c:pt>
                <c:pt idx="13827">
                  <c:v>43048</c:v>
                </c:pt>
                <c:pt idx="13828">
                  <c:v>43049</c:v>
                </c:pt>
                <c:pt idx="13829">
                  <c:v>43050</c:v>
                </c:pt>
                <c:pt idx="13830">
                  <c:v>43051</c:v>
                </c:pt>
                <c:pt idx="13831">
                  <c:v>43052</c:v>
                </c:pt>
                <c:pt idx="13832">
                  <c:v>43053</c:v>
                </c:pt>
                <c:pt idx="13833">
                  <c:v>43054</c:v>
                </c:pt>
                <c:pt idx="13834">
                  <c:v>43055</c:v>
                </c:pt>
                <c:pt idx="13835">
                  <c:v>43056</c:v>
                </c:pt>
                <c:pt idx="13836">
                  <c:v>43057</c:v>
                </c:pt>
                <c:pt idx="13837">
                  <c:v>43058</c:v>
                </c:pt>
                <c:pt idx="13838">
                  <c:v>43059</c:v>
                </c:pt>
                <c:pt idx="13839">
                  <c:v>43060</c:v>
                </c:pt>
                <c:pt idx="13840">
                  <c:v>43061</c:v>
                </c:pt>
                <c:pt idx="13841">
                  <c:v>43062</c:v>
                </c:pt>
                <c:pt idx="13842">
                  <c:v>43063</c:v>
                </c:pt>
                <c:pt idx="13843">
                  <c:v>43064</c:v>
                </c:pt>
                <c:pt idx="13844">
                  <c:v>43065</c:v>
                </c:pt>
                <c:pt idx="13845">
                  <c:v>43066</c:v>
                </c:pt>
                <c:pt idx="13846">
                  <c:v>43067</c:v>
                </c:pt>
                <c:pt idx="13847">
                  <c:v>43068</c:v>
                </c:pt>
                <c:pt idx="13848">
                  <c:v>43069</c:v>
                </c:pt>
                <c:pt idx="13849">
                  <c:v>43070</c:v>
                </c:pt>
                <c:pt idx="13850">
                  <c:v>43071</c:v>
                </c:pt>
                <c:pt idx="13851">
                  <c:v>43072</c:v>
                </c:pt>
                <c:pt idx="13852">
                  <c:v>43073</c:v>
                </c:pt>
                <c:pt idx="13853">
                  <c:v>43074</c:v>
                </c:pt>
                <c:pt idx="13854">
                  <c:v>43075</c:v>
                </c:pt>
                <c:pt idx="13855">
                  <c:v>43076</c:v>
                </c:pt>
                <c:pt idx="13856">
                  <c:v>43077</c:v>
                </c:pt>
                <c:pt idx="13857">
                  <c:v>43078</c:v>
                </c:pt>
                <c:pt idx="13858">
                  <c:v>43079</c:v>
                </c:pt>
                <c:pt idx="13859">
                  <c:v>43080</c:v>
                </c:pt>
                <c:pt idx="13860">
                  <c:v>43081</c:v>
                </c:pt>
                <c:pt idx="13861">
                  <c:v>43082</c:v>
                </c:pt>
                <c:pt idx="13862">
                  <c:v>43083</c:v>
                </c:pt>
                <c:pt idx="13863">
                  <c:v>43084</c:v>
                </c:pt>
                <c:pt idx="13864">
                  <c:v>43085</c:v>
                </c:pt>
                <c:pt idx="13865">
                  <c:v>43086</c:v>
                </c:pt>
                <c:pt idx="13866">
                  <c:v>43087</c:v>
                </c:pt>
                <c:pt idx="13867">
                  <c:v>43088</c:v>
                </c:pt>
                <c:pt idx="13868">
                  <c:v>43089</c:v>
                </c:pt>
                <c:pt idx="13869">
                  <c:v>43090</c:v>
                </c:pt>
                <c:pt idx="13870">
                  <c:v>43091</c:v>
                </c:pt>
                <c:pt idx="13871">
                  <c:v>43092</c:v>
                </c:pt>
                <c:pt idx="13872">
                  <c:v>43093</c:v>
                </c:pt>
                <c:pt idx="13873">
                  <c:v>43094</c:v>
                </c:pt>
                <c:pt idx="13874">
                  <c:v>43095</c:v>
                </c:pt>
                <c:pt idx="13875">
                  <c:v>43096</c:v>
                </c:pt>
                <c:pt idx="13876">
                  <c:v>43097</c:v>
                </c:pt>
                <c:pt idx="13877">
                  <c:v>43098</c:v>
                </c:pt>
                <c:pt idx="13878">
                  <c:v>43099</c:v>
                </c:pt>
                <c:pt idx="13879">
                  <c:v>43100</c:v>
                </c:pt>
                <c:pt idx="13880">
                  <c:v>43101</c:v>
                </c:pt>
                <c:pt idx="13881">
                  <c:v>43102</c:v>
                </c:pt>
                <c:pt idx="13882">
                  <c:v>43103</c:v>
                </c:pt>
                <c:pt idx="13883">
                  <c:v>43104</c:v>
                </c:pt>
                <c:pt idx="13884">
                  <c:v>43105</c:v>
                </c:pt>
                <c:pt idx="13885">
                  <c:v>43106</c:v>
                </c:pt>
                <c:pt idx="13886">
                  <c:v>43107</c:v>
                </c:pt>
                <c:pt idx="13887">
                  <c:v>43108</c:v>
                </c:pt>
                <c:pt idx="13888">
                  <c:v>43109</c:v>
                </c:pt>
                <c:pt idx="13889">
                  <c:v>43110</c:v>
                </c:pt>
                <c:pt idx="13890">
                  <c:v>43111</c:v>
                </c:pt>
                <c:pt idx="13891">
                  <c:v>43112</c:v>
                </c:pt>
                <c:pt idx="13892">
                  <c:v>43113</c:v>
                </c:pt>
                <c:pt idx="13893">
                  <c:v>43114</c:v>
                </c:pt>
                <c:pt idx="13894">
                  <c:v>43115</c:v>
                </c:pt>
                <c:pt idx="13895">
                  <c:v>43116</c:v>
                </c:pt>
                <c:pt idx="13896">
                  <c:v>43117</c:v>
                </c:pt>
                <c:pt idx="13897">
                  <c:v>43118</c:v>
                </c:pt>
                <c:pt idx="13898">
                  <c:v>43119</c:v>
                </c:pt>
                <c:pt idx="13899">
                  <c:v>43120</c:v>
                </c:pt>
                <c:pt idx="13900">
                  <c:v>43121</c:v>
                </c:pt>
                <c:pt idx="13901">
                  <c:v>43122</c:v>
                </c:pt>
                <c:pt idx="13902">
                  <c:v>43123</c:v>
                </c:pt>
                <c:pt idx="13903">
                  <c:v>43124</c:v>
                </c:pt>
                <c:pt idx="13904">
                  <c:v>43125</c:v>
                </c:pt>
                <c:pt idx="13905">
                  <c:v>43126</c:v>
                </c:pt>
                <c:pt idx="13906">
                  <c:v>43127</c:v>
                </c:pt>
                <c:pt idx="13907">
                  <c:v>43128</c:v>
                </c:pt>
                <c:pt idx="13908">
                  <c:v>43129</c:v>
                </c:pt>
                <c:pt idx="13909">
                  <c:v>43130</c:v>
                </c:pt>
                <c:pt idx="13910">
                  <c:v>43131</c:v>
                </c:pt>
                <c:pt idx="13911">
                  <c:v>43132</c:v>
                </c:pt>
                <c:pt idx="13912">
                  <c:v>43133</c:v>
                </c:pt>
                <c:pt idx="13913">
                  <c:v>43134</c:v>
                </c:pt>
                <c:pt idx="13914">
                  <c:v>43135</c:v>
                </c:pt>
                <c:pt idx="13915">
                  <c:v>43136</c:v>
                </c:pt>
                <c:pt idx="13916">
                  <c:v>43137</c:v>
                </c:pt>
                <c:pt idx="13917">
                  <c:v>43138</c:v>
                </c:pt>
                <c:pt idx="13918">
                  <c:v>43139</c:v>
                </c:pt>
                <c:pt idx="13919">
                  <c:v>43140</c:v>
                </c:pt>
                <c:pt idx="13920">
                  <c:v>43141</c:v>
                </c:pt>
                <c:pt idx="13921">
                  <c:v>43142</c:v>
                </c:pt>
                <c:pt idx="13922">
                  <c:v>43143</c:v>
                </c:pt>
                <c:pt idx="13923">
                  <c:v>43144</c:v>
                </c:pt>
                <c:pt idx="13924">
                  <c:v>43145</c:v>
                </c:pt>
                <c:pt idx="13925">
                  <c:v>43146</c:v>
                </c:pt>
                <c:pt idx="13926">
                  <c:v>43147</c:v>
                </c:pt>
                <c:pt idx="13927">
                  <c:v>43148</c:v>
                </c:pt>
                <c:pt idx="13928">
                  <c:v>43149</c:v>
                </c:pt>
                <c:pt idx="13929">
                  <c:v>43150</c:v>
                </c:pt>
                <c:pt idx="13930">
                  <c:v>43151</c:v>
                </c:pt>
                <c:pt idx="13931">
                  <c:v>43152</c:v>
                </c:pt>
                <c:pt idx="13932">
                  <c:v>43153</c:v>
                </c:pt>
                <c:pt idx="13933">
                  <c:v>43154</c:v>
                </c:pt>
                <c:pt idx="13934">
                  <c:v>43155</c:v>
                </c:pt>
                <c:pt idx="13935">
                  <c:v>43156</c:v>
                </c:pt>
                <c:pt idx="13936">
                  <c:v>43157</c:v>
                </c:pt>
                <c:pt idx="13937">
                  <c:v>43158</c:v>
                </c:pt>
                <c:pt idx="13938">
                  <c:v>43159</c:v>
                </c:pt>
                <c:pt idx="13939">
                  <c:v>43160</c:v>
                </c:pt>
                <c:pt idx="13940">
                  <c:v>43161</c:v>
                </c:pt>
                <c:pt idx="13941">
                  <c:v>43162</c:v>
                </c:pt>
                <c:pt idx="13942">
                  <c:v>43163</c:v>
                </c:pt>
                <c:pt idx="13943">
                  <c:v>43164</c:v>
                </c:pt>
                <c:pt idx="13944">
                  <c:v>43165</c:v>
                </c:pt>
                <c:pt idx="13945">
                  <c:v>43166</c:v>
                </c:pt>
                <c:pt idx="13946">
                  <c:v>43167</c:v>
                </c:pt>
                <c:pt idx="13947">
                  <c:v>43168</c:v>
                </c:pt>
                <c:pt idx="13948">
                  <c:v>43169</c:v>
                </c:pt>
                <c:pt idx="13949">
                  <c:v>43170</c:v>
                </c:pt>
                <c:pt idx="13950">
                  <c:v>43171</c:v>
                </c:pt>
                <c:pt idx="13951">
                  <c:v>43172</c:v>
                </c:pt>
                <c:pt idx="13952">
                  <c:v>43173</c:v>
                </c:pt>
                <c:pt idx="13953">
                  <c:v>43174</c:v>
                </c:pt>
                <c:pt idx="13954">
                  <c:v>43175</c:v>
                </c:pt>
                <c:pt idx="13955">
                  <c:v>43176</c:v>
                </c:pt>
                <c:pt idx="13956">
                  <c:v>43177</c:v>
                </c:pt>
                <c:pt idx="13957">
                  <c:v>43178</c:v>
                </c:pt>
                <c:pt idx="13958">
                  <c:v>43179</c:v>
                </c:pt>
                <c:pt idx="13959">
                  <c:v>43180</c:v>
                </c:pt>
                <c:pt idx="13960">
                  <c:v>43181</c:v>
                </c:pt>
                <c:pt idx="13961">
                  <c:v>43182</c:v>
                </c:pt>
                <c:pt idx="13962">
                  <c:v>43183</c:v>
                </c:pt>
                <c:pt idx="13963">
                  <c:v>43184</c:v>
                </c:pt>
                <c:pt idx="13964">
                  <c:v>43185</c:v>
                </c:pt>
                <c:pt idx="13965">
                  <c:v>43186</c:v>
                </c:pt>
                <c:pt idx="13966">
                  <c:v>43187</c:v>
                </c:pt>
                <c:pt idx="13967">
                  <c:v>43188</c:v>
                </c:pt>
                <c:pt idx="13968">
                  <c:v>43189</c:v>
                </c:pt>
                <c:pt idx="13969">
                  <c:v>43190</c:v>
                </c:pt>
                <c:pt idx="13970">
                  <c:v>43191</c:v>
                </c:pt>
                <c:pt idx="13971">
                  <c:v>43192</c:v>
                </c:pt>
                <c:pt idx="13972">
                  <c:v>43193</c:v>
                </c:pt>
                <c:pt idx="13973">
                  <c:v>43194</c:v>
                </c:pt>
                <c:pt idx="13974">
                  <c:v>43195</c:v>
                </c:pt>
                <c:pt idx="13975">
                  <c:v>43196</c:v>
                </c:pt>
                <c:pt idx="13976">
                  <c:v>43197</c:v>
                </c:pt>
                <c:pt idx="13977">
                  <c:v>43198</c:v>
                </c:pt>
                <c:pt idx="13978">
                  <c:v>43199</c:v>
                </c:pt>
                <c:pt idx="13979">
                  <c:v>43200</c:v>
                </c:pt>
                <c:pt idx="13980">
                  <c:v>43201</c:v>
                </c:pt>
                <c:pt idx="13981">
                  <c:v>43202</c:v>
                </c:pt>
                <c:pt idx="13982">
                  <c:v>43203</c:v>
                </c:pt>
                <c:pt idx="13983">
                  <c:v>43204</c:v>
                </c:pt>
                <c:pt idx="13984">
                  <c:v>43205</c:v>
                </c:pt>
                <c:pt idx="13985">
                  <c:v>43206</c:v>
                </c:pt>
                <c:pt idx="13986">
                  <c:v>43207</c:v>
                </c:pt>
                <c:pt idx="13987">
                  <c:v>43208</c:v>
                </c:pt>
                <c:pt idx="13988">
                  <c:v>43209</c:v>
                </c:pt>
                <c:pt idx="13989">
                  <c:v>43210</c:v>
                </c:pt>
                <c:pt idx="13990">
                  <c:v>43211</c:v>
                </c:pt>
                <c:pt idx="13991">
                  <c:v>43212</c:v>
                </c:pt>
                <c:pt idx="13992">
                  <c:v>43213</c:v>
                </c:pt>
                <c:pt idx="13993">
                  <c:v>43214</c:v>
                </c:pt>
                <c:pt idx="13994">
                  <c:v>43215</c:v>
                </c:pt>
                <c:pt idx="13995">
                  <c:v>43216</c:v>
                </c:pt>
                <c:pt idx="13996">
                  <c:v>43217</c:v>
                </c:pt>
                <c:pt idx="13997">
                  <c:v>43218</c:v>
                </c:pt>
                <c:pt idx="13998">
                  <c:v>43219</c:v>
                </c:pt>
                <c:pt idx="13999">
                  <c:v>43220</c:v>
                </c:pt>
                <c:pt idx="14000">
                  <c:v>43221</c:v>
                </c:pt>
                <c:pt idx="14001">
                  <c:v>43222</c:v>
                </c:pt>
                <c:pt idx="14002">
                  <c:v>43223</c:v>
                </c:pt>
                <c:pt idx="14003">
                  <c:v>43224</c:v>
                </c:pt>
                <c:pt idx="14004">
                  <c:v>43225</c:v>
                </c:pt>
                <c:pt idx="14005">
                  <c:v>43226</c:v>
                </c:pt>
                <c:pt idx="14006">
                  <c:v>43227</c:v>
                </c:pt>
                <c:pt idx="14007">
                  <c:v>43228</c:v>
                </c:pt>
                <c:pt idx="14008">
                  <c:v>43229</c:v>
                </c:pt>
                <c:pt idx="14009">
                  <c:v>43230</c:v>
                </c:pt>
                <c:pt idx="14010">
                  <c:v>43231</c:v>
                </c:pt>
                <c:pt idx="14011">
                  <c:v>43232</c:v>
                </c:pt>
                <c:pt idx="14012">
                  <c:v>43233</c:v>
                </c:pt>
                <c:pt idx="14013">
                  <c:v>43234</c:v>
                </c:pt>
                <c:pt idx="14014">
                  <c:v>43235</c:v>
                </c:pt>
                <c:pt idx="14015">
                  <c:v>43236</c:v>
                </c:pt>
                <c:pt idx="14016">
                  <c:v>43237</c:v>
                </c:pt>
                <c:pt idx="14017">
                  <c:v>43238</c:v>
                </c:pt>
                <c:pt idx="14018">
                  <c:v>43239</c:v>
                </c:pt>
                <c:pt idx="14019">
                  <c:v>43240</c:v>
                </c:pt>
                <c:pt idx="14020">
                  <c:v>43241</c:v>
                </c:pt>
                <c:pt idx="14021">
                  <c:v>43242</c:v>
                </c:pt>
                <c:pt idx="14022">
                  <c:v>43243</c:v>
                </c:pt>
                <c:pt idx="14023">
                  <c:v>43244</c:v>
                </c:pt>
                <c:pt idx="14024">
                  <c:v>43245</c:v>
                </c:pt>
                <c:pt idx="14025">
                  <c:v>43246</c:v>
                </c:pt>
                <c:pt idx="14026">
                  <c:v>43247</c:v>
                </c:pt>
                <c:pt idx="14027">
                  <c:v>43248</c:v>
                </c:pt>
                <c:pt idx="14028">
                  <c:v>43249</c:v>
                </c:pt>
                <c:pt idx="14029">
                  <c:v>43250</c:v>
                </c:pt>
                <c:pt idx="14030">
                  <c:v>43251</c:v>
                </c:pt>
                <c:pt idx="14031">
                  <c:v>43252</c:v>
                </c:pt>
                <c:pt idx="14032">
                  <c:v>43253</c:v>
                </c:pt>
                <c:pt idx="14033">
                  <c:v>43254</c:v>
                </c:pt>
                <c:pt idx="14034">
                  <c:v>43255</c:v>
                </c:pt>
                <c:pt idx="14035">
                  <c:v>43256</c:v>
                </c:pt>
                <c:pt idx="14036">
                  <c:v>43257</c:v>
                </c:pt>
                <c:pt idx="14037">
                  <c:v>43258</c:v>
                </c:pt>
                <c:pt idx="14038">
                  <c:v>43259</c:v>
                </c:pt>
                <c:pt idx="14039">
                  <c:v>43260</c:v>
                </c:pt>
                <c:pt idx="14040">
                  <c:v>43261</c:v>
                </c:pt>
                <c:pt idx="14041">
                  <c:v>43262</c:v>
                </c:pt>
                <c:pt idx="14042">
                  <c:v>43263</c:v>
                </c:pt>
                <c:pt idx="14043">
                  <c:v>43264</c:v>
                </c:pt>
                <c:pt idx="14044">
                  <c:v>43265</c:v>
                </c:pt>
                <c:pt idx="14045">
                  <c:v>43266</c:v>
                </c:pt>
                <c:pt idx="14046">
                  <c:v>43267</c:v>
                </c:pt>
                <c:pt idx="14047">
                  <c:v>43268</c:v>
                </c:pt>
                <c:pt idx="14048">
                  <c:v>43269</c:v>
                </c:pt>
                <c:pt idx="14049">
                  <c:v>43270</c:v>
                </c:pt>
                <c:pt idx="14050">
                  <c:v>43271</c:v>
                </c:pt>
                <c:pt idx="14051">
                  <c:v>43272</c:v>
                </c:pt>
                <c:pt idx="14052">
                  <c:v>43273</c:v>
                </c:pt>
                <c:pt idx="14053">
                  <c:v>43274</c:v>
                </c:pt>
                <c:pt idx="14054">
                  <c:v>43275</c:v>
                </c:pt>
                <c:pt idx="14055">
                  <c:v>43276</c:v>
                </c:pt>
                <c:pt idx="14056">
                  <c:v>43277</c:v>
                </c:pt>
                <c:pt idx="14057">
                  <c:v>43278</c:v>
                </c:pt>
                <c:pt idx="14058">
                  <c:v>43279</c:v>
                </c:pt>
                <c:pt idx="14059">
                  <c:v>43280</c:v>
                </c:pt>
                <c:pt idx="14060">
                  <c:v>43281</c:v>
                </c:pt>
                <c:pt idx="14061">
                  <c:v>43282</c:v>
                </c:pt>
                <c:pt idx="14062">
                  <c:v>43283</c:v>
                </c:pt>
                <c:pt idx="14063">
                  <c:v>43284</c:v>
                </c:pt>
                <c:pt idx="14064">
                  <c:v>43285</c:v>
                </c:pt>
                <c:pt idx="14065">
                  <c:v>43286</c:v>
                </c:pt>
                <c:pt idx="14066">
                  <c:v>43287</c:v>
                </c:pt>
                <c:pt idx="14067">
                  <c:v>43288</c:v>
                </c:pt>
                <c:pt idx="14068">
                  <c:v>43289</c:v>
                </c:pt>
                <c:pt idx="14069">
                  <c:v>43290</c:v>
                </c:pt>
                <c:pt idx="14070">
                  <c:v>43291</c:v>
                </c:pt>
                <c:pt idx="14071">
                  <c:v>43292</c:v>
                </c:pt>
                <c:pt idx="14072">
                  <c:v>43293</c:v>
                </c:pt>
                <c:pt idx="14073">
                  <c:v>43294</c:v>
                </c:pt>
                <c:pt idx="14074">
                  <c:v>43295</c:v>
                </c:pt>
                <c:pt idx="14075">
                  <c:v>43296</c:v>
                </c:pt>
                <c:pt idx="14076">
                  <c:v>43297</c:v>
                </c:pt>
                <c:pt idx="14077">
                  <c:v>43298</c:v>
                </c:pt>
                <c:pt idx="14078">
                  <c:v>43299</c:v>
                </c:pt>
                <c:pt idx="14079">
                  <c:v>43300</c:v>
                </c:pt>
                <c:pt idx="14080">
                  <c:v>43301</c:v>
                </c:pt>
                <c:pt idx="14081">
                  <c:v>43302</c:v>
                </c:pt>
                <c:pt idx="14082">
                  <c:v>43303</c:v>
                </c:pt>
                <c:pt idx="14083">
                  <c:v>43304</c:v>
                </c:pt>
                <c:pt idx="14084">
                  <c:v>43305</c:v>
                </c:pt>
                <c:pt idx="14085">
                  <c:v>43306</c:v>
                </c:pt>
                <c:pt idx="14086">
                  <c:v>43307</c:v>
                </c:pt>
                <c:pt idx="14087">
                  <c:v>43308</c:v>
                </c:pt>
                <c:pt idx="14088">
                  <c:v>43309</c:v>
                </c:pt>
                <c:pt idx="14089">
                  <c:v>43310</c:v>
                </c:pt>
                <c:pt idx="14090">
                  <c:v>43311</c:v>
                </c:pt>
                <c:pt idx="14091">
                  <c:v>43312</c:v>
                </c:pt>
                <c:pt idx="14092">
                  <c:v>43313</c:v>
                </c:pt>
                <c:pt idx="14093">
                  <c:v>43314</c:v>
                </c:pt>
                <c:pt idx="14094">
                  <c:v>43315</c:v>
                </c:pt>
                <c:pt idx="14095">
                  <c:v>43316</c:v>
                </c:pt>
                <c:pt idx="14096">
                  <c:v>43317</c:v>
                </c:pt>
                <c:pt idx="14097">
                  <c:v>43318</c:v>
                </c:pt>
                <c:pt idx="14098">
                  <c:v>43319</c:v>
                </c:pt>
                <c:pt idx="14099">
                  <c:v>43320</c:v>
                </c:pt>
                <c:pt idx="14100">
                  <c:v>43321</c:v>
                </c:pt>
                <c:pt idx="14101">
                  <c:v>43322</c:v>
                </c:pt>
                <c:pt idx="14102">
                  <c:v>43323</c:v>
                </c:pt>
                <c:pt idx="14103">
                  <c:v>43324</c:v>
                </c:pt>
                <c:pt idx="14104">
                  <c:v>43325</c:v>
                </c:pt>
                <c:pt idx="14105">
                  <c:v>43326</c:v>
                </c:pt>
                <c:pt idx="14106">
                  <c:v>43327</c:v>
                </c:pt>
                <c:pt idx="14107">
                  <c:v>43328</c:v>
                </c:pt>
                <c:pt idx="14108">
                  <c:v>43329</c:v>
                </c:pt>
                <c:pt idx="14109">
                  <c:v>43330</c:v>
                </c:pt>
                <c:pt idx="14110">
                  <c:v>43331</c:v>
                </c:pt>
                <c:pt idx="14111">
                  <c:v>43332</c:v>
                </c:pt>
                <c:pt idx="14112">
                  <c:v>43333</c:v>
                </c:pt>
                <c:pt idx="14113">
                  <c:v>43334</c:v>
                </c:pt>
                <c:pt idx="14114">
                  <c:v>43335</c:v>
                </c:pt>
                <c:pt idx="14115">
                  <c:v>43336</c:v>
                </c:pt>
                <c:pt idx="14116">
                  <c:v>43337</c:v>
                </c:pt>
                <c:pt idx="14117">
                  <c:v>43338</c:v>
                </c:pt>
                <c:pt idx="14118">
                  <c:v>43339</c:v>
                </c:pt>
                <c:pt idx="14119">
                  <c:v>43340</c:v>
                </c:pt>
                <c:pt idx="14120">
                  <c:v>43341</c:v>
                </c:pt>
                <c:pt idx="14121">
                  <c:v>43342</c:v>
                </c:pt>
                <c:pt idx="14122">
                  <c:v>43343</c:v>
                </c:pt>
                <c:pt idx="14123">
                  <c:v>43344</c:v>
                </c:pt>
                <c:pt idx="14124">
                  <c:v>43345</c:v>
                </c:pt>
                <c:pt idx="14125">
                  <c:v>43346</c:v>
                </c:pt>
                <c:pt idx="14126">
                  <c:v>43347</c:v>
                </c:pt>
                <c:pt idx="14127">
                  <c:v>43348</c:v>
                </c:pt>
                <c:pt idx="14128">
                  <c:v>43349</c:v>
                </c:pt>
                <c:pt idx="14129">
                  <c:v>43350</c:v>
                </c:pt>
                <c:pt idx="14130">
                  <c:v>43351</c:v>
                </c:pt>
                <c:pt idx="14131">
                  <c:v>43352</c:v>
                </c:pt>
                <c:pt idx="14132">
                  <c:v>43353</c:v>
                </c:pt>
                <c:pt idx="14133">
                  <c:v>43354</c:v>
                </c:pt>
                <c:pt idx="14134">
                  <c:v>43355</c:v>
                </c:pt>
                <c:pt idx="14135">
                  <c:v>43356</c:v>
                </c:pt>
                <c:pt idx="14136">
                  <c:v>43357</c:v>
                </c:pt>
                <c:pt idx="14137">
                  <c:v>43358</c:v>
                </c:pt>
                <c:pt idx="14138">
                  <c:v>43359</c:v>
                </c:pt>
                <c:pt idx="14139">
                  <c:v>43360</c:v>
                </c:pt>
                <c:pt idx="14140">
                  <c:v>43361</c:v>
                </c:pt>
                <c:pt idx="14141">
                  <c:v>43362</c:v>
                </c:pt>
                <c:pt idx="14142">
                  <c:v>43363</c:v>
                </c:pt>
                <c:pt idx="14143">
                  <c:v>43364</c:v>
                </c:pt>
                <c:pt idx="14144">
                  <c:v>43365</c:v>
                </c:pt>
                <c:pt idx="14145">
                  <c:v>43366</c:v>
                </c:pt>
                <c:pt idx="14146">
                  <c:v>43367</c:v>
                </c:pt>
                <c:pt idx="14147">
                  <c:v>43368</c:v>
                </c:pt>
                <c:pt idx="14148">
                  <c:v>43369</c:v>
                </c:pt>
                <c:pt idx="14149">
                  <c:v>43370</c:v>
                </c:pt>
                <c:pt idx="14150">
                  <c:v>43371</c:v>
                </c:pt>
                <c:pt idx="14151">
                  <c:v>43372</c:v>
                </c:pt>
                <c:pt idx="14152">
                  <c:v>43373</c:v>
                </c:pt>
                <c:pt idx="14153">
                  <c:v>43374</c:v>
                </c:pt>
                <c:pt idx="14154">
                  <c:v>43375</c:v>
                </c:pt>
                <c:pt idx="14155">
                  <c:v>43376</c:v>
                </c:pt>
                <c:pt idx="14156">
                  <c:v>43377</c:v>
                </c:pt>
                <c:pt idx="14157">
                  <c:v>43378</c:v>
                </c:pt>
                <c:pt idx="14158">
                  <c:v>43379</c:v>
                </c:pt>
                <c:pt idx="14159">
                  <c:v>43380</c:v>
                </c:pt>
                <c:pt idx="14160">
                  <c:v>43381</c:v>
                </c:pt>
                <c:pt idx="14161">
                  <c:v>43382</c:v>
                </c:pt>
                <c:pt idx="14162">
                  <c:v>43383</c:v>
                </c:pt>
                <c:pt idx="14163">
                  <c:v>43384</c:v>
                </c:pt>
                <c:pt idx="14164">
                  <c:v>43385</c:v>
                </c:pt>
                <c:pt idx="14165">
                  <c:v>43386</c:v>
                </c:pt>
                <c:pt idx="14166">
                  <c:v>43387</c:v>
                </c:pt>
                <c:pt idx="14167">
                  <c:v>43388</c:v>
                </c:pt>
                <c:pt idx="14168">
                  <c:v>43389</c:v>
                </c:pt>
                <c:pt idx="14169">
                  <c:v>43390</c:v>
                </c:pt>
                <c:pt idx="14170">
                  <c:v>43391</c:v>
                </c:pt>
                <c:pt idx="14171">
                  <c:v>43392</c:v>
                </c:pt>
                <c:pt idx="14172">
                  <c:v>43393</c:v>
                </c:pt>
                <c:pt idx="14173">
                  <c:v>43394</c:v>
                </c:pt>
                <c:pt idx="14174">
                  <c:v>43395</c:v>
                </c:pt>
                <c:pt idx="14175">
                  <c:v>43396</c:v>
                </c:pt>
                <c:pt idx="14176">
                  <c:v>43397</c:v>
                </c:pt>
                <c:pt idx="14177">
                  <c:v>43398</c:v>
                </c:pt>
                <c:pt idx="14178">
                  <c:v>43399</c:v>
                </c:pt>
                <c:pt idx="14179">
                  <c:v>43400</c:v>
                </c:pt>
                <c:pt idx="14180">
                  <c:v>43401</c:v>
                </c:pt>
                <c:pt idx="14181">
                  <c:v>43402</c:v>
                </c:pt>
                <c:pt idx="14182">
                  <c:v>43403</c:v>
                </c:pt>
                <c:pt idx="14183">
                  <c:v>43404</c:v>
                </c:pt>
                <c:pt idx="14184">
                  <c:v>43405</c:v>
                </c:pt>
                <c:pt idx="14185">
                  <c:v>43406</c:v>
                </c:pt>
                <c:pt idx="14186">
                  <c:v>43407</c:v>
                </c:pt>
                <c:pt idx="14187">
                  <c:v>43408</c:v>
                </c:pt>
                <c:pt idx="14188">
                  <c:v>43409</c:v>
                </c:pt>
                <c:pt idx="14189">
                  <c:v>43410</c:v>
                </c:pt>
                <c:pt idx="14190">
                  <c:v>43411</c:v>
                </c:pt>
                <c:pt idx="14191">
                  <c:v>43412</c:v>
                </c:pt>
                <c:pt idx="14192">
                  <c:v>43413</c:v>
                </c:pt>
                <c:pt idx="14193">
                  <c:v>43414</c:v>
                </c:pt>
                <c:pt idx="14194">
                  <c:v>43415</c:v>
                </c:pt>
                <c:pt idx="14195">
                  <c:v>43416</c:v>
                </c:pt>
                <c:pt idx="14196">
                  <c:v>43417</c:v>
                </c:pt>
                <c:pt idx="14197">
                  <c:v>43418</c:v>
                </c:pt>
                <c:pt idx="14198">
                  <c:v>43419</c:v>
                </c:pt>
                <c:pt idx="14199">
                  <c:v>43420</c:v>
                </c:pt>
                <c:pt idx="14200">
                  <c:v>43421</c:v>
                </c:pt>
                <c:pt idx="14201">
                  <c:v>43422</c:v>
                </c:pt>
                <c:pt idx="14202">
                  <c:v>43423</c:v>
                </c:pt>
                <c:pt idx="14203">
                  <c:v>43424</c:v>
                </c:pt>
                <c:pt idx="14204">
                  <c:v>43425</c:v>
                </c:pt>
                <c:pt idx="14205">
                  <c:v>43426</c:v>
                </c:pt>
                <c:pt idx="14206">
                  <c:v>43427</c:v>
                </c:pt>
                <c:pt idx="14207">
                  <c:v>43428</c:v>
                </c:pt>
                <c:pt idx="14208">
                  <c:v>43429</c:v>
                </c:pt>
                <c:pt idx="14209">
                  <c:v>43430</c:v>
                </c:pt>
                <c:pt idx="14210">
                  <c:v>43431</c:v>
                </c:pt>
                <c:pt idx="14211">
                  <c:v>43432</c:v>
                </c:pt>
                <c:pt idx="14212">
                  <c:v>43433</c:v>
                </c:pt>
                <c:pt idx="14213">
                  <c:v>43434</c:v>
                </c:pt>
                <c:pt idx="14214">
                  <c:v>43435</c:v>
                </c:pt>
                <c:pt idx="14215">
                  <c:v>43436</c:v>
                </c:pt>
                <c:pt idx="14216">
                  <c:v>43437</c:v>
                </c:pt>
                <c:pt idx="14217">
                  <c:v>43438</c:v>
                </c:pt>
                <c:pt idx="14218">
                  <c:v>43439</c:v>
                </c:pt>
                <c:pt idx="14219">
                  <c:v>43440</c:v>
                </c:pt>
                <c:pt idx="14220">
                  <c:v>43441</c:v>
                </c:pt>
                <c:pt idx="14221">
                  <c:v>43442</c:v>
                </c:pt>
                <c:pt idx="14222">
                  <c:v>43443</c:v>
                </c:pt>
                <c:pt idx="14223">
                  <c:v>43444</c:v>
                </c:pt>
                <c:pt idx="14224">
                  <c:v>43445</c:v>
                </c:pt>
                <c:pt idx="14225">
                  <c:v>43446</c:v>
                </c:pt>
                <c:pt idx="14226">
                  <c:v>43447</c:v>
                </c:pt>
                <c:pt idx="14227">
                  <c:v>43448</c:v>
                </c:pt>
                <c:pt idx="14228">
                  <c:v>43449</c:v>
                </c:pt>
                <c:pt idx="14229">
                  <c:v>43450</c:v>
                </c:pt>
                <c:pt idx="14230">
                  <c:v>43451</c:v>
                </c:pt>
                <c:pt idx="14231">
                  <c:v>43452</c:v>
                </c:pt>
                <c:pt idx="14232">
                  <c:v>43453</c:v>
                </c:pt>
                <c:pt idx="14233">
                  <c:v>43454</c:v>
                </c:pt>
                <c:pt idx="14234">
                  <c:v>43455</c:v>
                </c:pt>
                <c:pt idx="14235">
                  <c:v>43456</c:v>
                </c:pt>
                <c:pt idx="14236">
                  <c:v>43457</c:v>
                </c:pt>
                <c:pt idx="14237">
                  <c:v>43458</c:v>
                </c:pt>
                <c:pt idx="14238">
                  <c:v>43459</c:v>
                </c:pt>
                <c:pt idx="14239">
                  <c:v>43460</c:v>
                </c:pt>
                <c:pt idx="14240">
                  <c:v>43461</c:v>
                </c:pt>
                <c:pt idx="14241">
                  <c:v>43462</c:v>
                </c:pt>
                <c:pt idx="14242">
                  <c:v>43463</c:v>
                </c:pt>
                <c:pt idx="14243">
                  <c:v>43464</c:v>
                </c:pt>
                <c:pt idx="14244">
                  <c:v>43465</c:v>
                </c:pt>
                <c:pt idx="14245">
                  <c:v>43466</c:v>
                </c:pt>
                <c:pt idx="14246">
                  <c:v>43467</c:v>
                </c:pt>
                <c:pt idx="14247">
                  <c:v>43468</c:v>
                </c:pt>
                <c:pt idx="14248">
                  <c:v>43469</c:v>
                </c:pt>
                <c:pt idx="14249">
                  <c:v>43470</c:v>
                </c:pt>
                <c:pt idx="14250">
                  <c:v>43471</c:v>
                </c:pt>
                <c:pt idx="14251">
                  <c:v>43472</c:v>
                </c:pt>
                <c:pt idx="14252">
                  <c:v>43473</c:v>
                </c:pt>
                <c:pt idx="14253">
                  <c:v>43474</c:v>
                </c:pt>
                <c:pt idx="14254">
                  <c:v>43475</c:v>
                </c:pt>
                <c:pt idx="14255">
                  <c:v>43476</c:v>
                </c:pt>
                <c:pt idx="14256">
                  <c:v>43477</c:v>
                </c:pt>
                <c:pt idx="14257">
                  <c:v>43478</c:v>
                </c:pt>
                <c:pt idx="14258">
                  <c:v>43479</c:v>
                </c:pt>
                <c:pt idx="14259">
                  <c:v>43480</c:v>
                </c:pt>
                <c:pt idx="14260">
                  <c:v>43481</c:v>
                </c:pt>
                <c:pt idx="14261">
                  <c:v>43482</c:v>
                </c:pt>
                <c:pt idx="14262">
                  <c:v>43483</c:v>
                </c:pt>
                <c:pt idx="14263">
                  <c:v>43484</c:v>
                </c:pt>
                <c:pt idx="14264">
                  <c:v>43485</c:v>
                </c:pt>
                <c:pt idx="14265">
                  <c:v>43486</c:v>
                </c:pt>
                <c:pt idx="14266">
                  <c:v>43487</c:v>
                </c:pt>
                <c:pt idx="14267">
                  <c:v>43488</c:v>
                </c:pt>
                <c:pt idx="14268">
                  <c:v>43489</c:v>
                </c:pt>
                <c:pt idx="14269">
                  <c:v>43490</c:v>
                </c:pt>
                <c:pt idx="14270">
                  <c:v>43491</c:v>
                </c:pt>
                <c:pt idx="14271">
                  <c:v>43492</c:v>
                </c:pt>
                <c:pt idx="14272">
                  <c:v>43493</c:v>
                </c:pt>
                <c:pt idx="14273">
                  <c:v>43494</c:v>
                </c:pt>
                <c:pt idx="14274">
                  <c:v>43495</c:v>
                </c:pt>
                <c:pt idx="14275">
                  <c:v>43496</c:v>
                </c:pt>
                <c:pt idx="14276">
                  <c:v>43497</c:v>
                </c:pt>
                <c:pt idx="14277">
                  <c:v>43498</c:v>
                </c:pt>
                <c:pt idx="14278">
                  <c:v>43499</c:v>
                </c:pt>
                <c:pt idx="14279">
                  <c:v>43500</c:v>
                </c:pt>
                <c:pt idx="14280">
                  <c:v>43501</c:v>
                </c:pt>
                <c:pt idx="14281">
                  <c:v>43502</c:v>
                </c:pt>
                <c:pt idx="14282">
                  <c:v>43503</c:v>
                </c:pt>
                <c:pt idx="14283">
                  <c:v>43504</c:v>
                </c:pt>
                <c:pt idx="14284">
                  <c:v>43505</c:v>
                </c:pt>
                <c:pt idx="14285">
                  <c:v>43506</c:v>
                </c:pt>
                <c:pt idx="14286">
                  <c:v>43507</c:v>
                </c:pt>
                <c:pt idx="14287">
                  <c:v>43508</c:v>
                </c:pt>
                <c:pt idx="14288">
                  <c:v>43509</c:v>
                </c:pt>
                <c:pt idx="14289">
                  <c:v>43510</c:v>
                </c:pt>
                <c:pt idx="14290">
                  <c:v>43511</c:v>
                </c:pt>
                <c:pt idx="14291">
                  <c:v>43512</c:v>
                </c:pt>
                <c:pt idx="14292">
                  <c:v>43513</c:v>
                </c:pt>
                <c:pt idx="14293">
                  <c:v>43514</c:v>
                </c:pt>
                <c:pt idx="14294">
                  <c:v>43515</c:v>
                </c:pt>
                <c:pt idx="14295">
                  <c:v>43516</c:v>
                </c:pt>
                <c:pt idx="14296">
                  <c:v>43517</c:v>
                </c:pt>
                <c:pt idx="14297">
                  <c:v>43518</c:v>
                </c:pt>
                <c:pt idx="14298">
                  <c:v>43519</c:v>
                </c:pt>
                <c:pt idx="14299">
                  <c:v>43520</c:v>
                </c:pt>
                <c:pt idx="14300">
                  <c:v>43521</c:v>
                </c:pt>
                <c:pt idx="14301">
                  <c:v>43522</c:v>
                </c:pt>
                <c:pt idx="14302">
                  <c:v>43523</c:v>
                </c:pt>
                <c:pt idx="14303">
                  <c:v>43524</c:v>
                </c:pt>
                <c:pt idx="14304">
                  <c:v>43525</c:v>
                </c:pt>
                <c:pt idx="14305">
                  <c:v>43526</c:v>
                </c:pt>
                <c:pt idx="14306">
                  <c:v>43527</c:v>
                </c:pt>
                <c:pt idx="14307">
                  <c:v>43528</c:v>
                </c:pt>
                <c:pt idx="14308">
                  <c:v>43529</c:v>
                </c:pt>
                <c:pt idx="14309">
                  <c:v>43530</c:v>
                </c:pt>
                <c:pt idx="14310">
                  <c:v>43531</c:v>
                </c:pt>
                <c:pt idx="14311">
                  <c:v>43532</c:v>
                </c:pt>
                <c:pt idx="14312">
                  <c:v>43533</c:v>
                </c:pt>
                <c:pt idx="14313">
                  <c:v>43534</c:v>
                </c:pt>
                <c:pt idx="14314">
                  <c:v>43535</c:v>
                </c:pt>
                <c:pt idx="14315">
                  <c:v>43536</c:v>
                </c:pt>
                <c:pt idx="14316">
                  <c:v>43537</c:v>
                </c:pt>
                <c:pt idx="14317">
                  <c:v>43538</c:v>
                </c:pt>
                <c:pt idx="14318">
                  <c:v>43539</c:v>
                </c:pt>
                <c:pt idx="14319">
                  <c:v>43540</c:v>
                </c:pt>
                <c:pt idx="14320">
                  <c:v>43541</c:v>
                </c:pt>
                <c:pt idx="14321">
                  <c:v>43542</c:v>
                </c:pt>
                <c:pt idx="14322">
                  <c:v>43543</c:v>
                </c:pt>
                <c:pt idx="14323">
                  <c:v>43544</c:v>
                </c:pt>
                <c:pt idx="14324">
                  <c:v>43545</c:v>
                </c:pt>
                <c:pt idx="14325">
                  <c:v>43546</c:v>
                </c:pt>
                <c:pt idx="14326">
                  <c:v>43547</c:v>
                </c:pt>
                <c:pt idx="14327">
                  <c:v>43548</c:v>
                </c:pt>
                <c:pt idx="14328">
                  <c:v>43549</c:v>
                </c:pt>
                <c:pt idx="14329">
                  <c:v>43550</c:v>
                </c:pt>
                <c:pt idx="14330">
                  <c:v>43551</c:v>
                </c:pt>
                <c:pt idx="14331">
                  <c:v>43552</c:v>
                </c:pt>
                <c:pt idx="14332">
                  <c:v>43553</c:v>
                </c:pt>
                <c:pt idx="14333">
                  <c:v>43554</c:v>
                </c:pt>
                <c:pt idx="14334">
                  <c:v>43555</c:v>
                </c:pt>
                <c:pt idx="14335">
                  <c:v>43556</c:v>
                </c:pt>
                <c:pt idx="14336">
                  <c:v>43557</c:v>
                </c:pt>
                <c:pt idx="14337">
                  <c:v>43558</c:v>
                </c:pt>
                <c:pt idx="14338">
                  <c:v>43559</c:v>
                </c:pt>
                <c:pt idx="14339">
                  <c:v>43560</c:v>
                </c:pt>
                <c:pt idx="14340">
                  <c:v>43561</c:v>
                </c:pt>
                <c:pt idx="14341">
                  <c:v>43562</c:v>
                </c:pt>
                <c:pt idx="14342">
                  <c:v>43563</c:v>
                </c:pt>
                <c:pt idx="14343">
                  <c:v>43564</c:v>
                </c:pt>
                <c:pt idx="14344">
                  <c:v>43565</c:v>
                </c:pt>
                <c:pt idx="14345">
                  <c:v>43566</c:v>
                </c:pt>
                <c:pt idx="14346">
                  <c:v>43567</c:v>
                </c:pt>
                <c:pt idx="14347">
                  <c:v>43568</c:v>
                </c:pt>
                <c:pt idx="14348">
                  <c:v>43569</c:v>
                </c:pt>
                <c:pt idx="14349">
                  <c:v>43570</c:v>
                </c:pt>
                <c:pt idx="14350">
                  <c:v>43571</c:v>
                </c:pt>
                <c:pt idx="14351">
                  <c:v>43572</c:v>
                </c:pt>
                <c:pt idx="14352">
                  <c:v>43573</c:v>
                </c:pt>
                <c:pt idx="14353">
                  <c:v>43574</c:v>
                </c:pt>
                <c:pt idx="14354">
                  <c:v>43575</c:v>
                </c:pt>
                <c:pt idx="14355">
                  <c:v>43576</c:v>
                </c:pt>
                <c:pt idx="14356">
                  <c:v>43577</c:v>
                </c:pt>
                <c:pt idx="14357">
                  <c:v>43578</c:v>
                </c:pt>
                <c:pt idx="14358">
                  <c:v>43579</c:v>
                </c:pt>
                <c:pt idx="14359">
                  <c:v>43580</c:v>
                </c:pt>
                <c:pt idx="14360">
                  <c:v>43581</c:v>
                </c:pt>
                <c:pt idx="14361">
                  <c:v>43582</c:v>
                </c:pt>
                <c:pt idx="14362">
                  <c:v>43583</c:v>
                </c:pt>
                <c:pt idx="14363">
                  <c:v>43584</c:v>
                </c:pt>
                <c:pt idx="14364">
                  <c:v>43585</c:v>
                </c:pt>
                <c:pt idx="14365">
                  <c:v>43586</c:v>
                </c:pt>
                <c:pt idx="14366">
                  <c:v>43587</c:v>
                </c:pt>
                <c:pt idx="14367">
                  <c:v>43588</c:v>
                </c:pt>
                <c:pt idx="14368">
                  <c:v>43589</c:v>
                </c:pt>
                <c:pt idx="14369">
                  <c:v>43590</c:v>
                </c:pt>
                <c:pt idx="14370">
                  <c:v>43591</c:v>
                </c:pt>
                <c:pt idx="14371">
                  <c:v>43592</c:v>
                </c:pt>
                <c:pt idx="14372">
                  <c:v>43593</c:v>
                </c:pt>
                <c:pt idx="14373">
                  <c:v>43594</c:v>
                </c:pt>
                <c:pt idx="14374">
                  <c:v>43595</c:v>
                </c:pt>
                <c:pt idx="14375">
                  <c:v>43596</c:v>
                </c:pt>
                <c:pt idx="14376">
                  <c:v>43597</c:v>
                </c:pt>
                <c:pt idx="14377">
                  <c:v>43598</c:v>
                </c:pt>
                <c:pt idx="14378">
                  <c:v>43599</c:v>
                </c:pt>
                <c:pt idx="14379">
                  <c:v>43600</c:v>
                </c:pt>
                <c:pt idx="14380">
                  <c:v>43601</c:v>
                </c:pt>
                <c:pt idx="14381">
                  <c:v>43602</c:v>
                </c:pt>
                <c:pt idx="14382">
                  <c:v>43603</c:v>
                </c:pt>
                <c:pt idx="14383">
                  <c:v>43604</c:v>
                </c:pt>
                <c:pt idx="14384">
                  <c:v>43605</c:v>
                </c:pt>
                <c:pt idx="14385">
                  <c:v>43606</c:v>
                </c:pt>
                <c:pt idx="14386">
                  <c:v>43607</c:v>
                </c:pt>
                <c:pt idx="14387">
                  <c:v>43608</c:v>
                </c:pt>
                <c:pt idx="14388">
                  <c:v>43609</c:v>
                </c:pt>
                <c:pt idx="14389">
                  <c:v>43610</c:v>
                </c:pt>
                <c:pt idx="14390">
                  <c:v>43611</c:v>
                </c:pt>
                <c:pt idx="14391">
                  <c:v>43612</c:v>
                </c:pt>
                <c:pt idx="14392">
                  <c:v>43613</c:v>
                </c:pt>
                <c:pt idx="14393">
                  <c:v>43614</c:v>
                </c:pt>
                <c:pt idx="14394">
                  <c:v>43615</c:v>
                </c:pt>
                <c:pt idx="14395">
                  <c:v>43616</c:v>
                </c:pt>
                <c:pt idx="14396">
                  <c:v>43617</c:v>
                </c:pt>
                <c:pt idx="14397">
                  <c:v>43618</c:v>
                </c:pt>
                <c:pt idx="14398">
                  <c:v>43619</c:v>
                </c:pt>
                <c:pt idx="14399">
                  <c:v>43620</c:v>
                </c:pt>
                <c:pt idx="14400">
                  <c:v>43621</c:v>
                </c:pt>
                <c:pt idx="14401">
                  <c:v>43622</c:v>
                </c:pt>
                <c:pt idx="14402">
                  <c:v>43623</c:v>
                </c:pt>
                <c:pt idx="14403">
                  <c:v>43624</c:v>
                </c:pt>
                <c:pt idx="14404">
                  <c:v>43625</c:v>
                </c:pt>
                <c:pt idx="14405">
                  <c:v>43626</c:v>
                </c:pt>
                <c:pt idx="14406">
                  <c:v>43627</c:v>
                </c:pt>
                <c:pt idx="14407">
                  <c:v>43628</c:v>
                </c:pt>
                <c:pt idx="14408">
                  <c:v>43629</c:v>
                </c:pt>
                <c:pt idx="14409">
                  <c:v>43630</c:v>
                </c:pt>
                <c:pt idx="14410">
                  <c:v>43631</c:v>
                </c:pt>
                <c:pt idx="14411">
                  <c:v>43632</c:v>
                </c:pt>
                <c:pt idx="14412">
                  <c:v>43633</c:v>
                </c:pt>
                <c:pt idx="14413">
                  <c:v>43634</c:v>
                </c:pt>
                <c:pt idx="14414">
                  <c:v>43635</c:v>
                </c:pt>
                <c:pt idx="14415">
                  <c:v>43636</c:v>
                </c:pt>
                <c:pt idx="14416">
                  <c:v>43637</c:v>
                </c:pt>
                <c:pt idx="14417">
                  <c:v>43638</c:v>
                </c:pt>
                <c:pt idx="14418">
                  <c:v>43639</c:v>
                </c:pt>
                <c:pt idx="14419">
                  <c:v>43640</c:v>
                </c:pt>
                <c:pt idx="14420">
                  <c:v>43641</c:v>
                </c:pt>
                <c:pt idx="14421">
                  <c:v>43642</c:v>
                </c:pt>
                <c:pt idx="14422">
                  <c:v>43643</c:v>
                </c:pt>
                <c:pt idx="14423">
                  <c:v>43644</c:v>
                </c:pt>
                <c:pt idx="14424">
                  <c:v>43645</c:v>
                </c:pt>
                <c:pt idx="14425">
                  <c:v>43646</c:v>
                </c:pt>
                <c:pt idx="14426">
                  <c:v>43647</c:v>
                </c:pt>
                <c:pt idx="14427">
                  <c:v>43648</c:v>
                </c:pt>
                <c:pt idx="14428">
                  <c:v>43649</c:v>
                </c:pt>
                <c:pt idx="14429">
                  <c:v>43650</c:v>
                </c:pt>
                <c:pt idx="14430">
                  <c:v>43651</c:v>
                </c:pt>
                <c:pt idx="14431">
                  <c:v>43652</c:v>
                </c:pt>
                <c:pt idx="14432">
                  <c:v>43653</c:v>
                </c:pt>
                <c:pt idx="14433">
                  <c:v>43654</c:v>
                </c:pt>
                <c:pt idx="14434">
                  <c:v>43655</c:v>
                </c:pt>
                <c:pt idx="14435">
                  <c:v>43656</c:v>
                </c:pt>
                <c:pt idx="14436">
                  <c:v>43657</c:v>
                </c:pt>
                <c:pt idx="14437">
                  <c:v>43658</c:v>
                </c:pt>
                <c:pt idx="14438">
                  <c:v>43659</c:v>
                </c:pt>
                <c:pt idx="14439">
                  <c:v>43660</c:v>
                </c:pt>
                <c:pt idx="14440">
                  <c:v>43661</c:v>
                </c:pt>
                <c:pt idx="14441">
                  <c:v>43662</c:v>
                </c:pt>
                <c:pt idx="14442">
                  <c:v>43663</c:v>
                </c:pt>
                <c:pt idx="14443">
                  <c:v>43664</c:v>
                </c:pt>
                <c:pt idx="14444">
                  <c:v>43665</c:v>
                </c:pt>
                <c:pt idx="14445">
                  <c:v>43666</c:v>
                </c:pt>
                <c:pt idx="14446">
                  <c:v>43667</c:v>
                </c:pt>
                <c:pt idx="14447">
                  <c:v>43668</c:v>
                </c:pt>
                <c:pt idx="14448">
                  <c:v>43669</c:v>
                </c:pt>
                <c:pt idx="14449">
                  <c:v>43670</c:v>
                </c:pt>
                <c:pt idx="14450">
                  <c:v>43671</c:v>
                </c:pt>
                <c:pt idx="14451">
                  <c:v>43672</c:v>
                </c:pt>
                <c:pt idx="14452">
                  <c:v>43673</c:v>
                </c:pt>
                <c:pt idx="14453">
                  <c:v>43674</c:v>
                </c:pt>
                <c:pt idx="14454">
                  <c:v>43675</c:v>
                </c:pt>
                <c:pt idx="14455">
                  <c:v>43676</c:v>
                </c:pt>
                <c:pt idx="14456">
                  <c:v>43677</c:v>
                </c:pt>
                <c:pt idx="14457">
                  <c:v>43678</c:v>
                </c:pt>
                <c:pt idx="14458">
                  <c:v>43679</c:v>
                </c:pt>
                <c:pt idx="14459">
                  <c:v>43680</c:v>
                </c:pt>
                <c:pt idx="14460">
                  <c:v>43681</c:v>
                </c:pt>
                <c:pt idx="14461">
                  <c:v>43682</c:v>
                </c:pt>
                <c:pt idx="14462">
                  <c:v>43683</c:v>
                </c:pt>
                <c:pt idx="14463">
                  <c:v>43684</c:v>
                </c:pt>
                <c:pt idx="14464">
                  <c:v>43685</c:v>
                </c:pt>
                <c:pt idx="14465">
                  <c:v>43686</c:v>
                </c:pt>
                <c:pt idx="14466">
                  <c:v>43687</c:v>
                </c:pt>
                <c:pt idx="14467">
                  <c:v>43688</c:v>
                </c:pt>
                <c:pt idx="14468">
                  <c:v>43689</c:v>
                </c:pt>
                <c:pt idx="14469">
                  <c:v>43690</c:v>
                </c:pt>
                <c:pt idx="14470">
                  <c:v>43691</c:v>
                </c:pt>
                <c:pt idx="14471">
                  <c:v>43692</c:v>
                </c:pt>
                <c:pt idx="14472">
                  <c:v>43693</c:v>
                </c:pt>
                <c:pt idx="14473">
                  <c:v>43694</c:v>
                </c:pt>
                <c:pt idx="14474">
                  <c:v>43695</c:v>
                </c:pt>
                <c:pt idx="14475">
                  <c:v>43696</c:v>
                </c:pt>
                <c:pt idx="14476">
                  <c:v>43697</c:v>
                </c:pt>
                <c:pt idx="14477">
                  <c:v>43698</c:v>
                </c:pt>
                <c:pt idx="14478">
                  <c:v>43699</c:v>
                </c:pt>
                <c:pt idx="14479">
                  <c:v>43700</c:v>
                </c:pt>
                <c:pt idx="14480">
                  <c:v>43701</c:v>
                </c:pt>
                <c:pt idx="14481">
                  <c:v>43702</c:v>
                </c:pt>
                <c:pt idx="14482">
                  <c:v>43703</c:v>
                </c:pt>
                <c:pt idx="14483">
                  <c:v>43704</c:v>
                </c:pt>
                <c:pt idx="14484">
                  <c:v>43705</c:v>
                </c:pt>
                <c:pt idx="14485">
                  <c:v>43706</c:v>
                </c:pt>
                <c:pt idx="14486">
                  <c:v>43707</c:v>
                </c:pt>
                <c:pt idx="14487">
                  <c:v>43708</c:v>
                </c:pt>
                <c:pt idx="14488">
                  <c:v>43709</c:v>
                </c:pt>
                <c:pt idx="14489">
                  <c:v>43710</c:v>
                </c:pt>
                <c:pt idx="14490">
                  <c:v>43711</c:v>
                </c:pt>
                <c:pt idx="14491">
                  <c:v>43712</c:v>
                </c:pt>
                <c:pt idx="14492">
                  <c:v>43713</c:v>
                </c:pt>
                <c:pt idx="14493">
                  <c:v>43714</c:v>
                </c:pt>
                <c:pt idx="14494">
                  <c:v>43715</c:v>
                </c:pt>
                <c:pt idx="14495">
                  <c:v>43716</c:v>
                </c:pt>
                <c:pt idx="14496">
                  <c:v>43717</c:v>
                </c:pt>
                <c:pt idx="14497">
                  <c:v>43718</c:v>
                </c:pt>
                <c:pt idx="14498">
                  <c:v>43719</c:v>
                </c:pt>
                <c:pt idx="14499">
                  <c:v>43720</c:v>
                </c:pt>
                <c:pt idx="14500">
                  <c:v>43721</c:v>
                </c:pt>
                <c:pt idx="14501">
                  <c:v>43722</c:v>
                </c:pt>
                <c:pt idx="14502">
                  <c:v>43723</c:v>
                </c:pt>
                <c:pt idx="14503">
                  <c:v>43724</c:v>
                </c:pt>
                <c:pt idx="14504">
                  <c:v>43725</c:v>
                </c:pt>
                <c:pt idx="14505">
                  <c:v>43726</c:v>
                </c:pt>
                <c:pt idx="14506">
                  <c:v>43727</c:v>
                </c:pt>
                <c:pt idx="14507">
                  <c:v>43728</c:v>
                </c:pt>
                <c:pt idx="14508">
                  <c:v>43729</c:v>
                </c:pt>
                <c:pt idx="14509">
                  <c:v>43730</c:v>
                </c:pt>
                <c:pt idx="14510">
                  <c:v>43731</c:v>
                </c:pt>
                <c:pt idx="14511">
                  <c:v>43732</c:v>
                </c:pt>
                <c:pt idx="14512">
                  <c:v>43733</c:v>
                </c:pt>
                <c:pt idx="14513">
                  <c:v>43734</c:v>
                </c:pt>
                <c:pt idx="14514">
                  <c:v>43735</c:v>
                </c:pt>
                <c:pt idx="14515">
                  <c:v>43736</c:v>
                </c:pt>
                <c:pt idx="14516">
                  <c:v>43737</c:v>
                </c:pt>
                <c:pt idx="14517">
                  <c:v>43738</c:v>
                </c:pt>
                <c:pt idx="14518">
                  <c:v>43739</c:v>
                </c:pt>
                <c:pt idx="14519">
                  <c:v>43740</c:v>
                </c:pt>
                <c:pt idx="14520">
                  <c:v>43741</c:v>
                </c:pt>
                <c:pt idx="14521">
                  <c:v>43742</c:v>
                </c:pt>
                <c:pt idx="14522">
                  <c:v>43743</c:v>
                </c:pt>
                <c:pt idx="14523">
                  <c:v>43744</c:v>
                </c:pt>
                <c:pt idx="14524">
                  <c:v>43745</c:v>
                </c:pt>
                <c:pt idx="14525">
                  <c:v>43746</c:v>
                </c:pt>
                <c:pt idx="14526">
                  <c:v>43747</c:v>
                </c:pt>
                <c:pt idx="14527">
                  <c:v>43748</c:v>
                </c:pt>
                <c:pt idx="14528">
                  <c:v>43749</c:v>
                </c:pt>
                <c:pt idx="14529">
                  <c:v>43750</c:v>
                </c:pt>
                <c:pt idx="14530">
                  <c:v>43751</c:v>
                </c:pt>
                <c:pt idx="14531">
                  <c:v>43752</c:v>
                </c:pt>
                <c:pt idx="14532">
                  <c:v>43753</c:v>
                </c:pt>
                <c:pt idx="14533">
                  <c:v>43754</c:v>
                </c:pt>
                <c:pt idx="14534">
                  <c:v>43755</c:v>
                </c:pt>
                <c:pt idx="14535">
                  <c:v>43756</c:v>
                </c:pt>
                <c:pt idx="14536">
                  <c:v>43757</c:v>
                </c:pt>
                <c:pt idx="14537">
                  <c:v>43758</c:v>
                </c:pt>
                <c:pt idx="14538">
                  <c:v>43759</c:v>
                </c:pt>
                <c:pt idx="14539">
                  <c:v>43760</c:v>
                </c:pt>
                <c:pt idx="14540">
                  <c:v>43761</c:v>
                </c:pt>
                <c:pt idx="14541">
                  <c:v>43762</c:v>
                </c:pt>
                <c:pt idx="14542">
                  <c:v>43763</c:v>
                </c:pt>
                <c:pt idx="14543">
                  <c:v>43764</c:v>
                </c:pt>
                <c:pt idx="14544">
                  <c:v>43765</c:v>
                </c:pt>
                <c:pt idx="14545">
                  <c:v>43766</c:v>
                </c:pt>
                <c:pt idx="14546">
                  <c:v>43767</c:v>
                </c:pt>
                <c:pt idx="14547">
                  <c:v>43768</c:v>
                </c:pt>
                <c:pt idx="14548">
                  <c:v>43769</c:v>
                </c:pt>
                <c:pt idx="14549">
                  <c:v>43770</c:v>
                </c:pt>
                <c:pt idx="14550">
                  <c:v>43771</c:v>
                </c:pt>
                <c:pt idx="14551">
                  <c:v>43772</c:v>
                </c:pt>
                <c:pt idx="14552">
                  <c:v>43773</c:v>
                </c:pt>
                <c:pt idx="14553">
                  <c:v>43774</c:v>
                </c:pt>
                <c:pt idx="14554">
                  <c:v>43775</c:v>
                </c:pt>
                <c:pt idx="14555">
                  <c:v>43776</c:v>
                </c:pt>
                <c:pt idx="14556">
                  <c:v>43777</c:v>
                </c:pt>
                <c:pt idx="14557">
                  <c:v>43778</c:v>
                </c:pt>
                <c:pt idx="14558">
                  <c:v>43779</c:v>
                </c:pt>
                <c:pt idx="14559">
                  <c:v>43780</c:v>
                </c:pt>
                <c:pt idx="14560">
                  <c:v>43781</c:v>
                </c:pt>
                <c:pt idx="14561">
                  <c:v>43782</c:v>
                </c:pt>
                <c:pt idx="14562">
                  <c:v>43783</c:v>
                </c:pt>
                <c:pt idx="14563">
                  <c:v>43784</c:v>
                </c:pt>
                <c:pt idx="14564">
                  <c:v>43785</c:v>
                </c:pt>
                <c:pt idx="14565">
                  <c:v>43786</c:v>
                </c:pt>
                <c:pt idx="14566">
                  <c:v>43787</c:v>
                </c:pt>
                <c:pt idx="14567">
                  <c:v>43788</c:v>
                </c:pt>
                <c:pt idx="14568">
                  <c:v>43789</c:v>
                </c:pt>
                <c:pt idx="14569">
                  <c:v>43790</c:v>
                </c:pt>
                <c:pt idx="14570">
                  <c:v>43791</c:v>
                </c:pt>
                <c:pt idx="14571">
                  <c:v>43792</c:v>
                </c:pt>
                <c:pt idx="14572">
                  <c:v>43793</c:v>
                </c:pt>
                <c:pt idx="14573">
                  <c:v>43794</c:v>
                </c:pt>
                <c:pt idx="14574">
                  <c:v>43795</c:v>
                </c:pt>
                <c:pt idx="14575">
                  <c:v>43796</c:v>
                </c:pt>
                <c:pt idx="14576">
                  <c:v>43797</c:v>
                </c:pt>
                <c:pt idx="14577">
                  <c:v>43798</c:v>
                </c:pt>
                <c:pt idx="14578">
                  <c:v>43799</c:v>
                </c:pt>
                <c:pt idx="14579">
                  <c:v>43800</c:v>
                </c:pt>
                <c:pt idx="14580">
                  <c:v>43801</c:v>
                </c:pt>
                <c:pt idx="14581">
                  <c:v>43802</c:v>
                </c:pt>
                <c:pt idx="14582">
                  <c:v>43803</c:v>
                </c:pt>
                <c:pt idx="14583">
                  <c:v>43804</c:v>
                </c:pt>
                <c:pt idx="14584">
                  <c:v>43805</c:v>
                </c:pt>
                <c:pt idx="14585">
                  <c:v>43806</c:v>
                </c:pt>
                <c:pt idx="14586">
                  <c:v>43807</c:v>
                </c:pt>
                <c:pt idx="14587">
                  <c:v>43808</c:v>
                </c:pt>
                <c:pt idx="14588">
                  <c:v>43809</c:v>
                </c:pt>
                <c:pt idx="14589">
                  <c:v>43810</c:v>
                </c:pt>
                <c:pt idx="14590">
                  <c:v>43811</c:v>
                </c:pt>
                <c:pt idx="14591">
                  <c:v>43812</c:v>
                </c:pt>
                <c:pt idx="14592">
                  <c:v>43813</c:v>
                </c:pt>
                <c:pt idx="14593">
                  <c:v>43814</c:v>
                </c:pt>
                <c:pt idx="14594">
                  <c:v>43815</c:v>
                </c:pt>
                <c:pt idx="14595">
                  <c:v>43816</c:v>
                </c:pt>
                <c:pt idx="14596">
                  <c:v>43817</c:v>
                </c:pt>
                <c:pt idx="14597">
                  <c:v>43818</c:v>
                </c:pt>
                <c:pt idx="14598">
                  <c:v>43819</c:v>
                </c:pt>
                <c:pt idx="14599">
                  <c:v>43820</c:v>
                </c:pt>
                <c:pt idx="14600">
                  <c:v>43821</c:v>
                </c:pt>
                <c:pt idx="14601">
                  <c:v>43822</c:v>
                </c:pt>
                <c:pt idx="14602">
                  <c:v>43823</c:v>
                </c:pt>
                <c:pt idx="14603">
                  <c:v>43824</c:v>
                </c:pt>
                <c:pt idx="14604">
                  <c:v>43825</c:v>
                </c:pt>
                <c:pt idx="14605">
                  <c:v>43826</c:v>
                </c:pt>
                <c:pt idx="14606">
                  <c:v>43827</c:v>
                </c:pt>
                <c:pt idx="14607">
                  <c:v>43828</c:v>
                </c:pt>
                <c:pt idx="14608">
                  <c:v>43829</c:v>
                </c:pt>
                <c:pt idx="14609">
                  <c:v>43830</c:v>
                </c:pt>
                <c:pt idx="14610">
                  <c:v>43831</c:v>
                </c:pt>
                <c:pt idx="14611">
                  <c:v>43832</c:v>
                </c:pt>
                <c:pt idx="14612">
                  <c:v>43833</c:v>
                </c:pt>
                <c:pt idx="14613">
                  <c:v>43834</c:v>
                </c:pt>
                <c:pt idx="14614">
                  <c:v>43835</c:v>
                </c:pt>
                <c:pt idx="14615">
                  <c:v>43836</c:v>
                </c:pt>
                <c:pt idx="14616">
                  <c:v>43837</c:v>
                </c:pt>
                <c:pt idx="14617">
                  <c:v>43838</c:v>
                </c:pt>
                <c:pt idx="14618">
                  <c:v>43839</c:v>
                </c:pt>
                <c:pt idx="14619">
                  <c:v>43840</c:v>
                </c:pt>
                <c:pt idx="14620">
                  <c:v>43841</c:v>
                </c:pt>
                <c:pt idx="14621">
                  <c:v>43842</c:v>
                </c:pt>
                <c:pt idx="14622">
                  <c:v>43843</c:v>
                </c:pt>
                <c:pt idx="14623">
                  <c:v>43844</c:v>
                </c:pt>
                <c:pt idx="14624">
                  <c:v>43845</c:v>
                </c:pt>
                <c:pt idx="14625">
                  <c:v>43846</c:v>
                </c:pt>
                <c:pt idx="14626">
                  <c:v>43847</c:v>
                </c:pt>
                <c:pt idx="14627">
                  <c:v>43848</c:v>
                </c:pt>
                <c:pt idx="14628">
                  <c:v>43849</c:v>
                </c:pt>
                <c:pt idx="14629">
                  <c:v>43850</c:v>
                </c:pt>
                <c:pt idx="14630">
                  <c:v>43851</c:v>
                </c:pt>
                <c:pt idx="14631">
                  <c:v>43852</c:v>
                </c:pt>
                <c:pt idx="14632">
                  <c:v>43853</c:v>
                </c:pt>
                <c:pt idx="14633">
                  <c:v>43854</c:v>
                </c:pt>
                <c:pt idx="14634">
                  <c:v>43855</c:v>
                </c:pt>
                <c:pt idx="14635">
                  <c:v>43856</c:v>
                </c:pt>
                <c:pt idx="14636">
                  <c:v>43857</c:v>
                </c:pt>
                <c:pt idx="14637">
                  <c:v>43858</c:v>
                </c:pt>
                <c:pt idx="14638">
                  <c:v>43859</c:v>
                </c:pt>
                <c:pt idx="14639">
                  <c:v>43860</c:v>
                </c:pt>
                <c:pt idx="14640">
                  <c:v>43861</c:v>
                </c:pt>
                <c:pt idx="14641">
                  <c:v>43862</c:v>
                </c:pt>
                <c:pt idx="14642">
                  <c:v>43863</c:v>
                </c:pt>
                <c:pt idx="14643">
                  <c:v>43864</c:v>
                </c:pt>
                <c:pt idx="14644">
                  <c:v>43865</c:v>
                </c:pt>
                <c:pt idx="14645">
                  <c:v>43866</c:v>
                </c:pt>
                <c:pt idx="14646">
                  <c:v>43867</c:v>
                </c:pt>
                <c:pt idx="14647">
                  <c:v>43868</c:v>
                </c:pt>
                <c:pt idx="14648">
                  <c:v>43869</c:v>
                </c:pt>
                <c:pt idx="14649">
                  <c:v>43870</c:v>
                </c:pt>
                <c:pt idx="14650">
                  <c:v>43871</c:v>
                </c:pt>
                <c:pt idx="14651">
                  <c:v>43872</c:v>
                </c:pt>
                <c:pt idx="14652">
                  <c:v>43873</c:v>
                </c:pt>
                <c:pt idx="14653">
                  <c:v>43874</c:v>
                </c:pt>
                <c:pt idx="14654">
                  <c:v>43875</c:v>
                </c:pt>
                <c:pt idx="14655">
                  <c:v>43876</c:v>
                </c:pt>
                <c:pt idx="14656">
                  <c:v>43877</c:v>
                </c:pt>
                <c:pt idx="14657">
                  <c:v>43878</c:v>
                </c:pt>
                <c:pt idx="14658">
                  <c:v>43879</c:v>
                </c:pt>
                <c:pt idx="14659">
                  <c:v>43880</c:v>
                </c:pt>
                <c:pt idx="14660">
                  <c:v>43881</c:v>
                </c:pt>
                <c:pt idx="14661">
                  <c:v>43882</c:v>
                </c:pt>
                <c:pt idx="14662">
                  <c:v>43883</c:v>
                </c:pt>
                <c:pt idx="14663">
                  <c:v>43884</c:v>
                </c:pt>
                <c:pt idx="14664">
                  <c:v>43885</c:v>
                </c:pt>
                <c:pt idx="14665">
                  <c:v>43886</c:v>
                </c:pt>
                <c:pt idx="14666">
                  <c:v>43887</c:v>
                </c:pt>
                <c:pt idx="14667">
                  <c:v>43888</c:v>
                </c:pt>
                <c:pt idx="14668">
                  <c:v>43889</c:v>
                </c:pt>
                <c:pt idx="14669">
                  <c:v>43890</c:v>
                </c:pt>
                <c:pt idx="14670">
                  <c:v>43891</c:v>
                </c:pt>
                <c:pt idx="14671">
                  <c:v>43892</c:v>
                </c:pt>
                <c:pt idx="14672">
                  <c:v>43893</c:v>
                </c:pt>
                <c:pt idx="14673">
                  <c:v>43894</c:v>
                </c:pt>
                <c:pt idx="14674">
                  <c:v>43895</c:v>
                </c:pt>
                <c:pt idx="14675">
                  <c:v>43896</c:v>
                </c:pt>
                <c:pt idx="14676">
                  <c:v>43897</c:v>
                </c:pt>
                <c:pt idx="14677">
                  <c:v>43898</c:v>
                </c:pt>
                <c:pt idx="14678">
                  <c:v>43899</c:v>
                </c:pt>
                <c:pt idx="14679">
                  <c:v>43900</c:v>
                </c:pt>
                <c:pt idx="14680">
                  <c:v>43901</c:v>
                </c:pt>
                <c:pt idx="14681">
                  <c:v>43902</c:v>
                </c:pt>
                <c:pt idx="14682">
                  <c:v>43903</c:v>
                </c:pt>
                <c:pt idx="14683">
                  <c:v>43904</c:v>
                </c:pt>
                <c:pt idx="14684">
                  <c:v>43905</c:v>
                </c:pt>
                <c:pt idx="14685">
                  <c:v>43906</c:v>
                </c:pt>
                <c:pt idx="14686">
                  <c:v>43907</c:v>
                </c:pt>
                <c:pt idx="14687">
                  <c:v>43908</c:v>
                </c:pt>
                <c:pt idx="14688">
                  <c:v>43909</c:v>
                </c:pt>
                <c:pt idx="14689">
                  <c:v>43910</c:v>
                </c:pt>
                <c:pt idx="14690">
                  <c:v>43911</c:v>
                </c:pt>
                <c:pt idx="14691">
                  <c:v>43912</c:v>
                </c:pt>
                <c:pt idx="14692">
                  <c:v>43913</c:v>
                </c:pt>
                <c:pt idx="14693">
                  <c:v>43914</c:v>
                </c:pt>
                <c:pt idx="14694">
                  <c:v>43915</c:v>
                </c:pt>
                <c:pt idx="14695">
                  <c:v>43916</c:v>
                </c:pt>
                <c:pt idx="14696">
                  <c:v>43917</c:v>
                </c:pt>
                <c:pt idx="14697">
                  <c:v>43918</c:v>
                </c:pt>
                <c:pt idx="14698">
                  <c:v>43919</c:v>
                </c:pt>
                <c:pt idx="14699">
                  <c:v>43920</c:v>
                </c:pt>
                <c:pt idx="14700">
                  <c:v>43921</c:v>
                </c:pt>
                <c:pt idx="14701">
                  <c:v>43922</c:v>
                </c:pt>
                <c:pt idx="14702">
                  <c:v>43923</c:v>
                </c:pt>
                <c:pt idx="14703">
                  <c:v>43924</c:v>
                </c:pt>
                <c:pt idx="14704">
                  <c:v>43925</c:v>
                </c:pt>
                <c:pt idx="14705">
                  <c:v>43926</c:v>
                </c:pt>
                <c:pt idx="14706">
                  <c:v>43927</c:v>
                </c:pt>
                <c:pt idx="14707">
                  <c:v>43928</c:v>
                </c:pt>
                <c:pt idx="14708">
                  <c:v>43929</c:v>
                </c:pt>
                <c:pt idx="14709">
                  <c:v>43930</c:v>
                </c:pt>
                <c:pt idx="14710">
                  <c:v>43931</c:v>
                </c:pt>
                <c:pt idx="14711">
                  <c:v>43932</c:v>
                </c:pt>
                <c:pt idx="14712">
                  <c:v>43933</c:v>
                </c:pt>
                <c:pt idx="14713">
                  <c:v>43934</c:v>
                </c:pt>
                <c:pt idx="14714">
                  <c:v>43935</c:v>
                </c:pt>
                <c:pt idx="14715">
                  <c:v>43936</c:v>
                </c:pt>
                <c:pt idx="14716">
                  <c:v>43937</c:v>
                </c:pt>
                <c:pt idx="14717">
                  <c:v>43938</c:v>
                </c:pt>
                <c:pt idx="14718">
                  <c:v>43939</c:v>
                </c:pt>
                <c:pt idx="14719">
                  <c:v>43940</c:v>
                </c:pt>
                <c:pt idx="14720">
                  <c:v>43941</c:v>
                </c:pt>
                <c:pt idx="14721">
                  <c:v>43942</c:v>
                </c:pt>
                <c:pt idx="14722">
                  <c:v>43943</c:v>
                </c:pt>
                <c:pt idx="14723">
                  <c:v>43944</c:v>
                </c:pt>
                <c:pt idx="14724">
                  <c:v>43945</c:v>
                </c:pt>
                <c:pt idx="14725">
                  <c:v>43946</c:v>
                </c:pt>
                <c:pt idx="14726">
                  <c:v>43947</c:v>
                </c:pt>
                <c:pt idx="14727">
                  <c:v>43948</c:v>
                </c:pt>
                <c:pt idx="14728">
                  <c:v>43949</c:v>
                </c:pt>
                <c:pt idx="14729">
                  <c:v>43950</c:v>
                </c:pt>
                <c:pt idx="14730">
                  <c:v>43951</c:v>
                </c:pt>
                <c:pt idx="14731">
                  <c:v>43952</c:v>
                </c:pt>
                <c:pt idx="14732">
                  <c:v>43953</c:v>
                </c:pt>
                <c:pt idx="14733">
                  <c:v>43954</c:v>
                </c:pt>
                <c:pt idx="14734">
                  <c:v>43955</c:v>
                </c:pt>
                <c:pt idx="14735">
                  <c:v>43956</c:v>
                </c:pt>
                <c:pt idx="14736">
                  <c:v>43957</c:v>
                </c:pt>
                <c:pt idx="14737">
                  <c:v>43958</c:v>
                </c:pt>
                <c:pt idx="14738">
                  <c:v>43959</c:v>
                </c:pt>
                <c:pt idx="14739">
                  <c:v>43960</c:v>
                </c:pt>
                <c:pt idx="14740">
                  <c:v>43961</c:v>
                </c:pt>
                <c:pt idx="14741">
                  <c:v>43962</c:v>
                </c:pt>
                <c:pt idx="14742">
                  <c:v>43963</c:v>
                </c:pt>
                <c:pt idx="14743">
                  <c:v>43964</c:v>
                </c:pt>
                <c:pt idx="14744">
                  <c:v>43965</c:v>
                </c:pt>
                <c:pt idx="14745">
                  <c:v>43966</c:v>
                </c:pt>
                <c:pt idx="14746">
                  <c:v>43967</c:v>
                </c:pt>
                <c:pt idx="14747">
                  <c:v>43968</c:v>
                </c:pt>
                <c:pt idx="14748">
                  <c:v>43969</c:v>
                </c:pt>
                <c:pt idx="14749">
                  <c:v>43970</c:v>
                </c:pt>
                <c:pt idx="14750">
                  <c:v>43971</c:v>
                </c:pt>
                <c:pt idx="14751">
                  <c:v>43972</c:v>
                </c:pt>
                <c:pt idx="14752">
                  <c:v>43973</c:v>
                </c:pt>
                <c:pt idx="14753">
                  <c:v>43974</c:v>
                </c:pt>
                <c:pt idx="14754">
                  <c:v>43975</c:v>
                </c:pt>
                <c:pt idx="14755">
                  <c:v>43976</c:v>
                </c:pt>
                <c:pt idx="14756">
                  <c:v>43977</c:v>
                </c:pt>
                <c:pt idx="14757">
                  <c:v>43978</c:v>
                </c:pt>
                <c:pt idx="14758">
                  <c:v>43979</c:v>
                </c:pt>
                <c:pt idx="14759">
                  <c:v>43980</c:v>
                </c:pt>
                <c:pt idx="14760">
                  <c:v>43981</c:v>
                </c:pt>
                <c:pt idx="14761">
                  <c:v>43982</c:v>
                </c:pt>
                <c:pt idx="14762">
                  <c:v>43983</c:v>
                </c:pt>
                <c:pt idx="14763">
                  <c:v>43984</c:v>
                </c:pt>
                <c:pt idx="14764">
                  <c:v>43985</c:v>
                </c:pt>
                <c:pt idx="14765">
                  <c:v>43986</c:v>
                </c:pt>
                <c:pt idx="14766">
                  <c:v>43987</c:v>
                </c:pt>
                <c:pt idx="14767">
                  <c:v>43988</c:v>
                </c:pt>
                <c:pt idx="14768">
                  <c:v>43989</c:v>
                </c:pt>
                <c:pt idx="14769">
                  <c:v>43990</c:v>
                </c:pt>
                <c:pt idx="14770">
                  <c:v>43991</c:v>
                </c:pt>
                <c:pt idx="14771">
                  <c:v>43992</c:v>
                </c:pt>
                <c:pt idx="14772">
                  <c:v>43993</c:v>
                </c:pt>
                <c:pt idx="14773">
                  <c:v>43994</c:v>
                </c:pt>
                <c:pt idx="14774">
                  <c:v>43995</c:v>
                </c:pt>
                <c:pt idx="14775">
                  <c:v>43996</c:v>
                </c:pt>
                <c:pt idx="14776">
                  <c:v>43997</c:v>
                </c:pt>
                <c:pt idx="14777">
                  <c:v>43998</c:v>
                </c:pt>
                <c:pt idx="14778">
                  <c:v>43999</c:v>
                </c:pt>
                <c:pt idx="14779">
                  <c:v>44000</c:v>
                </c:pt>
                <c:pt idx="14780">
                  <c:v>44001</c:v>
                </c:pt>
                <c:pt idx="14781">
                  <c:v>44002</c:v>
                </c:pt>
                <c:pt idx="14782">
                  <c:v>44003</c:v>
                </c:pt>
                <c:pt idx="14783">
                  <c:v>44004</c:v>
                </c:pt>
                <c:pt idx="14784">
                  <c:v>44005</c:v>
                </c:pt>
                <c:pt idx="14785">
                  <c:v>44006</c:v>
                </c:pt>
                <c:pt idx="14786">
                  <c:v>44007</c:v>
                </c:pt>
                <c:pt idx="14787">
                  <c:v>44008</c:v>
                </c:pt>
                <c:pt idx="14788">
                  <c:v>44009</c:v>
                </c:pt>
                <c:pt idx="14789">
                  <c:v>44010</c:v>
                </c:pt>
                <c:pt idx="14790">
                  <c:v>44011</c:v>
                </c:pt>
                <c:pt idx="14791">
                  <c:v>44012</c:v>
                </c:pt>
                <c:pt idx="14792">
                  <c:v>44013</c:v>
                </c:pt>
                <c:pt idx="14793">
                  <c:v>44014</c:v>
                </c:pt>
                <c:pt idx="14794">
                  <c:v>44015</c:v>
                </c:pt>
                <c:pt idx="14795">
                  <c:v>44016</c:v>
                </c:pt>
                <c:pt idx="14796">
                  <c:v>44017</c:v>
                </c:pt>
                <c:pt idx="14797">
                  <c:v>44018</c:v>
                </c:pt>
                <c:pt idx="14798">
                  <c:v>44019</c:v>
                </c:pt>
                <c:pt idx="14799">
                  <c:v>44020</c:v>
                </c:pt>
                <c:pt idx="14800">
                  <c:v>44021</c:v>
                </c:pt>
                <c:pt idx="14801">
                  <c:v>44022</c:v>
                </c:pt>
                <c:pt idx="14802">
                  <c:v>44023</c:v>
                </c:pt>
                <c:pt idx="14803">
                  <c:v>44024</c:v>
                </c:pt>
                <c:pt idx="14804">
                  <c:v>44025</c:v>
                </c:pt>
                <c:pt idx="14805">
                  <c:v>44026</c:v>
                </c:pt>
                <c:pt idx="14806">
                  <c:v>44027</c:v>
                </c:pt>
                <c:pt idx="14807">
                  <c:v>44028</c:v>
                </c:pt>
                <c:pt idx="14808">
                  <c:v>44029</c:v>
                </c:pt>
                <c:pt idx="14809">
                  <c:v>44030</c:v>
                </c:pt>
                <c:pt idx="14810">
                  <c:v>44031</c:v>
                </c:pt>
                <c:pt idx="14811">
                  <c:v>44032</c:v>
                </c:pt>
                <c:pt idx="14812">
                  <c:v>44033</c:v>
                </c:pt>
                <c:pt idx="14813">
                  <c:v>44034</c:v>
                </c:pt>
                <c:pt idx="14814">
                  <c:v>44035</c:v>
                </c:pt>
                <c:pt idx="14815">
                  <c:v>44036</c:v>
                </c:pt>
                <c:pt idx="14816">
                  <c:v>44037</c:v>
                </c:pt>
                <c:pt idx="14817">
                  <c:v>44038</c:v>
                </c:pt>
                <c:pt idx="14818">
                  <c:v>44039</c:v>
                </c:pt>
                <c:pt idx="14819">
                  <c:v>44040</c:v>
                </c:pt>
                <c:pt idx="14820">
                  <c:v>44041</c:v>
                </c:pt>
                <c:pt idx="14821">
                  <c:v>44042</c:v>
                </c:pt>
                <c:pt idx="14822">
                  <c:v>44043</c:v>
                </c:pt>
                <c:pt idx="14823">
                  <c:v>44044</c:v>
                </c:pt>
                <c:pt idx="14824">
                  <c:v>44045</c:v>
                </c:pt>
                <c:pt idx="14825">
                  <c:v>44046</c:v>
                </c:pt>
                <c:pt idx="14826">
                  <c:v>44047</c:v>
                </c:pt>
                <c:pt idx="14827">
                  <c:v>44048</c:v>
                </c:pt>
                <c:pt idx="14828">
                  <c:v>44049</c:v>
                </c:pt>
                <c:pt idx="14829">
                  <c:v>44050</c:v>
                </c:pt>
                <c:pt idx="14830">
                  <c:v>44051</c:v>
                </c:pt>
                <c:pt idx="14831">
                  <c:v>44052</c:v>
                </c:pt>
                <c:pt idx="14832">
                  <c:v>44053</c:v>
                </c:pt>
                <c:pt idx="14833">
                  <c:v>44054</c:v>
                </c:pt>
                <c:pt idx="14834">
                  <c:v>44055</c:v>
                </c:pt>
                <c:pt idx="14835">
                  <c:v>44056</c:v>
                </c:pt>
                <c:pt idx="14836">
                  <c:v>44057</c:v>
                </c:pt>
                <c:pt idx="14837">
                  <c:v>44058</c:v>
                </c:pt>
                <c:pt idx="14838">
                  <c:v>44059</c:v>
                </c:pt>
                <c:pt idx="14839">
                  <c:v>44060</c:v>
                </c:pt>
                <c:pt idx="14840">
                  <c:v>44061</c:v>
                </c:pt>
                <c:pt idx="14841">
                  <c:v>44062</c:v>
                </c:pt>
                <c:pt idx="14842">
                  <c:v>44063</c:v>
                </c:pt>
                <c:pt idx="14843">
                  <c:v>44064</c:v>
                </c:pt>
                <c:pt idx="14844">
                  <c:v>44065</c:v>
                </c:pt>
                <c:pt idx="14845">
                  <c:v>44066</c:v>
                </c:pt>
                <c:pt idx="14846">
                  <c:v>44067</c:v>
                </c:pt>
                <c:pt idx="14847">
                  <c:v>44068</c:v>
                </c:pt>
                <c:pt idx="14848">
                  <c:v>44069</c:v>
                </c:pt>
                <c:pt idx="14849">
                  <c:v>44070</c:v>
                </c:pt>
                <c:pt idx="14850">
                  <c:v>44071</c:v>
                </c:pt>
                <c:pt idx="14851">
                  <c:v>44072</c:v>
                </c:pt>
                <c:pt idx="14852">
                  <c:v>44073</c:v>
                </c:pt>
                <c:pt idx="14853">
                  <c:v>44074</c:v>
                </c:pt>
                <c:pt idx="14854">
                  <c:v>44075</c:v>
                </c:pt>
                <c:pt idx="14855">
                  <c:v>44076</c:v>
                </c:pt>
                <c:pt idx="14856">
                  <c:v>44077</c:v>
                </c:pt>
                <c:pt idx="14857">
                  <c:v>44078</c:v>
                </c:pt>
                <c:pt idx="14858">
                  <c:v>44079</c:v>
                </c:pt>
                <c:pt idx="14859">
                  <c:v>44080</c:v>
                </c:pt>
                <c:pt idx="14860">
                  <c:v>44081</c:v>
                </c:pt>
                <c:pt idx="14861">
                  <c:v>44082</c:v>
                </c:pt>
                <c:pt idx="14862">
                  <c:v>44083</c:v>
                </c:pt>
                <c:pt idx="14863">
                  <c:v>44084</c:v>
                </c:pt>
                <c:pt idx="14864">
                  <c:v>44085</c:v>
                </c:pt>
                <c:pt idx="14865">
                  <c:v>44086</c:v>
                </c:pt>
                <c:pt idx="14866">
                  <c:v>44087</c:v>
                </c:pt>
                <c:pt idx="14867">
                  <c:v>44088</c:v>
                </c:pt>
                <c:pt idx="14868">
                  <c:v>44089</c:v>
                </c:pt>
                <c:pt idx="14869">
                  <c:v>44090</c:v>
                </c:pt>
                <c:pt idx="14870">
                  <c:v>44091</c:v>
                </c:pt>
                <c:pt idx="14871">
                  <c:v>44092</c:v>
                </c:pt>
                <c:pt idx="14872">
                  <c:v>44093</c:v>
                </c:pt>
                <c:pt idx="14873">
                  <c:v>44094</c:v>
                </c:pt>
                <c:pt idx="14874">
                  <c:v>44095</c:v>
                </c:pt>
                <c:pt idx="14875">
                  <c:v>44096</c:v>
                </c:pt>
                <c:pt idx="14876">
                  <c:v>44097</c:v>
                </c:pt>
                <c:pt idx="14877">
                  <c:v>44098</c:v>
                </c:pt>
                <c:pt idx="14878">
                  <c:v>44099</c:v>
                </c:pt>
                <c:pt idx="14879">
                  <c:v>44100</c:v>
                </c:pt>
                <c:pt idx="14880">
                  <c:v>44101</c:v>
                </c:pt>
                <c:pt idx="14881">
                  <c:v>44102</c:v>
                </c:pt>
                <c:pt idx="14882">
                  <c:v>44103</c:v>
                </c:pt>
                <c:pt idx="14883">
                  <c:v>44104</c:v>
                </c:pt>
                <c:pt idx="14884">
                  <c:v>44105</c:v>
                </c:pt>
                <c:pt idx="14885">
                  <c:v>44106</c:v>
                </c:pt>
                <c:pt idx="14886">
                  <c:v>44107</c:v>
                </c:pt>
                <c:pt idx="14887">
                  <c:v>44108</c:v>
                </c:pt>
                <c:pt idx="14888">
                  <c:v>44109</c:v>
                </c:pt>
                <c:pt idx="14889">
                  <c:v>44110</c:v>
                </c:pt>
                <c:pt idx="14890">
                  <c:v>44111</c:v>
                </c:pt>
                <c:pt idx="14891">
                  <c:v>44112</c:v>
                </c:pt>
                <c:pt idx="14892">
                  <c:v>44113</c:v>
                </c:pt>
                <c:pt idx="14893">
                  <c:v>44114</c:v>
                </c:pt>
                <c:pt idx="14894">
                  <c:v>44115</c:v>
                </c:pt>
                <c:pt idx="14895">
                  <c:v>44116</c:v>
                </c:pt>
                <c:pt idx="14896">
                  <c:v>44117</c:v>
                </c:pt>
                <c:pt idx="14897">
                  <c:v>44118</c:v>
                </c:pt>
                <c:pt idx="14898">
                  <c:v>44119</c:v>
                </c:pt>
                <c:pt idx="14899">
                  <c:v>44120</c:v>
                </c:pt>
                <c:pt idx="14900">
                  <c:v>44121</c:v>
                </c:pt>
                <c:pt idx="14901">
                  <c:v>44122</c:v>
                </c:pt>
                <c:pt idx="14902">
                  <c:v>44123</c:v>
                </c:pt>
                <c:pt idx="14903">
                  <c:v>44124</c:v>
                </c:pt>
                <c:pt idx="14904">
                  <c:v>44125</c:v>
                </c:pt>
                <c:pt idx="14905">
                  <c:v>44126</c:v>
                </c:pt>
                <c:pt idx="14906">
                  <c:v>44127</c:v>
                </c:pt>
                <c:pt idx="14907">
                  <c:v>44128</c:v>
                </c:pt>
                <c:pt idx="14908">
                  <c:v>44129</c:v>
                </c:pt>
                <c:pt idx="14909">
                  <c:v>44130</c:v>
                </c:pt>
                <c:pt idx="14910">
                  <c:v>44131</c:v>
                </c:pt>
                <c:pt idx="14911">
                  <c:v>44132</c:v>
                </c:pt>
                <c:pt idx="14912">
                  <c:v>44133</c:v>
                </c:pt>
                <c:pt idx="14913">
                  <c:v>44134</c:v>
                </c:pt>
                <c:pt idx="14914">
                  <c:v>44135</c:v>
                </c:pt>
                <c:pt idx="14915">
                  <c:v>44136</c:v>
                </c:pt>
                <c:pt idx="14916">
                  <c:v>44137</c:v>
                </c:pt>
                <c:pt idx="14917">
                  <c:v>44138</c:v>
                </c:pt>
                <c:pt idx="14918">
                  <c:v>44139</c:v>
                </c:pt>
                <c:pt idx="14919">
                  <c:v>44140</c:v>
                </c:pt>
                <c:pt idx="14920">
                  <c:v>44141</c:v>
                </c:pt>
                <c:pt idx="14921">
                  <c:v>44142</c:v>
                </c:pt>
                <c:pt idx="14922">
                  <c:v>44143</c:v>
                </c:pt>
                <c:pt idx="14923">
                  <c:v>44144</c:v>
                </c:pt>
                <c:pt idx="14924">
                  <c:v>44145</c:v>
                </c:pt>
                <c:pt idx="14925">
                  <c:v>44146</c:v>
                </c:pt>
                <c:pt idx="14926">
                  <c:v>44147</c:v>
                </c:pt>
                <c:pt idx="14927">
                  <c:v>44148</c:v>
                </c:pt>
                <c:pt idx="14928">
                  <c:v>44149</c:v>
                </c:pt>
                <c:pt idx="14929">
                  <c:v>44150</c:v>
                </c:pt>
                <c:pt idx="14930">
                  <c:v>44151</c:v>
                </c:pt>
                <c:pt idx="14931">
                  <c:v>44152</c:v>
                </c:pt>
                <c:pt idx="14932">
                  <c:v>44153</c:v>
                </c:pt>
                <c:pt idx="14933">
                  <c:v>44154</c:v>
                </c:pt>
                <c:pt idx="14934">
                  <c:v>44155</c:v>
                </c:pt>
                <c:pt idx="14935">
                  <c:v>44156</c:v>
                </c:pt>
                <c:pt idx="14936">
                  <c:v>44157</c:v>
                </c:pt>
                <c:pt idx="14937">
                  <c:v>44158</c:v>
                </c:pt>
                <c:pt idx="14938">
                  <c:v>44159</c:v>
                </c:pt>
                <c:pt idx="14939">
                  <c:v>44160</c:v>
                </c:pt>
                <c:pt idx="14940">
                  <c:v>44161</c:v>
                </c:pt>
                <c:pt idx="14941">
                  <c:v>44162</c:v>
                </c:pt>
                <c:pt idx="14942">
                  <c:v>44163</c:v>
                </c:pt>
                <c:pt idx="14943">
                  <c:v>44164</c:v>
                </c:pt>
                <c:pt idx="14944">
                  <c:v>44165</c:v>
                </c:pt>
                <c:pt idx="14945">
                  <c:v>44166</c:v>
                </c:pt>
                <c:pt idx="14946">
                  <c:v>44167</c:v>
                </c:pt>
                <c:pt idx="14947">
                  <c:v>44168</c:v>
                </c:pt>
                <c:pt idx="14948">
                  <c:v>44169</c:v>
                </c:pt>
                <c:pt idx="14949">
                  <c:v>44170</c:v>
                </c:pt>
                <c:pt idx="14950">
                  <c:v>44171</c:v>
                </c:pt>
                <c:pt idx="14951">
                  <c:v>44172</c:v>
                </c:pt>
                <c:pt idx="14952">
                  <c:v>44173</c:v>
                </c:pt>
                <c:pt idx="14953">
                  <c:v>44174</c:v>
                </c:pt>
                <c:pt idx="14954">
                  <c:v>44175</c:v>
                </c:pt>
                <c:pt idx="14955">
                  <c:v>44176</c:v>
                </c:pt>
                <c:pt idx="14956">
                  <c:v>44177</c:v>
                </c:pt>
                <c:pt idx="14957">
                  <c:v>44178</c:v>
                </c:pt>
                <c:pt idx="14958">
                  <c:v>44179</c:v>
                </c:pt>
                <c:pt idx="14959">
                  <c:v>44180</c:v>
                </c:pt>
                <c:pt idx="14960">
                  <c:v>44181</c:v>
                </c:pt>
                <c:pt idx="14961">
                  <c:v>44182</c:v>
                </c:pt>
                <c:pt idx="14962">
                  <c:v>44183</c:v>
                </c:pt>
                <c:pt idx="14963">
                  <c:v>44184</c:v>
                </c:pt>
                <c:pt idx="14964">
                  <c:v>44185</c:v>
                </c:pt>
                <c:pt idx="14965">
                  <c:v>44186</c:v>
                </c:pt>
                <c:pt idx="14966">
                  <c:v>44187</c:v>
                </c:pt>
                <c:pt idx="14967">
                  <c:v>44188</c:v>
                </c:pt>
                <c:pt idx="14968">
                  <c:v>44189</c:v>
                </c:pt>
                <c:pt idx="14969">
                  <c:v>44190</c:v>
                </c:pt>
                <c:pt idx="14970">
                  <c:v>44191</c:v>
                </c:pt>
                <c:pt idx="14971">
                  <c:v>44192</c:v>
                </c:pt>
                <c:pt idx="14972">
                  <c:v>44193</c:v>
                </c:pt>
                <c:pt idx="14973">
                  <c:v>44194</c:v>
                </c:pt>
                <c:pt idx="14974">
                  <c:v>44195</c:v>
                </c:pt>
                <c:pt idx="14975">
                  <c:v>44196</c:v>
                </c:pt>
                <c:pt idx="14976">
                  <c:v>44197</c:v>
                </c:pt>
                <c:pt idx="14977">
                  <c:v>44198</c:v>
                </c:pt>
                <c:pt idx="14978">
                  <c:v>44199</c:v>
                </c:pt>
                <c:pt idx="14979">
                  <c:v>44200</c:v>
                </c:pt>
                <c:pt idx="14980">
                  <c:v>44201</c:v>
                </c:pt>
                <c:pt idx="14981">
                  <c:v>44202</c:v>
                </c:pt>
                <c:pt idx="14982">
                  <c:v>44203</c:v>
                </c:pt>
                <c:pt idx="14983">
                  <c:v>44204</c:v>
                </c:pt>
                <c:pt idx="14984">
                  <c:v>44205</c:v>
                </c:pt>
                <c:pt idx="14985">
                  <c:v>44206</c:v>
                </c:pt>
                <c:pt idx="14986">
                  <c:v>44207</c:v>
                </c:pt>
                <c:pt idx="14987">
                  <c:v>44208</c:v>
                </c:pt>
                <c:pt idx="14988">
                  <c:v>44209</c:v>
                </c:pt>
                <c:pt idx="14989">
                  <c:v>44210</c:v>
                </c:pt>
                <c:pt idx="14990">
                  <c:v>44211</c:v>
                </c:pt>
                <c:pt idx="14991">
                  <c:v>44212</c:v>
                </c:pt>
                <c:pt idx="14992">
                  <c:v>44213</c:v>
                </c:pt>
                <c:pt idx="14993">
                  <c:v>44214</c:v>
                </c:pt>
                <c:pt idx="14994">
                  <c:v>44215</c:v>
                </c:pt>
                <c:pt idx="14995">
                  <c:v>44216</c:v>
                </c:pt>
                <c:pt idx="14996">
                  <c:v>44217</c:v>
                </c:pt>
                <c:pt idx="14997">
                  <c:v>44218</c:v>
                </c:pt>
                <c:pt idx="14998">
                  <c:v>44219</c:v>
                </c:pt>
                <c:pt idx="14999">
                  <c:v>44220</c:v>
                </c:pt>
                <c:pt idx="15000">
                  <c:v>44221</c:v>
                </c:pt>
                <c:pt idx="15001">
                  <c:v>44222</c:v>
                </c:pt>
                <c:pt idx="15002">
                  <c:v>44223</c:v>
                </c:pt>
                <c:pt idx="15003">
                  <c:v>44224</c:v>
                </c:pt>
                <c:pt idx="15004">
                  <c:v>44225</c:v>
                </c:pt>
                <c:pt idx="15005">
                  <c:v>44226</c:v>
                </c:pt>
                <c:pt idx="15006">
                  <c:v>44227</c:v>
                </c:pt>
                <c:pt idx="15007">
                  <c:v>44228</c:v>
                </c:pt>
                <c:pt idx="15008">
                  <c:v>44229</c:v>
                </c:pt>
                <c:pt idx="15009">
                  <c:v>44230</c:v>
                </c:pt>
                <c:pt idx="15010">
                  <c:v>44231</c:v>
                </c:pt>
                <c:pt idx="15011">
                  <c:v>44232</c:v>
                </c:pt>
                <c:pt idx="15012">
                  <c:v>44233</c:v>
                </c:pt>
                <c:pt idx="15013">
                  <c:v>44234</c:v>
                </c:pt>
                <c:pt idx="15014">
                  <c:v>44235</c:v>
                </c:pt>
                <c:pt idx="15015">
                  <c:v>44236</c:v>
                </c:pt>
                <c:pt idx="15016">
                  <c:v>44237</c:v>
                </c:pt>
                <c:pt idx="15017">
                  <c:v>44238</c:v>
                </c:pt>
                <c:pt idx="15018">
                  <c:v>44239</c:v>
                </c:pt>
                <c:pt idx="15019">
                  <c:v>44240</c:v>
                </c:pt>
                <c:pt idx="15020">
                  <c:v>44241</c:v>
                </c:pt>
                <c:pt idx="15021">
                  <c:v>44242</c:v>
                </c:pt>
                <c:pt idx="15022">
                  <c:v>44243</c:v>
                </c:pt>
                <c:pt idx="15023">
                  <c:v>44244</c:v>
                </c:pt>
                <c:pt idx="15024">
                  <c:v>44245</c:v>
                </c:pt>
                <c:pt idx="15025">
                  <c:v>44246</c:v>
                </c:pt>
                <c:pt idx="15026">
                  <c:v>44247</c:v>
                </c:pt>
                <c:pt idx="15027">
                  <c:v>44248</c:v>
                </c:pt>
                <c:pt idx="15028">
                  <c:v>44249</c:v>
                </c:pt>
                <c:pt idx="15029">
                  <c:v>44250</c:v>
                </c:pt>
                <c:pt idx="15030">
                  <c:v>44251</c:v>
                </c:pt>
                <c:pt idx="15031">
                  <c:v>44252</c:v>
                </c:pt>
                <c:pt idx="15032">
                  <c:v>44253</c:v>
                </c:pt>
                <c:pt idx="15033">
                  <c:v>44254</c:v>
                </c:pt>
                <c:pt idx="15034">
                  <c:v>44255</c:v>
                </c:pt>
                <c:pt idx="15035">
                  <c:v>44256</c:v>
                </c:pt>
                <c:pt idx="15036">
                  <c:v>44257</c:v>
                </c:pt>
                <c:pt idx="15037">
                  <c:v>44258</c:v>
                </c:pt>
                <c:pt idx="15038">
                  <c:v>44259</c:v>
                </c:pt>
                <c:pt idx="15039">
                  <c:v>44260</c:v>
                </c:pt>
                <c:pt idx="15040">
                  <c:v>44261</c:v>
                </c:pt>
                <c:pt idx="15041">
                  <c:v>44262</c:v>
                </c:pt>
                <c:pt idx="15042">
                  <c:v>44263</c:v>
                </c:pt>
                <c:pt idx="15043">
                  <c:v>44264</c:v>
                </c:pt>
                <c:pt idx="15044">
                  <c:v>44265</c:v>
                </c:pt>
                <c:pt idx="15045">
                  <c:v>44266</c:v>
                </c:pt>
                <c:pt idx="15046">
                  <c:v>44267</c:v>
                </c:pt>
                <c:pt idx="15047">
                  <c:v>44268</c:v>
                </c:pt>
                <c:pt idx="15048">
                  <c:v>44269</c:v>
                </c:pt>
                <c:pt idx="15049">
                  <c:v>44270</c:v>
                </c:pt>
                <c:pt idx="15050">
                  <c:v>44271</c:v>
                </c:pt>
                <c:pt idx="15051">
                  <c:v>44272</c:v>
                </c:pt>
                <c:pt idx="15052">
                  <c:v>44273</c:v>
                </c:pt>
                <c:pt idx="15053">
                  <c:v>44274</c:v>
                </c:pt>
                <c:pt idx="15054">
                  <c:v>44275</c:v>
                </c:pt>
                <c:pt idx="15055">
                  <c:v>44276</c:v>
                </c:pt>
                <c:pt idx="15056">
                  <c:v>44277</c:v>
                </c:pt>
                <c:pt idx="15057">
                  <c:v>44278</c:v>
                </c:pt>
                <c:pt idx="15058">
                  <c:v>44279</c:v>
                </c:pt>
                <c:pt idx="15059">
                  <c:v>44280</c:v>
                </c:pt>
                <c:pt idx="15060">
                  <c:v>44281</c:v>
                </c:pt>
                <c:pt idx="15061">
                  <c:v>44282</c:v>
                </c:pt>
                <c:pt idx="15062">
                  <c:v>44283</c:v>
                </c:pt>
                <c:pt idx="15063">
                  <c:v>44284</c:v>
                </c:pt>
                <c:pt idx="15064">
                  <c:v>44285</c:v>
                </c:pt>
                <c:pt idx="15065">
                  <c:v>44286</c:v>
                </c:pt>
                <c:pt idx="15066">
                  <c:v>44287</c:v>
                </c:pt>
                <c:pt idx="15067">
                  <c:v>44288</c:v>
                </c:pt>
                <c:pt idx="15068">
                  <c:v>44289</c:v>
                </c:pt>
                <c:pt idx="15069">
                  <c:v>44290</c:v>
                </c:pt>
                <c:pt idx="15070">
                  <c:v>44291</c:v>
                </c:pt>
                <c:pt idx="15071">
                  <c:v>44292</c:v>
                </c:pt>
                <c:pt idx="15072">
                  <c:v>44293</c:v>
                </c:pt>
                <c:pt idx="15073">
                  <c:v>44294</c:v>
                </c:pt>
                <c:pt idx="15074">
                  <c:v>44295</c:v>
                </c:pt>
                <c:pt idx="15075">
                  <c:v>44296</c:v>
                </c:pt>
                <c:pt idx="15076">
                  <c:v>44297</c:v>
                </c:pt>
                <c:pt idx="15077">
                  <c:v>44298</c:v>
                </c:pt>
                <c:pt idx="15078">
                  <c:v>44299</c:v>
                </c:pt>
                <c:pt idx="15079">
                  <c:v>44300</c:v>
                </c:pt>
                <c:pt idx="15080">
                  <c:v>44301</c:v>
                </c:pt>
                <c:pt idx="15081">
                  <c:v>44302</c:v>
                </c:pt>
                <c:pt idx="15082">
                  <c:v>44303</c:v>
                </c:pt>
                <c:pt idx="15083">
                  <c:v>44304</c:v>
                </c:pt>
                <c:pt idx="15084">
                  <c:v>44305</c:v>
                </c:pt>
                <c:pt idx="15085">
                  <c:v>44306</c:v>
                </c:pt>
                <c:pt idx="15086">
                  <c:v>44307</c:v>
                </c:pt>
                <c:pt idx="15087">
                  <c:v>44308</c:v>
                </c:pt>
                <c:pt idx="15088">
                  <c:v>44309</c:v>
                </c:pt>
                <c:pt idx="15089">
                  <c:v>44310</c:v>
                </c:pt>
                <c:pt idx="15090">
                  <c:v>44311</c:v>
                </c:pt>
                <c:pt idx="15091">
                  <c:v>44312</c:v>
                </c:pt>
                <c:pt idx="15092">
                  <c:v>44313</c:v>
                </c:pt>
                <c:pt idx="15093">
                  <c:v>44314</c:v>
                </c:pt>
                <c:pt idx="15094">
                  <c:v>44315</c:v>
                </c:pt>
                <c:pt idx="15095">
                  <c:v>44316</c:v>
                </c:pt>
                <c:pt idx="15096">
                  <c:v>44317</c:v>
                </c:pt>
                <c:pt idx="15097">
                  <c:v>44318</c:v>
                </c:pt>
                <c:pt idx="15098">
                  <c:v>44319</c:v>
                </c:pt>
                <c:pt idx="15099">
                  <c:v>44320</c:v>
                </c:pt>
                <c:pt idx="15100">
                  <c:v>44321</c:v>
                </c:pt>
                <c:pt idx="15101">
                  <c:v>44322</c:v>
                </c:pt>
                <c:pt idx="15102">
                  <c:v>44323</c:v>
                </c:pt>
                <c:pt idx="15103">
                  <c:v>44324</c:v>
                </c:pt>
                <c:pt idx="15104">
                  <c:v>44325</c:v>
                </c:pt>
                <c:pt idx="15105">
                  <c:v>44326</c:v>
                </c:pt>
                <c:pt idx="15106">
                  <c:v>44327</c:v>
                </c:pt>
                <c:pt idx="15107">
                  <c:v>44328</c:v>
                </c:pt>
                <c:pt idx="15108">
                  <c:v>44329</c:v>
                </c:pt>
                <c:pt idx="15109">
                  <c:v>44330</c:v>
                </c:pt>
                <c:pt idx="15110">
                  <c:v>44331</c:v>
                </c:pt>
                <c:pt idx="15111">
                  <c:v>44332</c:v>
                </c:pt>
                <c:pt idx="15112">
                  <c:v>44333</c:v>
                </c:pt>
                <c:pt idx="15113">
                  <c:v>44334</c:v>
                </c:pt>
                <c:pt idx="15114">
                  <c:v>44335</c:v>
                </c:pt>
                <c:pt idx="15115">
                  <c:v>44336</c:v>
                </c:pt>
                <c:pt idx="15116">
                  <c:v>44337</c:v>
                </c:pt>
                <c:pt idx="15117">
                  <c:v>44338</c:v>
                </c:pt>
                <c:pt idx="15118">
                  <c:v>44339</c:v>
                </c:pt>
                <c:pt idx="15119">
                  <c:v>44340</c:v>
                </c:pt>
                <c:pt idx="15120">
                  <c:v>44341</c:v>
                </c:pt>
                <c:pt idx="15121">
                  <c:v>44342</c:v>
                </c:pt>
                <c:pt idx="15122">
                  <c:v>44343</c:v>
                </c:pt>
                <c:pt idx="15123">
                  <c:v>44344</c:v>
                </c:pt>
                <c:pt idx="15124">
                  <c:v>44345</c:v>
                </c:pt>
                <c:pt idx="15125">
                  <c:v>44346</c:v>
                </c:pt>
                <c:pt idx="15126">
                  <c:v>44347</c:v>
                </c:pt>
                <c:pt idx="15127">
                  <c:v>44348</c:v>
                </c:pt>
                <c:pt idx="15128">
                  <c:v>44349</c:v>
                </c:pt>
                <c:pt idx="15129">
                  <c:v>44350</c:v>
                </c:pt>
                <c:pt idx="15130">
                  <c:v>44351</c:v>
                </c:pt>
                <c:pt idx="15131">
                  <c:v>44352</c:v>
                </c:pt>
                <c:pt idx="15132">
                  <c:v>44353</c:v>
                </c:pt>
                <c:pt idx="15133">
                  <c:v>44354</c:v>
                </c:pt>
                <c:pt idx="15134">
                  <c:v>44355</c:v>
                </c:pt>
                <c:pt idx="15135">
                  <c:v>44356</c:v>
                </c:pt>
                <c:pt idx="15136">
                  <c:v>44357</c:v>
                </c:pt>
                <c:pt idx="15137">
                  <c:v>44358</c:v>
                </c:pt>
                <c:pt idx="15138">
                  <c:v>44359</c:v>
                </c:pt>
                <c:pt idx="15139">
                  <c:v>44360</c:v>
                </c:pt>
                <c:pt idx="15140">
                  <c:v>44361</c:v>
                </c:pt>
                <c:pt idx="15141">
                  <c:v>44362</c:v>
                </c:pt>
                <c:pt idx="15142">
                  <c:v>44363</c:v>
                </c:pt>
                <c:pt idx="15143">
                  <c:v>44364</c:v>
                </c:pt>
                <c:pt idx="15144">
                  <c:v>44365</c:v>
                </c:pt>
                <c:pt idx="15145">
                  <c:v>44366</c:v>
                </c:pt>
                <c:pt idx="15146">
                  <c:v>44367</c:v>
                </c:pt>
                <c:pt idx="15147">
                  <c:v>44368</c:v>
                </c:pt>
                <c:pt idx="15148">
                  <c:v>44369</c:v>
                </c:pt>
                <c:pt idx="15149">
                  <c:v>44370</c:v>
                </c:pt>
                <c:pt idx="15150">
                  <c:v>44371</c:v>
                </c:pt>
                <c:pt idx="15151">
                  <c:v>44372</c:v>
                </c:pt>
                <c:pt idx="15152">
                  <c:v>44373</c:v>
                </c:pt>
                <c:pt idx="15153">
                  <c:v>44374</c:v>
                </c:pt>
                <c:pt idx="15154">
                  <c:v>44375</c:v>
                </c:pt>
                <c:pt idx="15155">
                  <c:v>44376</c:v>
                </c:pt>
                <c:pt idx="15156">
                  <c:v>44377</c:v>
                </c:pt>
                <c:pt idx="15157">
                  <c:v>44378</c:v>
                </c:pt>
                <c:pt idx="15158">
                  <c:v>44379</c:v>
                </c:pt>
                <c:pt idx="15159">
                  <c:v>44380</c:v>
                </c:pt>
                <c:pt idx="15160">
                  <c:v>44381</c:v>
                </c:pt>
                <c:pt idx="15161">
                  <c:v>44382</c:v>
                </c:pt>
                <c:pt idx="15162">
                  <c:v>44383</c:v>
                </c:pt>
                <c:pt idx="15163">
                  <c:v>44384</c:v>
                </c:pt>
                <c:pt idx="15164">
                  <c:v>44385</c:v>
                </c:pt>
                <c:pt idx="15165">
                  <c:v>44386</c:v>
                </c:pt>
                <c:pt idx="15166">
                  <c:v>44387</c:v>
                </c:pt>
                <c:pt idx="15167">
                  <c:v>44388</c:v>
                </c:pt>
                <c:pt idx="15168">
                  <c:v>44389</c:v>
                </c:pt>
                <c:pt idx="15169">
                  <c:v>44390</c:v>
                </c:pt>
                <c:pt idx="15170">
                  <c:v>44391</c:v>
                </c:pt>
                <c:pt idx="15171">
                  <c:v>44392</c:v>
                </c:pt>
                <c:pt idx="15172">
                  <c:v>44393</c:v>
                </c:pt>
                <c:pt idx="15173">
                  <c:v>44394</c:v>
                </c:pt>
                <c:pt idx="15174">
                  <c:v>44395</c:v>
                </c:pt>
                <c:pt idx="15175">
                  <c:v>44396</c:v>
                </c:pt>
                <c:pt idx="15176">
                  <c:v>44397</c:v>
                </c:pt>
                <c:pt idx="15177">
                  <c:v>44398</c:v>
                </c:pt>
                <c:pt idx="15178">
                  <c:v>44399</c:v>
                </c:pt>
                <c:pt idx="15179">
                  <c:v>44400</c:v>
                </c:pt>
                <c:pt idx="15180">
                  <c:v>44401</c:v>
                </c:pt>
                <c:pt idx="15181">
                  <c:v>44402</c:v>
                </c:pt>
                <c:pt idx="15182">
                  <c:v>44403</c:v>
                </c:pt>
                <c:pt idx="15183">
                  <c:v>44404</c:v>
                </c:pt>
                <c:pt idx="15184">
                  <c:v>44405</c:v>
                </c:pt>
                <c:pt idx="15185">
                  <c:v>44406</c:v>
                </c:pt>
                <c:pt idx="15186">
                  <c:v>44407</c:v>
                </c:pt>
                <c:pt idx="15187">
                  <c:v>44408</c:v>
                </c:pt>
                <c:pt idx="15188">
                  <c:v>44409</c:v>
                </c:pt>
                <c:pt idx="15189">
                  <c:v>44410</c:v>
                </c:pt>
                <c:pt idx="15190">
                  <c:v>44411</c:v>
                </c:pt>
                <c:pt idx="15191">
                  <c:v>44412</c:v>
                </c:pt>
                <c:pt idx="15192">
                  <c:v>44413</c:v>
                </c:pt>
                <c:pt idx="15193">
                  <c:v>44414</c:v>
                </c:pt>
                <c:pt idx="15194">
                  <c:v>44415</c:v>
                </c:pt>
                <c:pt idx="15195">
                  <c:v>44416</c:v>
                </c:pt>
                <c:pt idx="15196">
                  <c:v>44417</c:v>
                </c:pt>
                <c:pt idx="15197">
                  <c:v>44418</c:v>
                </c:pt>
                <c:pt idx="15198">
                  <c:v>44419</c:v>
                </c:pt>
                <c:pt idx="15199">
                  <c:v>44420</c:v>
                </c:pt>
                <c:pt idx="15200">
                  <c:v>44421</c:v>
                </c:pt>
                <c:pt idx="15201">
                  <c:v>44422</c:v>
                </c:pt>
                <c:pt idx="15202">
                  <c:v>44423</c:v>
                </c:pt>
                <c:pt idx="15203">
                  <c:v>44424</c:v>
                </c:pt>
                <c:pt idx="15204">
                  <c:v>44425</c:v>
                </c:pt>
                <c:pt idx="15205">
                  <c:v>44426</c:v>
                </c:pt>
                <c:pt idx="15206">
                  <c:v>44427</c:v>
                </c:pt>
                <c:pt idx="15207">
                  <c:v>44428</c:v>
                </c:pt>
                <c:pt idx="15208">
                  <c:v>44429</c:v>
                </c:pt>
                <c:pt idx="15209">
                  <c:v>44430</c:v>
                </c:pt>
                <c:pt idx="15210">
                  <c:v>44431</c:v>
                </c:pt>
                <c:pt idx="15211">
                  <c:v>44432</c:v>
                </c:pt>
                <c:pt idx="15212">
                  <c:v>44433</c:v>
                </c:pt>
                <c:pt idx="15213">
                  <c:v>44434</c:v>
                </c:pt>
                <c:pt idx="15214">
                  <c:v>44435</c:v>
                </c:pt>
                <c:pt idx="15215">
                  <c:v>44436</c:v>
                </c:pt>
                <c:pt idx="15216">
                  <c:v>44437</c:v>
                </c:pt>
                <c:pt idx="15217">
                  <c:v>44438</c:v>
                </c:pt>
                <c:pt idx="15218">
                  <c:v>44439</c:v>
                </c:pt>
                <c:pt idx="15219">
                  <c:v>44440</c:v>
                </c:pt>
                <c:pt idx="15220">
                  <c:v>44441</c:v>
                </c:pt>
                <c:pt idx="15221">
                  <c:v>44442</c:v>
                </c:pt>
                <c:pt idx="15222">
                  <c:v>44443</c:v>
                </c:pt>
                <c:pt idx="15223">
                  <c:v>44444</c:v>
                </c:pt>
                <c:pt idx="15224">
                  <c:v>44445</c:v>
                </c:pt>
                <c:pt idx="15225">
                  <c:v>44446</c:v>
                </c:pt>
                <c:pt idx="15226">
                  <c:v>44447</c:v>
                </c:pt>
                <c:pt idx="15227">
                  <c:v>44448</c:v>
                </c:pt>
                <c:pt idx="15228">
                  <c:v>44449</c:v>
                </c:pt>
                <c:pt idx="15229">
                  <c:v>44450</c:v>
                </c:pt>
                <c:pt idx="15230">
                  <c:v>44451</c:v>
                </c:pt>
                <c:pt idx="15231">
                  <c:v>44452</c:v>
                </c:pt>
                <c:pt idx="15232">
                  <c:v>44453</c:v>
                </c:pt>
                <c:pt idx="15233">
                  <c:v>44454</c:v>
                </c:pt>
                <c:pt idx="15234">
                  <c:v>44455</c:v>
                </c:pt>
                <c:pt idx="15235">
                  <c:v>44456</c:v>
                </c:pt>
                <c:pt idx="15236">
                  <c:v>44457</c:v>
                </c:pt>
                <c:pt idx="15237">
                  <c:v>44458</c:v>
                </c:pt>
                <c:pt idx="15238">
                  <c:v>44459</c:v>
                </c:pt>
                <c:pt idx="15239">
                  <c:v>44460</c:v>
                </c:pt>
                <c:pt idx="15240">
                  <c:v>44461</c:v>
                </c:pt>
                <c:pt idx="15241">
                  <c:v>44462</c:v>
                </c:pt>
                <c:pt idx="15242">
                  <c:v>44463</c:v>
                </c:pt>
                <c:pt idx="15243">
                  <c:v>44464</c:v>
                </c:pt>
                <c:pt idx="15244">
                  <c:v>44465</c:v>
                </c:pt>
                <c:pt idx="15245">
                  <c:v>44466</c:v>
                </c:pt>
                <c:pt idx="15246">
                  <c:v>44467</c:v>
                </c:pt>
                <c:pt idx="15247">
                  <c:v>44468</c:v>
                </c:pt>
                <c:pt idx="15248">
                  <c:v>44469</c:v>
                </c:pt>
                <c:pt idx="15249">
                  <c:v>44470</c:v>
                </c:pt>
                <c:pt idx="15250">
                  <c:v>44471</c:v>
                </c:pt>
                <c:pt idx="15251">
                  <c:v>44472</c:v>
                </c:pt>
                <c:pt idx="15252">
                  <c:v>44473</c:v>
                </c:pt>
                <c:pt idx="15253">
                  <c:v>44474</c:v>
                </c:pt>
                <c:pt idx="15254">
                  <c:v>44475</c:v>
                </c:pt>
                <c:pt idx="15255">
                  <c:v>44476</c:v>
                </c:pt>
                <c:pt idx="15256">
                  <c:v>44477</c:v>
                </c:pt>
                <c:pt idx="15257">
                  <c:v>44478</c:v>
                </c:pt>
                <c:pt idx="15258">
                  <c:v>44479</c:v>
                </c:pt>
                <c:pt idx="15259">
                  <c:v>44480</c:v>
                </c:pt>
                <c:pt idx="15260">
                  <c:v>44481</c:v>
                </c:pt>
                <c:pt idx="15261">
                  <c:v>44482</c:v>
                </c:pt>
                <c:pt idx="15262">
                  <c:v>44483</c:v>
                </c:pt>
                <c:pt idx="15263">
                  <c:v>44484</c:v>
                </c:pt>
                <c:pt idx="15264">
                  <c:v>44485</c:v>
                </c:pt>
                <c:pt idx="15265">
                  <c:v>44486</c:v>
                </c:pt>
                <c:pt idx="15266">
                  <c:v>44487</c:v>
                </c:pt>
                <c:pt idx="15267">
                  <c:v>44488</c:v>
                </c:pt>
                <c:pt idx="15268">
                  <c:v>44489</c:v>
                </c:pt>
                <c:pt idx="15269">
                  <c:v>44490</c:v>
                </c:pt>
                <c:pt idx="15270">
                  <c:v>44491</c:v>
                </c:pt>
                <c:pt idx="15271">
                  <c:v>44492</c:v>
                </c:pt>
                <c:pt idx="15272">
                  <c:v>44493</c:v>
                </c:pt>
                <c:pt idx="15273">
                  <c:v>44494</c:v>
                </c:pt>
                <c:pt idx="15274">
                  <c:v>44495</c:v>
                </c:pt>
                <c:pt idx="15275">
                  <c:v>44496</c:v>
                </c:pt>
                <c:pt idx="15276">
                  <c:v>44497</c:v>
                </c:pt>
                <c:pt idx="15277">
                  <c:v>44498</c:v>
                </c:pt>
                <c:pt idx="15278">
                  <c:v>44499</c:v>
                </c:pt>
                <c:pt idx="15279">
                  <c:v>44500</c:v>
                </c:pt>
                <c:pt idx="15280">
                  <c:v>44501</c:v>
                </c:pt>
                <c:pt idx="15281">
                  <c:v>44502</c:v>
                </c:pt>
                <c:pt idx="15282">
                  <c:v>44503</c:v>
                </c:pt>
                <c:pt idx="15283">
                  <c:v>44504</c:v>
                </c:pt>
                <c:pt idx="15284">
                  <c:v>44505</c:v>
                </c:pt>
                <c:pt idx="15285">
                  <c:v>44506</c:v>
                </c:pt>
                <c:pt idx="15286">
                  <c:v>44507</c:v>
                </c:pt>
                <c:pt idx="15287">
                  <c:v>44508</c:v>
                </c:pt>
                <c:pt idx="15288">
                  <c:v>44509</c:v>
                </c:pt>
                <c:pt idx="15289">
                  <c:v>44510</c:v>
                </c:pt>
                <c:pt idx="15290">
                  <c:v>44511</c:v>
                </c:pt>
                <c:pt idx="15291">
                  <c:v>44512</c:v>
                </c:pt>
                <c:pt idx="15292">
                  <c:v>44513</c:v>
                </c:pt>
                <c:pt idx="15293">
                  <c:v>44514</c:v>
                </c:pt>
                <c:pt idx="15294">
                  <c:v>44515</c:v>
                </c:pt>
                <c:pt idx="15295">
                  <c:v>44516</c:v>
                </c:pt>
                <c:pt idx="15296">
                  <c:v>44517</c:v>
                </c:pt>
                <c:pt idx="15297">
                  <c:v>44518</c:v>
                </c:pt>
                <c:pt idx="15298">
                  <c:v>44519</c:v>
                </c:pt>
                <c:pt idx="15299">
                  <c:v>44520</c:v>
                </c:pt>
                <c:pt idx="15300">
                  <c:v>44521</c:v>
                </c:pt>
                <c:pt idx="15301">
                  <c:v>44522</c:v>
                </c:pt>
                <c:pt idx="15302">
                  <c:v>44523</c:v>
                </c:pt>
                <c:pt idx="15303">
                  <c:v>44524</c:v>
                </c:pt>
                <c:pt idx="15304">
                  <c:v>44525</c:v>
                </c:pt>
                <c:pt idx="15305">
                  <c:v>44526</c:v>
                </c:pt>
                <c:pt idx="15306">
                  <c:v>44527</c:v>
                </c:pt>
                <c:pt idx="15307">
                  <c:v>44528</c:v>
                </c:pt>
                <c:pt idx="15308">
                  <c:v>44529</c:v>
                </c:pt>
                <c:pt idx="15309">
                  <c:v>44530</c:v>
                </c:pt>
                <c:pt idx="15310">
                  <c:v>44531</c:v>
                </c:pt>
                <c:pt idx="15311">
                  <c:v>44532</c:v>
                </c:pt>
                <c:pt idx="15312">
                  <c:v>44533</c:v>
                </c:pt>
                <c:pt idx="15313">
                  <c:v>44534</c:v>
                </c:pt>
                <c:pt idx="15314">
                  <c:v>44535</c:v>
                </c:pt>
                <c:pt idx="15315">
                  <c:v>44536</c:v>
                </c:pt>
                <c:pt idx="15316">
                  <c:v>44537</c:v>
                </c:pt>
                <c:pt idx="15317">
                  <c:v>44538</c:v>
                </c:pt>
                <c:pt idx="15318">
                  <c:v>44539</c:v>
                </c:pt>
                <c:pt idx="15319">
                  <c:v>44540</c:v>
                </c:pt>
                <c:pt idx="15320">
                  <c:v>44541</c:v>
                </c:pt>
                <c:pt idx="15321">
                  <c:v>44542</c:v>
                </c:pt>
                <c:pt idx="15322">
                  <c:v>44543</c:v>
                </c:pt>
                <c:pt idx="15323">
                  <c:v>44544</c:v>
                </c:pt>
                <c:pt idx="15324">
                  <c:v>44545</c:v>
                </c:pt>
                <c:pt idx="15325">
                  <c:v>44546</c:v>
                </c:pt>
                <c:pt idx="15326">
                  <c:v>44547</c:v>
                </c:pt>
                <c:pt idx="15327">
                  <c:v>44548</c:v>
                </c:pt>
                <c:pt idx="15328">
                  <c:v>44549</c:v>
                </c:pt>
                <c:pt idx="15329">
                  <c:v>44550</c:v>
                </c:pt>
                <c:pt idx="15330">
                  <c:v>44551</c:v>
                </c:pt>
                <c:pt idx="15331">
                  <c:v>44552</c:v>
                </c:pt>
                <c:pt idx="15332">
                  <c:v>44553</c:v>
                </c:pt>
                <c:pt idx="15333">
                  <c:v>44554</c:v>
                </c:pt>
                <c:pt idx="15334">
                  <c:v>44555</c:v>
                </c:pt>
                <c:pt idx="15335">
                  <c:v>44556</c:v>
                </c:pt>
                <c:pt idx="15336">
                  <c:v>44557</c:v>
                </c:pt>
                <c:pt idx="15337">
                  <c:v>44558</c:v>
                </c:pt>
                <c:pt idx="15338">
                  <c:v>44559</c:v>
                </c:pt>
                <c:pt idx="15339">
                  <c:v>44560</c:v>
                </c:pt>
                <c:pt idx="15340">
                  <c:v>44561</c:v>
                </c:pt>
                <c:pt idx="15341">
                  <c:v>44562</c:v>
                </c:pt>
                <c:pt idx="15342">
                  <c:v>44563</c:v>
                </c:pt>
                <c:pt idx="15343">
                  <c:v>44564</c:v>
                </c:pt>
                <c:pt idx="15344">
                  <c:v>44565</c:v>
                </c:pt>
                <c:pt idx="15345">
                  <c:v>44566</c:v>
                </c:pt>
                <c:pt idx="15346">
                  <c:v>44567</c:v>
                </c:pt>
                <c:pt idx="15347">
                  <c:v>44568</c:v>
                </c:pt>
                <c:pt idx="15348">
                  <c:v>44569</c:v>
                </c:pt>
                <c:pt idx="15349">
                  <c:v>44570</c:v>
                </c:pt>
                <c:pt idx="15350">
                  <c:v>44571</c:v>
                </c:pt>
                <c:pt idx="15351">
                  <c:v>44572</c:v>
                </c:pt>
                <c:pt idx="15352">
                  <c:v>44573</c:v>
                </c:pt>
                <c:pt idx="15353">
                  <c:v>44574</c:v>
                </c:pt>
                <c:pt idx="15354">
                  <c:v>44575</c:v>
                </c:pt>
                <c:pt idx="15355">
                  <c:v>44576</c:v>
                </c:pt>
                <c:pt idx="15356">
                  <c:v>44577</c:v>
                </c:pt>
                <c:pt idx="15357">
                  <c:v>44578</c:v>
                </c:pt>
                <c:pt idx="15358">
                  <c:v>44579</c:v>
                </c:pt>
                <c:pt idx="15359">
                  <c:v>44580</c:v>
                </c:pt>
                <c:pt idx="15360">
                  <c:v>44581</c:v>
                </c:pt>
                <c:pt idx="15361">
                  <c:v>44582</c:v>
                </c:pt>
                <c:pt idx="15362">
                  <c:v>44583</c:v>
                </c:pt>
                <c:pt idx="15363">
                  <c:v>44584</c:v>
                </c:pt>
                <c:pt idx="15364">
                  <c:v>44585</c:v>
                </c:pt>
                <c:pt idx="15365">
                  <c:v>44586</c:v>
                </c:pt>
                <c:pt idx="15366">
                  <c:v>44587</c:v>
                </c:pt>
                <c:pt idx="15367">
                  <c:v>44588</c:v>
                </c:pt>
                <c:pt idx="15368">
                  <c:v>44589</c:v>
                </c:pt>
                <c:pt idx="15369">
                  <c:v>44590</c:v>
                </c:pt>
                <c:pt idx="15370">
                  <c:v>44591</c:v>
                </c:pt>
                <c:pt idx="15371">
                  <c:v>44592</c:v>
                </c:pt>
                <c:pt idx="15372">
                  <c:v>44593</c:v>
                </c:pt>
                <c:pt idx="15373">
                  <c:v>44594</c:v>
                </c:pt>
                <c:pt idx="15374">
                  <c:v>44595</c:v>
                </c:pt>
                <c:pt idx="15375">
                  <c:v>44596</c:v>
                </c:pt>
                <c:pt idx="15376">
                  <c:v>44597</c:v>
                </c:pt>
                <c:pt idx="15377">
                  <c:v>44598</c:v>
                </c:pt>
                <c:pt idx="15378">
                  <c:v>44599</c:v>
                </c:pt>
                <c:pt idx="15379">
                  <c:v>44600</c:v>
                </c:pt>
                <c:pt idx="15380">
                  <c:v>44601</c:v>
                </c:pt>
                <c:pt idx="15381">
                  <c:v>44602</c:v>
                </c:pt>
                <c:pt idx="15382">
                  <c:v>44603</c:v>
                </c:pt>
                <c:pt idx="15383">
                  <c:v>44604</c:v>
                </c:pt>
                <c:pt idx="15384">
                  <c:v>44605</c:v>
                </c:pt>
                <c:pt idx="15385">
                  <c:v>44606</c:v>
                </c:pt>
                <c:pt idx="15386">
                  <c:v>44607</c:v>
                </c:pt>
                <c:pt idx="15387">
                  <c:v>44608</c:v>
                </c:pt>
                <c:pt idx="15388">
                  <c:v>44609</c:v>
                </c:pt>
                <c:pt idx="15389">
                  <c:v>44610</c:v>
                </c:pt>
                <c:pt idx="15390">
                  <c:v>44611</c:v>
                </c:pt>
                <c:pt idx="15391">
                  <c:v>44612</c:v>
                </c:pt>
                <c:pt idx="15392">
                  <c:v>44613</c:v>
                </c:pt>
                <c:pt idx="15393">
                  <c:v>44614</c:v>
                </c:pt>
                <c:pt idx="15394">
                  <c:v>44615</c:v>
                </c:pt>
                <c:pt idx="15395">
                  <c:v>44616</c:v>
                </c:pt>
                <c:pt idx="15396">
                  <c:v>44617</c:v>
                </c:pt>
                <c:pt idx="15397">
                  <c:v>44618</c:v>
                </c:pt>
                <c:pt idx="15398">
                  <c:v>44619</c:v>
                </c:pt>
                <c:pt idx="15399">
                  <c:v>44620</c:v>
                </c:pt>
                <c:pt idx="15400">
                  <c:v>44621</c:v>
                </c:pt>
                <c:pt idx="15401">
                  <c:v>44622</c:v>
                </c:pt>
                <c:pt idx="15402">
                  <c:v>44623</c:v>
                </c:pt>
                <c:pt idx="15403">
                  <c:v>44624</c:v>
                </c:pt>
                <c:pt idx="15404">
                  <c:v>44625</c:v>
                </c:pt>
                <c:pt idx="15405">
                  <c:v>44626</c:v>
                </c:pt>
                <c:pt idx="15406">
                  <c:v>44627</c:v>
                </c:pt>
                <c:pt idx="15407">
                  <c:v>44628</c:v>
                </c:pt>
                <c:pt idx="15408">
                  <c:v>44629</c:v>
                </c:pt>
                <c:pt idx="15409">
                  <c:v>44630</c:v>
                </c:pt>
                <c:pt idx="15410">
                  <c:v>44631</c:v>
                </c:pt>
                <c:pt idx="15411">
                  <c:v>44632</c:v>
                </c:pt>
                <c:pt idx="15412">
                  <c:v>44633</c:v>
                </c:pt>
                <c:pt idx="15413">
                  <c:v>44634</c:v>
                </c:pt>
                <c:pt idx="15414">
                  <c:v>44635</c:v>
                </c:pt>
                <c:pt idx="15415">
                  <c:v>44636</c:v>
                </c:pt>
                <c:pt idx="15416">
                  <c:v>44637</c:v>
                </c:pt>
                <c:pt idx="15417">
                  <c:v>44638</c:v>
                </c:pt>
                <c:pt idx="15418">
                  <c:v>44639</c:v>
                </c:pt>
                <c:pt idx="15419">
                  <c:v>44640</c:v>
                </c:pt>
                <c:pt idx="15420">
                  <c:v>44641</c:v>
                </c:pt>
                <c:pt idx="15421">
                  <c:v>44642</c:v>
                </c:pt>
                <c:pt idx="15422">
                  <c:v>44643</c:v>
                </c:pt>
                <c:pt idx="15423">
                  <c:v>44644</c:v>
                </c:pt>
                <c:pt idx="15424">
                  <c:v>44645</c:v>
                </c:pt>
                <c:pt idx="15425">
                  <c:v>44646</c:v>
                </c:pt>
                <c:pt idx="15426">
                  <c:v>44647</c:v>
                </c:pt>
                <c:pt idx="15427">
                  <c:v>44648</c:v>
                </c:pt>
                <c:pt idx="15428">
                  <c:v>44649</c:v>
                </c:pt>
                <c:pt idx="15429">
                  <c:v>44650</c:v>
                </c:pt>
                <c:pt idx="15430">
                  <c:v>44651</c:v>
                </c:pt>
                <c:pt idx="15431">
                  <c:v>44652</c:v>
                </c:pt>
                <c:pt idx="15432">
                  <c:v>44653</c:v>
                </c:pt>
                <c:pt idx="15433">
                  <c:v>44654</c:v>
                </c:pt>
                <c:pt idx="15434">
                  <c:v>44655</c:v>
                </c:pt>
                <c:pt idx="15435">
                  <c:v>44656</c:v>
                </c:pt>
                <c:pt idx="15436">
                  <c:v>44657</c:v>
                </c:pt>
                <c:pt idx="15437">
                  <c:v>44658</c:v>
                </c:pt>
                <c:pt idx="15438">
                  <c:v>44659</c:v>
                </c:pt>
                <c:pt idx="15439">
                  <c:v>44660</c:v>
                </c:pt>
                <c:pt idx="15440">
                  <c:v>44661</c:v>
                </c:pt>
                <c:pt idx="15441">
                  <c:v>44662</c:v>
                </c:pt>
                <c:pt idx="15442">
                  <c:v>44663</c:v>
                </c:pt>
                <c:pt idx="15443">
                  <c:v>44664</c:v>
                </c:pt>
                <c:pt idx="15444">
                  <c:v>44665</c:v>
                </c:pt>
                <c:pt idx="15445">
                  <c:v>44666</c:v>
                </c:pt>
                <c:pt idx="15446">
                  <c:v>44667</c:v>
                </c:pt>
                <c:pt idx="15447">
                  <c:v>44668</c:v>
                </c:pt>
                <c:pt idx="15448">
                  <c:v>44669</c:v>
                </c:pt>
                <c:pt idx="15449">
                  <c:v>44670</c:v>
                </c:pt>
                <c:pt idx="15450">
                  <c:v>44671</c:v>
                </c:pt>
                <c:pt idx="15451">
                  <c:v>44672</c:v>
                </c:pt>
                <c:pt idx="15452">
                  <c:v>44673</c:v>
                </c:pt>
                <c:pt idx="15453">
                  <c:v>44674</c:v>
                </c:pt>
                <c:pt idx="15454">
                  <c:v>44675</c:v>
                </c:pt>
                <c:pt idx="15455">
                  <c:v>44676</c:v>
                </c:pt>
                <c:pt idx="15456">
                  <c:v>44677</c:v>
                </c:pt>
                <c:pt idx="15457">
                  <c:v>44678</c:v>
                </c:pt>
                <c:pt idx="15458">
                  <c:v>44679</c:v>
                </c:pt>
                <c:pt idx="15459">
                  <c:v>44680</c:v>
                </c:pt>
                <c:pt idx="15460">
                  <c:v>44681</c:v>
                </c:pt>
                <c:pt idx="15461">
                  <c:v>44682</c:v>
                </c:pt>
                <c:pt idx="15462">
                  <c:v>44683</c:v>
                </c:pt>
                <c:pt idx="15463">
                  <c:v>44684</c:v>
                </c:pt>
                <c:pt idx="15464">
                  <c:v>44685</c:v>
                </c:pt>
                <c:pt idx="15465">
                  <c:v>44686</c:v>
                </c:pt>
                <c:pt idx="15466">
                  <c:v>44687</c:v>
                </c:pt>
                <c:pt idx="15467">
                  <c:v>44688</c:v>
                </c:pt>
                <c:pt idx="15468">
                  <c:v>44689</c:v>
                </c:pt>
                <c:pt idx="15469">
                  <c:v>44690</c:v>
                </c:pt>
                <c:pt idx="15470">
                  <c:v>44691</c:v>
                </c:pt>
                <c:pt idx="15471">
                  <c:v>44692</c:v>
                </c:pt>
                <c:pt idx="15472">
                  <c:v>44693</c:v>
                </c:pt>
                <c:pt idx="15473">
                  <c:v>44694</c:v>
                </c:pt>
                <c:pt idx="15474">
                  <c:v>44695</c:v>
                </c:pt>
                <c:pt idx="15475">
                  <c:v>44696</c:v>
                </c:pt>
                <c:pt idx="15476">
                  <c:v>44697</c:v>
                </c:pt>
                <c:pt idx="15477">
                  <c:v>44698</c:v>
                </c:pt>
                <c:pt idx="15478">
                  <c:v>44699</c:v>
                </c:pt>
                <c:pt idx="15479">
                  <c:v>44700</c:v>
                </c:pt>
                <c:pt idx="15480">
                  <c:v>44701</c:v>
                </c:pt>
                <c:pt idx="15481">
                  <c:v>44702</c:v>
                </c:pt>
                <c:pt idx="15482">
                  <c:v>44703</c:v>
                </c:pt>
                <c:pt idx="15483">
                  <c:v>44704</c:v>
                </c:pt>
                <c:pt idx="15484">
                  <c:v>44705</c:v>
                </c:pt>
                <c:pt idx="15485">
                  <c:v>44706</c:v>
                </c:pt>
                <c:pt idx="15486">
                  <c:v>44707</c:v>
                </c:pt>
                <c:pt idx="15487">
                  <c:v>44708</c:v>
                </c:pt>
                <c:pt idx="15488">
                  <c:v>44709</c:v>
                </c:pt>
                <c:pt idx="15489">
                  <c:v>44710</c:v>
                </c:pt>
                <c:pt idx="15490">
                  <c:v>44711</c:v>
                </c:pt>
                <c:pt idx="15491">
                  <c:v>44712</c:v>
                </c:pt>
                <c:pt idx="15492">
                  <c:v>44713</c:v>
                </c:pt>
                <c:pt idx="15493">
                  <c:v>44714</c:v>
                </c:pt>
                <c:pt idx="15494">
                  <c:v>44715</c:v>
                </c:pt>
                <c:pt idx="15495">
                  <c:v>44716</c:v>
                </c:pt>
                <c:pt idx="15496">
                  <c:v>44717</c:v>
                </c:pt>
                <c:pt idx="15497">
                  <c:v>44718</c:v>
                </c:pt>
                <c:pt idx="15498">
                  <c:v>44719</c:v>
                </c:pt>
                <c:pt idx="15499">
                  <c:v>44720</c:v>
                </c:pt>
                <c:pt idx="15500">
                  <c:v>44721</c:v>
                </c:pt>
                <c:pt idx="15501">
                  <c:v>44722</c:v>
                </c:pt>
                <c:pt idx="15502">
                  <c:v>44723</c:v>
                </c:pt>
                <c:pt idx="15503">
                  <c:v>44724</c:v>
                </c:pt>
                <c:pt idx="15504">
                  <c:v>44725</c:v>
                </c:pt>
                <c:pt idx="15505">
                  <c:v>44726</c:v>
                </c:pt>
                <c:pt idx="15506">
                  <c:v>44727</c:v>
                </c:pt>
                <c:pt idx="15507">
                  <c:v>44728</c:v>
                </c:pt>
                <c:pt idx="15508">
                  <c:v>44729</c:v>
                </c:pt>
                <c:pt idx="15509">
                  <c:v>44730</c:v>
                </c:pt>
                <c:pt idx="15510">
                  <c:v>44731</c:v>
                </c:pt>
                <c:pt idx="15511">
                  <c:v>44732</c:v>
                </c:pt>
                <c:pt idx="15512">
                  <c:v>44733</c:v>
                </c:pt>
                <c:pt idx="15513">
                  <c:v>44734</c:v>
                </c:pt>
                <c:pt idx="15514">
                  <c:v>44735</c:v>
                </c:pt>
                <c:pt idx="15515">
                  <c:v>44736</c:v>
                </c:pt>
                <c:pt idx="15516">
                  <c:v>44737</c:v>
                </c:pt>
                <c:pt idx="15517">
                  <c:v>44738</c:v>
                </c:pt>
                <c:pt idx="15518">
                  <c:v>44739</c:v>
                </c:pt>
                <c:pt idx="15519">
                  <c:v>44740</c:v>
                </c:pt>
                <c:pt idx="15520">
                  <c:v>44741</c:v>
                </c:pt>
                <c:pt idx="15521">
                  <c:v>44742</c:v>
                </c:pt>
                <c:pt idx="15522">
                  <c:v>44743</c:v>
                </c:pt>
                <c:pt idx="15523">
                  <c:v>44744</c:v>
                </c:pt>
                <c:pt idx="15524">
                  <c:v>44745</c:v>
                </c:pt>
                <c:pt idx="15525">
                  <c:v>44746</c:v>
                </c:pt>
                <c:pt idx="15526">
                  <c:v>44747</c:v>
                </c:pt>
                <c:pt idx="15527">
                  <c:v>44748</c:v>
                </c:pt>
                <c:pt idx="15528">
                  <c:v>44749</c:v>
                </c:pt>
                <c:pt idx="15529">
                  <c:v>44750</c:v>
                </c:pt>
                <c:pt idx="15530">
                  <c:v>44751</c:v>
                </c:pt>
                <c:pt idx="15531">
                  <c:v>44752</c:v>
                </c:pt>
                <c:pt idx="15532">
                  <c:v>44753</c:v>
                </c:pt>
                <c:pt idx="15533">
                  <c:v>44754</c:v>
                </c:pt>
                <c:pt idx="15534">
                  <c:v>44755</c:v>
                </c:pt>
                <c:pt idx="15535">
                  <c:v>44756</c:v>
                </c:pt>
                <c:pt idx="15536">
                  <c:v>44757</c:v>
                </c:pt>
                <c:pt idx="15537">
                  <c:v>44758</c:v>
                </c:pt>
                <c:pt idx="15538">
                  <c:v>44759</c:v>
                </c:pt>
                <c:pt idx="15539">
                  <c:v>44760</c:v>
                </c:pt>
                <c:pt idx="15540">
                  <c:v>44761</c:v>
                </c:pt>
                <c:pt idx="15541">
                  <c:v>44762</c:v>
                </c:pt>
                <c:pt idx="15542">
                  <c:v>44763</c:v>
                </c:pt>
                <c:pt idx="15543">
                  <c:v>44764</c:v>
                </c:pt>
                <c:pt idx="15544">
                  <c:v>44765</c:v>
                </c:pt>
                <c:pt idx="15545">
                  <c:v>44766</c:v>
                </c:pt>
                <c:pt idx="15546">
                  <c:v>44767</c:v>
                </c:pt>
                <c:pt idx="15547">
                  <c:v>44768</c:v>
                </c:pt>
                <c:pt idx="15548">
                  <c:v>44769</c:v>
                </c:pt>
                <c:pt idx="15549">
                  <c:v>44770</c:v>
                </c:pt>
                <c:pt idx="15550">
                  <c:v>44771</c:v>
                </c:pt>
                <c:pt idx="15551">
                  <c:v>44772</c:v>
                </c:pt>
                <c:pt idx="15552">
                  <c:v>44773</c:v>
                </c:pt>
                <c:pt idx="15553">
                  <c:v>44774</c:v>
                </c:pt>
                <c:pt idx="15554">
                  <c:v>44775</c:v>
                </c:pt>
                <c:pt idx="15555">
                  <c:v>44776</c:v>
                </c:pt>
                <c:pt idx="15556">
                  <c:v>44777</c:v>
                </c:pt>
                <c:pt idx="15557">
                  <c:v>44778</c:v>
                </c:pt>
                <c:pt idx="15558">
                  <c:v>44779</c:v>
                </c:pt>
                <c:pt idx="15559">
                  <c:v>44780</c:v>
                </c:pt>
                <c:pt idx="15560">
                  <c:v>44781</c:v>
                </c:pt>
                <c:pt idx="15561">
                  <c:v>44782</c:v>
                </c:pt>
                <c:pt idx="15562">
                  <c:v>44783</c:v>
                </c:pt>
                <c:pt idx="15563">
                  <c:v>44784</c:v>
                </c:pt>
                <c:pt idx="15564">
                  <c:v>44785</c:v>
                </c:pt>
                <c:pt idx="15565">
                  <c:v>44786</c:v>
                </c:pt>
                <c:pt idx="15566">
                  <c:v>44787</c:v>
                </c:pt>
                <c:pt idx="15567">
                  <c:v>44788</c:v>
                </c:pt>
                <c:pt idx="15568">
                  <c:v>44789</c:v>
                </c:pt>
                <c:pt idx="15569">
                  <c:v>44790</c:v>
                </c:pt>
                <c:pt idx="15570">
                  <c:v>44791</c:v>
                </c:pt>
                <c:pt idx="15571">
                  <c:v>44792</c:v>
                </c:pt>
                <c:pt idx="15572">
                  <c:v>44793</c:v>
                </c:pt>
                <c:pt idx="15573">
                  <c:v>44794</c:v>
                </c:pt>
                <c:pt idx="15574">
                  <c:v>44795</c:v>
                </c:pt>
                <c:pt idx="15575">
                  <c:v>44796</c:v>
                </c:pt>
                <c:pt idx="15576">
                  <c:v>44797</c:v>
                </c:pt>
                <c:pt idx="15577">
                  <c:v>44798</c:v>
                </c:pt>
                <c:pt idx="15578">
                  <c:v>44799</c:v>
                </c:pt>
                <c:pt idx="15579">
                  <c:v>44800</c:v>
                </c:pt>
                <c:pt idx="15580">
                  <c:v>44801</c:v>
                </c:pt>
                <c:pt idx="15581">
                  <c:v>44802</c:v>
                </c:pt>
                <c:pt idx="15582">
                  <c:v>44803</c:v>
                </c:pt>
                <c:pt idx="15583">
                  <c:v>44804</c:v>
                </c:pt>
                <c:pt idx="15584">
                  <c:v>44805</c:v>
                </c:pt>
                <c:pt idx="15585">
                  <c:v>44806</c:v>
                </c:pt>
                <c:pt idx="15586">
                  <c:v>44807</c:v>
                </c:pt>
                <c:pt idx="15587">
                  <c:v>44808</c:v>
                </c:pt>
                <c:pt idx="15588">
                  <c:v>44809</c:v>
                </c:pt>
                <c:pt idx="15589">
                  <c:v>44810</c:v>
                </c:pt>
                <c:pt idx="15590">
                  <c:v>44811</c:v>
                </c:pt>
                <c:pt idx="15591">
                  <c:v>44812</c:v>
                </c:pt>
                <c:pt idx="15592">
                  <c:v>44813</c:v>
                </c:pt>
                <c:pt idx="15593">
                  <c:v>44814</c:v>
                </c:pt>
                <c:pt idx="15594">
                  <c:v>44815</c:v>
                </c:pt>
                <c:pt idx="15595">
                  <c:v>44816</c:v>
                </c:pt>
                <c:pt idx="15596">
                  <c:v>44817</c:v>
                </c:pt>
                <c:pt idx="15597">
                  <c:v>44818</c:v>
                </c:pt>
                <c:pt idx="15598">
                  <c:v>44819</c:v>
                </c:pt>
                <c:pt idx="15599">
                  <c:v>44820</c:v>
                </c:pt>
                <c:pt idx="15600">
                  <c:v>44821</c:v>
                </c:pt>
                <c:pt idx="15601">
                  <c:v>44822</c:v>
                </c:pt>
                <c:pt idx="15602">
                  <c:v>44823</c:v>
                </c:pt>
                <c:pt idx="15603">
                  <c:v>44824</c:v>
                </c:pt>
                <c:pt idx="15604">
                  <c:v>44825</c:v>
                </c:pt>
                <c:pt idx="15605">
                  <c:v>44826</c:v>
                </c:pt>
                <c:pt idx="15606">
                  <c:v>44827</c:v>
                </c:pt>
                <c:pt idx="15607">
                  <c:v>44828</c:v>
                </c:pt>
                <c:pt idx="15608">
                  <c:v>44829</c:v>
                </c:pt>
                <c:pt idx="15609">
                  <c:v>44830</c:v>
                </c:pt>
                <c:pt idx="15610">
                  <c:v>44831</c:v>
                </c:pt>
                <c:pt idx="15611">
                  <c:v>44832</c:v>
                </c:pt>
                <c:pt idx="15612">
                  <c:v>44833</c:v>
                </c:pt>
                <c:pt idx="15613">
                  <c:v>44834</c:v>
                </c:pt>
                <c:pt idx="15614">
                  <c:v>44835</c:v>
                </c:pt>
                <c:pt idx="15615">
                  <c:v>44836</c:v>
                </c:pt>
                <c:pt idx="15616">
                  <c:v>44837</c:v>
                </c:pt>
                <c:pt idx="15617">
                  <c:v>44838</c:v>
                </c:pt>
                <c:pt idx="15618">
                  <c:v>44839</c:v>
                </c:pt>
                <c:pt idx="15619">
                  <c:v>44840</c:v>
                </c:pt>
                <c:pt idx="15620">
                  <c:v>44841</c:v>
                </c:pt>
                <c:pt idx="15621">
                  <c:v>44842</c:v>
                </c:pt>
                <c:pt idx="15622">
                  <c:v>44843</c:v>
                </c:pt>
                <c:pt idx="15623">
                  <c:v>44844</c:v>
                </c:pt>
                <c:pt idx="15624">
                  <c:v>44845</c:v>
                </c:pt>
                <c:pt idx="15625">
                  <c:v>44846</c:v>
                </c:pt>
                <c:pt idx="15626">
                  <c:v>44847</c:v>
                </c:pt>
                <c:pt idx="15627">
                  <c:v>44848</c:v>
                </c:pt>
                <c:pt idx="15628">
                  <c:v>44849</c:v>
                </c:pt>
                <c:pt idx="15629">
                  <c:v>44850</c:v>
                </c:pt>
                <c:pt idx="15630">
                  <c:v>44851</c:v>
                </c:pt>
                <c:pt idx="15631">
                  <c:v>44852</c:v>
                </c:pt>
                <c:pt idx="15632">
                  <c:v>44853</c:v>
                </c:pt>
                <c:pt idx="15633">
                  <c:v>44854</c:v>
                </c:pt>
                <c:pt idx="15634">
                  <c:v>44855</c:v>
                </c:pt>
                <c:pt idx="15635">
                  <c:v>44856</c:v>
                </c:pt>
                <c:pt idx="15636">
                  <c:v>44857</c:v>
                </c:pt>
                <c:pt idx="15637">
                  <c:v>44858</c:v>
                </c:pt>
                <c:pt idx="15638">
                  <c:v>44859</c:v>
                </c:pt>
                <c:pt idx="15639">
                  <c:v>44860</c:v>
                </c:pt>
                <c:pt idx="15640">
                  <c:v>44861</c:v>
                </c:pt>
                <c:pt idx="15641">
                  <c:v>44862</c:v>
                </c:pt>
                <c:pt idx="15642">
                  <c:v>44863</c:v>
                </c:pt>
                <c:pt idx="15643">
                  <c:v>44864</c:v>
                </c:pt>
                <c:pt idx="15644">
                  <c:v>44865</c:v>
                </c:pt>
                <c:pt idx="15645">
                  <c:v>44866</c:v>
                </c:pt>
                <c:pt idx="15646">
                  <c:v>44867</c:v>
                </c:pt>
                <c:pt idx="15647">
                  <c:v>44868</c:v>
                </c:pt>
                <c:pt idx="15648">
                  <c:v>44869</c:v>
                </c:pt>
                <c:pt idx="15649">
                  <c:v>44870</c:v>
                </c:pt>
                <c:pt idx="15650">
                  <c:v>44871</c:v>
                </c:pt>
                <c:pt idx="15651">
                  <c:v>44872</c:v>
                </c:pt>
                <c:pt idx="15652">
                  <c:v>44873</c:v>
                </c:pt>
                <c:pt idx="15653">
                  <c:v>44874</c:v>
                </c:pt>
                <c:pt idx="15654">
                  <c:v>44875</c:v>
                </c:pt>
                <c:pt idx="15655">
                  <c:v>44876</c:v>
                </c:pt>
                <c:pt idx="15656">
                  <c:v>44877</c:v>
                </c:pt>
                <c:pt idx="15657">
                  <c:v>44878</c:v>
                </c:pt>
                <c:pt idx="15658">
                  <c:v>44879</c:v>
                </c:pt>
                <c:pt idx="15659">
                  <c:v>44880</c:v>
                </c:pt>
                <c:pt idx="15660">
                  <c:v>44881</c:v>
                </c:pt>
                <c:pt idx="15661">
                  <c:v>44882</c:v>
                </c:pt>
                <c:pt idx="15662">
                  <c:v>44883</c:v>
                </c:pt>
                <c:pt idx="15663">
                  <c:v>44884</c:v>
                </c:pt>
                <c:pt idx="15664">
                  <c:v>44885</c:v>
                </c:pt>
                <c:pt idx="15665">
                  <c:v>44886</c:v>
                </c:pt>
                <c:pt idx="15666">
                  <c:v>44887</c:v>
                </c:pt>
                <c:pt idx="15667">
                  <c:v>44888</c:v>
                </c:pt>
                <c:pt idx="15668">
                  <c:v>44889</c:v>
                </c:pt>
                <c:pt idx="15669">
                  <c:v>44890</c:v>
                </c:pt>
                <c:pt idx="15670">
                  <c:v>44891</c:v>
                </c:pt>
                <c:pt idx="15671">
                  <c:v>44892</c:v>
                </c:pt>
                <c:pt idx="15672">
                  <c:v>44893</c:v>
                </c:pt>
                <c:pt idx="15673">
                  <c:v>44894</c:v>
                </c:pt>
                <c:pt idx="15674">
                  <c:v>44895</c:v>
                </c:pt>
                <c:pt idx="15675">
                  <c:v>44896</c:v>
                </c:pt>
                <c:pt idx="15676">
                  <c:v>44897</c:v>
                </c:pt>
                <c:pt idx="15677">
                  <c:v>44898</c:v>
                </c:pt>
                <c:pt idx="15678">
                  <c:v>44899</c:v>
                </c:pt>
                <c:pt idx="15679">
                  <c:v>44900</c:v>
                </c:pt>
                <c:pt idx="15680">
                  <c:v>44901</c:v>
                </c:pt>
                <c:pt idx="15681">
                  <c:v>44902</c:v>
                </c:pt>
                <c:pt idx="15682">
                  <c:v>44903</c:v>
                </c:pt>
                <c:pt idx="15683">
                  <c:v>44904</c:v>
                </c:pt>
                <c:pt idx="15684">
                  <c:v>44905</c:v>
                </c:pt>
                <c:pt idx="15685">
                  <c:v>44906</c:v>
                </c:pt>
                <c:pt idx="15686">
                  <c:v>44907</c:v>
                </c:pt>
                <c:pt idx="15687">
                  <c:v>44908</c:v>
                </c:pt>
                <c:pt idx="15688">
                  <c:v>44909</c:v>
                </c:pt>
                <c:pt idx="15689">
                  <c:v>44910</c:v>
                </c:pt>
                <c:pt idx="15690">
                  <c:v>44911</c:v>
                </c:pt>
                <c:pt idx="15691">
                  <c:v>44912</c:v>
                </c:pt>
                <c:pt idx="15692">
                  <c:v>44913</c:v>
                </c:pt>
                <c:pt idx="15693">
                  <c:v>44914</c:v>
                </c:pt>
                <c:pt idx="15694">
                  <c:v>44915</c:v>
                </c:pt>
                <c:pt idx="15695">
                  <c:v>44916</c:v>
                </c:pt>
                <c:pt idx="15696">
                  <c:v>44917</c:v>
                </c:pt>
                <c:pt idx="15697">
                  <c:v>44918</c:v>
                </c:pt>
                <c:pt idx="15698">
                  <c:v>44919</c:v>
                </c:pt>
                <c:pt idx="15699">
                  <c:v>44920</c:v>
                </c:pt>
                <c:pt idx="15700">
                  <c:v>44921</c:v>
                </c:pt>
                <c:pt idx="15701">
                  <c:v>44922</c:v>
                </c:pt>
                <c:pt idx="15702">
                  <c:v>44923</c:v>
                </c:pt>
                <c:pt idx="15703">
                  <c:v>44924</c:v>
                </c:pt>
                <c:pt idx="15704">
                  <c:v>44925</c:v>
                </c:pt>
                <c:pt idx="15705">
                  <c:v>44926</c:v>
                </c:pt>
              </c:numCache>
            </c:numRef>
          </c:cat>
          <c:val>
            <c:numRef>
              <c:f>'[Modelled vs Actual flow data for Katie.xlsx]Cease-to-flow'!$B$2:$B$15707</c:f>
              <c:numCache>
                <c:formatCode>0</c:formatCode>
                <c:ptCount val="15706"/>
                <c:pt idx="0">
                  <c:v>191.0999027</c:v>
                </c:pt>
                <c:pt idx="1">
                  <c:v>190.3698904</c:v>
                </c:pt>
                <c:pt idx="2">
                  <c:v>189.5504521</c:v>
                </c:pt>
                <c:pt idx="3">
                  <c:v>214.2092116</c:v>
                </c:pt>
                <c:pt idx="4">
                  <c:v>279.21327239999999</c:v>
                </c:pt>
                <c:pt idx="5">
                  <c:v>294.05818840000001</c:v>
                </c:pt>
                <c:pt idx="6">
                  <c:v>268.55977109999998</c:v>
                </c:pt>
                <c:pt idx="7">
                  <c:v>249.36880189999999</c:v>
                </c:pt>
                <c:pt idx="8">
                  <c:v>226.47815180000001</c:v>
                </c:pt>
                <c:pt idx="9">
                  <c:v>205.87992270000001</c:v>
                </c:pt>
                <c:pt idx="10">
                  <c:v>194.35020220000001</c:v>
                </c:pt>
                <c:pt idx="11">
                  <c:v>189.12186130000001</c:v>
                </c:pt>
                <c:pt idx="12">
                  <c:v>192.50100130000001</c:v>
                </c:pt>
                <c:pt idx="13">
                  <c:v>245.34069109999999</c:v>
                </c:pt>
                <c:pt idx="14">
                  <c:v>304.05858130000001</c:v>
                </c:pt>
                <c:pt idx="15">
                  <c:v>256.95897580000002</c:v>
                </c:pt>
                <c:pt idx="16">
                  <c:v>236.96036050000001</c:v>
                </c:pt>
                <c:pt idx="17">
                  <c:v>219.83779999999999</c:v>
                </c:pt>
                <c:pt idx="18">
                  <c:v>207.30023120000001</c:v>
                </c:pt>
                <c:pt idx="19">
                  <c:v>199.89765840000001</c:v>
                </c:pt>
                <c:pt idx="20">
                  <c:v>194.10377399999999</c:v>
                </c:pt>
                <c:pt idx="21">
                  <c:v>188.28809509999999</c:v>
                </c:pt>
                <c:pt idx="22">
                  <c:v>183.49325519999999</c:v>
                </c:pt>
                <c:pt idx="23">
                  <c:v>179.46285800000001</c:v>
                </c:pt>
                <c:pt idx="24">
                  <c:v>176.99563180000001</c:v>
                </c:pt>
                <c:pt idx="25">
                  <c:v>174.3279344</c:v>
                </c:pt>
                <c:pt idx="26">
                  <c:v>171.9343729</c:v>
                </c:pt>
                <c:pt idx="27">
                  <c:v>169.8353042</c:v>
                </c:pt>
                <c:pt idx="28">
                  <c:v>166.51639969999999</c:v>
                </c:pt>
                <c:pt idx="29">
                  <c:v>163.492762</c:v>
                </c:pt>
                <c:pt idx="30">
                  <c:v>160.54054740000001</c:v>
                </c:pt>
                <c:pt idx="31">
                  <c:v>163.7018893</c:v>
                </c:pt>
                <c:pt idx="32">
                  <c:v>180.2465464</c:v>
                </c:pt>
                <c:pt idx="33">
                  <c:v>201.76380560000001</c:v>
                </c:pt>
                <c:pt idx="34">
                  <c:v>204.7415422</c:v>
                </c:pt>
                <c:pt idx="35">
                  <c:v>192.51955100000001</c:v>
                </c:pt>
                <c:pt idx="36">
                  <c:v>179.51992630000001</c:v>
                </c:pt>
                <c:pt idx="37">
                  <c:v>171.01133350000001</c:v>
                </c:pt>
                <c:pt idx="38">
                  <c:v>165.12880910000001</c:v>
                </c:pt>
                <c:pt idx="39">
                  <c:v>161.00400339999999</c:v>
                </c:pt>
                <c:pt idx="40">
                  <c:v>158.2689154</c:v>
                </c:pt>
                <c:pt idx="41">
                  <c:v>155.67481530000001</c:v>
                </c:pt>
                <c:pt idx="42">
                  <c:v>153.99407840000001</c:v>
                </c:pt>
                <c:pt idx="43">
                  <c:v>151.68164849999999</c:v>
                </c:pt>
                <c:pt idx="44">
                  <c:v>148.58272059999999</c:v>
                </c:pt>
                <c:pt idx="45">
                  <c:v>145.6558861</c:v>
                </c:pt>
                <c:pt idx="46">
                  <c:v>143.2506626</c:v>
                </c:pt>
                <c:pt idx="47">
                  <c:v>141.5456638</c:v>
                </c:pt>
                <c:pt idx="48">
                  <c:v>140.11464319999999</c:v>
                </c:pt>
                <c:pt idx="49">
                  <c:v>137.67734279999999</c:v>
                </c:pt>
                <c:pt idx="50">
                  <c:v>136.12535109999999</c:v>
                </c:pt>
                <c:pt idx="51">
                  <c:v>135.25734130000001</c:v>
                </c:pt>
                <c:pt idx="52">
                  <c:v>134.41308100000001</c:v>
                </c:pt>
                <c:pt idx="53">
                  <c:v>133.6905701</c:v>
                </c:pt>
                <c:pt idx="54">
                  <c:v>131.97328200000001</c:v>
                </c:pt>
                <c:pt idx="55">
                  <c:v>129.02087660000001</c:v>
                </c:pt>
                <c:pt idx="56">
                  <c:v>126.9466453</c:v>
                </c:pt>
                <c:pt idx="57">
                  <c:v>126.1757726</c:v>
                </c:pt>
                <c:pt idx="58">
                  <c:v>124.23339</c:v>
                </c:pt>
                <c:pt idx="59">
                  <c:v>123.11427329999999</c:v>
                </c:pt>
                <c:pt idx="60">
                  <c:v>124.1561361</c:v>
                </c:pt>
                <c:pt idx="61">
                  <c:v>124.073584</c:v>
                </c:pt>
                <c:pt idx="62">
                  <c:v>121.4200434</c:v>
                </c:pt>
                <c:pt idx="63">
                  <c:v>118.8807855</c:v>
                </c:pt>
                <c:pt idx="64">
                  <c:v>116.3193266</c:v>
                </c:pt>
                <c:pt idx="65">
                  <c:v>114.1365303</c:v>
                </c:pt>
                <c:pt idx="66">
                  <c:v>116.49199830000001</c:v>
                </c:pt>
                <c:pt idx="67">
                  <c:v>126.39286749999999</c:v>
                </c:pt>
                <c:pt idx="68">
                  <c:v>148.63730889999999</c:v>
                </c:pt>
                <c:pt idx="69">
                  <c:v>170.832235</c:v>
                </c:pt>
                <c:pt idx="70">
                  <c:v>163.7108963</c:v>
                </c:pt>
                <c:pt idx="71">
                  <c:v>144.00273079999999</c:v>
                </c:pt>
                <c:pt idx="72">
                  <c:v>131.1976592</c:v>
                </c:pt>
                <c:pt idx="73">
                  <c:v>121.9190631</c:v>
                </c:pt>
                <c:pt idx="74">
                  <c:v>114.5308038</c:v>
                </c:pt>
                <c:pt idx="75">
                  <c:v>110.37000310000001</c:v>
                </c:pt>
                <c:pt idx="76">
                  <c:v>108.2359337</c:v>
                </c:pt>
                <c:pt idx="77">
                  <c:v>107.0653677</c:v>
                </c:pt>
                <c:pt idx="78">
                  <c:v>106.1092623</c:v>
                </c:pt>
                <c:pt idx="79">
                  <c:v>105.1321097</c:v>
                </c:pt>
                <c:pt idx="80">
                  <c:v>104.0904013</c:v>
                </c:pt>
                <c:pt idx="81">
                  <c:v>103.15329439999999</c:v>
                </c:pt>
                <c:pt idx="82">
                  <c:v>102.2025969</c:v>
                </c:pt>
                <c:pt idx="83">
                  <c:v>101.50126640000001</c:v>
                </c:pt>
                <c:pt idx="84">
                  <c:v>100.7727862</c:v>
                </c:pt>
                <c:pt idx="85">
                  <c:v>100.3700297</c:v>
                </c:pt>
                <c:pt idx="86">
                  <c:v>100.2381551</c:v>
                </c:pt>
                <c:pt idx="87">
                  <c:v>99.405002490000001</c:v>
                </c:pt>
                <c:pt idx="88">
                  <c:v>98.266042580000004</c:v>
                </c:pt>
                <c:pt idx="89">
                  <c:v>97.568247</c:v>
                </c:pt>
                <c:pt idx="90">
                  <c:v>96.767060360000002</c:v>
                </c:pt>
                <c:pt idx="91">
                  <c:v>95.606191010000003</c:v>
                </c:pt>
                <c:pt idx="92">
                  <c:v>94.467866040000004</c:v>
                </c:pt>
                <c:pt idx="93">
                  <c:v>93.536617809999996</c:v>
                </c:pt>
                <c:pt idx="94">
                  <c:v>92.790387530000004</c:v>
                </c:pt>
                <c:pt idx="95">
                  <c:v>91.958163630000001</c:v>
                </c:pt>
                <c:pt idx="96">
                  <c:v>91.774192970000001</c:v>
                </c:pt>
                <c:pt idx="97">
                  <c:v>91.362047439999998</c:v>
                </c:pt>
                <c:pt idx="98">
                  <c:v>90.305663269999997</c:v>
                </c:pt>
                <c:pt idx="99">
                  <c:v>89.228460479999995</c:v>
                </c:pt>
                <c:pt idx="100">
                  <c:v>88.421529019999994</c:v>
                </c:pt>
                <c:pt idx="101">
                  <c:v>87.631728760000001</c:v>
                </c:pt>
                <c:pt idx="102">
                  <c:v>87.154282300000006</c:v>
                </c:pt>
                <c:pt idx="103">
                  <c:v>86.753828830000003</c:v>
                </c:pt>
                <c:pt idx="104">
                  <c:v>85.779533029999996</c:v>
                </c:pt>
                <c:pt idx="105">
                  <c:v>84.773803430000001</c:v>
                </c:pt>
                <c:pt idx="106">
                  <c:v>84.637449570000001</c:v>
                </c:pt>
                <c:pt idx="107">
                  <c:v>86.037139350000004</c:v>
                </c:pt>
                <c:pt idx="108">
                  <c:v>92.110915660000003</c:v>
                </c:pt>
                <c:pt idx="109">
                  <c:v>98.823123080000002</c:v>
                </c:pt>
                <c:pt idx="110">
                  <c:v>99.733978859999993</c:v>
                </c:pt>
                <c:pt idx="111">
                  <c:v>95.920195730000003</c:v>
                </c:pt>
                <c:pt idx="112">
                  <c:v>91.350946949999994</c:v>
                </c:pt>
                <c:pt idx="113">
                  <c:v>87.683906640000004</c:v>
                </c:pt>
                <c:pt idx="114">
                  <c:v>87.671050019999996</c:v>
                </c:pt>
                <c:pt idx="115">
                  <c:v>93.655321470000004</c:v>
                </c:pt>
                <c:pt idx="116">
                  <c:v>96.429377790000004</c:v>
                </c:pt>
                <c:pt idx="117">
                  <c:v>93.029984409999997</c:v>
                </c:pt>
                <c:pt idx="118">
                  <c:v>88.749460369999994</c:v>
                </c:pt>
                <c:pt idx="119">
                  <c:v>85.448731039999998</c:v>
                </c:pt>
                <c:pt idx="120">
                  <c:v>83.669674700000002</c:v>
                </c:pt>
                <c:pt idx="121">
                  <c:v>83.351013269999996</c:v>
                </c:pt>
                <c:pt idx="122">
                  <c:v>83.227732189999998</c:v>
                </c:pt>
                <c:pt idx="123">
                  <c:v>82.976213430000001</c:v>
                </c:pt>
                <c:pt idx="124">
                  <c:v>82.540627709999995</c:v>
                </c:pt>
                <c:pt idx="125">
                  <c:v>81.75277466</c:v>
                </c:pt>
                <c:pt idx="126">
                  <c:v>80.586545150000006</c:v>
                </c:pt>
                <c:pt idx="127">
                  <c:v>79.914729050000005</c:v>
                </c:pt>
                <c:pt idx="128">
                  <c:v>79.675527540000004</c:v>
                </c:pt>
                <c:pt idx="129">
                  <c:v>79.578744330000006</c:v>
                </c:pt>
                <c:pt idx="130">
                  <c:v>81.833631150000002</c:v>
                </c:pt>
                <c:pt idx="131">
                  <c:v>98.020661430000004</c:v>
                </c:pt>
                <c:pt idx="132">
                  <c:v>148.62867729999999</c:v>
                </c:pt>
                <c:pt idx="133">
                  <c:v>203.832741</c:v>
                </c:pt>
                <c:pt idx="134">
                  <c:v>202.91822479999999</c:v>
                </c:pt>
                <c:pt idx="135">
                  <c:v>171.33623009999999</c:v>
                </c:pt>
                <c:pt idx="136">
                  <c:v>144.65948950000001</c:v>
                </c:pt>
                <c:pt idx="137">
                  <c:v>125.335891</c:v>
                </c:pt>
                <c:pt idx="138">
                  <c:v>113.19842800000001</c:v>
                </c:pt>
                <c:pt idx="139">
                  <c:v>107.82229719999999</c:v>
                </c:pt>
                <c:pt idx="140">
                  <c:v>106.18608949999999</c:v>
                </c:pt>
                <c:pt idx="141">
                  <c:v>106.7877982</c:v>
                </c:pt>
                <c:pt idx="142">
                  <c:v>110.30741039999999</c:v>
                </c:pt>
                <c:pt idx="143">
                  <c:v>114.1353912</c:v>
                </c:pt>
                <c:pt idx="144">
                  <c:v>115.3231636</c:v>
                </c:pt>
                <c:pt idx="145">
                  <c:v>113.4518908</c:v>
                </c:pt>
                <c:pt idx="146">
                  <c:v>109.82425859999999</c:v>
                </c:pt>
                <c:pt idx="147">
                  <c:v>106.9011685</c:v>
                </c:pt>
                <c:pt idx="148">
                  <c:v>134.3672473</c:v>
                </c:pt>
                <c:pt idx="149">
                  <c:v>227.4860055</c:v>
                </c:pt>
                <c:pt idx="150">
                  <c:v>260.3672454</c:v>
                </c:pt>
                <c:pt idx="151">
                  <c:v>244.62848070000001</c:v>
                </c:pt>
                <c:pt idx="152">
                  <c:v>243.4487584</c:v>
                </c:pt>
                <c:pt idx="153">
                  <c:v>235.29231799999999</c:v>
                </c:pt>
                <c:pt idx="154">
                  <c:v>212.9446792</c:v>
                </c:pt>
                <c:pt idx="155">
                  <c:v>193.50282279999999</c:v>
                </c:pt>
                <c:pt idx="156">
                  <c:v>182.4787718</c:v>
                </c:pt>
                <c:pt idx="157">
                  <c:v>176.56711139999999</c:v>
                </c:pt>
                <c:pt idx="158">
                  <c:v>172.73806949999999</c:v>
                </c:pt>
                <c:pt idx="159">
                  <c:v>169.80000649999999</c:v>
                </c:pt>
                <c:pt idx="160">
                  <c:v>167.1750491</c:v>
                </c:pt>
                <c:pt idx="161">
                  <c:v>174.7656235</c:v>
                </c:pt>
                <c:pt idx="162">
                  <c:v>207.9200477</c:v>
                </c:pt>
                <c:pt idx="163">
                  <c:v>230.88678909999999</c:v>
                </c:pt>
                <c:pt idx="164">
                  <c:v>224.0228257</c:v>
                </c:pt>
                <c:pt idx="165">
                  <c:v>208.0851356</c:v>
                </c:pt>
                <c:pt idx="166">
                  <c:v>197.35862420000001</c:v>
                </c:pt>
                <c:pt idx="167">
                  <c:v>225.44794419999999</c:v>
                </c:pt>
                <c:pt idx="168">
                  <c:v>342.90031800000003</c:v>
                </c:pt>
                <c:pt idx="169">
                  <c:v>422.42808880000001</c:v>
                </c:pt>
                <c:pt idx="170">
                  <c:v>418.9514633</c:v>
                </c:pt>
                <c:pt idx="171">
                  <c:v>386.61141259999999</c:v>
                </c:pt>
                <c:pt idx="172">
                  <c:v>349.03486229999999</c:v>
                </c:pt>
                <c:pt idx="173">
                  <c:v>320.641683</c:v>
                </c:pt>
                <c:pt idx="174">
                  <c:v>303.56696149999999</c:v>
                </c:pt>
                <c:pt idx="175">
                  <c:v>292.16982359999997</c:v>
                </c:pt>
                <c:pt idx="176">
                  <c:v>283.01792119999999</c:v>
                </c:pt>
                <c:pt idx="177">
                  <c:v>275.09585060000001</c:v>
                </c:pt>
                <c:pt idx="178">
                  <c:v>268.4205283</c:v>
                </c:pt>
                <c:pt idx="179">
                  <c:v>295.31897270000002</c:v>
                </c:pt>
                <c:pt idx="180">
                  <c:v>390.8068538</c:v>
                </c:pt>
                <c:pt idx="181">
                  <c:v>524.4718163</c:v>
                </c:pt>
                <c:pt idx="182">
                  <c:v>670.83236099999999</c:v>
                </c:pt>
                <c:pt idx="183">
                  <c:v>698.60050560000002</c:v>
                </c:pt>
                <c:pt idx="184">
                  <c:v>633.11875459999999</c:v>
                </c:pt>
                <c:pt idx="185">
                  <c:v>647.78491819999999</c:v>
                </c:pt>
                <c:pt idx="186">
                  <c:v>788.11586509999995</c:v>
                </c:pt>
                <c:pt idx="187">
                  <c:v>957.04651179999996</c:v>
                </c:pt>
                <c:pt idx="188">
                  <c:v>1070.984015</c:v>
                </c:pt>
                <c:pt idx="189">
                  <c:v>1094.8719169999999</c:v>
                </c:pt>
                <c:pt idx="190">
                  <c:v>1080.688359</c:v>
                </c:pt>
                <c:pt idx="191">
                  <c:v>1022.9717869999999</c:v>
                </c:pt>
                <c:pt idx="192">
                  <c:v>942.49377379999999</c:v>
                </c:pt>
                <c:pt idx="193">
                  <c:v>877.09080359999996</c:v>
                </c:pt>
                <c:pt idx="194">
                  <c:v>851.63961029999996</c:v>
                </c:pt>
                <c:pt idx="195">
                  <c:v>871.52685489999999</c:v>
                </c:pt>
                <c:pt idx="196">
                  <c:v>932.20562580000001</c:v>
                </c:pt>
                <c:pt idx="197">
                  <c:v>1000.853419</c:v>
                </c:pt>
                <c:pt idx="198">
                  <c:v>1018.309409</c:v>
                </c:pt>
                <c:pt idx="199">
                  <c:v>1002.1366389999999</c:v>
                </c:pt>
                <c:pt idx="200">
                  <c:v>998.41140640000003</c:v>
                </c:pt>
                <c:pt idx="201">
                  <c:v>964.7526325</c:v>
                </c:pt>
                <c:pt idx="202">
                  <c:v>932.00716709999995</c:v>
                </c:pt>
                <c:pt idx="203">
                  <c:v>958.94381859999999</c:v>
                </c:pt>
                <c:pt idx="204">
                  <c:v>954.27294870000003</c:v>
                </c:pt>
                <c:pt idx="205">
                  <c:v>908.14105970000003</c:v>
                </c:pt>
                <c:pt idx="206">
                  <c:v>893.17853070000001</c:v>
                </c:pt>
                <c:pt idx="207">
                  <c:v>949.34628669999995</c:v>
                </c:pt>
                <c:pt idx="208">
                  <c:v>1063.7448690000001</c:v>
                </c:pt>
                <c:pt idx="209">
                  <c:v>1844.566697</c:v>
                </c:pt>
                <c:pt idx="210">
                  <c:v>5000.2436209999996</c:v>
                </c:pt>
                <c:pt idx="211">
                  <c:v>7132.6140290000003</c:v>
                </c:pt>
                <c:pt idx="212">
                  <c:v>6453.4347539999999</c:v>
                </c:pt>
                <c:pt idx="213">
                  <c:v>4822.9269729999996</c:v>
                </c:pt>
                <c:pt idx="214">
                  <c:v>3528.0789810000001</c:v>
                </c:pt>
                <c:pt idx="215">
                  <c:v>2921.9980009999999</c:v>
                </c:pt>
                <c:pt idx="216">
                  <c:v>2911.7449499999998</c:v>
                </c:pt>
                <c:pt idx="217">
                  <c:v>2728.860232</c:v>
                </c:pt>
                <c:pt idx="218">
                  <c:v>2361.3866370000001</c:v>
                </c:pt>
                <c:pt idx="219">
                  <c:v>2118.375364</c:v>
                </c:pt>
                <c:pt idx="220">
                  <c:v>2114.7239679999998</c:v>
                </c:pt>
                <c:pt idx="221">
                  <c:v>2078.5829629999998</c:v>
                </c:pt>
                <c:pt idx="222">
                  <c:v>1938.9976810000001</c:v>
                </c:pt>
                <c:pt idx="223">
                  <c:v>1813.453109</c:v>
                </c:pt>
                <c:pt idx="224">
                  <c:v>1752.5000769999999</c:v>
                </c:pt>
                <c:pt idx="225">
                  <c:v>1775.6507019999999</c:v>
                </c:pt>
                <c:pt idx="226">
                  <c:v>1753.106364</c:v>
                </c:pt>
                <c:pt idx="227">
                  <c:v>1644.445326</c:v>
                </c:pt>
                <c:pt idx="228">
                  <c:v>1499.7587940000001</c:v>
                </c:pt>
                <c:pt idx="229">
                  <c:v>1362.7318330000001</c:v>
                </c:pt>
                <c:pt idx="230">
                  <c:v>1259.9252670000001</c:v>
                </c:pt>
                <c:pt idx="231">
                  <c:v>1217.5082689999999</c:v>
                </c:pt>
                <c:pt idx="232">
                  <c:v>1249.817309</c:v>
                </c:pt>
                <c:pt idx="233">
                  <c:v>1442.2185320000001</c:v>
                </c:pt>
                <c:pt idx="234">
                  <c:v>1838.8411060000001</c:v>
                </c:pt>
                <c:pt idx="235">
                  <c:v>1992.645559</c:v>
                </c:pt>
                <c:pt idx="236">
                  <c:v>2356.0936900000002</c:v>
                </c:pt>
                <c:pt idx="237">
                  <c:v>3564.9468660000002</c:v>
                </c:pt>
                <c:pt idx="238">
                  <c:v>4161.7857569999996</c:v>
                </c:pt>
                <c:pt idx="239">
                  <c:v>3687.2674529999999</c:v>
                </c:pt>
                <c:pt idx="240">
                  <c:v>2980.0266270000002</c:v>
                </c:pt>
                <c:pt idx="241">
                  <c:v>2410.920028</c:v>
                </c:pt>
                <c:pt idx="242">
                  <c:v>2016.786724</c:v>
                </c:pt>
                <c:pt idx="243">
                  <c:v>1841.175219</c:v>
                </c:pt>
                <c:pt idx="244">
                  <c:v>1961.2955159999999</c:v>
                </c:pt>
                <c:pt idx="245">
                  <c:v>2178.5350229999999</c:v>
                </c:pt>
                <c:pt idx="246">
                  <c:v>2226.7266220000001</c:v>
                </c:pt>
                <c:pt idx="247">
                  <c:v>2061.8861740000002</c:v>
                </c:pt>
                <c:pt idx="248">
                  <c:v>1830.826356</c:v>
                </c:pt>
                <c:pt idx="249">
                  <c:v>1626.347033</c:v>
                </c:pt>
                <c:pt idx="250">
                  <c:v>1465.2592059999999</c:v>
                </c:pt>
                <c:pt idx="251">
                  <c:v>1341.134724</c:v>
                </c:pt>
                <c:pt idx="252">
                  <c:v>1304.2731160000001</c:v>
                </c:pt>
                <c:pt idx="253">
                  <c:v>1450.520475</c:v>
                </c:pt>
                <c:pt idx="254">
                  <c:v>1580.3689099999999</c:v>
                </c:pt>
                <c:pt idx="255">
                  <c:v>1553.7312979999999</c:v>
                </c:pt>
                <c:pt idx="256">
                  <c:v>1487.9447419999999</c:v>
                </c:pt>
                <c:pt idx="257">
                  <c:v>1394.510994</c:v>
                </c:pt>
                <c:pt idx="258">
                  <c:v>1399.2060839999999</c:v>
                </c:pt>
                <c:pt idx="259">
                  <c:v>1713.6322809999999</c:v>
                </c:pt>
                <c:pt idx="260">
                  <c:v>1977.371584</c:v>
                </c:pt>
                <c:pt idx="261">
                  <c:v>2382.8407139999999</c:v>
                </c:pt>
                <c:pt idx="262">
                  <c:v>3388.0352419999999</c:v>
                </c:pt>
                <c:pt idx="263">
                  <c:v>3429.5881509999999</c:v>
                </c:pt>
                <c:pt idx="264">
                  <c:v>2897.0404370000001</c:v>
                </c:pt>
                <c:pt idx="265">
                  <c:v>2447.7001489999998</c:v>
                </c:pt>
                <c:pt idx="266">
                  <c:v>2064.8487869999999</c:v>
                </c:pt>
                <c:pt idx="267">
                  <c:v>1791.580588</c:v>
                </c:pt>
                <c:pt idx="268">
                  <c:v>1606.587094</c:v>
                </c:pt>
                <c:pt idx="269">
                  <c:v>1467.6657379999999</c:v>
                </c:pt>
                <c:pt idx="270">
                  <c:v>1354.8449989999999</c:v>
                </c:pt>
                <c:pt idx="271">
                  <c:v>1258.119551</c:v>
                </c:pt>
                <c:pt idx="272">
                  <c:v>1173.994537</c:v>
                </c:pt>
                <c:pt idx="273">
                  <c:v>1099.8849130000001</c:v>
                </c:pt>
                <c:pt idx="274">
                  <c:v>1034.120091</c:v>
                </c:pt>
                <c:pt idx="275">
                  <c:v>976.92748340000003</c:v>
                </c:pt>
                <c:pt idx="276">
                  <c:v>926.21205269999996</c:v>
                </c:pt>
                <c:pt idx="277">
                  <c:v>881.37313810000001</c:v>
                </c:pt>
                <c:pt idx="278">
                  <c:v>838.19823229999997</c:v>
                </c:pt>
                <c:pt idx="279">
                  <c:v>799.66934839999999</c:v>
                </c:pt>
                <c:pt idx="280">
                  <c:v>790.90716780000002</c:v>
                </c:pt>
                <c:pt idx="281">
                  <c:v>838.66648090000001</c:v>
                </c:pt>
                <c:pt idx="282">
                  <c:v>846.1626771</c:v>
                </c:pt>
                <c:pt idx="283">
                  <c:v>803.12067539999998</c:v>
                </c:pt>
                <c:pt idx="284">
                  <c:v>754.23986400000001</c:v>
                </c:pt>
                <c:pt idx="285">
                  <c:v>712.14848840000002</c:v>
                </c:pt>
                <c:pt idx="286">
                  <c:v>701.20919649999996</c:v>
                </c:pt>
                <c:pt idx="287">
                  <c:v>749.45163769999999</c:v>
                </c:pt>
                <c:pt idx="288">
                  <c:v>793.14176999999995</c:v>
                </c:pt>
                <c:pt idx="289">
                  <c:v>775.59728970000003</c:v>
                </c:pt>
                <c:pt idx="290">
                  <c:v>727.14236740000001</c:v>
                </c:pt>
                <c:pt idx="291">
                  <c:v>681.3583883</c:v>
                </c:pt>
                <c:pt idx="292">
                  <c:v>684.76407500000005</c:v>
                </c:pt>
                <c:pt idx="293">
                  <c:v>787.98264870000003</c:v>
                </c:pt>
                <c:pt idx="294">
                  <c:v>856.43419670000003</c:v>
                </c:pt>
                <c:pt idx="295">
                  <c:v>846.13670490000004</c:v>
                </c:pt>
                <c:pt idx="296">
                  <c:v>880.84776609999994</c:v>
                </c:pt>
                <c:pt idx="297">
                  <c:v>1305.8280569999999</c:v>
                </c:pt>
                <c:pt idx="298">
                  <c:v>1831.278536</c:v>
                </c:pt>
                <c:pt idx="299">
                  <c:v>1714.8152239999999</c:v>
                </c:pt>
                <c:pt idx="300">
                  <c:v>1446.5255139999999</c:v>
                </c:pt>
                <c:pt idx="301">
                  <c:v>1299.9062160000001</c:v>
                </c:pt>
                <c:pt idx="302">
                  <c:v>1209.72974</c:v>
                </c:pt>
                <c:pt idx="303">
                  <c:v>1116.040657</c:v>
                </c:pt>
                <c:pt idx="304">
                  <c:v>1014.915024</c:v>
                </c:pt>
                <c:pt idx="305">
                  <c:v>928.41359739999996</c:v>
                </c:pt>
                <c:pt idx="306">
                  <c:v>860.03334870000003</c:v>
                </c:pt>
                <c:pt idx="307">
                  <c:v>817.65754579999998</c:v>
                </c:pt>
                <c:pt idx="308">
                  <c:v>789.68679159999999</c:v>
                </c:pt>
                <c:pt idx="309">
                  <c:v>750.28127070000005</c:v>
                </c:pt>
                <c:pt idx="310">
                  <c:v>707.6820007</c:v>
                </c:pt>
                <c:pt idx="311">
                  <c:v>679.90406259999997</c:v>
                </c:pt>
                <c:pt idx="312">
                  <c:v>687.98225109999998</c:v>
                </c:pt>
                <c:pt idx="313">
                  <c:v>778.58084440000005</c:v>
                </c:pt>
                <c:pt idx="314">
                  <c:v>917.49002199999995</c:v>
                </c:pt>
                <c:pt idx="315">
                  <c:v>912.06259309999996</c:v>
                </c:pt>
                <c:pt idx="316">
                  <c:v>828.33024739999996</c:v>
                </c:pt>
                <c:pt idx="317">
                  <c:v>754.95030250000002</c:v>
                </c:pt>
                <c:pt idx="318">
                  <c:v>692.74544909999997</c:v>
                </c:pt>
                <c:pt idx="319">
                  <c:v>643.34136160000003</c:v>
                </c:pt>
                <c:pt idx="320">
                  <c:v>604.66276849999997</c:v>
                </c:pt>
                <c:pt idx="321">
                  <c:v>573.08412450000003</c:v>
                </c:pt>
                <c:pt idx="322">
                  <c:v>545.54311819999998</c:v>
                </c:pt>
                <c:pt idx="323">
                  <c:v>536.36254350000002</c:v>
                </c:pt>
                <c:pt idx="324">
                  <c:v>558.91887059999999</c:v>
                </c:pt>
                <c:pt idx="325">
                  <c:v>561.26349379999999</c:v>
                </c:pt>
                <c:pt idx="326">
                  <c:v>534.54508109999995</c:v>
                </c:pt>
                <c:pt idx="327">
                  <c:v>503.85824539999999</c:v>
                </c:pt>
                <c:pt idx="328">
                  <c:v>477.2409414</c:v>
                </c:pt>
                <c:pt idx="329">
                  <c:v>455.2345545</c:v>
                </c:pt>
                <c:pt idx="330">
                  <c:v>436.3054429</c:v>
                </c:pt>
                <c:pt idx="331">
                  <c:v>420.2099379</c:v>
                </c:pt>
                <c:pt idx="332">
                  <c:v>407.5183179</c:v>
                </c:pt>
                <c:pt idx="333">
                  <c:v>400.04862100000003</c:v>
                </c:pt>
                <c:pt idx="334">
                  <c:v>405.15186340000002</c:v>
                </c:pt>
                <c:pt idx="335">
                  <c:v>403.23505019999999</c:v>
                </c:pt>
                <c:pt idx="336">
                  <c:v>394.53472879999998</c:v>
                </c:pt>
                <c:pt idx="337">
                  <c:v>580.12899010000001</c:v>
                </c:pt>
                <c:pt idx="338">
                  <c:v>1164.6325750000001</c:v>
                </c:pt>
                <c:pt idx="339">
                  <c:v>1225.777963</c:v>
                </c:pt>
                <c:pt idx="340">
                  <c:v>1036.2547709999999</c:v>
                </c:pt>
                <c:pt idx="341">
                  <c:v>897.44677369999999</c:v>
                </c:pt>
                <c:pt idx="342">
                  <c:v>765.09760119999999</c:v>
                </c:pt>
                <c:pt idx="343">
                  <c:v>671.40022190000002</c:v>
                </c:pt>
                <c:pt idx="344">
                  <c:v>615.31201050000004</c:v>
                </c:pt>
                <c:pt idx="345">
                  <c:v>576.24969290000001</c:v>
                </c:pt>
                <c:pt idx="346">
                  <c:v>545.18053950000001</c:v>
                </c:pt>
                <c:pt idx="347">
                  <c:v>519.85165359999996</c:v>
                </c:pt>
                <c:pt idx="348">
                  <c:v>522.88309589999994</c:v>
                </c:pt>
                <c:pt idx="349">
                  <c:v>586.13889589999997</c:v>
                </c:pt>
                <c:pt idx="350">
                  <c:v>611.13735910000003</c:v>
                </c:pt>
                <c:pt idx="351">
                  <c:v>617.42443739999999</c:v>
                </c:pt>
                <c:pt idx="352">
                  <c:v>696.35875290000001</c:v>
                </c:pt>
                <c:pt idx="353">
                  <c:v>711.1939615</c:v>
                </c:pt>
                <c:pt idx="354">
                  <c:v>660.17284280000001</c:v>
                </c:pt>
                <c:pt idx="355">
                  <c:v>604.93536449999999</c:v>
                </c:pt>
                <c:pt idx="356">
                  <c:v>560.09125700000004</c:v>
                </c:pt>
                <c:pt idx="357">
                  <c:v>526.91035179999994</c:v>
                </c:pt>
                <c:pt idx="358">
                  <c:v>498.89261900000002</c:v>
                </c:pt>
                <c:pt idx="359">
                  <c:v>474.109936</c:v>
                </c:pt>
                <c:pt idx="360">
                  <c:v>454.30245430000002</c:v>
                </c:pt>
                <c:pt idx="361">
                  <c:v>435.74730679999999</c:v>
                </c:pt>
                <c:pt idx="362">
                  <c:v>427.98398839999999</c:v>
                </c:pt>
                <c:pt idx="363">
                  <c:v>504.66166620000001</c:v>
                </c:pt>
                <c:pt idx="364">
                  <c:v>698.07470579999995</c:v>
                </c:pt>
                <c:pt idx="365">
                  <c:v>722.30860180000002</c:v>
                </c:pt>
                <c:pt idx="366">
                  <c:v>647.23579910000001</c:v>
                </c:pt>
                <c:pt idx="367">
                  <c:v>582.68276649999996</c:v>
                </c:pt>
                <c:pt idx="368">
                  <c:v>532.92763500000001</c:v>
                </c:pt>
                <c:pt idx="369">
                  <c:v>495.65309300000001</c:v>
                </c:pt>
                <c:pt idx="370">
                  <c:v>469.09496369999999</c:v>
                </c:pt>
                <c:pt idx="371">
                  <c:v>447.2394534</c:v>
                </c:pt>
                <c:pt idx="372">
                  <c:v>432.68411889999999</c:v>
                </c:pt>
                <c:pt idx="373">
                  <c:v>419.39718290000002</c:v>
                </c:pt>
                <c:pt idx="374">
                  <c:v>401.90453839999998</c:v>
                </c:pt>
                <c:pt idx="375">
                  <c:v>383.99704869999999</c:v>
                </c:pt>
                <c:pt idx="376">
                  <c:v>370.63631770000001</c:v>
                </c:pt>
                <c:pt idx="377">
                  <c:v>371.438693</c:v>
                </c:pt>
                <c:pt idx="378">
                  <c:v>387.85584460000001</c:v>
                </c:pt>
                <c:pt idx="379">
                  <c:v>383.83990410000001</c:v>
                </c:pt>
                <c:pt idx="380">
                  <c:v>363.15382399999999</c:v>
                </c:pt>
                <c:pt idx="381">
                  <c:v>344.99112280000003</c:v>
                </c:pt>
                <c:pt idx="382">
                  <c:v>329.7037181</c:v>
                </c:pt>
                <c:pt idx="383">
                  <c:v>315.04588239999998</c:v>
                </c:pt>
                <c:pt idx="384">
                  <c:v>302.63455060000001</c:v>
                </c:pt>
                <c:pt idx="385">
                  <c:v>293.23978069999998</c:v>
                </c:pt>
                <c:pt idx="386">
                  <c:v>286.60996410000001</c:v>
                </c:pt>
                <c:pt idx="387">
                  <c:v>279.02588159999999</c:v>
                </c:pt>
                <c:pt idx="388">
                  <c:v>271.20116660000002</c:v>
                </c:pt>
                <c:pt idx="389">
                  <c:v>264.39932520000002</c:v>
                </c:pt>
                <c:pt idx="390">
                  <c:v>257.20102009999999</c:v>
                </c:pt>
                <c:pt idx="391">
                  <c:v>250.31986989999999</c:v>
                </c:pt>
                <c:pt idx="392">
                  <c:v>244.14323759999999</c:v>
                </c:pt>
                <c:pt idx="393">
                  <c:v>242.41728889999999</c:v>
                </c:pt>
                <c:pt idx="394">
                  <c:v>252.59807979999999</c:v>
                </c:pt>
                <c:pt idx="395">
                  <c:v>284.50106840000001</c:v>
                </c:pt>
                <c:pt idx="396">
                  <c:v>294.73703560000001</c:v>
                </c:pt>
                <c:pt idx="397">
                  <c:v>278.71997729999998</c:v>
                </c:pt>
                <c:pt idx="398">
                  <c:v>260.21059700000001</c:v>
                </c:pt>
                <c:pt idx="399">
                  <c:v>245.7486256</c:v>
                </c:pt>
                <c:pt idx="400">
                  <c:v>235.54916650000001</c:v>
                </c:pt>
                <c:pt idx="401">
                  <c:v>232.32859769999999</c:v>
                </c:pt>
                <c:pt idx="402">
                  <c:v>249.10222920000001</c:v>
                </c:pt>
                <c:pt idx="403">
                  <c:v>304.66658749999999</c:v>
                </c:pt>
                <c:pt idx="404">
                  <c:v>317.94241140000003</c:v>
                </c:pt>
                <c:pt idx="405">
                  <c:v>294.32058860000001</c:v>
                </c:pt>
                <c:pt idx="406">
                  <c:v>272.90854460000003</c:v>
                </c:pt>
                <c:pt idx="407">
                  <c:v>259.523461</c:v>
                </c:pt>
                <c:pt idx="408">
                  <c:v>252.12310919999999</c:v>
                </c:pt>
                <c:pt idx="409">
                  <c:v>296.55435</c:v>
                </c:pt>
                <c:pt idx="410">
                  <c:v>444.24684150000002</c:v>
                </c:pt>
                <c:pt idx="411">
                  <c:v>464.20667500000002</c:v>
                </c:pt>
                <c:pt idx="412">
                  <c:v>405.45130019999999</c:v>
                </c:pt>
                <c:pt idx="413">
                  <c:v>361.57458960000002</c:v>
                </c:pt>
                <c:pt idx="414">
                  <c:v>325.44179750000001</c:v>
                </c:pt>
                <c:pt idx="415">
                  <c:v>300.71336589999999</c:v>
                </c:pt>
                <c:pt idx="416">
                  <c:v>288.18437319999998</c:v>
                </c:pt>
                <c:pt idx="417">
                  <c:v>279.93602090000002</c:v>
                </c:pt>
                <c:pt idx="418">
                  <c:v>272.89845320000001</c:v>
                </c:pt>
                <c:pt idx="419">
                  <c:v>272.71766559999998</c:v>
                </c:pt>
                <c:pt idx="420">
                  <c:v>288.4729706</c:v>
                </c:pt>
                <c:pt idx="421">
                  <c:v>296.7912743</c:v>
                </c:pt>
                <c:pt idx="422">
                  <c:v>287.6691146</c:v>
                </c:pt>
                <c:pt idx="423">
                  <c:v>274.13544730000001</c:v>
                </c:pt>
                <c:pt idx="424">
                  <c:v>262.31309099999999</c:v>
                </c:pt>
                <c:pt idx="425">
                  <c:v>252.95994959999999</c:v>
                </c:pt>
                <c:pt idx="426">
                  <c:v>247.3983547</c:v>
                </c:pt>
                <c:pt idx="427">
                  <c:v>245.07402099999999</c:v>
                </c:pt>
                <c:pt idx="428">
                  <c:v>247.63843009999999</c:v>
                </c:pt>
                <c:pt idx="429">
                  <c:v>247.16205429999999</c:v>
                </c:pt>
                <c:pt idx="430">
                  <c:v>240.53708549999999</c:v>
                </c:pt>
                <c:pt idx="431">
                  <c:v>232.0922195</c:v>
                </c:pt>
                <c:pt idx="432">
                  <c:v>225.29393769999999</c:v>
                </c:pt>
                <c:pt idx="433">
                  <c:v>220.6043215</c:v>
                </c:pt>
                <c:pt idx="434">
                  <c:v>216.26088480000001</c:v>
                </c:pt>
                <c:pt idx="435">
                  <c:v>212.04938960000001</c:v>
                </c:pt>
                <c:pt idx="436">
                  <c:v>207.61067370000001</c:v>
                </c:pt>
                <c:pt idx="437">
                  <c:v>204.03946970000001</c:v>
                </c:pt>
                <c:pt idx="438">
                  <c:v>201.30000440000001</c:v>
                </c:pt>
                <c:pt idx="439">
                  <c:v>197.12324599999999</c:v>
                </c:pt>
                <c:pt idx="440">
                  <c:v>192.4914239</c:v>
                </c:pt>
                <c:pt idx="441">
                  <c:v>189.11367300000001</c:v>
                </c:pt>
                <c:pt idx="442">
                  <c:v>185.97643600000001</c:v>
                </c:pt>
                <c:pt idx="443">
                  <c:v>182.657993</c:v>
                </c:pt>
                <c:pt idx="444">
                  <c:v>179.44669540000001</c:v>
                </c:pt>
                <c:pt idx="445">
                  <c:v>176.9261138</c:v>
                </c:pt>
                <c:pt idx="446">
                  <c:v>174.74392589999999</c:v>
                </c:pt>
                <c:pt idx="447">
                  <c:v>172.53468710000001</c:v>
                </c:pt>
                <c:pt idx="448">
                  <c:v>170.6871088</c:v>
                </c:pt>
                <c:pt idx="449">
                  <c:v>167.70726640000001</c:v>
                </c:pt>
                <c:pt idx="450">
                  <c:v>164.43106180000001</c:v>
                </c:pt>
                <c:pt idx="451">
                  <c:v>161.773605</c:v>
                </c:pt>
                <c:pt idx="452">
                  <c:v>160.5195368</c:v>
                </c:pt>
                <c:pt idx="453">
                  <c:v>159.41094670000001</c:v>
                </c:pt>
                <c:pt idx="454">
                  <c:v>158.53946289999999</c:v>
                </c:pt>
                <c:pt idx="455">
                  <c:v>159.52199239999999</c:v>
                </c:pt>
                <c:pt idx="456">
                  <c:v>158.8539208</c:v>
                </c:pt>
                <c:pt idx="457">
                  <c:v>155.78398300000001</c:v>
                </c:pt>
                <c:pt idx="458">
                  <c:v>152.9048056</c:v>
                </c:pt>
                <c:pt idx="459">
                  <c:v>154.57657800000001</c:v>
                </c:pt>
                <c:pt idx="460">
                  <c:v>169.2903498</c:v>
                </c:pt>
                <c:pt idx="461">
                  <c:v>181.53221070000001</c:v>
                </c:pt>
                <c:pt idx="462">
                  <c:v>183.3136092</c:v>
                </c:pt>
                <c:pt idx="463">
                  <c:v>176.30061599999999</c:v>
                </c:pt>
                <c:pt idx="464">
                  <c:v>165.9256767</c:v>
                </c:pt>
                <c:pt idx="465">
                  <c:v>156.7381249</c:v>
                </c:pt>
                <c:pt idx="466">
                  <c:v>149.4244582</c:v>
                </c:pt>
                <c:pt idx="467">
                  <c:v>144.45430160000001</c:v>
                </c:pt>
                <c:pt idx="468">
                  <c:v>142.616085</c:v>
                </c:pt>
                <c:pt idx="469">
                  <c:v>141.8507137</c:v>
                </c:pt>
                <c:pt idx="470">
                  <c:v>140.0087431</c:v>
                </c:pt>
                <c:pt idx="471">
                  <c:v>137.43445779999999</c:v>
                </c:pt>
                <c:pt idx="472">
                  <c:v>135.317477</c:v>
                </c:pt>
                <c:pt idx="473">
                  <c:v>133.73459800000001</c:v>
                </c:pt>
                <c:pt idx="474">
                  <c:v>132.80794829999999</c:v>
                </c:pt>
                <c:pt idx="475">
                  <c:v>131.58867240000001</c:v>
                </c:pt>
                <c:pt idx="476">
                  <c:v>130.00275640000001</c:v>
                </c:pt>
                <c:pt idx="477">
                  <c:v>128.42087419999999</c:v>
                </c:pt>
                <c:pt idx="478">
                  <c:v>126.82590070000001</c:v>
                </c:pt>
                <c:pt idx="479">
                  <c:v>126.2503284</c:v>
                </c:pt>
                <c:pt idx="480">
                  <c:v>125.5476486</c:v>
                </c:pt>
                <c:pt idx="481">
                  <c:v>124.7165153</c:v>
                </c:pt>
                <c:pt idx="482">
                  <c:v>124.1404484</c:v>
                </c:pt>
                <c:pt idx="483">
                  <c:v>122.7957677</c:v>
                </c:pt>
                <c:pt idx="484">
                  <c:v>121.14580770000001</c:v>
                </c:pt>
                <c:pt idx="485">
                  <c:v>119.5655141</c:v>
                </c:pt>
                <c:pt idx="486">
                  <c:v>118.120687</c:v>
                </c:pt>
                <c:pt idx="487">
                  <c:v>116.86384409999999</c:v>
                </c:pt>
                <c:pt idx="488">
                  <c:v>115.9044533</c:v>
                </c:pt>
                <c:pt idx="489">
                  <c:v>114.9380202</c:v>
                </c:pt>
                <c:pt idx="490">
                  <c:v>113.886957</c:v>
                </c:pt>
                <c:pt idx="491">
                  <c:v>113.3698105</c:v>
                </c:pt>
                <c:pt idx="492">
                  <c:v>113.2328164</c:v>
                </c:pt>
                <c:pt idx="493">
                  <c:v>112.47377179999999</c:v>
                </c:pt>
                <c:pt idx="494">
                  <c:v>112.0958105</c:v>
                </c:pt>
                <c:pt idx="495">
                  <c:v>114.67261689999999</c:v>
                </c:pt>
                <c:pt idx="496">
                  <c:v>120.751542</c:v>
                </c:pt>
                <c:pt idx="497">
                  <c:v>122.4012493</c:v>
                </c:pt>
                <c:pt idx="498">
                  <c:v>118.5801701</c:v>
                </c:pt>
                <c:pt idx="499">
                  <c:v>114.46406380000001</c:v>
                </c:pt>
                <c:pt idx="500">
                  <c:v>111.1445839</c:v>
                </c:pt>
                <c:pt idx="501">
                  <c:v>109.04486730000001</c:v>
                </c:pt>
                <c:pt idx="502">
                  <c:v>108.2435681</c:v>
                </c:pt>
                <c:pt idx="503">
                  <c:v>122.0326499</c:v>
                </c:pt>
                <c:pt idx="504">
                  <c:v>170.5425391</c:v>
                </c:pt>
                <c:pt idx="505">
                  <c:v>179.32174839999999</c:v>
                </c:pt>
                <c:pt idx="506">
                  <c:v>157.80027100000001</c:v>
                </c:pt>
                <c:pt idx="507">
                  <c:v>147.4936778</c:v>
                </c:pt>
                <c:pt idx="508">
                  <c:v>191.4250212</c:v>
                </c:pt>
                <c:pt idx="509">
                  <c:v>290.79489799999999</c:v>
                </c:pt>
                <c:pt idx="510">
                  <c:v>420.0416128</c:v>
                </c:pt>
                <c:pt idx="511">
                  <c:v>617.8794269</c:v>
                </c:pt>
                <c:pt idx="512">
                  <c:v>511.80814049999998</c:v>
                </c:pt>
                <c:pt idx="513">
                  <c:v>398.78206660000001</c:v>
                </c:pt>
                <c:pt idx="514">
                  <c:v>360.3289135</c:v>
                </c:pt>
                <c:pt idx="515">
                  <c:v>326.5179435</c:v>
                </c:pt>
                <c:pt idx="516">
                  <c:v>348.76054540000001</c:v>
                </c:pt>
                <c:pt idx="517">
                  <c:v>343.01241479999999</c:v>
                </c:pt>
                <c:pt idx="518">
                  <c:v>379.24202709999997</c:v>
                </c:pt>
                <c:pt idx="519">
                  <c:v>552.04104240000004</c:v>
                </c:pt>
                <c:pt idx="520">
                  <c:v>839.20863120000001</c:v>
                </c:pt>
                <c:pt idx="521">
                  <c:v>974.86651900000004</c:v>
                </c:pt>
                <c:pt idx="522">
                  <c:v>946.09882879999998</c:v>
                </c:pt>
                <c:pt idx="523">
                  <c:v>881.68020060000003</c:v>
                </c:pt>
                <c:pt idx="524">
                  <c:v>783.42899580000005</c:v>
                </c:pt>
                <c:pt idx="525">
                  <c:v>707.40545959999997</c:v>
                </c:pt>
                <c:pt idx="526">
                  <c:v>723.57609130000003</c:v>
                </c:pt>
                <c:pt idx="527">
                  <c:v>1019.402009</c:v>
                </c:pt>
                <c:pt idx="528">
                  <c:v>1531.2306679999999</c:v>
                </c:pt>
                <c:pt idx="529">
                  <c:v>1669.8018890000001</c:v>
                </c:pt>
                <c:pt idx="530">
                  <c:v>1520.2994630000001</c:v>
                </c:pt>
                <c:pt idx="531">
                  <c:v>1376.97433</c:v>
                </c:pt>
                <c:pt idx="532">
                  <c:v>1322.5192939999999</c:v>
                </c:pt>
                <c:pt idx="533">
                  <c:v>1252.959513</c:v>
                </c:pt>
                <c:pt idx="534">
                  <c:v>1149.6492109999999</c:v>
                </c:pt>
                <c:pt idx="535">
                  <c:v>1049.4162960000001</c:v>
                </c:pt>
                <c:pt idx="536">
                  <c:v>966.50398059999998</c:v>
                </c:pt>
                <c:pt idx="537">
                  <c:v>903.39485509999997</c:v>
                </c:pt>
                <c:pt idx="538">
                  <c:v>849.15631329999997</c:v>
                </c:pt>
                <c:pt idx="539">
                  <c:v>809.8669294</c:v>
                </c:pt>
                <c:pt idx="540">
                  <c:v>779.57440780000002</c:v>
                </c:pt>
                <c:pt idx="541">
                  <c:v>828.22369719999995</c:v>
                </c:pt>
                <c:pt idx="542">
                  <c:v>1297.838072</c:v>
                </c:pt>
                <c:pt idx="543">
                  <c:v>3320.7038269999998</c:v>
                </c:pt>
                <c:pt idx="544">
                  <c:v>6168.9994839999999</c:v>
                </c:pt>
                <c:pt idx="545">
                  <c:v>6306.5031289999997</c:v>
                </c:pt>
                <c:pt idx="546">
                  <c:v>5309.0265129999998</c:v>
                </c:pt>
                <c:pt idx="547">
                  <c:v>4462.0378380000002</c:v>
                </c:pt>
                <c:pt idx="548">
                  <c:v>4292.6693729999997</c:v>
                </c:pt>
                <c:pt idx="549">
                  <c:v>5359.207523</c:v>
                </c:pt>
                <c:pt idx="550">
                  <c:v>6215.8027830000001</c:v>
                </c:pt>
                <c:pt idx="551">
                  <c:v>6042.9614879999999</c:v>
                </c:pt>
                <c:pt idx="552">
                  <c:v>5144.2396360000002</c:v>
                </c:pt>
                <c:pt idx="553">
                  <c:v>4276.6556259999998</c:v>
                </c:pt>
                <c:pt idx="554">
                  <c:v>3751.7521999999999</c:v>
                </c:pt>
                <c:pt idx="555">
                  <c:v>3318.3643050000001</c:v>
                </c:pt>
                <c:pt idx="556">
                  <c:v>2889.8926000000001</c:v>
                </c:pt>
                <c:pt idx="557">
                  <c:v>2547.2049000000002</c:v>
                </c:pt>
                <c:pt idx="558">
                  <c:v>2260.634869</c:v>
                </c:pt>
                <c:pt idx="559">
                  <c:v>2051.4544599999999</c:v>
                </c:pt>
                <c:pt idx="560">
                  <c:v>1892.4688739999999</c:v>
                </c:pt>
                <c:pt idx="561">
                  <c:v>1762.575756</c:v>
                </c:pt>
                <c:pt idx="562">
                  <c:v>1655.7038239999999</c:v>
                </c:pt>
                <c:pt idx="563">
                  <c:v>1564.5017809999999</c:v>
                </c:pt>
                <c:pt idx="564">
                  <c:v>1492.0884510000001</c:v>
                </c:pt>
                <c:pt idx="565">
                  <c:v>1459.9735390000001</c:v>
                </c:pt>
                <c:pt idx="566">
                  <c:v>1502.5729570000001</c:v>
                </c:pt>
                <c:pt idx="567">
                  <c:v>1836.426725</c:v>
                </c:pt>
                <c:pt idx="568">
                  <c:v>4643.0093340000003</c:v>
                </c:pt>
                <c:pt idx="569">
                  <c:v>10989.72639</c:v>
                </c:pt>
                <c:pt idx="570">
                  <c:v>13855.034589999999</c:v>
                </c:pt>
                <c:pt idx="571">
                  <c:v>16002.57437</c:v>
                </c:pt>
                <c:pt idx="572">
                  <c:v>14677.346600000001</c:v>
                </c:pt>
                <c:pt idx="573">
                  <c:v>11176.82136</c:v>
                </c:pt>
                <c:pt idx="574">
                  <c:v>8400.675201</c:v>
                </c:pt>
                <c:pt idx="575">
                  <c:v>6801.218132</c:v>
                </c:pt>
                <c:pt idx="576">
                  <c:v>6226.9511499999999</c:v>
                </c:pt>
                <c:pt idx="577">
                  <c:v>5247.2509650000002</c:v>
                </c:pt>
                <c:pt idx="578">
                  <c:v>4383.0657069999997</c:v>
                </c:pt>
                <c:pt idx="579">
                  <c:v>3875.1133909999999</c:v>
                </c:pt>
                <c:pt idx="580">
                  <c:v>3453.63159</c:v>
                </c:pt>
                <c:pt idx="581">
                  <c:v>3950.6081989999998</c:v>
                </c:pt>
                <c:pt idx="582">
                  <c:v>5456.6752749999996</c:v>
                </c:pt>
                <c:pt idx="583">
                  <c:v>5661.681947</c:v>
                </c:pt>
                <c:pt idx="584">
                  <c:v>4997.4639070000003</c:v>
                </c:pt>
                <c:pt idx="585">
                  <c:v>4237.4418409999998</c:v>
                </c:pt>
                <c:pt idx="586">
                  <c:v>3718.7987349999999</c:v>
                </c:pt>
                <c:pt idx="587">
                  <c:v>3706.6528020000001</c:v>
                </c:pt>
                <c:pt idx="588">
                  <c:v>3633.5369000000001</c:v>
                </c:pt>
                <c:pt idx="589">
                  <c:v>3310.145657</c:v>
                </c:pt>
                <c:pt idx="590">
                  <c:v>3055.4409949999999</c:v>
                </c:pt>
                <c:pt idx="591">
                  <c:v>3174.6840780000002</c:v>
                </c:pt>
                <c:pt idx="592">
                  <c:v>3820.9491320000002</c:v>
                </c:pt>
                <c:pt idx="593">
                  <c:v>4895.5443180000002</c:v>
                </c:pt>
                <c:pt idx="594">
                  <c:v>4997.1748250000001</c:v>
                </c:pt>
                <c:pt idx="595">
                  <c:v>5084.5800900000004</c:v>
                </c:pt>
                <c:pt idx="596">
                  <c:v>6127.5826059999999</c:v>
                </c:pt>
                <c:pt idx="597">
                  <c:v>6991.1874260000004</c:v>
                </c:pt>
                <c:pt idx="598">
                  <c:v>7031.2109680000003</c:v>
                </c:pt>
                <c:pt idx="599">
                  <c:v>6651.3765979999998</c:v>
                </c:pt>
                <c:pt idx="600">
                  <c:v>5954.1854620000004</c:v>
                </c:pt>
                <c:pt idx="601">
                  <c:v>5338.9634770000002</c:v>
                </c:pt>
                <c:pt idx="602">
                  <c:v>4632.3933290000004</c:v>
                </c:pt>
                <c:pt idx="603">
                  <c:v>3981.6687940000002</c:v>
                </c:pt>
                <c:pt idx="604">
                  <c:v>4018.0729510000001</c:v>
                </c:pt>
                <c:pt idx="605">
                  <c:v>4628.6172839999999</c:v>
                </c:pt>
                <c:pt idx="606">
                  <c:v>4470.3277459999999</c:v>
                </c:pt>
                <c:pt idx="607">
                  <c:v>3930.7934700000001</c:v>
                </c:pt>
                <c:pt idx="608">
                  <c:v>3492.373615</c:v>
                </c:pt>
                <c:pt idx="609">
                  <c:v>3099.6875960000002</c:v>
                </c:pt>
                <c:pt idx="610">
                  <c:v>2868.318346</c:v>
                </c:pt>
                <c:pt idx="611">
                  <c:v>2771.752888</c:v>
                </c:pt>
                <c:pt idx="612">
                  <c:v>2664.1032329999998</c:v>
                </c:pt>
                <c:pt idx="613">
                  <c:v>2556.7749990000002</c:v>
                </c:pt>
                <c:pt idx="614">
                  <c:v>2418.19463</c:v>
                </c:pt>
                <c:pt idx="615">
                  <c:v>2271.7139699999998</c:v>
                </c:pt>
                <c:pt idx="616">
                  <c:v>2252.8646880000001</c:v>
                </c:pt>
                <c:pt idx="617">
                  <c:v>2413.8777129999999</c:v>
                </c:pt>
                <c:pt idx="618">
                  <c:v>2699.4790170000001</c:v>
                </c:pt>
                <c:pt idx="619">
                  <c:v>3017.4525229999999</c:v>
                </c:pt>
                <c:pt idx="620">
                  <c:v>3287.8713509999998</c:v>
                </c:pt>
                <c:pt idx="621">
                  <c:v>3270.7727199999999</c:v>
                </c:pt>
                <c:pt idx="622">
                  <c:v>3110.1249429999998</c:v>
                </c:pt>
                <c:pt idx="623">
                  <c:v>2955.42265</c:v>
                </c:pt>
                <c:pt idx="624">
                  <c:v>2907.8325359999999</c:v>
                </c:pt>
                <c:pt idx="625">
                  <c:v>3155.7589170000001</c:v>
                </c:pt>
                <c:pt idx="626">
                  <c:v>3525.2038739999998</c:v>
                </c:pt>
                <c:pt idx="627">
                  <c:v>3468.8261990000001</c:v>
                </c:pt>
                <c:pt idx="628">
                  <c:v>2967.0600770000001</c:v>
                </c:pt>
                <c:pt idx="629">
                  <c:v>2429.071692</c:v>
                </c:pt>
                <c:pt idx="630">
                  <c:v>2035.2408009999999</c:v>
                </c:pt>
                <c:pt idx="631">
                  <c:v>1795.7068879999999</c:v>
                </c:pt>
                <c:pt idx="632">
                  <c:v>1784.7844090000001</c:v>
                </c:pt>
                <c:pt idx="633">
                  <c:v>2170.2382379999999</c:v>
                </c:pt>
                <c:pt idx="634">
                  <c:v>2372.9309069999999</c:v>
                </c:pt>
                <c:pt idx="635">
                  <c:v>2372.6680930000002</c:v>
                </c:pt>
                <c:pt idx="636">
                  <c:v>2556.5581649999999</c:v>
                </c:pt>
                <c:pt idx="637">
                  <c:v>2544.3552</c:v>
                </c:pt>
                <c:pt idx="638">
                  <c:v>2274.3317470000002</c:v>
                </c:pt>
                <c:pt idx="639">
                  <c:v>1975.8376290000001</c:v>
                </c:pt>
                <c:pt idx="640">
                  <c:v>1764.502068</c:v>
                </c:pt>
                <c:pt idx="641">
                  <c:v>2149.4477900000002</c:v>
                </c:pt>
                <c:pt idx="642">
                  <c:v>3357.4570079999999</c:v>
                </c:pt>
                <c:pt idx="643">
                  <c:v>3620.7682300000001</c:v>
                </c:pt>
                <c:pt idx="644">
                  <c:v>3101.253506</c:v>
                </c:pt>
                <c:pt idx="645">
                  <c:v>2560.1161579999998</c:v>
                </c:pt>
                <c:pt idx="646">
                  <c:v>2111.2697240000002</c:v>
                </c:pt>
                <c:pt idx="647">
                  <c:v>1802.598389</c:v>
                </c:pt>
                <c:pt idx="648">
                  <c:v>1598.808497</c:v>
                </c:pt>
                <c:pt idx="649">
                  <c:v>1449.210556</c:v>
                </c:pt>
                <c:pt idx="650">
                  <c:v>1325.5700899999999</c:v>
                </c:pt>
                <c:pt idx="651">
                  <c:v>1223.075656</c:v>
                </c:pt>
                <c:pt idx="652">
                  <c:v>1144.8003209999999</c:v>
                </c:pt>
                <c:pt idx="653">
                  <c:v>1069.634536</c:v>
                </c:pt>
                <c:pt idx="654">
                  <c:v>1006.909797</c:v>
                </c:pt>
                <c:pt idx="655">
                  <c:v>963.38150889999997</c:v>
                </c:pt>
                <c:pt idx="656">
                  <c:v>924.56437689999996</c:v>
                </c:pt>
                <c:pt idx="657">
                  <c:v>893.9798419</c:v>
                </c:pt>
                <c:pt idx="658">
                  <c:v>865.90849700000001</c:v>
                </c:pt>
                <c:pt idx="659">
                  <c:v>1015.369374</c:v>
                </c:pt>
                <c:pt idx="660">
                  <c:v>1521.946531</c:v>
                </c:pt>
                <c:pt idx="661">
                  <c:v>1829.620224</c:v>
                </c:pt>
                <c:pt idx="662">
                  <c:v>1650.125145</c:v>
                </c:pt>
                <c:pt idx="663">
                  <c:v>1416.5812900000001</c:v>
                </c:pt>
                <c:pt idx="664">
                  <c:v>1238.9558790000001</c:v>
                </c:pt>
                <c:pt idx="665">
                  <c:v>1089.585401</c:v>
                </c:pt>
                <c:pt idx="666">
                  <c:v>986.08257519999995</c:v>
                </c:pt>
                <c:pt idx="667">
                  <c:v>914.15220590000001</c:v>
                </c:pt>
                <c:pt idx="668">
                  <c:v>865.45174039999995</c:v>
                </c:pt>
                <c:pt idx="669">
                  <c:v>815.76057900000001</c:v>
                </c:pt>
                <c:pt idx="670">
                  <c:v>784.02830410000001</c:v>
                </c:pt>
                <c:pt idx="671">
                  <c:v>770.35621279999998</c:v>
                </c:pt>
                <c:pt idx="672">
                  <c:v>733.3124143</c:v>
                </c:pt>
                <c:pt idx="673">
                  <c:v>697.98136939999995</c:v>
                </c:pt>
                <c:pt idx="674">
                  <c:v>670.50943299999994</c:v>
                </c:pt>
                <c:pt idx="675">
                  <c:v>659.56258430000003</c:v>
                </c:pt>
                <c:pt idx="676">
                  <c:v>643.24506010000005</c:v>
                </c:pt>
                <c:pt idx="677">
                  <c:v>617.21950149999998</c:v>
                </c:pt>
                <c:pt idx="678">
                  <c:v>596.17168679999997</c:v>
                </c:pt>
                <c:pt idx="679">
                  <c:v>614.30602480000005</c:v>
                </c:pt>
                <c:pt idx="680">
                  <c:v>732.69705090000002</c:v>
                </c:pt>
                <c:pt idx="681">
                  <c:v>783.27557060000004</c:v>
                </c:pt>
                <c:pt idx="682">
                  <c:v>744.88449730000002</c:v>
                </c:pt>
                <c:pt idx="683">
                  <c:v>694.94434869999998</c:v>
                </c:pt>
                <c:pt idx="684">
                  <c:v>679.35852009999996</c:v>
                </c:pt>
                <c:pt idx="685">
                  <c:v>661.27434840000001</c:v>
                </c:pt>
                <c:pt idx="686">
                  <c:v>633.25774379999996</c:v>
                </c:pt>
                <c:pt idx="687">
                  <c:v>605.19478630000003</c:v>
                </c:pt>
                <c:pt idx="688">
                  <c:v>579.87739090000002</c:v>
                </c:pt>
                <c:pt idx="689">
                  <c:v>575.83101769999996</c:v>
                </c:pt>
                <c:pt idx="690">
                  <c:v>606.23054720000005</c:v>
                </c:pt>
                <c:pt idx="691">
                  <c:v>623.97000030000004</c:v>
                </c:pt>
                <c:pt idx="692">
                  <c:v>627.65817589999995</c:v>
                </c:pt>
                <c:pt idx="693">
                  <c:v>595.09209720000001</c:v>
                </c:pt>
                <c:pt idx="694">
                  <c:v>559.26713740000002</c:v>
                </c:pt>
                <c:pt idx="695">
                  <c:v>537.57618060000004</c:v>
                </c:pt>
                <c:pt idx="696">
                  <c:v>517.81836910000004</c:v>
                </c:pt>
                <c:pt idx="697">
                  <c:v>497.28455860000003</c:v>
                </c:pt>
                <c:pt idx="698">
                  <c:v>479.46266759999997</c:v>
                </c:pt>
                <c:pt idx="699">
                  <c:v>466.00212060000001</c:v>
                </c:pt>
                <c:pt idx="700">
                  <c:v>457.57876229999999</c:v>
                </c:pt>
                <c:pt idx="701">
                  <c:v>444.77127940000003</c:v>
                </c:pt>
                <c:pt idx="702">
                  <c:v>428.7888039</c:v>
                </c:pt>
                <c:pt idx="703">
                  <c:v>414.25628829999999</c:v>
                </c:pt>
                <c:pt idx="704">
                  <c:v>401.4613382</c:v>
                </c:pt>
                <c:pt idx="705">
                  <c:v>390.0542557</c:v>
                </c:pt>
                <c:pt idx="706">
                  <c:v>398.56347499999998</c:v>
                </c:pt>
                <c:pt idx="707">
                  <c:v>444.91452809999998</c:v>
                </c:pt>
                <c:pt idx="708">
                  <c:v>466.79747179999998</c:v>
                </c:pt>
                <c:pt idx="709">
                  <c:v>447.69696299999998</c:v>
                </c:pt>
                <c:pt idx="710">
                  <c:v>423.16907450000002</c:v>
                </c:pt>
                <c:pt idx="711">
                  <c:v>408.66679749999997</c:v>
                </c:pt>
                <c:pt idx="712">
                  <c:v>402.41454859999999</c:v>
                </c:pt>
                <c:pt idx="713">
                  <c:v>396.73543949999998</c:v>
                </c:pt>
                <c:pt idx="714">
                  <c:v>387.88614890000002</c:v>
                </c:pt>
                <c:pt idx="715">
                  <c:v>378.39351520000002</c:v>
                </c:pt>
                <c:pt idx="716">
                  <c:v>365.36639029999998</c:v>
                </c:pt>
                <c:pt idx="717">
                  <c:v>353.89987259999998</c:v>
                </c:pt>
                <c:pt idx="718">
                  <c:v>345.38215330000003</c:v>
                </c:pt>
                <c:pt idx="719">
                  <c:v>337.66261479999997</c:v>
                </c:pt>
                <c:pt idx="720">
                  <c:v>330.07403249999999</c:v>
                </c:pt>
                <c:pt idx="721">
                  <c:v>321.28351259999999</c:v>
                </c:pt>
                <c:pt idx="722">
                  <c:v>315.02276669999998</c:v>
                </c:pt>
                <c:pt idx="723">
                  <c:v>310.93341959999998</c:v>
                </c:pt>
                <c:pt idx="724">
                  <c:v>315.36739240000003</c:v>
                </c:pt>
                <c:pt idx="725">
                  <c:v>335.31114220000001</c:v>
                </c:pt>
                <c:pt idx="726">
                  <c:v>338.27318860000003</c:v>
                </c:pt>
                <c:pt idx="727">
                  <c:v>325.75716660000001</c:v>
                </c:pt>
                <c:pt idx="728">
                  <c:v>322.6963212</c:v>
                </c:pt>
                <c:pt idx="729">
                  <c:v>317.7680446</c:v>
                </c:pt>
                <c:pt idx="730">
                  <c:v>305.70625589999997</c:v>
                </c:pt>
                <c:pt idx="731">
                  <c:v>293.64735409999997</c:v>
                </c:pt>
                <c:pt idx="732">
                  <c:v>283.3531021</c:v>
                </c:pt>
                <c:pt idx="733">
                  <c:v>275.20038349999999</c:v>
                </c:pt>
                <c:pt idx="734">
                  <c:v>269.5539268</c:v>
                </c:pt>
                <c:pt idx="735">
                  <c:v>263.87386049999998</c:v>
                </c:pt>
                <c:pt idx="736">
                  <c:v>260.27256549999998</c:v>
                </c:pt>
                <c:pt idx="737">
                  <c:v>255.34006780000001</c:v>
                </c:pt>
                <c:pt idx="738">
                  <c:v>250.21555649999999</c:v>
                </c:pt>
                <c:pt idx="739">
                  <c:v>244.63564500000001</c:v>
                </c:pt>
                <c:pt idx="740">
                  <c:v>238.98839150000001</c:v>
                </c:pt>
                <c:pt idx="741">
                  <c:v>234.44855219999999</c:v>
                </c:pt>
                <c:pt idx="742">
                  <c:v>230.91562819999999</c:v>
                </c:pt>
                <c:pt idx="743">
                  <c:v>232.6870284</c:v>
                </c:pt>
                <c:pt idx="744">
                  <c:v>246.29136639999999</c:v>
                </c:pt>
                <c:pt idx="745">
                  <c:v>245.53803379999999</c:v>
                </c:pt>
                <c:pt idx="746">
                  <c:v>236.5009206</c:v>
                </c:pt>
                <c:pt idx="747">
                  <c:v>229.85109639999999</c:v>
                </c:pt>
                <c:pt idx="748">
                  <c:v>223.9531029</c:v>
                </c:pt>
                <c:pt idx="749">
                  <c:v>218.75943340000001</c:v>
                </c:pt>
                <c:pt idx="750">
                  <c:v>214.06329909999999</c:v>
                </c:pt>
                <c:pt idx="751">
                  <c:v>208.80434740000001</c:v>
                </c:pt>
                <c:pt idx="752">
                  <c:v>205.3327171</c:v>
                </c:pt>
                <c:pt idx="753">
                  <c:v>201.7228337</c:v>
                </c:pt>
                <c:pt idx="754">
                  <c:v>196.59398160000001</c:v>
                </c:pt>
                <c:pt idx="755">
                  <c:v>194.49226590000001</c:v>
                </c:pt>
                <c:pt idx="756">
                  <c:v>198.74619730000001</c:v>
                </c:pt>
                <c:pt idx="757">
                  <c:v>210.11042280000001</c:v>
                </c:pt>
                <c:pt idx="758">
                  <c:v>213.34949090000001</c:v>
                </c:pt>
                <c:pt idx="759">
                  <c:v>205.66813579999999</c:v>
                </c:pt>
                <c:pt idx="760">
                  <c:v>200.69536350000001</c:v>
                </c:pt>
                <c:pt idx="761">
                  <c:v>199.83781730000001</c:v>
                </c:pt>
                <c:pt idx="762">
                  <c:v>197.0364788</c:v>
                </c:pt>
                <c:pt idx="763">
                  <c:v>191.25361580000001</c:v>
                </c:pt>
                <c:pt idx="764">
                  <c:v>186.73767889999999</c:v>
                </c:pt>
                <c:pt idx="765">
                  <c:v>181.93602240000001</c:v>
                </c:pt>
                <c:pt idx="766">
                  <c:v>177.79411160000001</c:v>
                </c:pt>
                <c:pt idx="767">
                  <c:v>174.25385750000001</c:v>
                </c:pt>
                <c:pt idx="768">
                  <c:v>170.77706559999999</c:v>
                </c:pt>
                <c:pt idx="769">
                  <c:v>167.41545170000001</c:v>
                </c:pt>
                <c:pt idx="770">
                  <c:v>164.85476259999999</c:v>
                </c:pt>
                <c:pt idx="771">
                  <c:v>163.0930366</c:v>
                </c:pt>
                <c:pt idx="772">
                  <c:v>161.0100889</c:v>
                </c:pt>
                <c:pt idx="773">
                  <c:v>158.5373653</c:v>
                </c:pt>
                <c:pt idx="774">
                  <c:v>157.404145</c:v>
                </c:pt>
                <c:pt idx="775">
                  <c:v>157.52903559999999</c:v>
                </c:pt>
                <c:pt idx="776">
                  <c:v>157.7219308</c:v>
                </c:pt>
                <c:pt idx="777">
                  <c:v>156.30161620000001</c:v>
                </c:pt>
                <c:pt idx="778">
                  <c:v>153.95444760000001</c:v>
                </c:pt>
                <c:pt idx="779">
                  <c:v>150.96446159999999</c:v>
                </c:pt>
                <c:pt idx="780">
                  <c:v>147.4220669</c:v>
                </c:pt>
                <c:pt idx="781">
                  <c:v>145.1849359</c:v>
                </c:pt>
                <c:pt idx="782">
                  <c:v>142.81684670000001</c:v>
                </c:pt>
                <c:pt idx="783">
                  <c:v>140.05609380000001</c:v>
                </c:pt>
                <c:pt idx="784">
                  <c:v>139.37144240000001</c:v>
                </c:pt>
                <c:pt idx="785">
                  <c:v>139.33113710000001</c:v>
                </c:pt>
                <c:pt idx="786">
                  <c:v>137.75982400000001</c:v>
                </c:pt>
                <c:pt idx="787">
                  <c:v>135.87691799999999</c:v>
                </c:pt>
                <c:pt idx="788">
                  <c:v>134.29199969999999</c:v>
                </c:pt>
                <c:pt idx="789">
                  <c:v>133.0947711</c:v>
                </c:pt>
                <c:pt idx="790">
                  <c:v>131.35872499999999</c:v>
                </c:pt>
                <c:pt idx="791">
                  <c:v>129.2094075</c:v>
                </c:pt>
                <c:pt idx="792">
                  <c:v>127.3948238</c:v>
                </c:pt>
                <c:pt idx="793">
                  <c:v>127.3957839</c:v>
                </c:pt>
                <c:pt idx="794">
                  <c:v>127.3362808</c:v>
                </c:pt>
                <c:pt idx="795">
                  <c:v>128.3097454</c:v>
                </c:pt>
                <c:pt idx="796">
                  <c:v>127.0191193</c:v>
                </c:pt>
                <c:pt idx="797">
                  <c:v>125.200779</c:v>
                </c:pt>
                <c:pt idx="798">
                  <c:v>126.5596482</c:v>
                </c:pt>
                <c:pt idx="799">
                  <c:v>128.00550029999999</c:v>
                </c:pt>
                <c:pt idx="800">
                  <c:v>126.31653439999999</c:v>
                </c:pt>
                <c:pt idx="801">
                  <c:v>122.8815472</c:v>
                </c:pt>
                <c:pt idx="802">
                  <c:v>120.5208674</c:v>
                </c:pt>
                <c:pt idx="803">
                  <c:v>118.68249369999999</c:v>
                </c:pt>
                <c:pt idx="804">
                  <c:v>117.3445572</c:v>
                </c:pt>
                <c:pt idx="805">
                  <c:v>116.4234597</c:v>
                </c:pt>
                <c:pt idx="806">
                  <c:v>117.8184303</c:v>
                </c:pt>
                <c:pt idx="807">
                  <c:v>124.3114602</c:v>
                </c:pt>
                <c:pt idx="808">
                  <c:v>129.28688819999999</c:v>
                </c:pt>
                <c:pt idx="809">
                  <c:v>124.1811099</c:v>
                </c:pt>
                <c:pt idx="810">
                  <c:v>117.56722929999999</c:v>
                </c:pt>
                <c:pt idx="811">
                  <c:v>113.3554259</c:v>
                </c:pt>
                <c:pt idx="812">
                  <c:v>112.3926752</c:v>
                </c:pt>
                <c:pt idx="813">
                  <c:v>191.98112330000001</c:v>
                </c:pt>
                <c:pt idx="814">
                  <c:v>371.8748822</c:v>
                </c:pt>
                <c:pt idx="815">
                  <c:v>311.99080650000002</c:v>
                </c:pt>
                <c:pt idx="816">
                  <c:v>228.7335416</c:v>
                </c:pt>
                <c:pt idx="817">
                  <c:v>188.81716800000001</c:v>
                </c:pt>
                <c:pt idx="818">
                  <c:v>163.06769729999999</c:v>
                </c:pt>
                <c:pt idx="819">
                  <c:v>142.3262187</c:v>
                </c:pt>
                <c:pt idx="820">
                  <c:v>129.99368390000001</c:v>
                </c:pt>
                <c:pt idx="821">
                  <c:v>124.0539285</c:v>
                </c:pt>
                <c:pt idx="822">
                  <c:v>121.6212881</c:v>
                </c:pt>
                <c:pt idx="823">
                  <c:v>120.5516447</c:v>
                </c:pt>
                <c:pt idx="824">
                  <c:v>119.854474</c:v>
                </c:pt>
                <c:pt idx="825">
                  <c:v>118.26029629999999</c:v>
                </c:pt>
                <c:pt idx="826">
                  <c:v>116.2625388</c:v>
                </c:pt>
                <c:pt idx="827">
                  <c:v>114.5457468</c:v>
                </c:pt>
                <c:pt idx="828">
                  <c:v>113.6603841</c:v>
                </c:pt>
                <c:pt idx="829">
                  <c:v>112.5926307</c:v>
                </c:pt>
                <c:pt idx="830">
                  <c:v>111.646658</c:v>
                </c:pt>
                <c:pt idx="831">
                  <c:v>110.7628811</c:v>
                </c:pt>
                <c:pt idx="832">
                  <c:v>111.41794729999999</c:v>
                </c:pt>
                <c:pt idx="833">
                  <c:v>116.1677894</c:v>
                </c:pt>
                <c:pt idx="834">
                  <c:v>115.16160170000001</c:v>
                </c:pt>
                <c:pt idx="835">
                  <c:v>110.8716103</c:v>
                </c:pt>
                <c:pt idx="836">
                  <c:v>109.07231880000001</c:v>
                </c:pt>
                <c:pt idx="837">
                  <c:v>109.1095906</c:v>
                </c:pt>
                <c:pt idx="838">
                  <c:v>109.94412010000001</c:v>
                </c:pt>
                <c:pt idx="839">
                  <c:v>109.311745</c:v>
                </c:pt>
                <c:pt idx="840">
                  <c:v>107.3277664</c:v>
                </c:pt>
                <c:pt idx="841">
                  <c:v>105.2833339</c:v>
                </c:pt>
                <c:pt idx="842">
                  <c:v>103.15150800000001</c:v>
                </c:pt>
                <c:pt idx="843">
                  <c:v>101.9956349</c:v>
                </c:pt>
                <c:pt idx="844">
                  <c:v>101.7491831</c:v>
                </c:pt>
                <c:pt idx="845">
                  <c:v>105.0900961</c:v>
                </c:pt>
                <c:pt idx="846">
                  <c:v>115.43840040000001</c:v>
                </c:pt>
                <c:pt idx="847">
                  <c:v>124.0973712</c:v>
                </c:pt>
                <c:pt idx="848">
                  <c:v>130.5111843</c:v>
                </c:pt>
                <c:pt idx="849">
                  <c:v>140.77441329999999</c:v>
                </c:pt>
                <c:pt idx="850">
                  <c:v>143.35921089999999</c:v>
                </c:pt>
                <c:pt idx="851">
                  <c:v>134.63393740000001</c:v>
                </c:pt>
                <c:pt idx="852">
                  <c:v>124.2963159</c:v>
                </c:pt>
                <c:pt idx="853">
                  <c:v>117.80602639999999</c:v>
                </c:pt>
                <c:pt idx="854">
                  <c:v>113.8726977</c:v>
                </c:pt>
                <c:pt idx="855">
                  <c:v>111.60365299999999</c:v>
                </c:pt>
                <c:pt idx="856">
                  <c:v>113.6598348</c:v>
                </c:pt>
                <c:pt idx="857">
                  <c:v>122.57336840000001</c:v>
                </c:pt>
                <c:pt idx="858">
                  <c:v>127.1700721</c:v>
                </c:pt>
                <c:pt idx="859">
                  <c:v>123.7321821</c:v>
                </c:pt>
                <c:pt idx="860">
                  <c:v>118.50577</c:v>
                </c:pt>
                <c:pt idx="861">
                  <c:v>114.27686</c:v>
                </c:pt>
                <c:pt idx="862">
                  <c:v>111.7485435</c:v>
                </c:pt>
                <c:pt idx="863">
                  <c:v>110.47350419999999</c:v>
                </c:pt>
                <c:pt idx="864">
                  <c:v>109.6947728</c:v>
                </c:pt>
                <c:pt idx="865">
                  <c:v>108.7877664</c:v>
                </c:pt>
                <c:pt idx="866">
                  <c:v>107.660979</c:v>
                </c:pt>
                <c:pt idx="867">
                  <c:v>106.58937349999999</c:v>
                </c:pt>
                <c:pt idx="868">
                  <c:v>105.6307108</c:v>
                </c:pt>
                <c:pt idx="869">
                  <c:v>105.0760478</c:v>
                </c:pt>
                <c:pt idx="870">
                  <c:v>106.8599327</c:v>
                </c:pt>
                <c:pt idx="871">
                  <c:v>116.4131476</c:v>
                </c:pt>
                <c:pt idx="872">
                  <c:v>131.0304108</c:v>
                </c:pt>
                <c:pt idx="873">
                  <c:v>135.95197769999999</c:v>
                </c:pt>
                <c:pt idx="874">
                  <c:v>129.5193701</c:v>
                </c:pt>
                <c:pt idx="875">
                  <c:v>120.95664739999999</c:v>
                </c:pt>
                <c:pt idx="876">
                  <c:v>115.58066959999999</c:v>
                </c:pt>
                <c:pt idx="877">
                  <c:v>113.34961180000001</c:v>
                </c:pt>
                <c:pt idx="878">
                  <c:v>112.04430120000001</c:v>
                </c:pt>
                <c:pt idx="879">
                  <c:v>113.666661</c:v>
                </c:pt>
                <c:pt idx="880">
                  <c:v>122.1164256</c:v>
                </c:pt>
                <c:pt idx="881">
                  <c:v>130.67488850000001</c:v>
                </c:pt>
                <c:pt idx="882">
                  <c:v>139.80363819999999</c:v>
                </c:pt>
                <c:pt idx="883">
                  <c:v>145.9592614</c:v>
                </c:pt>
                <c:pt idx="884">
                  <c:v>141.16390340000001</c:v>
                </c:pt>
                <c:pt idx="885">
                  <c:v>131.92125480000001</c:v>
                </c:pt>
                <c:pt idx="886">
                  <c:v>126.8966089</c:v>
                </c:pt>
                <c:pt idx="887">
                  <c:v>128.00833159999999</c:v>
                </c:pt>
                <c:pt idx="888">
                  <c:v>129.82788629999999</c:v>
                </c:pt>
                <c:pt idx="889">
                  <c:v>127.7178629</c:v>
                </c:pt>
                <c:pt idx="890">
                  <c:v>123.71449819999999</c:v>
                </c:pt>
                <c:pt idx="891">
                  <c:v>121.9400725</c:v>
                </c:pt>
                <c:pt idx="892">
                  <c:v>127.8915413</c:v>
                </c:pt>
                <c:pt idx="893">
                  <c:v>145.06846429999999</c:v>
                </c:pt>
                <c:pt idx="894">
                  <c:v>183.45467500000001</c:v>
                </c:pt>
                <c:pt idx="895">
                  <c:v>236.08416769999999</c:v>
                </c:pt>
                <c:pt idx="896">
                  <c:v>237.92229280000001</c:v>
                </c:pt>
                <c:pt idx="897">
                  <c:v>213.3787591</c:v>
                </c:pt>
                <c:pt idx="898">
                  <c:v>207.30885670000001</c:v>
                </c:pt>
                <c:pt idx="899">
                  <c:v>203.73904400000001</c:v>
                </c:pt>
                <c:pt idx="900">
                  <c:v>191.52495870000001</c:v>
                </c:pt>
                <c:pt idx="901">
                  <c:v>180.03551809999999</c:v>
                </c:pt>
                <c:pt idx="902">
                  <c:v>173.58724989999999</c:v>
                </c:pt>
                <c:pt idx="903">
                  <c:v>170.35090270000001</c:v>
                </c:pt>
                <c:pt idx="904">
                  <c:v>167.85075069999999</c:v>
                </c:pt>
                <c:pt idx="905">
                  <c:v>165.0773763</c:v>
                </c:pt>
                <c:pt idx="906">
                  <c:v>161.97984880000001</c:v>
                </c:pt>
                <c:pt idx="907">
                  <c:v>158.85983870000001</c:v>
                </c:pt>
                <c:pt idx="908">
                  <c:v>156.35587960000001</c:v>
                </c:pt>
                <c:pt idx="909">
                  <c:v>154.5100861</c:v>
                </c:pt>
                <c:pt idx="910">
                  <c:v>153.1687958</c:v>
                </c:pt>
                <c:pt idx="911">
                  <c:v>151.31227369999999</c:v>
                </c:pt>
                <c:pt idx="912">
                  <c:v>149.066047</c:v>
                </c:pt>
                <c:pt idx="913">
                  <c:v>147.10068140000001</c:v>
                </c:pt>
                <c:pt idx="914">
                  <c:v>146.69164470000001</c:v>
                </c:pt>
                <c:pt idx="915">
                  <c:v>150.0790245</c:v>
                </c:pt>
                <c:pt idx="916">
                  <c:v>153.82520840000001</c:v>
                </c:pt>
                <c:pt idx="917">
                  <c:v>152.5865197</c:v>
                </c:pt>
                <c:pt idx="918">
                  <c:v>148.65367380000001</c:v>
                </c:pt>
                <c:pt idx="919">
                  <c:v>145.66205740000001</c:v>
                </c:pt>
                <c:pt idx="920">
                  <c:v>144.64976530000001</c:v>
                </c:pt>
                <c:pt idx="921">
                  <c:v>147.452181</c:v>
                </c:pt>
                <c:pt idx="922">
                  <c:v>149.3767574</c:v>
                </c:pt>
                <c:pt idx="923">
                  <c:v>147.02826429999999</c:v>
                </c:pt>
                <c:pt idx="924">
                  <c:v>142.9137513</c:v>
                </c:pt>
                <c:pt idx="925">
                  <c:v>139.9550898</c:v>
                </c:pt>
                <c:pt idx="926">
                  <c:v>138.57147610000001</c:v>
                </c:pt>
                <c:pt idx="927">
                  <c:v>137.29137750000001</c:v>
                </c:pt>
                <c:pt idx="928">
                  <c:v>135.37735090000001</c:v>
                </c:pt>
                <c:pt idx="929">
                  <c:v>133.65661940000001</c:v>
                </c:pt>
                <c:pt idx="930">
                  <c:v>133.24359820000001</c:v>
                </c:pt>
                <c:pt idx="931">
                  <c:v>134.32493210000001</c:v>
                </c:pt>
                <c:pt idx="932">
                  <c:v>135.06278929999999</c:v>
                </c:pt>
                <c:pt idx="933">
                  <c:v>133.65559450000001</c:v>
                </c:pt>
                <c:pt idx="934">
                  <c:v>132.18892840000001</c:v>
                </c:pt>
                <c:pt idx="935">
                  <c:v>136.07314909999999</c:v>
                </c:pt>
                <c:pt idx="936">
                  <c:v>144.01442710000001</c:v>
                </c:pt>
                <c:pt idx="937">
                  <c:v>148.0097682</c:v>
                </c:pt>
                <c:pt idx="938">
                  <c:v>145.3768116</c:v>
                </c:pt>
                <c:pt idx="939">
                  <c:v>140.23208270000001</c:v>
                </c:pt>
                <c:pt idx="940">
                  <c:v>137.74859900000001</c:v>
                </c:pt>
                <c:pt idx="941">
                  <c:v>138.98486360000001</c:v>
                </c:pt>
                <c:pt idx="942">
                  <c:v>138.80486250000001</c:v>
                </c:pt>
                <c:pt idx="943">
                  <c:v>136.93320320000001</c:v>
                </c:pt>
                <c:pt idx="944">
                  <c:v>137.79964079999999</c:v>
                </c:pt>
                <c:pt idx="945">
                  <c:v>139.15595210000001</c:v>
                </c:pt>
                <c:pt idx="946">
                  <c:v>140.0041812</c:v>
                </c:pt>
                <c:pt idx="947">
                  <c:v>139.3350063</c:v>
                </c:pt>
                <c:pt idx="948">
                  <c:v>136.90431169999999</c:v>
                </c:pt>
                <c:pt idx="949">
                  <c:v>135.44645919999999</c:v>
                </c:pt>
                <c:pt idx="950">
                  <c:v>136.6510586</c:v>
                </c:pt>
                <c:pt idx="951">
                  <c:v>143.35983569999999</c:v>
                </c:pt>
                <c:pt idx="952">
                  <c:v>153.4947799</c:v>
                </c:pt>
                <c:pt idx="953">
                  <c:v>169.16450140000001</c:v>
                </c:pt>
                <c:pt idx="954">
                  <c:v>210.01140760000001</c:v>
                </c:pt>
                <c:pt idx="955">
                  <c:v>297.02521300000001</c:v>
                </c:pt>
                <c:pt idx="956">
                  <c:v>348.61444419999998</c:v>
                </c:pt>
                <c:pt idx="957">
                  <c:v>345.10805379999999</c:v>
                </c:pt>
                <c:pt idx="958">
                  <c:v>345.68491349999999</c:v>
                </c:pt>
                <c:pt idx="959">
                  <c:v>363.74770949999998</c:v>
                </c:pt>
                <c:pt idx="960">
                  <c:v>365.32435329999998</c:v>
                </c:pt>
                <c:pt idx="961">
                  <c:v>346.34823299999999</c:v>
                </c:pt>
                <c:pt idx="962">
                  <c:v>324.49978279999999</c:v>
                </c:pt>
                <c:pt idx="963">
                  <c:v>307.15776269999998</c:v>
                </c:pt>
                <c:pt idx="964">
                  <c:v>293.66512999999998</c:v>
                </c:pt>
                <c:pt idx="965">
                  <c:v>282.39836350000002</c:v>
                </c:pt>
                <c:pt idx="966">
                  <c:v>273.1186472</c:v>
                </c:pt>
                <c:pt idx="967">
                  <c:v>264.17522530000002</c:v>
                </c:pt>
                <c:pt idx="968">
                  <c:v>255.12842939999999</c:v>
                </c:pt>
                <c:pt idx="969">
                  <c:v>246.69576330000001</c:v>
                </c:pt>
                <c:pt idx="970">
                  <c:v>239.04679390000001</c:v>
                </c:pt>
                <c:pt idx="971">
                  <c:v>231.9331876</c:v>
                </c:pt>
                <c:pt idx="972">
                  <c:v>225.26757699999999</c:v>
                </c:pt>
                <c:pt idx="973">
                  <c:v>220.1365247</c:v>
                </c:pt>
                <c:pt idx="974">
                  <c:v>215.63326380000001</c:v>
                </c:pt>
                <c:pt idx="975">
                  <c:v>211.3089818</c:v>
                </c:pt>
                <c:pt idx="976">
                  <c:v>220.05215749999999</c:v>
                </c:pt>
                <c:pt idx="977">
                  <c:v>259.8747075</c:v>
                </c:pt>
                <c:pt idx="978">
                  <c:v>286.28127599999999</c:v>
                </c:pt>
                <c:pt idx="979">
                  <c:v>277.3914924</c:v>
                </c:pt>
                <c:pt idx="980">
                  <c:v>257.11946189999998</c:v>
                </c:pt>
                <c:pt idx="981">
                  <c:v>240.9681319</c:v>
                </c:pt>
                <c:pt idx="982">
                  <c:v>231.455761</c:v>
                </c:pt>
                <c:pt idx="983">
                  <c:v>225.6966698</c:v>
                </c:pt>
                <c:pt idx="984">
                  <c:v>223.08344650000001</c:v>
                </c:pt>
                <c:pt idx="985">
                  <c:v>227.475022</c:v>
                </c:pt>
                <c:pt idx="986">
                  <c:v>229.41309910000001</c:v>
                </c:pt>
                <c:pt idx="987">
                  <c:v>223.22378190000001</c:v>
                </c:pt>
                <c:pt idx="988">
                  <c:v>213.97712709999999</c:v>
                </c:pt>
                <c:pt idx="989">
                  <c:v>205.84687030000001</c:v>
                </c:pt>
                <c:pt idx="990">
                  <c:v>200.85230949999999</c:v>
                </c:pt>
                <c:pt idx="991">
                  <c:v>222.16806980000001</c:v>
                </c:pt>
                <c:pt idx="992">
                  <c:v>309.4278549</c:v>
                </c:pt>
                <c:pt idx="993">
                  <c:v>365.33616619999998</c:v>
                </c:pt>
                <c:pt idx="994">
                  <c:v>348.56260689999999</c:v>
                </c:pt>
                <c:pt idx="995">
                  <c:v>313.63036820000002</c:v>
                </c:pt>
                <c:pt idx="996">
                  <c:v>286.16103750000002</c:v>
                </c:pt>
                <c:pt idx="997">
                  <c:v>268.00433959999998</c:v>
                </c:pt>
                <c:pt idx="998">
                  <c:v>257.0001297</c:v>
                </c:pt>
                <c:pt idx="999">
                  <c:v>250.8965297</c:v>
                </c:pt>
                <c:pt idx="1000">
                  <c:v>264.67333289999999</c:v>
                </c:pt>
                <c:pt idx="1001">
                  <c:v>324.50231300000002</c:v>
                </c:pt>
                <c:pt idx="1002">
                  <c:v>399.56812739999998</c:v>
                </c:pt>
                <c:pt idx="1003">
                  <c:v>419.28059969999998</c:v>
                </c:pt>
                <c:pt idx="1004">
                  <c:v>412.90031099999999</c:v>
                </c:pt>
                <c:pt idx="1005">
                  <c:v>393.25087810000002</c:v>
                </c:pt>
                <c:pt idx="1006">
                  <c:v>359.73607989999999</c:v>
                </c:pt>
                <c:pt idx="1007">
                  <c:v>330.939639</c:v>
                </c:pt>
                <c:pt idx="1008">
                  <c:v>313.78301279999999</c:v>
                </c:pt>
                <c:pt idx="1009">
                  <c:v>307.81691030000002</c:v>
                </c:pt>
                <c:pt idx="1010">
                  <c:v>300.52985330000001</c:v>
                </c:pt>
                <c:pt idx="1011">
                  <c:v>288.73537110000001</c:v>
                </c:pt>
                <c:pt idx="1012">
                  <c:v>279.19577629999998</c:v>
                </c:pt>
                <c:pt idx="1013">
                  <c:v>269.3410058</c:v>
                </c:pt>
                <c:pt idx="1014">
                  <c:v>258.81490159999998</c:v>
                </c:pt>
                <c:pt idx="1015">
                  <c:v>250.25599120000001</c:v>
                </c:pt>
                <c:pt idx="1016">
                  <c:v>242.44911809999999</c:v>
                </c:pt>
                <c:pt idx="1017">
                  <c:v>235.1547707</c:v>
                </c:pt>
                <c:pt idx="1018">
                  <c:v>227.97522000000001</c:v>
                </c:pt>
                <c:pt idx="1019">
                  <c:v>222.17430880000001</c:v>
                </c:pt>
                <c:pt idx="1020">
                  <c:v>223.0659713</c:v>
                </c:pt>
                <c:pt idx="1021">
                  <c:v>237.5160655</c:v>
                </c:pt>
                <c:pt idx="1022">
                  <c:v>246.15676759999999</c:v>
                </c:pt>
                <c:pt idx="1023">
                  <c:v>238.86964409999999</c:v>
                </c:pt>
                <c:pt idx="1024">
                  <c:v>229.1565386</c:v>
                </c:pt>
                <c:pt idx="1025">
                  <c:v>226.2077932</c:v>
                </c:pt>
                <c:pt idx="1026">
                  <c:v>227.19956049999999</c:v>
                </c:pt>
                <c:pt idx="1027">
                  <c:v>224.3798716</c:v>
                </c:pt>
                <c:pt idx="1028">
                  <c:v>216.0975584</c:v>
                </c:pt>
                <c:pt idx="1029">
                  <c:v>206.7152418</c:v>
                </c:pt>
                <c:pt idx="1030">
                  <c:v>199.8884482</c:v>
                </c:pt>
                <c:pt idx="1031">
                  <c:v>194.23121549999999</c:v>
                </c:pt>
                <c:pt idx="1032">
                  <c:v>188.67528379999999</c:v>
                </c:pt>
                <c:pt idx="1033">
                  <c:v>185.70225429999999</c:v>
                </c:pt>
                <c:pt idx="1034">
                  <c:v>191.8139391</c:v>
                </c:pt>
                <c:pt idx="1035">
                  <c:v>217.1503792</c:v>
                </c:pt>
                <c:pt idx="1036">
                  <c:v>229.5456859</c:v>
                </c:pt>
                <c:pt idx="1037">
                  <c:v>218.9399171</c:v>
                </c:pt>
                <c:pt idx="1038">
                  <c:v>203.66290979999999</c:v>
                </c:pt>
                <c:pt idx="1039">
                  <c:v>191.7423919</c:v>
                </c:pt>
                <c:pt idx="1040">
                  <c:v>183.5315003</c:v>
                </c:pt>
                <c:pt idx="1041">
                  <c:v>178.23915239999999</c:v>
                </c:pt>
                <c:pt idx="1042">
                  <c:v>174.07014570000001</c:v>
                </c:pt>
                <c:pt idx="1043">
                  <c:v>169.91295270000001</c:v>
                </c:pt>
                <c:pt idx="1044">
                  <c:v>166.5353101</c:v>
                </c:pt>
                <c:pt idx="1045">
                  <c:v>163.1739929</c:v>
                </c:pt>
                <c:pt idx="1046">
                  <c:v>159.26390079999999</c:v>
                </c:pt>
                <c:pt idx="1047">
                  <c:v>155.3920913</c:v>
                </c:pt>
                <c:pt idx="1048">
                  <c:v>153.0098375</c:v>
                </c:pt>
                <c:pt idx="1049">
                  <c:v>151.58791059999999</c:v>
                </c:pt>
                <c:pt idx="1050">
                  <c:v>150.3455601</c:v>
                </c:pt>
                <c:pt idx="1051">
                  <c:v>148.65085049999999</c:v>
                </c:pt>
                <c:pt idx="1052">
                  <c:v>147.09592739999999</c:v>
                </c:pt>
                <c:pt idx="1053">
                  <c:v>145.2625467</c:v>
                </c:pt>
                <c:pt idx="1054">
                  <c:v>141.67447780000001</c:v>
                </c:pt>
                <c:pt idx="1055">
                  <c:v>137.27067930000001</c:v>
                </c:pt>
                <c:pt idx="1056">
                  <c:v>133.4067494</c:v>
                </c:pt>
                <c:pt idx="1057">
                  <c:v>129.93021340000001</c:v>
                </c:pt>
                <c:pt idx="1058">
                  <c:v>127.4369284</c:v>
                </c:pt>
                <c:pt idx="1059">
                  <c:v>126.1552243</c:v>
                </c:pt>
                <c:pt idx="1060">
                  <c:v>124.1652021</c:v>
                </c:pt>
                <c:pt idx="1061">
                  <c:v>121.6289831</c:v>
                </c:pt>
                <c:pt idx="1062">
                  <c:v>120.2151243</c:v>
                </c:pt>
                <c:pt idx="1063">
                  <c:v>118.7329798</c:v>
                </c:pt>
                <c:pt idx="1064">
                  <c:v>117.1847293</c:v>
                </c:pt>
                <c:pt idx="1065">
                  <c:v>116.1500631</c:v>
                </c:pt>
                <c:pt idx="1066">
                  <c:v>114.632634</c:v>
                </c:pt>
                <c:pt idx="1067">
                  <c:v>112.6100723</c:v>
                </c:pt>
                <c:pt idx="1068">
                  <c:v>110.20596829999999</c:v>
                </c:pt>
                <c:pt idx="1069">
                  <c:v>108.17642050000001</c:v>
                </c:pt>
                <c:pt idx="1070">
                  <c:v>107.78174509999999</c:v>
                </c:pt>
                <c:pt idx="1071">
                  <c:v>108.5602717</c:v>
                </c:pt>
                <c:pt idx="1072">
                  <c:v>111.0421214</c:v>
                </c:pt>
                <c:pt idx="1073">
                  <c:v>118.5477661</c:v>
                </c:pt>
                <c:pt idx="1074">
                  <c:v>128.0266652</c:v>
                </c:pt>
                <c:pt idx="1075">
                  <c:v>128.8846508</c:v>
                </c:pt>
                <c:pt idx="1076">
                  <c:v>121.0447794</c:v>
                </c:pt>
                <c:pt idx="1077">
                  <c:v>112.2640164</c:v>
                </c:pt>
                <c:pt idx="1078">
                  <c:v>106.4601234</c:v>
                </c:pt>
                <c:pt idx="1079">
                  <c:v>103.7461634</c:v>
                </c:pt>
                <c:pt idx="1080">
                  <c:v>101.429945</c:v>
                </c:pt>
                <c:pt idx="1081">
                  <c:v>98.976088750000002</c:v>
                </c:pt>
                <c:pt idx="1082">
                  <c:v>96.986215169999994</c:v>
                </c:pt>
                <c:pt idx="1083">
                  <c:v>96.02643046</c:v>
                </c:pt>
                <c:pt idx="1084">
                  <c:v>94.968573660000004</c:v>
                </c:pt>
                <c:pt idx="1085">
                  <c:v>93.653005350000001</c:v>
                </c:pt>
                <c:pt idx="1086">
                  <c:v>92.105804180000007</c:v>
                </c:pt>
                <c:pt idx="1087">
                  <c:v>90.935303320000003</c:v>
                </c:pt>
                <c:pt idx="1088">
                  <c:v>91.548985569999999</c:v>
                </c:pt>
                <c:pt idx="1089">
                  <c:v>92.801417700000002</c:v>
                </c:pt>
                <c:pt idx="1090">
                  <c:v>93.409141320000003</c:v>
                </c:pt>
                <c:pt idx="1091">
                  <c:v>94.211068109999999</c:v>
                </c:pt>
                <c:pt idx="1092">
                  <c:v>94.352136569999999</c:v>
                </c:pt>
                <c:pt idx="1093">
                  <c:v>93.177387899999999</c:v>
                </c:pt>
                <c:pt idx="1094">
                  <c:v>91.176578719999995</c:v>
                </c:pt>
                <c:pt idx="1095">
                  <c:v>88.559040330000002</c:v>
                </c:pt>
                <c:pt idx="1096">
                  <c:v>87.452309369999995</c:v>
                </c:pt>
                <c:pt idx="1097">
                  <c:v>89.764977239999993</c:v>
                </c:pt>
                <c:pt idx="1098">
                  <c:v>95.259484169999993</c:v>
                </c:pt>
                <c:pt idx="1099">
                  <c:v>98.085707580000005</c:v>
                </c:pt>
                <c:pt idx="1100">
                  <c:v>93.788984459999995</c:v>
                </c:pt>
                <c:pt idx="1101">
                  <c:v>87.580623849999995</c:v>
                </c:pt>
                <c:pt idx="1102">
                  <c:v>82.979588899999996</c:v>
                </c:pt>
                <c:pt idx="1103">
                  <c:v>79.981364369999994</c:v>
                </c:pt>
                <c:pt idx="1104">
                  <c:v>77.622919580000001</c:v>
                </c:pt>
                <c:pt idx="1105">
                  <c:v>76.366826180000004</c:v>
                </c:pt>
                <c:pt idx="1106">
                  <c:v>77.623082940000003</c:v>
                </c:pt>
                <c:pt idx="1107">
                  <c:v>77.717487610000006</c:v>
                </c:pt>
                <c:pt idx="1108">
                  <c:v>76.000619200000003</c:v>
                </c:pt>
                <c:pt idx="1109">
                  <c:v>74.50415649</c:v>
                </c:pt>
                <c:pt idx="1110">
                  <c:v>73.515677999999994</c:v>
                </c:pt>
                <c:pt idx="1111">
                  <c:v>72.368869029999999</c:v>
                </c:pt>
                <c:pt idx="1112">
                  <c:v>70.973183079999998</c:v>
                </c:pt>
                <c:pt idx="1113">
                  <c:v>69.768637850000005</c:v>
                </c:pt>
                <c:pt idx="1114">
                  <c:v>68.983275300000003</c:v>
                </c:pt>
                <c:pt idx="1115">
                  <c:v>68.279943329999995</c:v>
                </c:pt>
                <c:pt idx="1116">
                  <c:v>67.548883309999994</c:v>
                </c:pt>
                <c:pt idx="1117">
                  <c:v>66.779881660000001</c:v>
                </c:pt>
                <c:pt idx="1118">
                  <c:v>66.578121319999994</c:v>
                </c:pt>
                <c:pt idx="1119">
                  <c:v>66.395068449999997</c:v>
                </c:pt>
                <c:pt idx="1120">
                  <c:v>66.204501129999997</c:v>
                </c:pt>
                <c:pt idx="1121">
                  <c:v>66.46599295</c:v>
                </c:pt>
                <c:pt idx="1122">
                  <c:v>67.397948110000002</c:v>
                </c:pt>
                <c:pt idx="1123">
                  <c:v>68.575212890000003</c:v>
                </c:pt>
                <c:pt idx="1124">
                  <c:v>67.473296610000006</c:v>
                </c:pt>
                <c:pt idx="1125">
                  <c:v>64.809979119999994</c:v>
                </c:pt>
                <c:pt idx="1126">
                  <c:v>62.938629599999999</c:v>
                </c:pt>
                <c:pt idx="1127">
                  <c:v>61.845386019999999</c:v>
                </c:pt>
                <c:pt idx="1128">
                  <c:v>62.317996530000002</c:v>
                </c:pt>
                <c:pt idx="1129">
                  <c:v>62.196599579999997</c:v>
                </c:pt>
                <c:pt idx="1130">
                  <c:v>60.94018646</c:v>
                </c:pt>
                <c:pt idx="1131">
                  <c:v>59.81849622</c:v>
                </c:pt>
                <c:pt idx="1132">
                  <c:v>59.099586279999997</c:v>
                </c:pt>
                <c:pt idx="1133">
                  <c:v>59.456924260000001</c:v>
                </c:pt>
                <c:pt idx="1134">
                  <c:v>59.29590082</c:v>
                </c:pt>
                <c:pt idx="1135">
                  <c:v>58.898134519999999</c:v>
                </c:pt>
                <c:pt idx="1136">
                  <c:v>59.847740719999997</c:v>
                </c:pt>
                <c:pt idx="1137">
                  <c:v>61.424791669999998</c:v>
                </c:pt>
                <c:pt idx="1138">
                  <c:v>63.693927350000003</c:v>
                </c:pt>
                <c:pt idx="1139">
                  <c:v>67.33231542</c:v>
                </c:pt>
                <c:pt idx="1140">
                  <c:v>66.884168770000002</c:v>
                </c:pt>
                <c:pt idx="1141">
                  <c:v>63.04863623</c:v>
                </c:pt>
                <c:pt idx="1142">
                  <c:v>59.095253470000003</c:v>
                </c:pt>
                <c:pt idx="1143">
                  <c:v>56.540738390000001</c:v>
                </c:pt>
                <c:pt idx="1144">
                  <c:v>55.150589420000003</c:v>
                </c:pt>
                <c:pt idx="1145">
                  <c:v>54.411564089999999</c:v>
                </c:pt>
                <c:pt idx="1146">
                  <c:v>53.994363229999998</c:v>
                </c:pt>
                <c:pt idx="1147">
                  <c:v>54.097940350000002</c:v>
                </c:pt>
                <c:pt idx="1148">
                  <c:v>54.634334420000002</c:v>
                </c:pt>
                <c:pt idx="1149">
                  <c:v>59.711596630000003</c:v>
                </c:pt>
                <c:pt idx="1150">
                  <c:v>73.166639020000005</c:v>
                </c:pt>
                <c:pt idx="1151">
                  <c:v>76.549490689999999</c:v>
                </c:pt>
                <c:pt idx="1152">
                  <c:v>68.881921160000005</c:v>
                </c:pt>
                <c:pt idx="1153">
                  <c:v>61.91442077</c:v>
                </c:pt>
                <c:pt idx="1154">
                  <c:v>57.829303680000002</c:v>
                </c:pt>
                <c:pt idx="1155">
                  <c:v>55.248028499999997</c:v>
                </c:pt>
                <c:pt idx="1156">
                  <c:v>53.8376953</c:v>
                </c:pt>
                <c:pt idx="1157">
                  <c:v>53.162142629999998</c:v>
                </c:pt>
                <c:pt idx="1158">
                  <c:v>52.746060079999999</c:v>
                </c:pt>
                <c:pt idx="1159">
                  <c:v>52.386315109999998</c:v>
                </c:pt>
                <c:pt idx="1160">
                  <c:v>52.03791502</c:v>
                </c:pt>
                <c:pt idx="1161">
                  <c:v>51.695013109999998</c:v>
                </c:pt>
                <c:pt idx="1162">
                  <c:v>51.357059569999997</c:v>
                </c:pt>
                <c:pt idx="1163">
                  <c:v>51.02393593</c:v>
                </c:pt>
                <c:pt idx="1164">
                  <c:v>50.695542320000001</c:v>
                </c:pt>
                <c:pt idx="1165">
                  <c:v>50.37177148</c:v>
                </c:pt>
                <c:pt idx="1166">
                  <c:v>50.052517129999998</c:v>
                </c:pt>
                <c:pt idx="1167">
                  <c:v>50.151442119999999</c:v>
                </c:pt>
                <c:pt idx="1168">
                  <c:v>50.308043439999999</c:v>
                </c:pt>
                <c:pt idx="1169">
                  <c:v>51.909218009999996</c:v>
                </c:pt>
                <c:pt idx="1170">
                  <c:v>54.285312390000001</c:v>
                </c:pt>
                <c:pt idx="1171">
                  <c:v>54.58184602</c:v>
                </c:pt>
                <c:pt idx="1172">
                  <c:v>52.501474860000002</c:v>
                </c:pt>
                <c:pt idx="1173">
                  <c:v>50.533468620000001</c:v>
                </c:pt>
                <c:pt idx="1174">
                  <c:v>50.152816129999998</c:v>
                </c:pt>
                <c:pt idx="1175">
                  <c:v>93.522409359999997</c:v>
                </c:pt>
                <c:pt idx="1176">
                  <c:v>470.99664919999998</c:v>
                </c:pt>
                <c:pt idx="1177">
                  <c:v>1017.958719</c:v>
                </c:pt>
                <c:pt idx="1178">
                  <c:v>568.60423660000004</c:v>
                </c:pt>
                <c:pt idx="1179">
                  <c:v>305.58344920000002</c:v>
                </c:pt>
                <c:pt idx="1180">
                  <c:v>253.44056180000001</c:v>
                </c:pt>
                <c:pt idx="1181">
                  <c:v>164.37662750000001</c:v>
                </c:pt>
                <c:pt idx="1182">
                  <c:v>111.6334501</c:v>
                </c:pt>
                <c:pt idx="1183">
                  <c:v>85.729509359999994</c:v>
                </c:pt>
                <c:pt idx="1184">
                  <c:v>77.317302889999993</c:v>
                </c:pt>
                <c:pt idx="1185">
                  <c:v>75.198344059999997</c:v>
                </c:pt>
                <c:pt idx="1186">
                  <c:v>75.434513550000005</c:v>
                </c:pt>
                <c:pt idx="1187">
                  <c:v>76.125910410000003</c:v>
                </c:pt>
                <c:pt idx="1188">
                  <c:v>80.301939349999998</c:v>
                </c:pt>
                <c:pt idx="1189">
                  <c:v>92.697934200000006</c:v>
                </c:pt>
                <c:pt idx="1190">
                  <c:v>121.46080910000001</c:v>
                </c:pt>
                <c:pt idx="1191">
                  <c:v>210.7565333</c:v>
                </c:pt>
                <c:pt idx="1192">
                  <c:v>265.3168493</c:v>
                </c:pt>
                <c:pt idx="1193">
                  <c:v>252.82811090000001</c:v>
                </c:pt>
                <c:pt idx="1194">
                  <c:v>220.6284417</c:v>
                </c:pt>
                <c:pt idx="1195">
                  <c:v>209.10134550000001</c:v>
                </c:pt>
                <c:pt idx="1196">
                  <c:v>280.09172599999999</c:v>
                </c:pt>
                <c:pt idx="1197">
                  <c:v>372.07448790000001</c:v>
                </c:pt>
                <c:pt idx="1198">
                  <c:v>402.45007099999998</c:v>
                </c:pt>
                <c:pt idx="1199">
                  <c:v>380.01468089999997</c:v>
                </c:pt>
                <c:pt idx="1200">
                  <c:v>342.81643330000003</c:v>
                </c:pt>
                <c:pt idx="1201">
                  <c:v>312.4303385</c:v>
                </c:pt>
                <c:pt idx="1202">
                  <c:v>292.59527539999999</c:v>
                </c:pt>
                <c:pt idx="1203">
                  <c:v>279.83904130000002</c:v>
                </c:pt>
                <c:pt idx="1204">
                  <c:v>269.79510829999998</c:v>
                </c:pt>
                <c:pt idx="1205">
                  <c:v>260.95763030000001</c:v>
                </c:pt>
                <c:pt idx="1206">
                  <c:v>253.18237830000001</c:v>
                </c:pt>
                <c:pt idx="1207">
                  <c:v>246.6620384</c:v>
                </c:pt>
                <c:pt idx="1208">
                  <c:v>246.30626319999999</c:v>
                </c:pt>
                <c:pt idx="1209">
                  <c:v>263.01515810000001</c:v>
                </c:pt>
                <c:pt idx="1210">
                  <c:v>299.71148149999999</c:v>
                </c:pt>
                <c:pt idx="1211">
                  <c:v>367.68412119999999</c:v>
                </c:pt>
                <c:pt idx="1212">
                  <c:v>419.15912150000003</c:v>
                </c:pt>
                <c:pt idx="1213">
                  <c:v>418.70742610000002</c:v>
                </c:pt>
                <c:pt idx="1214">
                  <c:v>390.49264520000003</c:v>
                </c:pt>
                <c:pt idx="1215">
                  <c:v>416.11671840000002</c:v>
                </c:pt>
                <c:pt idx="1216">
                  <c:v>592.38633800000002</c:v>
                </c:pt>
                <c:pt idx="1217">
                  <c:v>796.93053799999996</c:v>
                </c:pt>
                <c:pt idx="1218">
                  <c:v>1779.8063239999999</c:v>
                </c:pt>
                <c:pt idx="1219">
                  <c:v>3495.9712519999998</c:v>
                </c:pt>
                <c:pt idx="1220">
                  <c:v>2566.2895440000002</c:v>
                </c:pt>
                <c:pt idx="1221">
                  <c:v>2038.6553489999999</c:v>
                </c:pt>
                <c:pt idx="1222">
                  <c:v>2003.440689</c:v>
                </c:pt>
                <c:pt idx="1223">
                  <c:v>1596.349864</c:v>
                </c:pt>
                <c:pt idx="1224">
                  <c:v>1365.4303600000001</c:v>
                </c:pt>
                <c:pt idx="1225">
                  <c:v>1222.8784519999999</c:v>
                </c:pt>
                <c:pt idx="1226">
                  <c:v>1122.8038059999999</c:v>
                </c:pt>
                <c:pt idx="1227">
                  <c:v>1043.4307349999999</c:v>
                </c:pt>
                <c:pt idx="1228">
                  <c:v>976.08894610000004</c:v>
                </c:pt>
                <c:pt idx="1229">
                  <c:v>923.87846460000003</c:v>
                </c:pt>
                <c:pt idx="1230">
                  <c:v>1045.785165</c:v>
                </c:pt>
                <c:pt idx="1231">
                  <c:v>1663.9074000000001</c:v>
                </c:pt>
                <c:pt idx="1232">
                  <c:v>2209.8190279999999</c:v>
                </c:pt>
                <c:pt idx="1233">
                  <c:v>2155.6695989999998</c:v>
                </c:pt>
                <c:pt idx="1234">
                  <c:v>1880.888494</c:v>
                </c:pt>
                <c:pt idx="1235">
                  <c:v>1631.3275169999999</c:v>
                </c:pt>
                <c:pt idx="1236">
                  <c:v>1434.7644439999999</c:v>
                </c:pt>
                <c:pt idx="1237">
                  <c:v>1306.6408260000001</c:v>
                </c:pt>
                <c:pt idx="1238">
                  <c:v>1250.8482770000001</c:v>
                </c:pt>
                <c:pt idx="1239">
                  <c:v>1267.7333980000001</c:v>
                </c:pt>
                <c:pt idx="1240">
                  <c:v>1261.2927099999999</c:v>
                </c:pt>
                <c:pt idx="1241">
                  <c:v>1247.0845469999999</c:v>
                </c:pt>
                <c:pt idx="1242">
                  <c:v>1328.3320639999999</c:v>
                </c:pt>
                <c:pt idx="1243">
                  <c:v>1628.0253310000001</c:v>
                </c:pt>
                <c:pt idx="1244">
                  <c:v>2274.8729629999998</c:v>
                </c:pt>
                <c:pt idx="1245">
                  <c:v>2661.0531150000002</c:v>
                </c:pt>
                <c:pt idx="1246">
                  <c:v>3266.3526809999998</c:v>
                </c:pt>
                <c:pt idx="1247">
                  <c:v>3278.5676050000002</c:v>
                </c:pt>
                <c:pt idx="1248">
                  <c:v>2790.0104430000001</c:v>
                </c:pt>
                <c:pt idx="1249">
                  <c:v>2348.939605</c:v>
                </c:pt>
                <c:pt idx="1250">
                  <c:v>2006.0975579999999</c:v>
                </c:pt>
                <c:pt idx="1251">
                  <c:v>1765.675324</c:v>
                </c:pt>
                <c:pt idx="1252">
                  <c:v>1596.3967849999999</c:v>
                </c:pt>
                <c:pt idx="1253">
                  <c:v>1466.3342700000001</c:v>
                </c:pt>
                <c:pt idx="1254">
                  <c:v>1362.2451880000001</c:v>
                </c:pt>
                <c:pt idx="1255">
                  <c:v>1275.6463879999999</c:v>
                </c:pt>
                <c:pt idx="1256">
                  <c:v>1199.4399619999999</c:v>
                </c:pt>
                <c:pt idx="1257">
                  <c:v>1155.961282</c:v>
                </c:pt>
                <c:pt idx="1258">
                  <c:v>1133.128829</c:v>
                </c:pt>
                <c:pt idx="1259">
                  <c:v>1085.6366190000001</c:v>
                </c:pt>
                <c:pt idx="1260">
                  <c:v>1037.3774539999999</c:v>
                </c:pt>
                <c:pt idx="1261">
                  <c:v>1007.120304</c:v>
                </c:pt>
                <c:pt idx="1262">
                  <c:v>996.20044259999997</c:v>
                </c:pt>
                <c:pt idx="1263">
                  <c:v>992.81791550000003</c:v>
                </c:pt>
                <c:pt idx="1264">
                  <c:v>983.46261240000001</c:v>
                </c:pt>
                <c:pt idx="1265">
                  <c:v>1065.185264</c:v>
                </c:pt>
                <c:pt idx="1266">
                  <c:v>1325.8879010000001</c:v>
                </c:pt>
                <c:pt idx="1267">
                  <c:v>1591.188523</c:v>
                </c:pt>
                <c:pt idx="1268">
                  <c:v>1623.4759100000001</c:v>
                </c:pt>
                <c:pt idx="1269">
                  <c:v>1498.2767019999999</c:v>
                </c:pt>
                <c:pt idx="1270">
                  <c:v>1360.0457019999999</c:v>
                </c:pt>
                <c:pt idx="1271">
                  <c:v>1243.3197339999999</c:v>
                </c:pt>
                <c:pt idx="1272">
                  <c:v>1154.864028</c:v>
                </c:pt>
                <c:pt idx="1273">
                  <c:v>1086.793179</c:v>
                </c:pt>
                <c:pt idx="1274">
                  <c:v>1029.261943</c:v>
                </c:pt>
                <c:pt idx="1275">
                  <c:v>1010.937184</c:v>
                </c:pt>
                <c:pt idx="1276">
                  <c:v>1403.013303</c:v>
                </c:pt>
                <c:pt idx="1277">
                  <c:v>3087.0838309999999</c:v>
                </c:pt>
                <c:pt idx="1278">
                  <c:v>5771.9744190000001</c:v>
                </c:pt>
                <c:pt idx="1279">
                  <c:v>7326.6240559999997</c:v>
                </c:pt>
                <c:pt idx="1280">
                  <c:v>7408.5488519999999</c:v>
                </c:pt>
                <c:pt idx="1281">
                  <c:v>6023.5776370000003</c:v>
                </c:pt>
                <c:pt idx="1282">
                  <c:v>5610.9998400000004</c:v>
                </c:pt>
                <c:pt idx="1283">
                  <c:v>6873.7865419999998</c:v>
                </c:pt>
                <c:pt idx="1284">
                  <c:v>6039.1987399999998</c:v>
                </c:pt>
                <c:pt idx="1285">
                  <c:v>4654.1607110000004</c:v>
                </c:pt>
                <c:pt idx="1286">
                  <c:v>3781.9055979999998</c:v>
                </c:pt>
                <c:pt idx="1287">
                  <c:v>3096.678414</c:v>
                </c:pt>
                <c:pt idx="1288">
                  <c:v>2612.7637129999998</c:v>
                </c:pt>
                <c:pt idx="1289">
                  <c:v>2305.5641649999998</c:v>
                </c:pt>
                <c:pt idx="1290">
                  <c:v>2129.003111</c:v>
                </c:pt>
                <c:pt idx="1291">
                  <c:v>1986.3015190000001</c:v>
                </c:pt>
                <c:pt idx="1292">
                  <c:v>1848.1735409999999</c:v>
                </c:pt>
                <c:pt idx="1293">
                  <c:v>1726.398878</c:v>
                </c:pt>
                <c:pt idx="1294">
                  <c:v>1624.0617609999999</c:v>
                </c:pt>
                <c:pt idx="1295">
                  <c:v>1534.5286759999999</c:v>
                </c:pt>
                <c:pt idx="1296">
                  <c:v>1460.6621130000001</c:v>
                </c:pt>
                <c:pt idx="1297">
                  <c:v>1391.5552250000001</c:v>
                </c:pt>
                <c:pt idx="1298">
                  <c:v>1328.5727649999999</c:v>
                </c:pt>
                <c:pt idx="1299">
                  <c:v>1268.4529540000001</c:v>
                </c:pt>
                <c:pt idx="1300">
                  <c:v>1215.9851289999999</c:v>
                </c:pt>
                <c:pt idx="1301">
                  <c:v>1167.486834</c:v>
                </c:pt>
                <c:pt idx="1302">
                  <c:v>1136.793467</c:v>
                </c:pt>
                <c:pt idx="1303">
                  <c:v>1159.1572060000001</c:v>
                </c:pt>
                <c:pt idx="1304">
                  <c:v>1892.8213519999999</c:v>
                </c:pt>
                <c:pt idx="1305">
                  <c:v>4510.4282409999996</c:v>
                </c:pt>
                <c:pt idx="1306">
                  <c:v>6469.1195630000002</c:v>
                </c:pt>
                <c:pt idx="1307">
                  <c:v>8167.025549</c:v>
                </c:pt>
                <c:pt idx="1308">
                  <c:v>8244.1328580000009</c:v>
                </c:pt>
                <c:pt idx="1309">
                  <c:v>6780.4493849999999</c:v>
                </c:pt>
                <c:pt idx="1310">
                  <c:v>5253.8590219999996</c:v>
                </c:pt>
                <c:pt idx="1311">
                  <c:v>4066.6043079999999</c:v>
                </c:pt>
                <c:pt idx="1312">
                  <c:v>3238.628287</c:v>
                </c:pt>
                <c:pt idx="1313">
                  <c:v>2718.6791159999998</c:v>
                </c:pt>
                <c:pt idx="1314">
                  <c:v>2371.2955029999998</c:v>
                </c:pt>
                <c:pt idx="1315">
                  <c:v>2126.2741380000002</c:v>
                </c:pt>
                <c:pt idx="1316">
                  <c:v>2114.2959150000002</c:v>
                </c:pt>
                <c:pt idx="1317">
                  <c:v>2463.6584910000001</c:v>
                </c:pt>
                <c:pt idx="1318">
                  <c:v>2523.1335730000001</c:v>
                </c:pt>
                <c:pt idx="1319">
                  <c:v>2293.0811800000001</c:v>
                </c:pt>
                <c:pt idx="1320">
                  <c:v>2041.0595060000001</c:v>
                </c:pt>
                <c:pt idx="1321">
                  <c:v>1840.105485</c:v>
                </c:pt>
                <c:pt idx="1322">
                  <c:v>1687.781749</c:v>
                </c:pt>
                <c:pt idx="1323">
                  <c:v>1567.8921580000001</c:v>
                </c:pt>
                <c:pt idx="1324">
                  <c:v>1522.396203</c:v>
                </c:pt>
                <c:pt idx="1325">
                  <c:v>1686.6817229999999</c:v>
                </c:pt>
                <c:pt idx="1326">
                  <c:v>1958.1519519999999</c:v>
                </c:pt>
                <c:pt idx="1327">
                  <c:v>1970.6387580000001</c:v>
                </c:pt>
                <c:pt idx="1328">
                  <c:v>1799.9616329999999</c:v>
                </c:pt>
                <c:pt idx="1329">
                  <c:v>1630.390742</c:v>
                </c:pt>
                <c:pt idx="1330">
                  <c:v>1496.205567</c:v>
                </c:pt>
                <c:pt idx="1331">
                  <c:v>1394.1392060000001</c:v>
                </c:pt>
                <c:pt idx="1332">
                  <c:v>1309.735647</c:v>
                </c:pt>
                <c:pt idx="1333">
                  <c:v>1605.0260410000001</c:v>
                </c:pt>
                <c:pt idx="1334">
                  <c:v>3586.8180699999998</c:v>
                </c:pt>
                <c:pt idx="1335">
                  <c:v>5765.444074</c:v>
                </c:pt>
                <c:pt idx="1336">
                  <c:v>5182.3504199999998</c:v>
                </c:pt>
                <c:pt idx="1337">
                  <c:v>4049.5109630000002</c:v>
                </c:pt>
                <c:pt idx="1338">
                  <c:v>3372.6100849999998</c:v>
                </c:pt>
                <c:pt idx="1339">
                  <c:v>2857.3766099999998</c:v>
                </c:pt>
                <c:pt idx="1340">
                  <c:v>2482.4758630000001</c:v>
                </c:pt>
                <c:pt idx="1341">
                  <c:v>2212.6051600000001</c:v>
                </c:pt>
                <c:pt idx="1342">
                  <c:v>2133.7106010000002</c:v>
                </c:pt>
                <c:pt idx="1343">
                  <c:v>2294.476858</c:v>
                </c:pt>
                <c:pt idx="1344">
                  <c:v>2594.537014</c:v>
                </c:pt>
                <c:pt idx="1345">
                  <c:v>3164.427115</c:v>
                </c:pt>
                <c:pt idx="1346">
                  <c:v>3191.2979380000002</c:v>
                </c:pt>
                <c:pt idx="1347">
                  <c:v>3136.3632670000002</c:v>
                </c:pt>
                <c:pt idx="1348">
                  <c:v>3518.3829230000001</c:v>
                </c:pt>
                <c:pt idx="1349">
                  <c:v>3428.6059789999999</c:v>
                </c:pt>
                <c:pt idx="1350">
                  <c:v>3095.3482250000002</c:v>
                </c:pt>
                <c:pt idx="1351">
                  <c:v>2913.1755250000001</c:v>
                </c:pt>
                <c:pt idx="1352">
                  <c:v>2907.1446030000002</c:v>
                </c:pt>
                <c:pt idx="1353">
                  <c:v>3764.5239139999999</c:v>
                </c:pt>
                <c:pt idx="1354">
                  <c:v>4482.9285140000002</c:v>
                </c:pt>
                <c:pt idx="1355">
                  <c:v>3878.952147</c:v>
                </c:pt>
                <c:pt idx="1356">
                  <c:v>3208.2630100000001</c:v>
                </c:pt>
                <c:pt idx="1357">
                  <c:v>2801.4379520000002</c:v>
                </c:pt>
                <c:pt idx="1358">
                  <c:v>2434.9112479999999</c:v>
                </c:pt>
                <c:pt idx="1359">
                  <c:v>2301.2082190000001</c:v>
                </c:pt>
                <c:pt idx="1360">
                  <c:v>2469.0371180000002</c:v>
                </c:pt>
                <c:pt idx="1361">
                  <c:v>2436.154861</c:v>
                </c:pt>
                <c:pt idx="1362">
                  <c:v>2224.8301099999999</c:v>
                </c:pt>
                <c:pt idx="1363">
                  <c:v>2023.61501</c:v>
                </c:pt>
                <c:pt idx="1364">
                  <c:v>1843.2397289999999</c:v>
                </c:pt>
                <c:pt idx="1365">
                  <c:v>1702.165168</c:v>
                </c:pt>
                <c:pt idx="1366">
                  <c:v>1711.6337410000001</c:v>
                </c:pt>
                <c:pt idx="1367">
                  <c:v>1941.147489</c:v>
                </c:pt>
                <c:pt idx="1368">
                  <c:v>1985.745664</c:v>
                </c:pt>
                <c:pt idx="1369">
                  <c:v>1833.799305</c:v>
                </c:pt>
                <c:pt idx="1370">
                  <c:v>1667.8195519999999</c:v>
                </c:pt>
                <c:pt idx="1371">
                  <c:v>1591.905792</c:v>
                </c:pt>
                <c:pt idx="1372">
                  <c:v>1635.4865110000001</c:v>
                </c:pt>
                <c:pt idx="1373">
                  <c:v>1911.744244</c:v>
                </c:pt>
                <c:pt idx="1374">
                  <c:v>2252.420834</c:v>
                </c:pt>
                <c:pt idx="1375">
                  <c:v>1805.890355</c:v>
                </c:pt>
                <c:pt idx="1376">
                  <c:v>1497.7823269999999</c:v>
                </c:pt>
                <c:pt idx="1377">
                  <c:v>1381.072212</c:v>
                </c:pt>
                <c:pt idx="1378">
                  <c:v>1254.6724449999999</c:v>
                </c:pt>
                <c:pt idx="1379">
                  <c:v>1167.6115580000001</c:v>
                </c:pt>
                <c:pt idx="1380">
                  <c:v>1111.6781430000001</c:v>
                </c:pt>
                <c:pt idx="1381">
                  <c:v>1069.4092270000001</c:v>
                </c:pt>
                <c:pt idx="1382">
                  <c:v>1138.4518390000001</c:v>
                </c:pt>
                <c:pt idx="1383">
                  <c:v>1840.2000399999999</c:v>
                </c:pt>
                <c:pt idx="1384">
                  <c:v>2810.3140990000002</c:v>
                </c:pt>
                <c:pt idx="1385">
                  <c:v>2511.4694800000002</c:v>
                </c:pt>
                <c:pt idx="1386">
                  <c:v>2204.2452539999999</c:v>
                </c:pt>
                <c:pt idx="1387">
                  <c:v>2066.4531470000002</c:v>
                </c:pt>
                <c:pt idx="1388">
                  <c:v>1820.2043679999999</c:v>
                </c:pt>
                <c:pt idx="1389">
                  <c:v>1704.5535170000001</c:v>
                </c:pt>
                <c:pt idx="1390">
                  <c:v>1675.8575619999999</c:v>
                </c:pt>
                <c:pt idx="1391">
                  <c:v>1602.9863989999999</c:v>
                </c:pt>
                <c:pt idx="1392">
                  <c:v>1483.1720849999999</c:v>
                </c:pt>
                <c:pt idx="1393">
                  <c:v>1381.734193</c:v>
                </c:pt>
                <c:pt idx="1394">
                  <c:v>1285.2647770000001</c:v>
                </c:pt>
                <c:pt idx="1395">
                  <c:v>1201.9610970000001</c:v>
                </c:pt>
                <c:pt idx="1396">
                  <c:v>1142.367254</c:v>
                </c:pt>
                <c:pt idx="1397">
                  <c:v>1080.8561999999999</c:v>
                </c:pt>
                <c:pt idx="1398">
                  <c:v>1021.042354</c:v>
                </c:pt>
                <c:pt idx="1399">
                  <c:v>993.38386519999995</c:v>
                </c:pt>
                <c:pt idx="1400">
                  <c:v>978.69700290000003</c:v>
                </c:pt>
                <c:pt idx="1401">
                  <c:v>1026.7458329999999</c:v>
                </c:pt>
                <c:pt idx="1402">
                  <c:v>1007.599539</c:v>
                </c:pt>
                <c:pt idx="1403">
                  <c:v>943.78840319999995</c:v>
                </c:pt>
                <c:pt idx="1404">
                  <c:v>888.04148280000004</c:v>
                </c:pt>
                <c:pt idx="1405">
                  <c:v>823.74889380000002</c:v>
                </c:pt>
                <c:pt idx="1406">
                  <c:v>778.51854960000003</c:v>
                </c:pt>
                <c:pt idx="1407">
                  <c:v>773.42184210000005</c:v>
                </c:pt>
                <c:pt idx="1408">
                  <c:v>855.91309409999997</c:v>
                </c:pt>
                <c:pt idx="1409">
                  <c:v>1126.906144</c:v>
                </c:pt>
                <c:pt idx="1410">
                  <c:v>1176.0750660000001</c:v>
                </c:pt>
                <c:pt idx="1411">
                  <c:v>1060.6696509999999</c:v>
                </c:pt>
                <c:pt idx="1412">
                  <c:v>964.16018450000001</c:v>
                </c:pt>
                <c:pt idx="1413">
                  <c:v>886.55778769999995</c:v>
                </c:pt>
                <c:pt idx="1414">
                  <c:v>1013.339029</c:v>
                </c:pt>
                <c:pt idx="1415">
                  <c:v>1434.5205100000001</c:v>
                </c:pt>
                <c:pt idx="1416">
                  <c:v>1593.35149</c:v>
                </c:pt>
                <c:pt idx="1417">
                  <c:v>1600.543009</c:v>
                </c:pt>
                <c:pt idx="1418">
                  <c:v>1497.6444570000001</c:v>
                </c:pt>
                <c:pt idx="1419">
                  <c:v>1317.4978020000001</c:v>
                </c:pt>
                <c:pt idx="1420">
                  <c:v>1175.230605</c:v>
                </c:pt>
                <c:pt idx="1421">
                  <c:v>1067.25926</c:v>
                </c:pt>
                <c:pt idx="1422">
                  <c:v>981.34918540000001</c:v>
                </c:pt>
                <c:pt idx="1423">
                  <c:v>910.77546440000003</c:v>
                </c:pt>
                <c:pt idx="1424">
                  <c:v>857.54031339999995</c:v>
                </c:pt>
                <c:pt idx="1425">
                  <c:v>819.76897710000003</c:v>
                </c:pt>
                <c:pt idx="1426">
                  <c:v>782.28863579999995</c:v>
                </c:pt>
                <c:pt idx="1427">
                  <c:v>755.91823339999996</c:v>
                </c:pt>
                <c:pt idx="1428">
                  <c:v>741.65241619999995</c:v>
                </c:pt>
                <c:pt idx="1429">
                  <c:v>757.18968949999999</c:v>
                </c:pt>
                <c:pt idx="1430">
                  <c:v>745.65811050000002</c:v>
                </c:pt>
                <c:pt idx="1431">
                  <c:v>710.31467120000002</c:v>
                </c:pt>
                <c:pt idx="1432">
                  <c:v>679.69027449999999</c:v>
                </c:pt>
                <c:pt idx="1433">
                  <c:v>675.34787819999997</c:v>
                </c:pt>
                <c:pt idx="1434">
                  <c:v>669.58759699999996</c:v>
                </c:pt>
                <c:pt idx="1435">
                  <c:v>642.80983979999996</c:v>
                </c:pt>
                <c:pt idx="1436">
                  <c:v>700.17998369999998</c:v>
                </c:pt>
                <c:pt idx="1437">
                  <c:v>892.3956488</c:v>
                </c:pt>
                <c:pt idx="1438">
                  <c:v>948.16115960000002</c:v>
                </c:pt>
                <c:pt idx="1439">
                  <c:v>877.82645749999995</c:v>
                </c:pt>
                <c:pt idx="1440">
                  <c:v>802.89605059999997</c:v>
                </c:pt>
                <c:pt idx="1441">
                  <c:v>732.27929700000004</c:v>
                </c:pt>
                <c:pt idx="1442">
                  <c:v>681.88342490000002</c:v>
                </c:pt>
                <c:pt idx="1443">
                  <c:v>646.88355220000005</c:v>
                </c:pt>
                <c:pt idx="1444">
                  <c:v>630.45603259999996</c:v>
                </c:pt>
                <c:pt idx="1445">
                  <c:v>599.10752479999996</c:v>
                </c:pt>
                <c:pt idx="1446">
                  <c:v>564.90859760000001</c:v>
                </c:pt>
                <c:pt idx="1447">
                  <c:v>540.24539089999996</c:v>
                </c:pt>
                <c:pt idx="1448">
                  <c:v>516.28008320000004</c:v>
                </c:pt>
                <c:pt idx="1449">
                  <c:v>495.74141809999998</c:v>
                </c:pt>
                <c:pt idx="1450">
                  <c:v>477.62686020000001</c:v>
                </c:pt>
                <c:pt idx="1451">
                  <c:v>460.22143740000001</c:v>
                </c:pt>
                <c:pt idx="1452">
                  <c:v>445.11048490000002</c:v>
                </c:pt>
                <c:pt idx="1453">
                  <c:v>430.65182920000001</c:v>
                </c:pt>
                <c:pt idx="1454">
                  <c:v>418.78367450000002</c:v>
                </c:pt>
                <c:pt idx="1455">
                  <c:v>413.32447610000003</c:v>
                </c:pt>
                <c:pt idx="1456">
                  <c:v>400.7323447</c:v>
                </c:pt>
                <c:pt idx="1457">
                  <c:v>391.85334019999999</c:v>
                </c:pt>
                <c:pt idx="1458">
                  <c:v>379.41328190000002</c:v>
                </c:pt>
                <c:pt idx="1459">
                  <c:v>368.2791383</c:v>
                </c:pt>
                <c:pt idx="1460">
                  <c:v>362.50841559999998</c:v>
                </c:pt>
                <c:pt idx="1461">
                  <c:v>475.7626874</c:v>
                </c:pt>
                <c:pt idx="1462">
                  <c:v>1368.9492909999999</c:v>
                </c:pt>
                <c:pt idx="1463">
                  <c:v>2746.2682289999998</c:v>
                </c:pt>
                <c:pt idx="1464">
                  <c:v>2498.2565100000002</c:v>
                </c:pt>
                <c:pt idx="1465">
                  <c:v>1901.2588720000001</c:v>
                </c:pt>
                <c:pt idx="1466">
                  <c:v>1600.55647</c:v>
                </c:pt>
                <c:pt idx="1467">
                  <c:v>1286.691591</c:v>
                </c:pt>
                <c:pt idx="1468">
                  <c:v>1067.4599579999999</c:v>
                </c:pt>
                <c:pt idx="1469">
                  <c:v>959.0420153</c:v>
                </c:pt>
                <c:pt idx="1470">
                  <c:v>886.0571549</c:v>
                </c:pt>
                <c:pt idx="1471">
                  <c:v>825.84873909999999</c:v>
                </c:pt>
                <c:pt idx="1472">
                  <c:v>775.61075070000004</c:v>
                </c:pt>
                <c:pt idx="1473">
                  <c:v>739.57067310000002</c:v>
                </c:pt>
                <c:pt idx="1474">
                  <c:v>708.9479599</c:v>
                </c:pt>
                <c:pt idx="1475">
                  <c:v>763.36498600000004</c:v>
                </c:pt>
                <c:pt idx="1476">
                  <c:v>1276.5783160000001</c:v>
                </c:pt>
                <c:pt idx="1477">
                  <c:v>2350.29484</c:v>
                </c:pt>
                <c:pt idx="1478">
                  <c:v>2658.8353809999999</c:v>
                </c:pt>
                <c:pt idx="1479">
                  <c:v>2314.3560739999998</c:v>
                </c:pt>
                <c:pt idx="1480">
                  <c:v>1941.9586959999999</c:v>
                </c:pt>
                <c:pt idx="1481">
                  <c:v>1629.3682249999999</c:v>
                </c:pt>
                <c:pt idx="1482">
                  <c:v>1385.4614300000001</c:v>
                </c:pt>
                <c:pt idx="1483">
                  <c:v>1220.8432749999999</c:v>
                </c:pt>
                <c:pt idx="1484">
                  <c:v>1114.2888499999999</c:v>
                </c:pt>
                <c:pt idx="1485">
                  <c:v>1030.9292499999999</c:v>
                </c:pt>
                <c:pt idx="1486">
                  <c:v>3282.473821</c:v>
                </c:pt>
                <c:pt idx="1487">
                  <c:v>11346.6924</c:v>
                </c:pt>
                <c:pt idx="1488">
                  <c:v>12548.940780000001</c:v>
                </c:pt>
                <c:pt idx="1489">
                  <c:v>9117.4776739999998</c:v>
                </c:pt>
                <c:pt idx="1490">
                  <c:v>6809.4944260000002</c:v>
                </c:pt>
                <c:pt idx="1491">
                  <c:v>5457.6677250000002</c:v>
                </c:pt>
                <c:pt idx="1492">
                  <c:v>4317.6393550000003</c:v>
                </c:pt>
                <c:pt idx="1493">
                  <c:v>3399.9035819999999</c:v>
                </c:pt>
                <c:pt idx="1494">
                  <c:v>2787.3691439999998</c:v>
                </c:pt>
                <c:pt idx="1495">
                  <c:v>2387.49055</c:v>
                </c:pt>
                <c:pt idx="1496">
                  <c:v>2105.4332869999998</c:v>
                </c:pt>
                <c:pt idx="1497">
                  <c:v>1895.0681300000001</c:v>
                </c:pt>
                <c:pt idx="1498">
                  <c:v>1739.4175729999999</c:v>
                </c:pt>
                <c:pt idx="1499">
                  <c:v>1620.7419339999999</c:v>
                </c:pt>
                <c:pt idx="1500">
                  <c:v>1518.939384</c:v>
                </c:pt>
                <c:pt idx="1501">
                  <c:v>1419.6663229999999</c:v>
                </c:pt>
                <c:pt idx="1502">
                  <c:v>1325.1103559999999</c:v>
                </c:pt>
                <c:pt idx="1503">
                  <c:v>1243.94064</c:v>
                </c:pt>
                <c:pt idx="1504">
                  <c:v>1171.993915</c:v>
                </c:pt>
                <c:pt idx="1505">
                  <c:v>1108.439959</c:v>
                </c:pt>
                <c:pt idx="1506">
                  <c:v>1053.3869420000001</c:v>
                </c:pt>
                <c:pt idx="1507">
                  <c:v>1000.815474</c:v>
                </c:pt>
                <c:pt idx="1508">
                  <c:v>988.73393940000005</c:v>
                </c:pt>
                <c:pt idx="1509">
                  <c:v>1046.972667</c:v>
                </c:pt>
                <c:pt idx="1510">
                  <c:v>1076.9589840000001</c:v>
                </c:pt>
                <c:pt idx="1511">
                  <c:v>1025.465809</c:v>
                </c:pt>
                <c:pt idx="1512">
                  <c:v>958.87259989999995</c:v>
                </c:pt>
                <c:pt idx="1513">
                  <c:v>956.00266250000004</c:v>
                </c:pt>
                <c:pt idx="1514">
                  <c:v>1050.098886</c:v>
                </c:pt>
                <c:pt idx="1515">
                  <c:v>1060.3216399999999</c:v>
                </c:pt>
                <c:pt idx="1516">
                  <c:v>990.24868919999994</c:v>
                </c:pt>
                <c:pt idx="1517">
                  <c:v>920.36384099999998</c:v>
                </c:pt>
                <c:pt idx="1518">
                  <c:v>860.31621970000003</c:v>
                </c:pt>
                <c:pt idx="1519">
                  <c:v>862.66228060000003</c:v>
                </c:pt>
                <c:pt idx="1520">
                  <c:v>949.86427920000006</c:v>
                </c:pt>
                <c:pt idx="1521">
                  <c:v>957.08950259999995</c:v>
                </c:pt>
                <c:pt idx="1522">
                  <c:v>896.46967759999995</c:v>
                </c:pt>
                <c:pt idx="1523">
                  <c:v>833.31112199999995</c:v>
                </c:pt>
                <c:pt idx="1524">
                  <c:v>780.59964100000002</c:v>
                </c:pt>
                <c:pt idx="1525">
                  <c:v>740.20313060000001</c:v>
                </c:pt>
                <c:pt idx="1526">
                  <c:v>706.74366210000005</c:v>
                </c:pt>
                <c:pt idx="1527">
                  <c:v>675.56425290000004</c:v>
                </c:pt>
                <c:pt idx="1528">
                  <c:v>650.3085883</c:v>
                </c:pt>
                <c:pt idx="1529">
                  <c:v>624.91618749999998</c:v>
                </c:pt>
                <c:pt idx="1530">
                  <c:v>601.87860709999995</c:v>
                </c:pt>
                <c:pt idx="1531">
                  <c:v>580.67371530000003</c:v>
                </c:pt>
                <c:pt idx="1532">
                  <c:v>559.60703450000005</c:v>
                </c:pt>
                <c:pt idx="1533">
                  <c:v>545.04500580000001</c:v>
                </c:pt>
                <c:pt idx="1534">
                  <c:v>527.72037339999997</c:v>
                </c:pt>
                <c:pt idx="1535">
                  <c:v>509.56143459999998</c:v>
                </c:pt>
                <c:pt idx="1536">
                  <c:v>492.90748409999998</c:v>
                </c:pt>
                <c:pt idx="1537">
                  <c:v>477.110186</c:v>
                </c:pt>
                <c:pt idx="1538">
                  <c:v>463.18464180000001</c:v>
                </c:pt>
                <c:pt idx="1539">
                  <c:v>452.43077240000002</c:v>
                </c:pt>
                <c:pt idx="1540">
                  <c:v>444.245858</c:v>
                </c:pt>
                <c:pt idx="1541">
                  <c:v>439.6653498</c:v>
                </c:pt>
                <c:pt idx="1542">
                  <c:v>430.4374267</c:v>
                </c:pt>
                <c:pt idx="1543">
                  <c:v>418.96434529999999</c:v>
                </c:pt>
                <c:pt idx="1544">
                  <c:v>409.50892859999999</c:v>
                </c:pt>
                <c:pt idx="1545">
                  <c:v>408.82593639999999</c:v>
                </c:pt>
                <c:pt idx="1546">
                  <c:v>430.13364369999999</c:v>
                </c:pt>
                <c:pt idx="1547">
                  <c:v>468.18741899999998</c:v>
                </c:pt>
                <c:pt idx="1548">
                  <c:v>489.9114482</c:v>
                </c:pt>
                <c:pt idx="1549">
                  <c:v>478.74492850000001</c:v>
                </c:pt>
                <c:pt idx="1550">
                  <c:v>449.098613</c:v>
                </c:pt>
                <c:pt idx="1551">
                  <c:v>422.28170799999998</c:v>
                </c:pt>
                <c:pt idx="1552">
                  <c:v>404.55426820000002</c:v>
                </c:pt>
                <c:pt idx="1553">
                  <c:v>391.56736519999998</c:v>
                </c:pt>
                <c:pt idx="1554">
                  <c:v>380.91448530000002</c:v>
                </c:pt>
                <c:pt idx="1555">
                  <c:v>372.89303580000001</c:v>
                </c:pt>
                <c:pt idx="1556">
                  <c:v>363.60944619999998</c:v>
                </c:pt>
                <c:pt idx="1557">
                  <c:v>355.64465749999999</c:v>
                </c:pt>
                <c:pt idx="1558">
                  <c:v>349.09231579999999</c:v>
                </c:pt>
                <c:pt idx="1559">
                  <c:v>345.96445790000001</c:v>
                </c:pt>
                <c:pt idx="1560">
                  <c:v>341.72411090000003</c:v>
                </c:pt>
                <c:pt idx="1561">
                  <c:v>331.42064859999999</c:v>
                </c:pt>
                <c:pt idx="1562">
                  <c:v>322.6610379</c:v>
                </c:pt>
                <c:pt idx="1563">
                  <c:v>316.15323760000001</c:v>
                </c:pt>
                <c:pt idx="1564">
                  <c:v>309.41176369999999</c:v>
                </c:pt>
                <c:pt idx="1565">
                  <c:v>301.510648</c:v>
                </c:pt>
                <c:pt idx="1566">
                  <c:v>295.27292119999998</c:v>
                </c:pt>
                <c:pt idx="1567">
                  <c:v>291.96839940000001</c:v>
                </c:pt>
                <c:pt idx="1568">
                  <c:v>289.55208870000001</c:v>
                </c:pt>
                <c:pt idx="1569">
                  <c:v>296.23401860000001</c:v>
                </c:pt>
                <c:pt idx="1570">
                  <c:v>333.64943069999998</c:v>
                </c:pt>
                <c:pt idx="1571">
                  <c:v>2066.272571</c:v>
                </c:pt>
                <c:pt idx="1572">
                  <c:v>5650.5689679999996</c:v>
                </c:pt>
                <c:pt idx="1573">
                  <c:v>4033.7851730000002</c:v>
                </c:pt>
                <c:pt idx="1574">
                  <c:v>2499.7672229999998</c:v>
                </c:pt>
                <c:pt idx="1575">
                  <c:v>2263.0763550000001</c:v>
                </c:pt>
                <c:pt idx="1576">
                  <c:v>1651.9968859999999</c:v>
                </c:pt>
                <c:pt idx="1577">
                  <c:v>1289.192875</c:v>
                </c:pt>
                <c:pt idx="1578">
                  <c:v>1106.4964669999999</c:v>
                </c:pt>
                <c:pt idx="1579">
                  <c:v>1010.705419</c:v>
                </c:pt>
                <c:pt idx="1580">
                  <c:v>939.95325300000002</c:v>
                </c:pt>
                <c:pt idx="1581">
                  <c:v>883.61729430000003</c:v>
                </c:pt>
                <c:pt idx="1582">
                  <c:v>834.34431099999995</c:v>
                </c:pt>
                <c:pt idx="1583">
                  <c:v>791.72534229999997</c:v>
                </c:pt>
                <c:pt idx="1584">
                  <c:v>754.73872879999999</c:v>
                </c:pt>
                <c:pt idx="1585">
                  <c:v>726.38115089999997</c:v>
                </c:pt>
                <c:pt idx="1586">
                  <c:v>694.44353239999998</c:v>
                </c:pt>
                <c:pt idx="1587">
                  <c:v>674.80424840000001</c:v>
                </c:pt>
                <c:pt idx="1588">
                  <c:v>670.82499780000001</c:v>
                </c:pt>
                <c:pt idx="1589">
                  <c:v>696.57614039999999</c:v>
                </c:pt>
                <c:pt idx="1590">
                  <c:v>680.69882070000006</c:v>
                </c:pt>
                <c:pt idx="1591">
                  <c:v>644.48095509999996</c:v>
                </c:pt>
                <c:pt idx="1592">
                  <c:v>614.02274709999995</c:v>
                </c:pt>
                <c:pt idx="1593">
                  <c:v>588.17422499999998</c:v>
                </c:pt>
                <c:pt idx="1594">
                  <c:v>569.79007679999995</c:v>
                </c:pt>
                <c:pt idx="1595">
                  <c:v>552.08009689999994</c:v>
                </c:pt>
                <c:pt idx="1596">
                  <c:v>536.33890670000005</c:v>
                </c:pt>
                <c:pt idx="1597">
                  <c:v>519.11941860000002</c:v>
                </c:pt>
                <c:pt idx="1598">
                  <c:v>501.83667739999999</c:v>
                </c:pt>
                <c:pt idx="1599">
                  <c:v>487.42943589999999</c:v>
                </c:pt>
                <c:pt idx="1600">
                  <c:v>475.58503630000001</c:v>
                </c:pt>
                <c:pt idx="1601">
                  <c:v>462.5670561</c:v>
                </c:pt>
                <c:pt idx="1602">
                  <c:v>450.50890779999997</c:v>
                </c:pt>
                <c:pt idx="1603">
                  <c:v>441.25030409999999</c:v>
                </c:pt>
                <c:pt idx="1604">
                  <c:v>435.25302440000002</c:v>
                </c:pt>
                <c:pt idx="1605">
                  <c:v>435.5410268</c:v>
                </c:pt>
                <c:pt idx="1606">
                  <c:v>432.07494439999999</c:v>
                </c:pt>
                <c:pt idx="1607">
                  <c:v>435.23292620000001</c:v>
                </c:pt>
                <c:pt idx="1608">
                  <c:v>457.10113619999998</c:v>
                </c:pt>
                <c:pt idx="1609">
                  <c:v>463.46221789999998</c:v>
                </c:pt>
                <c:pt idx="1610">
                  <c:v>449.88709779999999</c:v>
                </c:pt>
                <c:pt idx="1611">
                  <c:v>431.84381480000002</c:v>
                </c:pt>
                <c:pt idx="1612">
                  <c:v>416.8081712</c:v>
                </c:pt>
                <c:pt idx="1613">
                  <c:v>410.16869159999999</c:v>
                </c:pt>
                <c:pt idx="1614">
                  <c:v>405.54390999999998</c:v>
                </c:pt>
                <c:pt idx="1615">
                  <c:v>413.18666719999999</c:v>
                </c:pt>
                <c:pt idx="1616">
                  <c:v>414.26353280000001</c:v>
                </c:pt>
                <c:pt idx="1617">
                  <c:v>403.06841859999997</c:v>
                </c:pt>
                <c:pt idx="1618">
                  <c:v>389.34460489999998</c:v>
                </c:pt>
                <c:pt idx="1619">
                  <c:v>378.27081079999999</c:v>
                </c:pt>
                <c:pt idx="1620">
                  <c:v>371.20402790000003</c:v>
                </c:pt>
                <c:pt idx="1621">
                  <c:v>370.73247559999999</c:v>
                </c:pt>
                <c:pt idx="1622">
                  <c:v>374.75390709999999</c:v>
                </c:pt>
                <c:pt idx="1623">
                  <c:v>373.25072719999997</c:v>
                </c:pt>
                <c:pt idx="1624">
                  <c:v>364.44727899999998</c:v>
                </c:pt>
                <c:pt idx="1625">
                  <c:v>354.22873479999998</c:v>
                </c:pt>
                <c:pt idx="1626">
                  <c:v>345.89581529999998</c:v>
                </c:pt>
                <c:pt idx="1627">
                  <c:v>339.76310699999999</c:v>
                </c:pt>
                <c:pt idx="1628">
                  <c:v>333.71586380000002</c:v>
                </c:pt>
                <c:pt idx="1629">
                  <c:v>327.13842929999998</c:v>
                </c:pt>
                <c:pt idx="1630">
                  <c:v>321.92379390000002</c:v>
                </c:pt>
                <c:pt idx="1631">
                  <c:v>326.6817532</c:v>
                </c:pt>
                <c:pt idx="1632">
                  <c:v>354.25974869999999</c:v>
                </c:pt>
                <c:pt idx="1633">
                  <c:v>385.22134849999998</c:v>
                </c:pt>
                <c:pt idx="1634">
                  <c:v>376.13146870000003</c:v>
                </c:pt>
                <c:pt idx="1635">
                  <c:v>355.79569850000001</c:v>
                </c:pt>
                <c:pt idx="1636">
                  <c:v>351.34467339999998</c:v>
                </c:pt>
                <c:pt idx="1637">
                  <c:v>347.49427459999998</c:v>
                </c:pt>
                <c:pt idx="1638">
                  <c:v>337.63215150000002</c:v>
                </c:pt>
                <c:pt idx="1639">
                  <c:v>331.21300489999999</c:v>
                </c:pt>
                <c:pt idx="1640">
                  <c:v>327.5298062</c:v>
                </c:pt>
                <c:pt idx="1641">
                  <c:v>334.33082080000003</c:v>
                </c:pt>
                <c:pt idx="1642">
                  <c:v>337.83055730000001</c:v>
                </c:pt>
                <c:pt idx="1643">
                  <c:v>357.10830750000002</c:v>
                </c:pt>
                <c:pt idx="1644">
                  <c:v>369.97544699999997</c:v>
                </c:pt>
                <c:pt idx="1645">
                  <c:v>361.4111643</c:v>
                </c:pt>
                <c:pt idx="1646">
                  <c:v>357.88380269999999</c:v>
                </c:pt>
                <c:pt idx="1647">
                  <c:v>369.31886059999999</c:v>
                </c:pt>
                <c:pt idx="1648">
                  <c:v>357.38745410000001</c:v>
                </c:pt>
                <c:pt idx="1649">
                  <c:v>342.55408180000001</c:v>
                </c:pt>
                <c:pt idx="1650">
                  <c:v>333.43014599999998</c:v>
                </c:pt>
                <c:pt idx="1651">
                  <c:v>343.79018409999998</c:v>
                </c:pt>
                <c:pt idx="1652">
                  <c:v>365.33926489999999</c:v>
                </c:pt>
                <c:pt idx="1653">
                  <c:v>503.19720710000001</c:v>
                </c:pt>
                <c:pt idx="1654">
                  <c:v>828.90217770000004</c:v>
                </c:pt>
                <c:pt idx="1655">
                  <c:v>892.55648299999996</c:v>
                </c:pt>
                <c:pt idx="1656">
                  <c:v>809.8596708</c:v>
                </c:pt>
                <c:pt idx="1657">
                  <c:v>740.68573160000005</c:v>
                </c:pt>
                <c:pt idx="1658">
                  <c:v>852.33321330000001</c:v>
                </c:pt>
                <c:pt idx="1659">
                  <c:v>1421.313085</c:v>
                </c:pt>
                <c:pt idx="1660">
                  <c:v>1913.876829</c:v>
                </c:pt>
                <c:pt idx="1661">
                  <c:v>1822.0686450000001</c:v>
                </c:pt>
                <c:pt idx="1662">
                  <c:v>1582.210298</c:v>
                </c:pt>
                <c:pt idx="1663">
                  <c:v>1382.2212159999999</c:v>
                </c:pt>
                <c:pt idx="1664">
                  <c:v>1216.7454279999999</c:v>
                </c:pt>
                <c:pt idx="1665">
                  <c:v>1786.4068440000001</c:v>
                </c:pt>
                <c:pt idx="1666">
                  <c:v>3698.8809259999998</c:v>
                </c:pt>
                <c:pt idx="1667">
                  <c:v>4302.75551</c:v>
                </c:pt>
                <c:pt idx="1668">
                  <c:v>4107.7629720000004</c:v>
                </c:pt>
                <c:pt idx="1669">
                  <c:v>3845.7971419999999</c:v>
                </c:pt>
                <c:pt idx="1670">
                  <c:v>6004.7965539999996</c:v>
                </c:pt>
                <c:pt idx="1671">
                  <c:v>11094.223980000001</c:v>
                </c:pt>
                <c:pt idx="1672">
                  <c:v>10897.091700000001</c:v>
                </c:pt>
                <c:pt idx="1673">
                  <c:v>9157.7792420000005</c:v>
                </c:pt>
                <c:pt idx="1674">
                  <c:v>7724.2350020000003</c:v>
                </c:pt>
                <c:pt idx="1675">
                  <c:v>5894.5553339999997</c:v>
                </c:pt>
                <c:pt idx="1676">
                  <c:v>4477.4998260000002</c:v>
                </c:pt>
                <c:pt idx="1677">
                  <c:v>3569.8189259999999</c:v>
                </c:pt>
                <c:pt idx="1678">
                  <c:v>3026.5310169999998</c:v>
                </c:pt>
                <c:pt idx="1679">
                  <c:v>2936.93894</c:v>
                </c:pt>
                <c:pt idx="1680">
                  <c:v>3383.2605640000002</c:v>
                </c:pt>
                <c:pt idx="1681">
                  <c:v>3377.735283</c:v>
                </c:pt>
                <c:pt idx="1682">
                  <c:v>3031.1118670000001</c:v>
                </c:pt>
                <c:pt idx="1683">
                  <c:v>2874.5069229999999</c:v>
                </c:pt>
                <c:pt idx="1684">
                  <c:v>3014.3919190000001</c:v>
                </c:pt>
                <c:pt idx="1685">
                  <c:v>3027.1262809999998</c:v>
                </c:pt>
                <c:pt idx="1686">
                  <c:v>3093.459938</c:v>
                </c:pt>
                <c:pt idx="1687">
                  <c:v>3154.6650989999998</c:v>
                </c:pt>
                <c:pt idx="1688">
                  <c:v>2948.867115</c:v>
                </c:pt>
                <c:pt idx="1689">
                  <c:v>2635.3984700000001</c:v>
                </c:pt>
                <c:pt idx="1690">
                  <c:v>2352.5987869999999</c:v>
                </c:pt>
                <c:pt idx="1691">
                  <c:v>2282.5051010000002</c:v>
                </c:pt>
                <c:pt idx="1692">
                  <c:v>3056.3225710000002</c:v>
                </c:pt>
                <c:pt idx="1693">
                  <c:v>4407.0064149999998</c:v>
                </c:pt>
                <c:pt idx="1694">
                  <c:v>5109.408942</c:v>
                </c:pt>
                <c:pt idx="1695">
                  <c:v>6225.1612500000001</c:v>
                </c:pt>
                <c:pt idx="1696">
                  <c:v>6764.9148750000004</c:v>
                </c:pt>
                <c:pt idx="1697">
                  <c:v>6098.0297620000001</c:v>
                </c:pt>
                <c:pt idx="1698">
                  <c:v>5689.2859989999997</c:v>
                </c:pt>
                <c:pt idx="1699">
                  <c:v>5469.5633200000002</c:v>
                </c:pt>
                <c:pt idx="1700">
                  <c:v>5016.2974960000001</c:v>
                </c:pt>
                <c:pt idx="1701">
                  <c:v>4676.6712779999998</c:v>
                </c:pt>
                <c:pt idx="1702">
                  <c:v>4218.5967119999996</c:v>
                </c:pt>
                <c:pt idx="1703">
                  <c:v>3675.652286</c:v>
                </c:pt>
                <c:pt idx="1704">
                  <c:v>3242.7568849999998</c:v>
                </c:pt>
                <c:pt idx="1705">
                  <c:v>2962.646972</c:v>
                </c:pt>
                <c:pt idx="1706">
                  <c:v>2818.417985</c:v>
                </c:pt>
                <c:pt idx="1707">
                  <c:v>2692.3568559999999</c:v>
                </c:pt>
                <c:pt idx="1708">
                  <c:v>2530.7590019999998</c:v>
                </c:pt>
                <c:pt idx="1709">
                  <c:v>3135.2682709999999</c:v>
                </c:pt>
                <c:pt idx="1710">
                  <c:v>7316.3802269999996</c:v>
                </c:pt>
                <c:pt idx="1711">
                  <c:v>11574.70809</c:v>
                </c:pt>
                <c:pt idx="1712">
                  <c:v>7251.2663060000004</c:v>
                </c:pt>
                <c:pt idx="1713">
                  <c:v>4687.6144389999999</c:v>
                </c:pt>
                <c:pt idx="1714">
                  <c:v>4354.7375110000003</c:v>
                </c:pt>
                <c:pt idx="1715">
                  <c:v>3923.6194799999998</c:v>
                </c:pt>
                <c:pt idx="1716">
                  <c:v>5018.2631780000002</c:v>
                </c:pt>
                <c:pt idx="1717">
                  <c:v>5021.9619620000003</c:v>
                </c:pt>
                <c:pt idx="1718">
                  <c:v>4299.5226210000001</c:v>
                </c:pt>
                <c:pt idx="1719">
                  <c:v>3724.9951110000002</c:v>
                </c:pt>
                <c:pt idx="1720">
                  <c:v>3243.1453019999999</c:v>
                </c:pt>
                <c:pt idx="1721">
                  <c:v>2949.3582759999999</c:v>
                </c:pt>
                <c:pt idx="1722">
                  <c:v>3006.663309</c:v>
                </c:pt>
                <c:pt idx="1723">
                  <c:v>3165.1176369999998</c:v>
                </c:pt>
                <c:pt idx="1724">
                  <c:v>3126.9301350000001</c:v>
                </c:pt>
                <c:pt idx="1725">
                  <c:v>3248.8423050000001</c:v>
                </c:pt>
                <c:pt idx="1726">
                  <c:v>3737.993532</c:v>
                </c:pt>
                <c:pt idx="1727">
                  <c:v>3699.2164090000001</c:v>
                </c:pt>
                <c:pt idx="1728">
                  <c:v>3301.643857</c:v>
                </c:pt>
                <c:pt idx="1729">
                  <c:v>2958.6774180000002</c:v>
                </c:pt>
                <c:pt idx="1730">
                  <c:v>2644.4017840000001</c:v>
                </c:pt>
                <c:pt idx="1731">
                  <c:v>2405.9797709999998</c:v>
                </c:pt>
                <c:pt idx="1732">
                  <c:v>2212.438005</c:v>
                </c:pt>
                <c:pt idx="1733">
                  <c:v>2060.8899099999999</c:v>
                </c:pt>
                <c:pt idx="1734">
                  <c:v>1937.8581650000001</c:v>
                </c:pt>
                <c:pt idx="1735">
                  <c:v>1820.778</c:v>
                </c:pt>
                <c:pt idx="1736">
                  <c:v>1726.984109</c:v>
                </c:pt>
                <c:pt idx="1737">
                  <c:v>1706.9685199999999</c:v>
                </c:pt>
                <c:pt idx="1738">
                  <c:v>2250.1876980000002</c:v>
                </c:pt>
                <c:pt idx="1739">
                  <c:v>3932.20687</c:v>
                </c:pt>
                <c:pt idx="1740">
                  <c:v>4289.4999470000002</c:v>
                </c:pt>
                <c:pt idx="1741">
                  <c:v>3673.9420319999999</c:v>
                </c:pt>
                <c:pt idx="1742">
                  <c:v>3076.601721</c:v>
                </c:pt>
                <c:pt idx="1743">
                  <c:v>2620.88265</c:v>
                </c:pt>
                <c:pt idx="1744">
                  <c:v>2243.8213770000002</c:v>
                </c:pt>
                <c:pt idx="1745">
                  <c:v>2004.802334</c:v>
                </c:pt>
                <c:pt idx="1746">
                  <c:v>1843.3601269999999</c:v>
                </c:pt>
                <c:pt idx="1747">
                  <c:v>1695.882255</c:v>
                </c:pt>
                <c:pt idx="1748">
                  <c:v>1572.3657949999999</c:v>
                </c:pt>
                <c:pt idx="1749">
                  <c:v>1468.5001119999999</c:v>
                </c:pt>
                <c:pt idx="1750">
                  <c:v>1418.2762620000001</c:v>
                </c:pt>
                <c:pt idx="1751">
                  <c:v>1343.0884759999999</c:v>
                </c:pt>
                <c:pt idx="1752">
                  <c:v>1267.708836</c:v>
                </c:pt>
                <c:pt idx="1753">
                  <c:v>1194.0935999999999</c:v>
                </c:pt>
                <c:pt idx="1754">
                  <c:v>1148.672161</c:v>
                </c:pt>
                <c:pt idx="1755">
                  <c:v>1112.596329</c:v>
                </c:pt>
                <c:pt idx="1756">
                  <c:v>1058.6799000000001</c:v>
                </c:pt>
                <c:pt idx="1757">
                  <c:v>1002.929918</c:v>
                </c:pt>
                <c:pt idx="1758">
                  <c:v>955.0210515</c:v>
                </c:pt>
                <c:pt idx="1759">
                  <c:v>937.88806620000003</c:v>
                </c:pt>
                <c:pt idx="1760">
                  <c:v>908.65405080000005</c:v>
                </c:pt>
                <c:pt idx="1761">
                  <c:v>885.44429060000004</c:v>
                </c:pt>
                <c:pt idx="1762">
                  <c:v>853.14887429999999</c:v>
                </c:pt>
                <c:pt idx="1763">
                  <c:v>919.7030724</c:v>
                </c:pt>
                <c:pt idx="1764">
                  <c:v>920.35973120000006</c:v>
                </c:pt>
                <c:pt idx="1765">
                  <c:v>868.05964570000003</c:v>
                </c:pt>
                <c:pt idx="1766">
                  <c:v>819.36233949999996</c:v>
                </c:pt>
                <c:pt idx="1767">
                  <c:v>780.64854019999996</c:v>
                </c:pt>
                <c:pt idx="1768">
                  <c:v>744.10724649999997</c:v>
                </c:pt>
                <c:pt idx="1769">
                  <c:v>734.67681119999997</c:v>
                </c:pt>
                <c:pt idx="1770">
                  <c:v>744.29719520000003</c:v>
                </c:pt>
                <c:pt idx="1771">
                  <c:v>829.60863529999995</c:v>
                </c:pt>
                <c:pt idx="1772">
                  <c:v>968.42880230000003</c:v>
                </c:pt>
                <c:pt idx="1773">
                  <c:v>876.08263739999995</c:v>
                </c:pt>
                <c:pt idx="1774">
                  <c:v>785.87410499999999</c:v>
                </c:pt>
                <c:pt idx="1775">
                  <c:v>739.50461059999998</c:v>
                </c:pt>
                <c:pt idx="1776">
                  <c:v>746.00699239999994</c:v>
                </c:pt>
                <c:pt idx="1777">
                  <c:v>789.33173169999998</c:v>
                </c:pt>
                <c:pt idx="1778">
                  <c:v>799.01894030000005</c:v>
                </c:pt>
                <c:pt idx="1779">
                  <c:v>747.24652390000006</c:v>
                </c:pt>
                <c:pt idx="1780">
                  <c:v>703.75804719999996</c:v>
                </c:pt>
                <c:pt idx="1781">
                  <c:v>667.06282490000001</c:v>
                </c:pt>
                <c:pt idx="1782">
                  <c:v>634.94451270000002</c:v>
                </c:pt>
                <c:pt idx="1783">
                  <c:v>609.55296180000005</c:v>
                </c:pt>
                <c:pt idx="1784">
                  <c:v>593.71876359999999</c:v>
                </c:pt>
                <c:pt idx="1785">
                  <c:v>572.06811430000005</c:v>
                </c:pt>
                <c:pt idx="1786">
                  <c:v>559.77928859999997</c:v>
                </c:pt>
                <c:pt idx="1787">
                  <c:v>558.66792410000005</c:v>
                </c:pt>
                <c:pt idx="1788">
                  <c:v>534.23241110000004</c:v>
                </c:pt>
                <c:pt idx="1789">
                  <c:v>509.8210972</c:v>
                </c:pt>
                <c:pt idx="1790">
                  <c:v>491.71472490000002</c:v>
                </c:pt>
                <c:pt idx="1791">
                  <c:v>476.67443809999997</c:v>
                </c:pt>
                <c:pt idx="1792">
                  <c:v>464.04512199999999</c:v>
                </c:pt>
                <c:pt idx="1793">
                  <c:v>453.3910247</c:v>
                </c:pt>
                <c:pt idx="1794">
                  <c:v>439.93254480000002</c:v>
                </c:pt>
                <c:pt idx="1795">
                  <c:v>423.18778880000002</c:v>
                </c:pt>
                <c:pt idx="1796">
                  <c:v>401.22072359999999</c:v>
                </c:pt>
                <c:pt idx="1797">
                  <c:v>384.65674130000002</c:v>
                </c:pt>
                <c:pt idx="1798">
                  <c:v>374.7511763</c:v>
                </c:pt>
                <c:pt idx="1799">
                  <c:v>371.01973770000001</c:v>
                </c:pt>
                <c:pt idx="1800">
                  <c:v>363.00812180000003</c:v>
                </c:pt>
                <c:pt idx="1801">
                  <c:v>355.898392</c:v>
                </c:pt>
                <c:pt idx="1802">
                  <c:v>350.82953220000002</c:v>
                </c:pt>
                <c:pt idx="1803">
                  <c:v>341.77826800000003</c:v>
                </c:pt>
                <c:pt idx="1804">
                  <c:v>333.0885346</c:v>
                </c:pt>
                <c:pt idx="1805">
                  <c:v>327.0661867</c:v>
                </c:pt>
                <c:pt idx="1806">
                  <c:v>324.86996690000001</c:v>
                </c:pt>
                <c:pt idx="1807">
                  <c:v>319.00062450000001</c:v>
                </c:pt>
                <c:pt idx="1808">
                  <c:v>315.31858119999998</c:v>
                </c:pt>
                <c:pt idx="1809">
                  <c:v>308.28451710000002</c:v>
                </c:pt>
                <c:pt idx="1810">
                  <c:v>299.67220400000002</c:v>
                </c:pt>
                <c:pt idx="1811">
                  <c:v>293.5021476</c:v>
                </c:pt>
                <c:pt idx="1812">
                  <c:v>284.73049939999999</c:v>
                </c:pt>
                <c:pt idx="1813">
                  <c:v>279.58016909999998</c:v>
                </c:pt>
                <c:pt idx="1814">
                  <c:v>275.30818479999999</c:v>
                </c:pt>
                <c:pt idx="1815">
                  <c:v>275.46784769999999</c:v>
                </c:pt>
                <c:pt idx="1816">
                  <c:v>269.43336290000002</c:v>
                </c:pt>
                <c:pt idx="1817">
                  <c:v>260.97102749999999</c:v>
                </c:pt>
                <c:pt idx="1818">
                  <c:v>254.7085907</c:v>
                </c:pt>
                <c:pt idx="1819">
                  <c:v>250.38782409999999</c:v>
                </c:pt>
                <c:pt idx="1820">
                  <c:v>248.6760721</c:v>
                </c:pt>
                <c:pt idx="1821">
                  <c:v>245.4290551</c:v>
                </c:pt>
                <c:pt idx="1822">
                  <c:v>241.83720940000001</c:v>
                </c:pt>
                <c:pt idx="1823">
                  <c:v>241.06011330000001</c:v>
                </c:pt>
                <c:pt idx="1824">
                  <c:v>239.65368960000001</c:v>
                </c:pt>
                <c:pt idx="1825">
                  <c:v>236.77474330000001</c:v>
                </c:pt>
                <c:pt idx="1826">
                  <c:v>235.01373430000001</c:v>
                </c:pt>
                <c:pt idx="1827">
                  <c:v>231.68404609999999</c:v>
                </c:pt>
                <c:pt idx="1828">
                  <c:v>226.8638732</c:v>
                </c:pt>
                <c:pt idx="1829">
                  <c:v>223.9309083</c:v>
                </c:pt>
                <c:pt idx="1830">
                  <c:v>218.7260837</c:v>
                </c:pt>
                <c:pt idx="1831">
                  <c:v>212.54339859999999</c:v>
                </c:pt>
                <c:pt idx="1832">
                  <c:v>206.82707540000001</c:v>
                </c:pt>
                <c:pt idx="1833">
                  <c:v>203.36316389999999</c:v>
                </c:pt>
                <c:pt idx="1834">
                  <c:v>203.1834801</c:v>
                </c:pt>
                <c:pt idx="1835">
                  <c:v>200.6739579</c:v>
                </c:pt>
                <c:pt idx="1836">
                  <c:v>194.3021248</c:v>
                </c:pt>
                <c:pt idx="1837">
                  <c:v>188.83285269999999</c:v>
                </c:pt>
                <c:pt idx="1838">
                  <c:v>184.9622799</c:v>
                </c:pt>
                <c:pt idx="1839">
                  <c:v>182.40461640000001</c:v>
                </c:pt>
                <c:pt idx="1840">
                  <c:v>180.76842719999999</c:v>
                </c:pt>
                <c:pt idx="1841">
                  <c:v>183.06675749999999</c:v>
                </c:pt>
                <c:pt idx="1842">
                  <c:v>189.1220692</c:v>
                </c:pt>
                <c:pt idx="1843">
                  <c:v>192.8824582</c:v>
                </c:pt>
                <c:pt idx="1844">
                  <c:v>194.3716594</c:v>
                </c:pt>
                <c:pt idx="1845">
                  <c:v>192.05014929999999</c:v>
                </c:pt>
                <c:pt idx="1846">
                  <c:v>182.5197666</c:v>
                </c:pt>
                <c:pt idx="1847">
                  <c:v>171.98968450000001</c:v>
                </c:pt>
                <c:pt idx="1848">
                  <c:v>169.6230233</c:v>
                </c:pt>
                <c:pt idx="1849">
                  <c:v>166.22108119999999</c:v>
                </c:pt>
                <c:pt idx="1850">
                  <c:v>161.32197970000001</c:v>
                </c:pt>
                <c:pt idx="1851">
                  <c:v>158.98817890000001</c:v>
                </c:pt>
                <c:pt idx="1852">
                  <c:v>155.82903730000001</c:v>
                </c:pt>
                <c:pt idx="1853">
                  <c:v>152.7080981</c:v>
                </c:pt>
                <c:pt idx="1854">
                  <c:v>150.24449770000001</c:v>
                </c:pt>
                <c:pt idx="1855">
                  <c:v>149.29675599999999</c:v>
                </c:pt>
                <c:pt idx="1856">
                  <c:v>147.3575506</c:v>
                </c:pt>
                <c:pt idx="1857">
                  <c:v>148.7755535</c:v>
                </c:pt>
                <c:pt idx="1858">
                  <c:v>147.553955</c:v>
                </c:pt>
                <c:pt idx="1859">
                  <c:v>144.28779549999999</c:v>
                </c:pt>
                <c:pt idx="1860">
                  <c:v>141.56111490000001</c:v>
                </c:pt>
                <c:pt idx="1861">
                  <c:v>142.60905829999999</c:v>
                </c:pt>
                <c:pt idx="1862">
                  <c:v>141.01509329999999</c:v>
                </c:pt>
                <c:pt idx="1863">
                  <c:v>137.28546220000001</c:v>
                </c:pt>
                <c:pt idx="1864">
                  <c:v>140.86748420000001</c:v>
                </c:pt>
                <c:pt idx="1865">
                  <c:v>148.556704</c:v>
                </c:pt>
                <c:pt idx="1866">
                  <c:v>148.87382909999999</c:v>
                </c:pt>
                <c:pt idx="1867">
                  <c:v>140.87700950000001</c:v>
                </c:pt>
                <c:pt idx="1868">
                  <c:v>134.37958639999999</c:v>
                </c:pt>
                <c:pt idx="1869">
                  <c:v>135.02707789999999</c:v>
                </c:pt>
                <c:pt idx="1870">
                  <c:v>132.8630823</c:v>
                </c:pt>
                <c:pt idx="1871">
                  <c:v>128.52130030000001</c:v>
                </c:pt>
                <c:pt idx="1872">
                  <c:v>124.7333891</c:v>
                </c:pt>
                <c:pt idx="1873">
                  <c:v>121.7656537</c:v>
                </c:pt>
                <c:pt idx="1874">
                  <c:v>120.6807955</c:v>
                </c:pt>
                <c:pt idx="1875">
                  <c:v>122.4617853</c:v>
                </c:pt>
                <c:pt idx="1876">
                  <c:v>121.8940913</c:v>
                </c:pt>
                <c:pt idx="1877">
                  <c:v>119.9628227</c:v>
                </c:pt>
                <c:pt idx="1878">
                  <c:v>121.12167220000001</c:v>
                </c:pt>
                <c:pt idx="1879">
                  <c:v>120.7649825</c:v>
                </c:pt>
                <c:pt idx="1880">
                  <c:v>117.50739900000001</c:v>
                </c:pt>
                <c:pt idx="1881">
                  <c:v>116.0571137</c:v>
                </c:pt>
                <c:pt idx="1882">
                  <c:v>117.6376499</c:v>
                </c:pt>
                <c:pt idx="1883">
                  <c:v>118.18859639999999</c:v>
                </c:pt>
                <c:pt idx="1884">
                  <c:v>117.53571239999999</c:v>
                </c:pt>
                <c:pt idx="1885">
                  <c:v>114.1972595</c:v>
                </c:pt>
                <c:pt idx="1886">
                  <c:v>109.9310298</c:v>
                </c:pt>
                <c:pt idx="1887">
                  <c:v>107.4641037</c:v>
                </c:pt>
                <c:pt idx="1888">
                  <c:v>105.86221860000001</c:v>
                </c:pt>
                <c:pt idx="1889">
                  <c:v>104.55140040000001</c:v>
                </c:pt>
                <c:pt idx="1890">
                  <c:v>103.81938820000001</c:v>
                </c:pt>
                <c:pt idx="1891">
                  <c:v>104.4105165</c:v>
                </c:pt>
                <c:pt idx="1892">
                  <c:v>105.62660099999999</c:v>
                </c:pt>
                <c:pt idx="1893">
                  <c:v>105.3571091</c:v>
                </c:pt>
                <c:pt idx="1894">
                  <c:v>103.7627298</c:v>
                </c:pt>
                <c:pt idx="1895">
                  <c:v>103.9676979</c:v>
                </c:pt>
                <c:pt idx="1896">
                  <c:v>102.6038765</c:v>
                </c:pt>
                <c:pt idx="1897">
                  <c:v>100.0295596</c:v>
                </c:pt>
                <c:pt idx="1898">
                  <c:v>98.316250830000001</c:v>
                </c:pt>
                <c:pt idx="1899">
                  <c:v>96.989931569999996</c:v>
                </c:pt>
                <c:pt idx="1900">
                  <c:v>95.356577229999999</c:v>
                </c:pt>
                <c:pt idx="1901">
                  <c:v>93.881939279999997</c:v>
                </c:pt>
                <c:pt idx="1902">
                  <c:v>95.137516390000002</c:v>
                </c:pt>
                <c:pt idx="1903">
                  <c:v>105.916428</c:v>
                </c:pt>
                <c:pt idx="1904">
                  <c:v>151.49600580000001</c:v>
                </c:pt>
                <c:pt idx="1905">
                  <c:v>197.8330832</c:v>
                </c:pt>
                <c:pt idx="1906">
                  <c:v>156.14891879999999</c:v>
                </c:pt>
                <c:pt idx="1907">
                  <c:v>143.76118270000001</c:v>
                </c:pt>
                <c:pt idx="1908">
                  <c:v>172.39027909999999</c:v>
                </c:pt>
                <c:pt idx="1909">
                  <c:v>138.81013239999999</c:v>
                </c:pt>
                <c:pt idx="1910">
                  <c:v>153.1037978</c:v>
                </c:pt>
                <c:pt idx="1911">
                  <c:v>176.18308590000001</c:v>
                </c:pt>
                <c:pt idx="1912">
                  <c:v>145.3302472</c:v>
                </c:pt>
                <c:pt idx="1913">
                  <c:v>123.0772005</c:v>
                </c:pt>
                <c:pt idx="1914">
                  <c:v>111.1043925</c:v>
                </c:pt>
                <c:pt idx="1915">
                  <c:v>103.8463569</c:v>
                </c:pt>
                <c:pt idx="1916">
                  <c:v>99.172460670000007</c:v>
                </c:pt>
                <c:pt idx="1917">
                  <c:v>98.449249980000005</c:v>
                </c:pt>
                <c:pt idx="1918">
                  <c:v>99.90999291</c:v>
                </c:pt>
                <c:pt idx="1919">
                  <c:v>104.552376</c:v>
                </c:pt>
                <c:pt idx="1920">
                  <c:v>109.92866909999999</c:v>
                </c:pt>
                <c:pt idx="1921">
                  <c:v>117.24019490000001</c:v>
                </c:pt>
                <c:pt idx="1922">
                  <c:v>125.89537060000001</c:v>
                </c:pt>
                <c:pt idx="1923">
                  <c:v>132.48609680000001</c:v>
                </c:pt>
                <c:pt idx="1924">
                  <c:v>131.5520032</c:v>
                </c:pt>
                <c:pt idx="1925">
                  <c:v>135.3783488</c:v>
                </c:pt>
                <c:pt idx="1926">
                  <c:v>162.97352219999999</c:v>
                </c:pt>
                <c:pt idx="1927">
                  <c:v>169.79496169999999</c:v>
                </c:pt>
                <c:pt idx="1928">
                  <c:v>150.82073030000001</c:v>
                </c:pt>
                <c:pt idx="1929">
                  <c:v>133.52797150000001</c:v>
                </c:pt>
                <c:pt idx="1930">
                  <c:v>121.972207</c:v>
                </c:pt>
                <c:pt idx="1931">
                  <c:v>125.33586099999999</c:v>
                </c:pt>
                <c:pt idx="1932">
                  <c:v>156.39424529999999</c:v>
                </c:pt>
                <c:pt idx="1933">
                  <c:v>172.35337340000001</c:v>
                </c:pt>
                <c:pt idx="1934">
                  <c:v>164.2699633</c:v>
                </c:pt>
                <c:pt idx="1935">
                  <c:v>164.4489945</c:v>
                </c:pt>
                <c:pt idx="1936">
                  <c:v>188.90103049999999</c:v>
                </c:pt>
                <c:pt idx="1937">
                  <c:v>196.83429870000001</c:v>
                </c:pt>
                <c:pt idx="1938">
                  <c:v>178.6120051</c:v>
                </c:pt>
                <c:pt idx="1939">
                  <c:v>160.45154479999999</c:v>
                </c:pt>
                <c:pt idx="1940">
                  <c:v>149.11047490000001</c:v>
                </c:pt>
                <c:pt idx="1941">
                  <c:v>142.3925232</c:v>
                </c:pt>
                <c:pt idx="1942">
                  <c:v>139.27103690000001</c:v>
                </c:pt>
                <c:pt idx="1943">
                  <c:v>137.54466260000001</c:v>
                </c:pt>
                <c:pt idx="1944">
                  <c:v>134.78255899999999</c:v>
                </c:pt>
                <c:pt idx="1945">
                  <c:v>132.8491899</c:v>
                </c:pt>
                <c:pt idx="1946">
                  <c:v>129.88720850000001</c:v>
                </c:pt>
                <c:pt idx="1947">
                  <c:v>126.7308735</c:v>
                </c:pt>
                <c:pt idx="1948">
                  <c:v>126.0622948</c:v>
                </c:pt>
                <c:pt idx="1949">
                  <c:v>126.6591356</c:v>
                </c:pt>
                <c:pt idx="1950">
                  <c:v>125.0126978</c:v>
                </c:pt>
                <c:pt idx="1951">
                  <c:v>122.6188271</c:v>
                </c:pt>
                <c:pt idx="1952">
                  <c:v>124.3247612</c:v>
                </c:pt>
                <c:pt idx="1953">
                  <c:v>135.23236750000001</c:v>
                </c:pt>
                <c:pt idx="1954">
                  <c:v>154.2911704</c:v>
                </c:pt>
                <c:pt idx="1955">
                  <c:v>162.4649082</c:v>
                </c:pt>
                <c:pt idx="1956">
                  <c:v>158.2023811</c:v>
                </c:pt>
                <c:pt idx="1957">
                  <c:v>149.09798190000001</c:v>
                </c:pt>
                <c:pt idx="1958">
                  <c:v>140.32127539999999</c:v>
                </c:pt>
                <c:pt idx="1959">
                  <c:v>134.7490138</c:v>
                </c:pt>
                <c:pt idx="1960">
                  <c:v>133.11252429999999</c:v>
                </c:pt>
                <c:pt idx="1961">
                  <c:v>131.03325599999999</c:v>
                </c:pt>
                <c:pt idx="1962">
                  <c:v>149.17706519999999</c:v>
                </c:pt>
                <c:pt idx="1963">
                  <c:v>212.78337999999999</c:v>
                </c:pt>
                <c:pt idx="1964">
                  <c:v>254.1181277</c:v>
                </c:pt>
                <c:pt idx="1965">
                  <c:v>258.99399949999997</c:v>
                </c:pt>
                <c:pt idx="1966">
                  <c:v>271.62689210000002</c:v>
                </c:pt>
                <c:pt idx="1967">
                  <c:v>262.32582330000002</c:v>
                </c:pt>
                <c:pt idx="1968">
                  <c:v>233.84452390000001</c:v>
                </c:pt>
                <c:pt idx="1969">
                  <c:v>212.95602840000001</c:v>
                </c:pt>
                <c:pt idx="1970">
                  <c:v>199.07783029999999</c:v>
                </c:pt>
                <c:pt idx="1971">
                  <c:v>189.11561589999999</c:v>
                </c:pt>
                <c:pt idx="1972">
                  <c:v>183.07443689999999</c:v>
                </c:pt>
                <c:pt idx="1973">
                  <c:v>179.25030179999999</c:v>
                </c:pt>
                <c:pt idx="1974">
                  <c:v>176.07770790000001</c:v>
                </c:pt>
                <c:pt idx="1975">
                  <c:v>172.98129019999999</c:v>
                </c:pt>
                <c:pt idx="1976">
                  <c:v>179.04891370000001</c:v>
                </c:pt>
                <c:pt idx="1977">
                  <c:v>238.87401729999999</c:v>
                </c:pt>
                <c:pt idx="1978">
                  <c:v>359.03479279999999</c:v>
                </c:pt>
                <c:pt idx="1979">
                  <c:v>421.21883339999999</c:v>
                </c:pt>
                <c:pt idx="1980">
                  <c:v>449.3260507</c:v>
                </c:pt>
                <c:pt idx="1981">
                  <c:v>503.03024859999999</c:v>
                </c:pt>
                <c:pt idx="1982">
                  <c:v>592.00637059999997</c:v>
                </c:pt>
                <c:pt idx="1983">
                  <c:v>734.15250230000004</c:v>
                </c:pt>
                <c:pt idx="1984">
                  <c:v>936.54977220000001</c:v>
                </c:pt>
                <c:pt idx="1985">
                  <c:v>917.51284950000002</c:v>
                </c:pt>
                <c:pt idx="1986">
                  <c:v>829.44026570000005</c:v>
                </c:pt>
                <c:pt idx="1987">
                  <c:v>769.8630488</c:v>
                </c:pt>
                <c:pt idx="1988">
                  <c:v>700.87585950000005</c:v>
                </c:pt>
                <c:pt idx="1989">
                  <c:v>656.64171610000005</c:v>
                </c:pt>
                <c:pt idx="1990">
                  <c:v>647.38987810000003</c:v>
                </c:pt>
                <c:pt idx="1991">
                  <c:v>632.830198</c:v>
                </c:pt>
                <c:pt idx="1992">
                  <c:v>603.39229109999997</c:v>
                </c:pt>
                <c:pt idx="1993">
                  <c:v>573.82232069999998</c:v>
                </c:pt>
                <c:pt idx="1994">
                  <c:v>551.64612439999996</c:v>
                </c:pt>
                <c:pt idx="1995">
                  <c:v>531.32637360000001</c:v>
                </c:pt>
                <c:pt idx="1996">
                  <c:v>512.28665290000004</c:v>
                </c:pt>
                <c:pt idx="1997">
                  <c:v>503.70739639999999</c:v>
                </c:pt>
                <c:pt idx="1998">
                  <c:v>510.27696049999997</c:v>
                </c:pt>
                <c:pt idx="1999">
                  <c:v>508.46640889999998</c:v>
                </c:pt>
                <c:pt idx="2000">
                  <c:v>488.24033329999997</c:v>
                </c:pt>
                <c:pt idx="2001">
                  <c:v>466.10431720000003</c:v>
                </c:pt>
                <c:pt idx="2002">
                  <c:v>453.15629439999998</c:v>
                </c:pt>
                <c:pt idx="2003">
                  <c:v>459.08424650000001</c:v>
                </c:pt>
                <c:pt idx="2004">
                  <c:v>463.4955564</c:v>
                </c:pt>
                <c:pt idx="2005">
                  <c:v>458.72485060000002</c:v>
                </c:pt>
                <c:pt idx="2006">
                  <c:v>460.04104489999997</c:v>
                </c:pt>
                <c:pt idx="2007">
                  <c:v>459.13132730000001</c:v>
                </c:pt>
                <c:pt idx="2008">
                  <c:v>445.32899889999999</c:v>
                </c:pt>
                <c:pt idx="2009">
                  <c:v>426.94973720000002</c:v>
                </c:pt>
                <c:pt idx="2010">
                  <c:v>410.52020069999998</c:v>
                </c:pt>
                <c:pt idx="2011">
                  <c:v>396.77624320000001</c:v>
                </c:pt>
                <c:pt idx="2012">
                  <c:v>385.45804859999998</c:v>
                </c:pt>
                <c:pt idx="2013">
                  <c:v>375.0747326</c:v>
                </c:pt>
                <c:pt idx="2014">
                  <c:v>364.95612039999997</c:v>
                </c:pt>
                <c:pt idx="2015">
                  <c:v>355.99784219999998</c:v>
                </c:pt>
                <c:pt idx="2016">
                  <c:v>347.0424276</c:v>
                </c:pt>
                <c:pt idx="2017">
                  <c:v>338.38113989999999</c:v>
                </c:pt>
                <c:pt idx="2018">
                  <c:v>329.81937640000001</c:v>
                </c:pt>
                <c:pt idx="2019">
                  <c:v>321.77853570000002</c:v>
                </c:pt>
                <c:pt idx="2020">
                  <c:v>314.19554119999998</c:v>
                </c:pt>
                <c:pt idx="2021">
                  <c:v>307.60295869999999</c:v>
                </c:pt>
                <c:pt idx="2022">
                  <c:v>317.67429650000003</c:v>
                </c:pt>
                <c:pt idx="2023">
                  <c:v>578.13273149999998</c:v>
                </c:pt>
                <c:pt idx="2024">
                  <c:v>1095.509321</c:v>
                </c:pt>
                <c:pt idx="2025">
                  <c:v>1182.5591730000001</c:v>
                </c:pt>
                <c:pt idx="2026">
                  <c:v>1054.206952</c:v>
                </c:pt>
                <c:pt idx="2027">
                  <c:v>974.71941409999999</c:v>
                </c:pt>
                <c:pt idx="2028">
                  <c:v>825.84439459999999</c:v>
                </c:pt>
                <c:pt idx="2029">
                  <c:v>687.40624790000004</c:v>
                </c:pt>
                <c:pt idx="2030">
                  <c:v>627.90947619999997</c:v>
                </c:pt>
                <c:pt idx="2031">
                  <c:v>617.24822229999995</c:v>
                </c:pt>
                <c:pt idx="2032">
                  <c:v>601.65939660000004</c:v>
                </c:pt>
                <c:pt idx="2033">
                  <c:v>580.83612410000001</c:v>
                </c:pt>
                <c:pt idx="2034">
                  <c:v>563.410211</c:v>
                </c:pt>
                <c:pt idx="2035">
                  <c:v>543.46709769999995</c:v>
                </c:pt>
                <c:pt idx="2036">
                  <c:v>536.1880218</c:v>
                </c:pt>
                <c:pt idx="2037">
                  <c:v>605.44278929999996</c:v>
                </c:pt>
                <c:pt idx="2038">
                  <c:v>720.57873649999999</c:v>
                </c:pt>
                <c:pt idx="2039">
                  <c:v>710.91934309999999</c:v>
                </c:pt>
                <c:pt idx="2040">
                  <c:v>655.83019130000002</c:v>
                </c:pt>
                <c:pt idx="2041">
                  <c:v>624.98677250000003</c:v>
                </c:pt>
                <c:pt idx="2042">
                  <c:v>583.61813810000001</c:v>
                </c:pt>
                <c:pt idx="2043">
                  <c:v>587.23839069999997</c:v>
                </c:pt>
                <c:pt idx="2044">
                  <c:v>717.30372039999997</c:v>
                </c:pt>
                <c:pt idx="2045">
                  <c:v>988.05747759999997</c:v>
                </c:pt>
                <c:pt idx="2046">
                  <c:v>1233.353304</c:v>
                </c:pt>
                <c:pt idx="2047">
                  <c:v>1327.147915</c:v>
                </c:pt>
                <c:pt idx="2048">
                  <c:v>1337.331367</c:v>
                </c:pt>
                <c:pt idx="2049">
                  <c:v>1264.9622320000001</c:v>
                </c:pt>
                <c:pt idx="2050">
                  <c:v>1123.0838679999999</c:v>
                </c:pt>
                <c:pt idx="2051">
                  <c:v>1009.491657</c:v>
                </c:pt>
                <c:pt idx="2052">
                  <c:v>923.29218730000002</c:v>
                </c:pt>
                <c:pt idx="2053">
                  <c:v>867.6570309</c:v>
                </c:pt>
                <c:pt idx="2054">
                  <c:v>1020.534569</c:v>
                </c:pt>
                <c:pt idx="2055">
                  <c:v>1485.9240809999999</c:v>
                </c:pt>
                <c:pt idx="2056">
                  <c:v>1660.8844819999999</c:v>
                </c:pt>
                <c:pt idx="2057">
                  <c:v>1668.4361730000001</c:v>
                </c:pt>
                <c:pt idx="2058">
                  <c:v>1583.3454360000001</c:v>
                </c:pt>
                <c:pt idx="2059">
                  <c:v>1418.46237</c:v>
                </c:pt>
                <c:pt idx="2060">
                  <c:v>1334.9079369999999</c:v>
                </c:pt>
                <c:pt idx="2061">
                  <c:v>1811.7707379999999</c:v>
                </c:pt>
                <c:pt idx="2062">
                  <c:v>2988.2015609999999</c:v>
                </c:pt>
                <c:pt idx="2063">
                  <c:v>3449.7464209999998</c:v>
                </c:pt>
                <c:pt idx="2064">
                  <c:v>3549.9581020000001</c:v>
                </c:pt>
                <c:pt idx="2065">
                  <c:v>3858.5760129999999</c:v>
                </c:pt>
                <c:pt idx="2066">
                  <c:v>3674.9351799999999</c:v>
                </c:pt>
                <c:pt idx="2067">
                  <c:v>3407.6853030000002</c:v>
                </c:pt>
                <c:pt idx="2068">
                  <c:v>3425.8055989999998</c:v>
                </c:pt>
                <c:pt idx="2069">
                  <c:v>3343.41777</c:v>
                </c:pt>
                <c:pt idx="2070">
                  <c:v>3203.4237079999998</c:v>
                </c:pt>
                <c:pt idx="2071">
                  <c:v>3060.3571299999999</c:v>
                </c:pt>
                <c:pt idx="2072">
                  <c:v>2817.8600889999998</c:v>
                </c:pt>
                <c:pt idx="2073">
                  <c:v>2480.9708719999999</c:v>
                </c:pt>
                <c:pt idx="2074">
                  <c:v>2163.718273</c:v>
                </c:pt>
                <c:pt idx="2075">
                  <c:v>1917.7819959999999</c:v>
                </c:pt>
                <c:pt idx="2076">
                  <c:v>1758.779601</c:v>
                </c:pt>
                <c:pt idx="2077">
                  <c:v>1701.4414059999999</c:v>
                </c:pt>
                <c:pt idx="2078">
                  <c:v>1688.32909</c:v>
                </c:pt>
                <c:pt idx="2079">
                  <c:v>1758.3158599999999</c:v>
                </c:pt>
                <c:pt idx="2080">
                  <c:v>2110.1117949999998</c:v>
                </c:pt>
                <c:pt idx="2081">
                  <c:v>2772.5975429999999</c:v>
                </c:pt>
                <c:pt idx="2082">
                  <c:v>3345.266365</c:v>
                </c:pt>
                <c:pt idx="2083">
                  <c:v>3995.5260410000001</c:v>
                </c:pt>
                <c:pt idx="2084">
                  <c:v>4667.0578800000003</c:v>
                </c:pt>
                <c:pt idx="2085">
                  <c:v>4553.4218049999999</c:v>
                </c:pt>
                <c:pt idx="2086">
                  <c:v>3971.8793780000001</c:v>
                </c:pt>
                <c:pt idx="2087">
                  <c:v>3441.3496249999998</c:v>
                </c:pt>
                <c:pt idx="2088">
                  <c:v>3219.6799289999999</c:v>
                </c:pt>
                <c:pt idx="2089">
                  <c:v>3361.9855899999998</c:v>
                </c:pt>
                <c:pt idx="2090">
                  <c:v>3419.1389049999998</c:v>
                </c:pt>
                <c:pt idx="2091">
                  <c:v>3095.164518</c:v>
                </c:pt>
                <c:pt idx="2092">
                  <c:v>2732.1365489999998</c:v>
                </c:pt>
                <c:pt idx="2093">
                  <c:v>2417.537558</c:v>
                </c:pt>
                <c:pt idx="2094">
                  <c:v>2109.4492839999998</c:v>
                </c:pt>
                <c:pt idx="2095">
                  <c:v>1979.086143</c:v>
                </c:pt>
                <c:pt idx="2096">
                  <c:v>2127.9241499999998</c:v>
                </c:pt>
                <c:pt idx="2097">
                  <c:v>2098.6567599999998</c:v>
                </c:pt>
                <c:pt idx="2098">
                  <c:v>1891.3175530000001</c:v>
                </c:pt>
                <c:pt idx="2099">
                  <c:v>1679.4658930000001</c:v>
                </c:pt>
                <c:pt idx="2100">
                  <c:v>1511.076818</c:v>
                </c:pt>
                <c:pt idx="2101">
                  <c:v>1378.948097</c:v>
                </c:pt>
                <c:pt idx="2102">
                  <c:v>1273.574535</c:v>
                </c:pt>
                <c:pt idx="2103">
                  <c:v>1181.918404</c:v>
                </c:pt>
                <c:pt idx="2104">
                  <c:v>1106.1161959999999</c:v>
                </c:pt>
                <c:pt idx="2105">
                  <c:v>1037.3176020000001</c:v>
                </c:pt>
                <c:pt idx="2106">
                  <c:v>1030.525345</c:v>
                </c:pt>
                <c:pt idx="2107">
                  <c:v>1137.780287</c:v>
                </c:pt>
                <c:pt idx="2108">
                  <c:v>1199.9432429999999</c:v>
                </c:pt>
                <c:pt idx="2109">
                  <c:v>1142.3898360000001</c:v>
                </c:pt>
                <c:pt idx="2110">
                  <c:v>1057.5822559999999</c:v>
                </c:pt>
                <c:pt idx="2111">
                  <c:v>1048.709083</c:v>
                </c:pt>
                <c:pt idx="2112">
                  <c:v>1171.341921</c:v>
                </c:pt>
                <c:pt idx="2113">
                  <c:v>1200.8613640000001</c:v>
                </c:pt>
                <c:pt idx="2114">
                  <c:v>1119.8200380000001</c:v>
                </c:pt>
                <c:pt idx="2115">
                  <c:v>1057.491489</c:v>
                </c:pt>
                <c:pt idx="2116">
                  <c:v>1263.9539580000001</c:v>
                </c:pt>
                <c:pt idx="2117">
                  <c:v>1706.506036</c:v>
                </c:pt>
                <c:pt idx="2118">
                  <c:v>1873.73982</c:v>
                </c:pt>
                <c:pt idx="2119">
                  <c:v>1801.86699</c:v>
                </c:pt>
                <c:pt idx="2120">
                  <c:v>1608.7047419999999</c:v>
                </c:pt>
                <c:pt idx="2121">
                  <c:v>1406.8857660000001</c:v>
                </c:pt>
                <c:pt idx="2122">
                  <c:v>1258.825319</c:v>
                </c:pt>
                <c:pt idx="2123">
                  <c:v>1342.8762979999999</c:v>
                </c:pt>
                <c:pt idx="2124">
                  <c:v>1749.9063140000001</c:v>
                </c:pt>
                <c:pt idx="2125">
                  <c:v>1922.3226159999999</c:v>
                </c:pt>
                <c:pt idx="2126">
                  <c:v>1724.4755090000001</c:v>
                </c:pt>
                <c:pt idx="2127">
                  <c:v>1504.1548419999999</c:v>
                </c:pt>
                <c:pt idx="2128">
                  <c:v>1332.23135</c:v>
                </c:pt>
                <c:pt idx="2129">
                  <c:v>1197.1099770000001</c:v>
                </c:pt>
                <c:pt idx="2130">
                  <c:v>1095.0156179999999</c:v>
                </c:pt>
                <c:pt idx="2131">
                  <c:v>1014.147226</c:v>
                </c:pt>
                <c:pt idx="2132">
                  <c:v>946.62861410000005</c:v>
                </c:pt>
                <c:pt idx="2133">
                  <c:v>886.1108011</c:v>
                </c:pt>
                <c:pt idx="2134">
                  <c:v>835.40710799999999</c:v>
                </c:pt>
                <c:pt idx="2135">
                  <c:v>808.62716139999998</c:v>
                </c:pt>
                <c:pt idx="2136">
                  <c:v>813.97107210000001</c:v>
                </c:pt>
                <c:pt idx="2137">
                  <c:v>819.50159919999999</c:v>
                </c:pt>
                <c:pt idx="2138">
                  <c:v>844.51182630000005</c:v>
                </c:pt>
                <c:pt idx="2139">
                  <c:v>852.91513880000002</c:v>
                </c:pt>
                <c:pt idx="2140">
                  <c:v>813.3731037</c:v>
                </c:pt>
                <c:pt idx="2141">
                  <c:v>761.61997180000003</c:v>
                </c:pt>
                <c:pt idx="2142">
                  <c:v>714.40224850000004</c:v>
                </c:pt>
                <c:pt idx="2143">
                  <c:v>673.89732749999996</c:v>
                </c:pt>
                <c:pt idx="2144">
                  <c:v>639.94206369999995</c:v>
                </c:pt>
                <c:pt idx="2145">
                  <c:v>697.32225619999997</c:v>
                </c:pt>
                <c:pt idx="2146">
                  <c:v>940.90748289999999</c:v>
                </c:pt>
                <c:pt idx="2147">
                  <c:v>1045.7303119999999</c:v>
                </c:pt>
                <c:pt idx="2148">
                  <c:v>984.49672480000004</c:v>
                </c:pt>
                <c:pt idx="2149">
                  <c:v>892.36159980000002</c:v>
                </c:pt>
                <c:pt idx="2150">
                  <c:v>815.62167680000005</c:v>
                </c:pt>
                <c:pt idx="2151">
                  <c:v>757.69863640000005</c:v>
                </c:pt>
                <c:pt idx="2152">
                  <c:v>710.74575809999999</c:v>
                </c:pt>
                <c:pt idx="2153">
                  <c:v>669.97618609999995</c:v>
                </c:pt>
                <c:pt idx="2154">
                  <c:v>635.19289219999996</c:v>
                </c:pt>
                <c:pt idx="2155">
                  <c:v>608.65246739999998</c:v>
                </c:pt>
                <c:pt idx="2156">
                  <c:v>603.33440310000003</c:v>
                </c:pt>
                <c:pt idx="2157">
                  <c:v>733.0948965</c:v>
                </c:pt>
                <c:pt idx="2158">
                  <c:v>1312.850179</c:v>
                </c:pt>
                <c:pt idx="2159">
                  <c:v>1814.774103</c:v>
                </c:pt>
                <c:pt idx="2160">
                  <c:v>1454.291389</c:v>
                </c:pt>
                <c:pt idx="2161">
                  <c:v>1132.0097000000001</c:v>
                </c:pt>
                <c:pt idx="2162">
                  <c:v>1018.877147</c:v>
                </c:pt>
                <c:pt idx="2163">
                  <c:v>857.50443849999999</c:v>
                </c:pt>
                <c:pt idx="2164">
                  <c:v>762.61342660000003</c:v>
                </c:pt>
                <c:pt idx="2165">
                  <c:v>756.57639349999999</c:v>
                </c:pt>
                <c:pt idx="2166">
                  <c:v>874.27153290000001</c:v>
                </c:pt>
                <c:pt idx="2167">
                  <c:v>928.47024599999997</c:v>
                </c:pt>
                <c:pt idx="2168">
                  <c:v>953.71631219999995</c:v>
                </c:pt>
                <c:pt idx="2169">
                  <c:v>1020.773364</c:v>
                </c:pt>
                <c:pt idx="2170">
                  <c:v>1007.491652</c:v>
                </c:pt>
                <c:pt idx="2171">
                  <c:v>945.13673370000004</c:v>
                </c:pt>
                <c:pt idx="2172">
                  <c:v>919.90866689999996</c:v>
                </c:pt>
                <c:pt idx="2173">
                  <c:v>949.53906730000006</c:v>
                </c:pt>
                <c:pt idx="2174">
                  <c:v>927.29213540000001</c:v>
                </c:pt>
                <c:pt idx="2175">
                  <c:v>857.31703149999998</c:v>
                </c:pt>
                <c:pt idx="2176">
                  <c:v>786.37426559999994</c:v>
                </c:pt>
                <c:pt idx="2177">
                  <c:v>729.54085610000004</c:v>
                </c:pt>
                <c:pt idx="2178">
                  <c:v>684.37832730000002</c:v>
                </c:pt>
                <c:pt idx="2179">
                  <c:v>643.90216350000003</c:v>
                </c:pt>
                <c:pt idx="2180">
                  <c:v>606.65197439999997</c:v>
                </c:pt>
                <c:pt idx="2181">
                  <c:v>574.87734839999996</c:v>
                </c:pt>
                <c:pt idx="2182">
                  <c:v>548.2633108</c:v>
                </c:pt>
                <c:pt idx="2183">
                  <c:v>526.81740379999997</c:v>
                </c:pt>
                <c:pt idx="2184">
                  <c:v>510.08746409999998</c:v>
                </c:pt>
                <c:pt idx="2185">
                  <c:v>497.48195390000001</c:v>
                </c:pt>
                <c:pt idx="2186">
                  <c:v>480.9094288</c:v>
                </c:pt>
                <c:pt idx="2187">
                  <c:v>462.17440879999998</c:v>
                </c:pt>
                <c:pt idx="2188">
                  <c:v>442.48837350000002</c:v>
                </c:pt>
                <c:pt idx="2189">
                  <c:v>423.88901620000001</c:v>
                </c:pt>
                <c:pt idx="2190">
                  <c:v>410.41229199999998</c:v>
                </c:pt>
                <c:pt idx="2191">
                  <c:v>395.28375820000002</c:v>
                </c:pt>
                <c:pt idx="2192">
                  <c:v>380.15030519999999</c:v>
                </c:pt>
                <c:pt idx="2193">
                  <c:v>367.57089389999999</c:v>
                </c:pt>
                <c:pt idx="2194">
                  <c:v>356.44113609999999</c:v>
                </c:pt>
                <c:pt idx="2195">
                  <c:v>345.9947171</c:v>
                </c:pt>
                <c:pt idx="2196">
                  <c:v>335.43800270000003</c:v>
                </c:pt>
                <c:pt idx="2197">
                  <c:v>325.88098860000002</c:v>
                </c:pt>
                <c:pt idx="2198">
                  <c:v>316.67050419999998</c:v>
                </c:pt>
                <c:pt idx="2199">
                  <c:v>309.21773819999999</c:v>
                </c:pt>
                <c:pt idx="2200">
                  <c:v>302.27072349999997</c:v>
                </c:pt>
                <c:pt idx="2201">
                  <c:v>295.76507909999998</c:v>
                </c:pt>
                <c:pt idx="2202">
                  <c:v>288.06388290000001</c:v>
                </c:pt>
                <c:pt idx="2203">
                  <c:v>279.84503100000001</c:v>
                </c:pt>
                <c:pt idx="2204">
                  <c:v>272.37351419999999</c:v>
                </c:pt>
                <c:pt idx="2205">
                  <c:v>265.74357680000003</c:v>
                </c:pt>
                <c:pt idx="2206">
                  <c:v>263.10176580000001</c:v>
                </c:pt>
                <c:pt idx="2207">
                  <c:v>280.75717659999998</c:v>
                </c:pt>
                <c:pt idx="2208">
                  <c:v>363.9933868</c:v>
                </c:pt>
                <c:pt idx="2209">
                  <c:v>445.59674460000002</c:v>
                </c:pt>
                <c:pt idx="2210">
                  <c:v>444.29987290000003</c:v>
                </c:pt>
                <c:pt idx="2211">
                  <c:v>403.82092610000001</c:v>
                </c:pt>
                <c:pt idx="2212">
                  <c:v>367.47534030000003</c:v>
                </c:pt>
                <c:pt idx="2213">
                  <c:v>344.57497699999999</c:v>
                </c:pt>
                <c:pt idx="2214">
                  <c:v>331.23671719999999</c:v>
                </c:pt>
                <c:pt idx="2215">
                  <c:v>322.39248609999999</c:v>
                </c:pt>
                <c:pt idx="2216">
                  <c:v>312.15986199999998</c:v>
                </c:pt>
                <c:pt idx="2217">
                  <c:v>300.74878580000001</c:v>
                </c:pt>
                <c:pt idx="2218">
                  <c:v>291.29340180000003</c:v>
                </c:pt>
                <c:pt idx="2219">
                  <c:v>285.18851590000003</c:v>
                </c:pt>
                <c:pt idx="2220">
                  <c:v>278.07948329999999</c:v>
                </c:pt>
                <c:pt idx="2221">
                  <c:v>269.85817120000002</c:v>
                </c:pt>
                <c:pt idx="2222">
                  <c:v>262.52692839999997</c:v>
                </c:pt>
                <c:pt idx="2223">
                  <c:v>255.386571</c:v>
                </c:pt>
                <c:pt idx="2224">
                  <c:v>248.41814740000001</c:v>
                </c:pt>
                <c:pt idx="2225">
                  <c:v>242.2037761</c:v>
                </c:pt>
                <c:pt idx="2226">
                  <c:v>236.31047839999999</c:v>
                </c:pt>
                <c:pt idx="2227">
                  <c:v>230.67653200000001</c:v>
                </c:pt>
                <c:pt idx="2228">
                  <c:v>225.3233415</c:v>
                </c:pt>
                <c:pt idx="2229">
                  <c:v>220.7044649</c:v>
                </c:pt>
                <c:pt idx="2230">
                  <c:v>215.93256070000001</c:v>
                </c:pt>
                <c:pt idx="2231">
                  <c:v>211.41812580000001</c:v>
                </c:pt>
                <c:pt idx="2232">
                  <c:v>207.3728188</c:v>
                </c:pt>
                <c:pt idx="2233">
                  <c:v>204.59761219999999</c:v>
                </c:pt>
                <c:pt idx="2234">
                  <c:v>202.89353929999999</c:v>
                </c:pt>
                <c:pt idx="2235">
                  <c:v>200.97342159999999</c:v>
                </c:pt>
                <c:pt idx="2236">
                  <c:v>197.46203220000001</c:v>
                </c:pt>
                <c:pt idx="2237">
                  <c:v>192.65948560000001</c:v>
                </c:pt>
                <c:pt idx="2238">
                  <c:v>188.06647150000001</c:v>
                </c:pt>
                <c:pt idx="2239">
                  <c:v>185.6089892</c:v>
                </c:pt>
                <c:pt idx="2240">
                  <c:v>187.8004827</c:v>
                </c:pt>
                <c:pt idx="2241">
                  <c:v>197.337478</c:v>
                </c:pt>
                <c:pt idx="2242">
                  <c:v>199.734116</c:v>
                </c:pt>
                <c:pt idx="2243">
                  <c:v>192.6442864</c:v>
                </c:pt>
                <c:pt idx="2244">
                  <c:v>184.3596579</c:v>
                </c:pt>
                <c:pt idx="2245">
                  <c:v>178.94351649999999</c:v>
                </c:pt>
                <c:pt idx="2246">
                  <c:v>176.0163033</c:v>
                </c:pt>
                <c:pt idx="2247">
                  <c:v>173.15309310000001</c:v>
                </c:pt>
                <c:pt idx="2248">
                  <c:v>169.11479790000001</c:v>
                </c:pt>
                <c:pt idx="2249">
                  <c:v>164.93931269999999</c:v>
                </c:pt>
                <c:pt idx="2250">
                  <c:v>162.39644200000001</c:v>
                </c:pt>
                <c:pt idx="2251">
                  <c:v>160.80291560000001</c:v>
                </c:pt>
                <c:pt idx="2252">
                  <c:v>158.4805854</c:v>
                </c:pt>
                <c:pt idx="2253">
                  <c:v>155.64123409999999</c:v>
                </c:pt>
                <c:pt idx="2254">
                  <c:v>153.1249669</c:v>
                </c:pt>
                <c:pt idx="2255">
                  <c:v>150.77389880000001</c:v>
                </c:pt>
                <c:pt idx="2256">
                  <c:v>147.84491629999999</c:v>
                </c:pt>
                <c:pt idx="2257">
                  <c:v>144.70941339999999</c:v>
                </c:pt>
                <c:pt idx="2258">
                  <c:v>143.95855610000001</c:v>
                </c:pt>
                <c:pt idx="2259">
                  <c:v>143.39344940000001</c:v>
                </c:pt>
                <c:pt idx="2260">
                  <c:v>142.94050469999999</c:v>
                </c:pt>
                <c:pt idx="2261">
                  <c:v>144.01382960000001</c:v>
                </c:pt>
                <c:pt idx="2262">
                  <c:v>142.14760430000001</c:v>
                </c:pt>
                <c:pt idx="2263">
                  <c:v>138.3221221</c:v>
                </c:pt>
                <c:pt idx="2264">
                  <c:v>135.1628929</c:v>
                </c:pt>
                <c:pt idx="2265">
                  <c:v>132.63812569999999</c:v>
                </c:pt>
                <c:pt idx="2266">
                  <c:v>130.33676729999999</c:v>
                </c:pt>
                <c:pt idx="2267">
                  <c:v>128.98918789999999</c:v>
                </c:pt>
                <c:pt idx="2268">
                  <c:v>127.4026209</c:v>
                </c:pt>
                <c:pt idx="2269">
                  <c:v>126.13036750000001</c:v>
                </c:pt>
                <c:pt idx="2270">
                  <c:v>124.7320785</c:v>
                </c:pt>
                <c:pt idx="2271">
                  <c:v>123.6086632</c:v>
                </c:pt>
                <c:pt idx="2272">
                  <c:v>122.4488729</c:v>
                </c:pt>
                <c:pt idx="2273">
                  <c:v>120.9498373</c:v>
                </c:pt>
                <c:pt idx="2274">
                  <c:v>119.90885919999999</c:v>
                </c:pt>
                <c:pt idx="2275">
                  <c:v>119.2575842</c:v>
                </c:pt>
                <c:pt idx="2276">
                  <c:v>119.43089380000001</c:v>
                </c:pt>
                <c:pt idx="2277">
                  <c:v>119.7790651</c:v>
                </c:pt>
                <c:pt idx="2278">
                  <c:v>119.0674894</c:v>
                </c:pt>
                <c:pt idx="2279">
                  <c:v>116.70448639999999</c:v>
                </c:pt>
                <c:pt idx="2280">
                  <c:v>113.88307639999999</c:v>
                </c:pt>
                <c:pt idx="2281">
                  <c:v>112.0447581</c:v>
                </c:pt>
                <c:pt idx="2282">
                  <c:v>110.5051239</c:v>
                </c:pt>
                <c:pt idx="2283">
                  <c:v>108.96366260000001</c:v>
                </c:pt>
                <c:pt idx="2284">
                  <c:v>107.1882201</c:v>
                </c:pt>
                <c:pt idx="2285">
                  <c:v>105.7630913</c:v>
                </c:pt>
                <c:pt idx="2286">
                  <c:v>104.7937886</c:v>
                </c:pt>
                <c:pt idx="2287">
                  <c:v>103.9417002</c:v>
                </c:pt>
                <c:pt idx="2288">
                  <c:v>103.31408759999999</c:v>
                </c:pt>
                <c:pt idx="2289">
                  <c:v>102.45880270000001</c:v>
                </c:pt>
                <c:pt idx="2290">
                  <c:v>101.40109320000001</c:v>
                </c:pt>
                <c:pt idx="2291">
                  <c:v>100.1927113</c:v>
                </c:pt>
                <c:pt idx="2292">
                  <c:v>100.0139023</c:v>
                </c:pt>
                <c:pt idx="2293">
                  <c:v>99.85996591</c:v>
                </c:pt>
                <c:pt idx="2294">
                  <c:v>99.073695189999995</c:v>
                </c:pt>
                <c:pt idx="2295">
                  <c:v>97.770468089999994</c:v>
                </c:pt>
                <c:pt idx="2296">
                  <c:v>96.511502190000002</c:v>
                </c:pt>
                <c:pt idx="2297">
                  <c:v>96.388987749999998</c:v>
                </c:pt>
                <c:pt idx="2298">
                  <c:v>108.8685117</c:v>
                </c:pt>
                <c:pt idx="2299">
                  <c:v>146.77699419999999</c:v>
                </c:pt>
                <c:pt idx="2300">
                  <c:v>152.27207189999999</c:v>
                </c:pt>
                <c:pt idx="2301">
                  <c:v>136.5054638</c:v>
                </c:pt>
                <c:pt idx="2302">
                  <c:v>125.8338005</c:v>
                </c:pt>
                <c:pt idx="2303">
                  <c:v>115.7001819</c:v>
                </c:pt>
                <c:pt idx="2304">
                  <c:v>106.54647439999999</c:v>
                </c:pt>
                <c:pt idx="2305">
                  <c:v>101.9472413</c:v>
                </c:pt>
                <c:pt idx="2306">
                  <c:v>100.4010371</c:v>
                </c:pt>
                <c:pt idx="2307">
                  <c:v>101.0523994</c:v>
                </c:pt>
                <c:pt idx="2308">
                  <c:v>104.4023088</c:v>
                </c:pt>
                <c:pt idx="2309">
                  <c:v>106.11106599999999</c:v>
                </c:pt>
                <c:pt idx="2310">
                  <c:v>155.0240125</c:v>
                </c:pt>
                <c:pt idx="2311">
                  <c:v>293.32021789999999</c:v>
                </c:pt>
                <c:pt idx="2312">
                  <c:v>324.17702850000001</c:v>
                </c:pt>
                <c:pt idx="2313">
                  <c:v>269.00744830000002</c:v>
                </c:pt>
                <c:pt idx="2314">
                  <c:v>222.1677114</c:v>
                </c:pt>
                <c:pt idx="2315">
                  <c:v>185.1943133</c:v>
                </c:pt>
                <c:pt idx="2316">
                  <c:v>156.97265469999999</c:v>
                </c:pt>
                <c:pt idx="2317">
                  <c:v>144.10348189999999</c:v>
                </c:pt>
                <c:pt idx="2318">
                  <c:v>145.61642900000001</c:v>
                </c:pt>
                <c:pt idx="2319">
                  <c:v>158.3153609</c:v>
                </c:pt>
                <c:pt idx="2320">
                  <c:v>162.84957589999999</c:v>
                </c:pt>
                <c:pt idx="2321">
                  <c:v>160.75054159999999</c:v>
                </c:pt>
                <c:pt idx="2322">
                  <c:v>168.57048130000001</c:v>
                </c:pt>
                <c:pt idx="2323">
                  <c:v>180.4724539</c:v>
                </c:pt>
                <c:pt idx="2324">
                  <c:v>180.69200219999999</c:v>
                </c:pt>
                <c:pt idx="2325">
                  <c:v>171.24318160000001</c:v>
                </c:pt>
                <c:pt idx="2326">
                  <c:v>161.70640760000001</c:v>
                </c:pt>
                <c:pt idx="2327">
                  <c:v>155.3489094</c:v>
                </c:pt>
                <c:pt idx="2328">
                  <c:v>153.02781540000001</c:v>
                </c:pt>
                <c:pt idx="2329">
                  <c:v>185.9561606</c:v>
                </c:pt>
                <c:pt idx="2330">
                  <c:v>294.1127295</c:v>
                </c:pt>
                <c:pt idx="2331">
                  <c:v>348.1597486</c:v>
                </c:pt>
                <c:pt idx="2332">
                  <c:v>342.21915469999999</c:v>
                </c:pt>
                <c:pt idx="2333">
                  <c:v>322.41849130000003</c:v>
                </c:pt>
                <c:pt idx="2334">
                  <c:v>292.22421100000003</c:v>
                </c:pt>
                <c:pt idx="2335">
                  <c:v>333.18584299999998</c:v>
                </c:pt>
                <c:pt idx="2336">
                  <c:v>541.92341539999995</c:v>
                </c:pt>
                <c:pt idx="2337">
                  <c:v>643.68007890000001</c:v>
                </c:pt>
                <c:pt idx="2338">
                  <c:v>592.2084625</c:v>
                </c:pt>
                <c:pt idx="2339">
                  <c:v>528.10277450000001</c:v>
                </c:pt>
                <c:pt idx="2340">
                  <c:v>469.7552086</c:v>
                </c:pt>
                <c:pt idx="2341">
                  <c:v>428.17072819999999</c:v>
                </c:pt>
                <c:pt idx="2342">
                  <c:v>402.87452020000001</c:v>
                </c:pt>
                <c:pt idx="2343">
                  <c:v>385.46206260000002</c:v>
                </c:pt>
                <c:pt idx="2344">
                  <c:v>370.8397746</c:v>
                </c:pt>
                <c:pt idx="2345">
                  <c:v>357.6190575</c:v>
                </c:pt>
                <c:pt idx="2346">
                  <c:v>345.38889069999999</c:v>
                </c:pt>
                <c:pt idx="2347">
                  <c:v>333.96702340000002</c:v>
                </c:pt>
                <c:pt idx="2348">
                  <c:v>323.66472570000002</c:v>
                </c:pt>
                <c:pt idx="2349">
                  <c:v>314.30790780000001</c:v>
                </c:pt>
                <c:pt idx="2350">
                  <c:v>305.43211550000001</c:v>
                </c:pt>
                <c:pt idx="2351">
                  <c:v>296.89838780000002</c:v>
                </c:pt>
                <c:pt idx="2352">
                  <c:v>290.18619790000002</c:v>
                </c:pt>
                <c:pt idx="2353">
                  <c:v>287.1456202</c:v>
                </c:pt>
                <c:pt idx="2354">
                  <c:v>283.49191289999999</c:v>
                </c:pt>
                <c:pt idx="2355">
                  <c:v>276.75046839999999</c:v>
                </c:pt>
                <c:pt idx="2356">
                  <c:v>269.04655450000001</c:v>
                </c:pt>
                <c:pt idx="2357">
                  <c:v>262.43527599999999</c:v>
                </c:pt>
                <c:pt idx="2358">
                  <c:v>256.75663409999999</c:v>
                </c:pt>
                <c:pt idx="2359">
                  <c:v>251.38912329999999</c:v>
                </c:pt>
                <c:pt idx="2360">
                  <c:v>273.9112141</c:v>
                </c:pt>
                <c:pt idx="2361">
                  <c:v>379.72043250000002</c:v>
                </c:pt>
                <c:pt idx="2362">
                  <c:v>469.8385073</c:v>
                </c:pt>
                <c:pt idx="2363">
                  <c:v>474.51012539999999</c:v>
                </c:pt>
                <c:pt idx="2364">
                  <c:v>436.406744</c:v>
                </c:pt>
                <c:pt idx="2365">
                  <c:v>400.915707</c:v>
                </c:pt>
                <c:pt idx="2366">
                  <c:v>379.84433039999999</c:v>
                </c:pt>
                <c:pt idx="2367">
                  <c:v>363.00886689999999</c:v>
                </c:pt>
                <c:pt idx="2368">
                  <c:v>348.46457579999998</c:v>
                </c:pt>
                <c:pt idx="2369">
                  <c:v>343.57591409999998</c:v>
                </c:pt>
                <c:pt idx="2370">
                  <c:v>358.5081333</c:v>
                </c:pt>
                <c:pt idx="2371">
                  <c:v>366.85260579999999</c:v>
                </c:pt>
                <c:pt idx="2372">
                  <c:v>356.636594</c:v>
                </c:pt>
                <c:pt idx="2373">
                  <c:v>341.0386762</c:v>
                </c:pt>
                <c:pt idx="2374">
                  <c:v>406.52611200000001</c:v>
                </c:pt>
                <c:pt idx="2375">
                  <c:v>1410.5685639999999</c:v>
                </c:pt>
                <c:pt idx="2376">
                  <c:v>4857.5376249999999</c:v>
                </c:pt>
                <c:pt idx="2377">
                  <c:v>8000.8283840000004</c:v>
                </c:pt>
                <c:pt idx="2378">
                  <c:v>10629.77231</c:v>
                </c:pt>
                <c:pt idx="2379">
                  <c:v>10423.624519999999</c:v>
                </c:pt>
                <c:pt idx="2380">
                  <c:v>7748.4490969999997</c:v>
                </c:pt>
                <c:pt idx="2381">
                  <c:v>5419.9840180000001</c:v>
                </c:pt>
                <c:pt idx="2382">
                  <c:v>4067.5206280000002</c:v>
                </c:pt>
                <c:pt idx="2383">
                  <c:v>3219.2049830000001</c:v>
                </c:pt>
                <c:pt idx="2384">
                  <c:v>2689.4284229999998</c:v>
                </c:pt>
                <c:pt idx="2385">
                  <c:v>2345.3973110000002</c:v>
                </c:pt>
                <c:pt idx="2386">
                  <c:v>2074.9276890000001</c:v>
                </c:pt>
                <c:pt idx="2387">
                  <c:v>1896.035509</c:v>
                </c:pt>
                <c:pt idx="2388">
                  <c:v>2157.2042339999998</c:v>
                </c:pt>
                <c:pt idx="2389">
                  <c:v>3878.2904789999998</c:v>
                </c:pt>
                <c:pt idx="2390">
                  <c:v>6933.8009659999998</c:v>
                </c:pt>
                <c:pt idx="2391">
                  <c:v>8691.6645499999995</c:v>
                </c:pt>
                <c:pt idx="2392">
                  <c:v>7422.9487250000002</c:v>
                </c:pt>
                <c:pt idx="2393">
                  <c:v>5431.6239699999996</c:v>
                </c:pt>
                <c:pt idx="2394">
                  <c:v>4010.69211</c:v>
                </c:pt>
                <c:pt idx="2395">
                  <c:v>3840.1239690000002</c:v>
                </c:pt>
                <c:pt idx="2396">
                  <c:v>7801.8144419999999</c:v>
                </c:pt>
                <c:pt idx="2397">
                  <c:v>13680.93874</c:v>
                </c:pt>
                <c:pt idx="2398">
                  <c:v>12742.75562</c:v>
                </c:pt>
                <c:pt idx="2399">
                  <c:v>8893.1301449999992</c:v>
                </c:pt>
                <c:pt idx="2400">
                  <c:v>6223.3604109999997</c:v>
                </c:pt>
                <c:pt idx="2401">
                  <c:v>4757.0143619999999</c:v>
                </c:pt>
                <c:pt idx="2402">
                  <c:v>3761.1193029999999</c:v>
                </c:pt>
                <c:pt idx="2403">
                  <c:v>3110.0840240000002</c:v>
                </c:pt>
                <c:pt idx="2404">
                  <c:v>2717.5830759999999</c:v>
                </c:pt>
                <c:pt idx="2405">
                  <c:v>2500.3439990000002</c:v>
                </c:pt>
                <c:pt idx="2406">
                  <c:v>2349.649465</c:v>
                </c:pt>
                <c:pt idx="2407">
                  <c:v>2271.3130940000001</c:v>
                </c:pt>
                <c:pt idx="2408">
                  <c:v>2231.7898650000002</c:v>
                </c:pt>
                <c:pt idx="2409">
                  <c:v>2315.1151289999998</c:v>
                </c:pt>
                <c:pt idx="2410">
                  <c:v>2524.198496</c:v>
                </c:pt>
                <c:pt idx="2411">
                  <c:v>2673.0552200000002</c:v>
                </c:pt>
                <c:pt idx="2412">
                  <c:v>2634.2264049999999</c:v>
                </c:pt>
                <c:pt idx="2413">
                  <c:v>2430.8652980000002</c:v>
                </c:pt>
                <c:pt idx="2414">
                  <c:v>2193.3466899999999</c:v>
                </c:pt>
                <c:pt idx="2415">
                  <c:v>1993.8218099999999</c:v>
                </c:pt>
                <c:pt idx="2416">
                  <c:v>1835.905076</c:v>
                </c:pt>
                <c:pt idx="2417">
                  <c:v>1720.7400250000001</c:v>
                </c:pt>
                <c:pt idx="2418">
                  <c:v>2150.1137920000001</c:v>
                </c:pt>
                <c:pt idx="2419">
                  <c:v>4197.4782839999998</c:v>
                </c:pt>
                <c:pt idx="2420">
                  <c:v>6321.1012149999997</c:v>
                </c:pt>
                <c:pt idx="2421">
                  <c:v>6921.2778760000001</c:v>
                </c:pt>
                <c:pt idx="2422">
                  <c:v>6208.6045910000003</c:v>
                </c:pt>
                <c:pt idx="2423">
                  <c:v>4961.1687579999998</c:v>
                </c:pt>
                <c:pt idx="2424">
                  <c:v>3876.9691779999998</c:v>
                </c:pt>
                <c:pt idx="2425">
                  <c:v>3212.574674</c:v>
                </c:pt>
                <c:pt idx="2426">
                  <c:v>2873.663204</c:v>
                </c:pt>
                <c:pt idx="2427">
                  <c:v>2802.5312730000001</c:v>
                </c:pt>
                <c:pt idx="2428">
                  <c:v>3029.3013000000001</c:v>
                </c:pt>
                <c:pt idx="2429">
                  <c:v>3280.4104609999999</c:v>
                </c:pt>
                <c:pt idx="2430">
                  <c:v>3181.9246309999999</c:v>
                </c:pt>
                <c:pt idx="2431">
                  <c:v>2855.9459870000001</c:v>
                </c:pt>
                <c:pt idx="2432">
                  <c:v>2491.8761209999998</c:v>
                </c:pt>
                <c:pt idx="2433">
                  <c:v>2291.3137649999999</c:v>
                </c:pt>
                <c:pt idx="2434">
                  <c:v>2335.3000400000001</c:v>
                </c:pt>
                <c:pt idx="2435">
                  <c:v>2286.33259</c:v>
                </c:pt>
                <c:pt idx="2436">
                  <c:v>2160.0083589999999</c:v>
                </c:pt>
                <c:pt idx="2437">
                  <c:v>2016.430308</c:v>
                </c:pt>
                <c:pt idx="2438">
                  <c:v>1853.5128999999999</c:v>
                </c:pt>
                <c:pt idx="2439">
                  <c:v>1694.083155</c:v>
                </c:pt>
                <c:pt idx="2440">
                  <c:v>1561.067503</c:v>
                </c:pt>
                <c:pt idx="2441">
                  <c:v>1452.6965499999999</c:v>
                </c:pt>
                <c:pt idx="2442">
                  <c:v>1362.3888830000001</c:v>
                </c:pt>
                <c:pt idx="2443">
                  <c:v>1284.608356</c:v>
                </c:pt>
                <c:pt idx="2444">
                  <c:v>1215.8527570000001</c:v>
                </c:pt>
                <c:pt idx="2445">
                  <c:v>1153.3041760000001</c:v>
                </c:pt>
                <c:pt idx="2446">
                  <c:v>1099.4426820000001</c:v>
                </c:pt>
                <c:pt idx="2447">
                  <c:v>1101.2809540000001</c:v>
                </c:pt>
                <c:pt idx="2448">
                  <c:v>1236.2809589999999</c:v>
                </c:pt>
                <c:pt idx="2449">
                  <c:v>1338.724207</c:v>
                </c:pt>
                <c:pt idx="2450">
                  <c:v>1303.9021680000001</c:v>
                </c:pt>
                <c:pt idx="2451">
                  <c:v>1302.448042</c:v>
                </c:pt>
                <c:pt idx="2452">
                  <c:v>1587.989399</c:v>
                </c:pt>
                <c:pt idx="2453">
                  <c:v>1941.0554159999999</c:v>
                </c:pt>
                <c:pt idx="2454">
                  <c:v>2053.7093730000001</c:v>
                </c:pt>
                <c:pt idx="2455">
                  <c:v>1913.0515270000001</c:v>
                </c:pt>
                <c:pt idx="2456">
                  <c:v>1693.2617600000001</c:v>
                </c:pt>
                <c:pt idx="2457">
                  <c:v>1501.5890019999999</c:v>
                </c:pt>
                <c:pt idx="2458">
                  <c:v>1356.5737839999999</c:v>
                </c:pt>
                <c:pt idx="2459">
                  <c:v>1243.660515</c:v>
                </c:pt>
                <c:pt idx="2460">
                  <c:v>1151.7801770000001</c:v>
                </c:pt>
                <c:pt idx="2461">
                  <c:v>1075.4186090000001</c:v>
                </c:pt>
                <c:pt idx="2462">
                  <c:v>1011.947555</c:v>
                </c:pt>
                <c:pt idx="2463">
                  <c:v>955.14923039999996</c:v>
                </c:pt>
                <c:pt idx="2464">
                  <c:v>904.14446169999997</c:v>
                </c:pt>
                <c:pt idx="2465">
                  <c:v>858.63211869999998</c:v>
                </c:pt>
                <c:pt idx="2466">
                  <c:v>822.00309279999999</c:v>
                </c:pt>
                <c:pt idx="2467">
                  <c:v>879.46125129999996</c:v>
                </c:pt>
                <c:pt idx="2468">
                  <c:v>1130.031647</c:v>
                </c:pt>
                <c:pt idx="2469">
                  <c:v>1267.4321950000001</c:v>
                </c:pt>
                <c:pt idx="2470">
                  <c:v>1218.8374859999999</c:v>
                </c:pt>
                <c:pt idx="2471">
                  <c:v>1123.3589730000001</c:v>
                </c:pt>
                <c:pt idx="2472">
                  <c:v>1058.3134070000001</c:v>
                </c:pt>
                <c:pt idx="2473">
                  <c:v>999.80398009999999</c:v>
                </c:pt>
                <c:pt idx="2474">
                  <c:v>1116.6593370000001</c:v>
                </c:pt>
                <c:pt idx="2475">
                  <c:v>1534.1145240000001</c:v>
                </c:pt>
                <c:pt idx="2476">
                  <c:v>1675.213217</c:v>
                </c:pt>
                <c:pt idx="2477">
                  <c:v>1539.33601</c:v>
                </c:pt>
                <c:pt idx="2478">
                  <c:v>1464.3684840000001</c:v>
                </c:pt>
                <c:pt idx="2479">
                  <c:v>1606.0264299999999</c:v>
                </c:pt>
                <c:pt idx="2480">
                  <c:v>1679.26693</c:v>
                </c:pt>
                <c:pt idx="2481">
                  <c:v>1559.135143</c:v>
                </c:pt>
                <c:pt idx="2482">
                  <c:v>1391.1887039999999</c:v>
                </c:pt>
                <c:pt idx="2483">
                  <c:v>1433.145321</c:v>
                </c:pt>
                <c:pt idx="2484">
                  <c:v>2021.9880410000001</c:v>
                </c:pt>
                <c:pt idx="2485">
                  <c:v>2578.429623</c:v>
                </c:pt>
                <c:pt idx="2486">
                  <c:v>2474.5582989999998</c:v>
                </c:pt>
                <c:pt idx="2487">
                  <c:v>2484.6758639999998</c:v>
                </c:pt>
                <c:pt idx="2488">
                  <c:v>2970.9663639999999</c:v>
                </c:pt>
                <c:pt idx="2489">
                  <c:v>3066.0358540000002</c:v>
                </c:pt>
                <c:pt idx="2490">
                  <c:v>3258.2770810000002</c:v>
                </c:pt>
                <c:pt idx="2491">
                  <c:v>3242.9262060000001</c:v>
                </c:pt>
                <c:pt idx="2492">
                  <c:v>2954.6966259999999</c:v>
                </c:pt>
                <c:pt idx="2493">
                  <c:v>2657.5395749999998</c:v>
                </c:pt>
                <c:pt idx="2494">
                  <c:v>2323.5361859999998</c:v>
                </c:pt>
                <c:pt idx="2495">
                  <c:v>2025.108976</c:v>
                </c:pt>
                <c:pt idx="2496">
                  <c:v>1829.9735900000001</c:v>
                </c:pt>
                <c:pt idx="2497">
                  <c:v>1747.6756559999999</c:v>
                </c:pt>
                <c:pt idx="2498">
                  <c:v>1646.016306</c:v>
                </c:pt>
                <c:pt idx="2499">
                  <c:v>1512.0636079999999</c:v>
                </c:pt>
                <c:pt idx="2500">
                  <c:v>1387.0830550000001</c:v>
                </c:pt>
                <c:pt idx="2501">
                  <c:v>1289.411347</c:v>
                </c:pt>
                <c:pt idx="2502">
                  <c:v>1211.1891129999999</c:v>
                </c:pt>
                <c:pt idx="2503">
                  <c:v>1140.348741</c:v>
                </c:pt>
                <c:pt idx="2504">
                  <c:v>1074.3343629999999</c:v>
                </c:pt>
                <c:pt idx="2505">
                  <c:v>1013.96817</c:v>
                </c:pt>
                <c:pt idx="2506">
                  <c:v>961.27437859999998</c:v>
                </c:pt>
                <c:pt idx="2507">
                  <c:v>912.18358269999999</c:v>
                </c:pt>
                <c:pt idx="2508">
                  <c:v>868.00274750000005</c:v>
                </c:pt>
                <c:pt idx="2509">
                  <c:v>826.7946081</c:v>
                </c:pt>
                <c:pt idx="2510">
                  <c:v>787.68963159999998</c:v>
                </c:pt>
                <c:pt idx="2511">
                  <c:v>755.89037629999996</c:v>
                </c:pt>
                <c:pt idx="2512">
                  <c:v>746.67728139999997</c:v>
                </c:pt>
                <c:pt idx="2513">
                  <c:v>819.12781740000003</c:v>
                </c:pt>
                <c:pt idx="2514">
                  <c:v>2040.8503860000001</c:v>
                </c:pt>
                <c:pt idx="2515">
                  <c:v>5071.7917470000002</c:v>
                </c:pt>
                <c:pt idx="2516">
                  <c:v>4997.1773789999997</c:v>
                </c:pt>
                <c:pt idx="2517">
                  <c:v>3625.5251079999998</c:v>
                </c:pt>
                <c:pt idx="2518">
                  <c:v>2915.6825760000002</c:v>
                </c:pt>
                <c:pt idx="2519">
                  <c:v>2329.8806180000001</c:v>
                </c:pt>
                <c:pt idx="2520">
                  <c:v>1884.0693739999999</c:v>
                </c:pt>
                <c:pt idx="2521">
                  <c:v>1607.0666229999999</c:v>
                </c:pt>
                <c:pt idx="2522">
                  <c:v>1441.1102289999999</c:v>
                </c:pt>
                <c:pt idx="2523">
                  <c:v>1316.773003</c:v>
                </c:pt>
                <c:pt idx="2524">
                  <c:v>1215.4745399999999</c:v>
                </c:pt>
                <c:pt idx="2525">
                  <c:v>1131.9856110000001</c:v>
                </c:pt>
                <c:pt idx="2526">
                  <c:v>1057.9836760000001</c:v>
                </c:pt>
                <c:pt idx="2527">
                  <c:v>991.47645790000001</c:v>
                </c:pt>
                <c:pt idx="2528">
                  <c:v>936.70586760000003</c:v>
                </c:pt>
                <c:pt idx="2529">
                  <c:v>886.0855004</c:v>
                </c:pt>
                <c:pt idx="2530">
                  <c:v>844.87219330000005</c:v>
                </c:pt>
                <c:pt idx="2531">
                  <c:v>826.21891089999997</c:v>
                </c:pt>
                <c:pt idx="2532">
                  <c:v>853.96823529999995</c:v>
                </c:pt>
                <c:pt idx="2533">
                  <c:v>871.40092819999995</c:v>
                </c:pt>
                <c:pt idx="2534">
                  <c:v>922.25388869999995</c:v>
                </c:pt>
                <c:pt idx="2535">
                  <c:v>918.53505629999995</c:v>
                </c:pt>
                <c:pt idx="2536">
                  <c:v>856.21848120000004</c:v>
                </c:pt>
                <c:pt idx="2537">
                  <c:v>798.20042269999999</c:v>
                </c:pt>
                <c:pt idx="2538">
                  <c:v>780.69266419999997</c:v>
                </c:pt>
                <c:pt idx="2539">
                  <c:v>826.41783569999996</c:v>
                </c:pt>
                <c:pt idx="2540">
                  <c:v>828.35570359999997</c:v>
                </c:pt>
                <c:pt idx="2541">
                  <c:v>789.78798459999996</c:v>
                </c:pt>
                <c:pt idx="2542">
                  <c:v>765.76866570000004</c:v>
                </c:pt>
                <c:pt idx="2543">
                  <c:v>794.51904009999998</c:v>
                </c:pt>
                <c:pt idx="2544">
                  <c:v>793.10337660000005</c:v>
                </c:pt>
                <c:pt idx="2545">
                  <c:v>749.07734500000004</c:v>
                </c:pt>
                <c:pt idx="2546">
                  <c:v>701.25723619999997</c:v>
                </c:pt>
                <c:pt idx="2547">
                  <c:v>661.72509130000003</c:v>
                </c:pt>
                <c:pt idx="2548">
                  <c:v>629.42464959999995</c:v>
                </c:pt>
                <c:pt idx="2549">
                  <c:v>601.55006040000001</c:v>
                </c:pt>
                <c:pt idx="2550">
                  <c:v>577.18378089999999</c:v>
                </c:pt>
                <c:pt idx="2551">
                  <c:v>554.27080939999996</c:v>
                </c:pt>
                <c:pt idx="2552">
                  <c:v>532.20956120000005</c:v>
                </c:pt>
                <c:pt idx="2553">
                  <c:v>508.060361</c:v>
                </c:pt>
                <c:pt idx="2554">
                  <c:v>480.43238689999998</c:v>
                </c:pt>
                <c:pt idx="2555">
                  <c:v>450.60750510000003</c:v>
                </c:pt>
                <c:pt idx="2556">
                  <c:v>430.00974889999998</c:v>
                </c:pt>
                <c:pt idx="2557">
                  <c:v>422.99210540000001</c:v>
                </c:pt>
                <c:pt idx="2558">
                  <c:v>440.54485720000002</c:v>
                </c:pt>
                <c:pt idx="2559">
                  <c:v>440.3005685</c:v>
                </c:pt>
                <c:pt idx="2560">
                  <c:v>452.51992560000002</c:v>
                </c:pt>
                <c:pt idx="2561">
                  <c:v>503.74815849999999</c:v>
                </c:pt>
                <c:pt idx="2562">
                  <c:v>491.10048890000002</c:v>
                </c:pt>
                <c:pt idx="2563">
                  <c:v>452.33339690000003</c:v>
                </c:pt>
                <c:pt idx="2564">
                  <c:v>425.55163870000001</c:v>
                </c:pt>
                <c:pt idx="2565">
                  <c:v>402.81412690000002</c:v>
                </c:pt>
                <c:pt idx="2566">
                  <c:v>384.02674209999998</c:v>
                </c:pt>
                <c:pt idx="2567">
                  <c:v>372.8139564</c:v>
                </c:pt>
                <c:pt idx="2568">
                  <c:v>362.41091469999998</c:v>
                </c:pt>
                <c:pt idx="2569">
                  <c:v>351.26488430000001</c:v>
                </c:pt>
                <c:pt idx="2570">
                  <c:v>340.55934660000003</c:v>
                </c:pt>
                <c:pt idx="2571">
                  <c:v>330.10516810000001</c:v>
                </c:pt>
                <c:pt idx="2572">
                  <c:v>319.96630720000002</c:v>
                </c:pt>
                <c:pt idx="2573">
                  <c:v>311.09924100000001</c:v>
                </c:pt>
                <c:pt idx="2574">
                  <c:v>303.02692150000001</c:v>
                </c:pt>
                <c:pt idx="2575">
                  <c:v>295.34072730000003</c:v>
                </c:pt>
                <c:pt idx="2576">
                  <c:v>288.3398449</c:v>
                </c:pt>
                <c:pt idx="2577">
                  <c:v>283.86194669999998</c:v>
                </c:pt>
                <c:pt idx="2578">
                  <c:v>278.1906563</c:v>
                </c:pt>
                <c:pt idx="2579">
                  <c:v>271.6873167</c:v>
                </c:pt>
                <c:pt idx="2580">
                  <c:v>265.46935489999998</c:v>
                </c:pt>
                <c:pt idx="2581">
                  <c:v>262.40631839999998</c:v>
                </c:pt>
                <c:pt idx="2582">
                  <c:v>257.02420790000002</c:v>
                </c:pt>
                <c:pt idx="2583">
                  <c:v>249.4401938</c:v>
                </c:pt>
                <c:pt idx="2584">
                  <c:v>243.21943390000001</c:v>
                </c:pt>
                <c:pt idx="2585">
                  <c:v>238.08840319999999</c:v>
                </c:pt>
                <c:pt idx="2586">
                  <c:v>232.92331709999999</c:v>
                </c:pt>
                <c:pt idx="2587">
                  <c:v>227.8404085</c:v>
                </c:pt>
                <c:pt idx="2588">
                  <c:v>223.29356240000001</c:v>
                </c:pt>
                <c:pt idx="2589">
                  <c:v>218.99165389999999</c:v>
                </c:pt>
                <c:pt idx="2590">
                  <c:v>214.3156012</c:v>
                </c:pt>
                <c:pt idx="2591">
                  <c:v>210.41346039999999</c:v>
                </c:pt>
                <c:pt idx="2592">
                  <c:v>207.4903133</c:v>
                </c:pt>
                <c:pt idx="2593">
                  <c:v>204.0691449</c:v>
                </c:pt>
                <c:pt idx="2594">
                  <c:v>200.582301</c:v>
                </c:pt>
                <c:pt idx="2595">
                  <c:v>197.76375619999999</c:v>
                </c:pt>
                <c:pt idx="2596">
                  <c:v>195.88435609999999</c:v>
                </c:pt>
                <c:pt idx="2597">
                  <c:v>196.7298194</c:v>
                </c:pt>
                <c:pt idx="2598">
                  <c:v>197.58044580000001</c:v>
                </c:pt>
                <c:pt idx="2599">
                  <c:v>201.82199890000001</c:v>
                </c:pt>
                <c:pt idx="2600">
                  <c:v>200.82134869999999</c:v>
                </c:pt>
                <c:pt idx="2601">
                  <c:v>194.8631958</c:v>
                </c:pt>
                <c:pt idx="2602">
                  <c:v>194.15192260000001</c:v>
                </c:pt>
                <c:pt idx="2603">
                  <c:v>198.56317419999999</c:v>
                </c:pt>
                <c:pt idx="2604">
                  <c:v>198.8897073</c:v>
                </c:pt>
                <c:pt idx="2605">
                  <c:v>190.28983579999999</c:v>
                </c:pt>
                <c:pt idx="2606">
                  <c:v>181.20457809999999</c:v>
                </c:pt>
                <c:pt idx="2607">
                  <c:v>176.82669949999999</c:v>
                </c:pt>
                <c:pt idx="2608">
                  <c:v>239.0481839</c:v>
                </c:pt>
                <c:pt idx="2609">
                  <c:v>406.77288879999998</c:v>
                </c:pt>
                <c:pt idx="2610">
                  <c:v>414.58898210000001</c:v>
                </c:pt>
                <c:pt idx="2611">
                  <c:v>343.14410700000002</c:v>
                </c:pt>
                <c:pt idx="2612">
                  <c:v>298.02503480000001</c:v>
                </c:pt>
                <c:pt idx="2613">
                  <c:v>257.11416969999999</c:v>
                </c:pt>
                <c:pt idx="2614">
                  <c:v>224.1348429</c:v>
                </c:pt>
                <c:pt idx="2615">
                  <c:v>209.60842729999999</c:v>
                </c:pt>
                <c:pt idx="2616">
                  <c:v>219.11430659999999</c:v>
                </c:pt>
                <c:pt idx="2617">
                  <c:v>274.57301009999998</c:v>
                </c:pt>
                <c:pt idx="2618">
                  <c:v>301.7102716</c:v>
                </c:pt>
                <c:pt idx="2619">
                  <c:v>285.73493339999999</c:v>
                </c:pt>
                <c:pt idx="2620">
                  <c:v>263.33719610000003</c:v>
                </c:pt>
                <c:pt idx="2621">
                  <c:v>246.445988</c:v>
                </c:pt>
                <c:pt idx="2622">
                  <c:v>234.57154990000001</c:v>
                </c:pt>
                <c:pt idx="2623">
                  <c:v>227.7734572</c:v>
                </c:pt>
                <c:pt idx="2624">
                  <c:v>222.91497749999999</c:v>
                </c:pt>
                <c:pt idx="2625">
                  <c:v>218.34034449999999</c:v>
                </c:pt>
                <c:pt idx="2626">
                  <c:v>214.01892090000001</c:v>
                </c:pt>
                <c:pt idx="2627">
                  <c:v>209.97139240000001</c:v>
                </c:pt>
                <c:pt idx="2628">
                  <c:v>206.7055197</c:v>
                </c:pt>
                <c:pt idx="2629">
                  <c:v>203.87376800000001</c:v>
                </c:pt>
                <c:pt idx="2630">
                  <c:v>200.52468469999999</c:v>
                </c:pt>
                <c:pt idx="2631">
                  <c:v>197.15059210000001</c:v>
                </c:pt>
                <c:pt idx="2632">
                  <c:v>194.30847840000001</c:v>
                </c:pt>
                <c:pt idx="2633">
                  <c:v>191.71898279999999</c:v>
                </c:pt>
                <c:pt idx="2634">
                  <c:v>190.1722978</c:v>
                </c:pt>
                <c:pt idx="2635">
                  <c:v>190.0772868</c:v>
                </c:pt>
                <c:pt idx="2636">
                  <c:v>194.2927699</c:v>
                </c:pt>
                <c:pt idx="2637">
                  <c:v>193.23610969999999</c:v>
                </c:pt>
                <c:pt idx="2638">
                  <c:v>188.00034360000001</c:v>
                </c:pt>
                <c:pt idx="2639">
                  <c:v>183.77816820000001</c:v>
                </c:pt>
                <c:pt idx="2640">
                  <c:v>179.444255</c:v>
                </c:pt>
                <c:pt idx="2641">
                  <c:v>175.79867179999999</c:v>
                </c:pt>
                <c:pt idx="2642">
                  <c:v>173.08297020000001</c:v>
                </c:pt>
                <c:pt idx="2643">
                  <c:v>171.3793853</c:v>
                </c:pt>
                <c:pt idx="2644">
                  <c:v>170.94737620000001</c:v>
                </c:pt>
                <c:pt idx="2645">
                  <c:v>175.49256539999999</c:v>
                </c:pt>
                <c:pt idx="2646">
                  <c:v>182.18101730000001</c:v>
                </c:pt>
                <c:pt idx="2647">
                  <c:v>182.83897010000001</c:v>
                </c:pt>
                <c:pt idx="2648">
                  <c:v>177.27245730000001</c:v>
                </c:pt>
                <c:pt idx="2649">
                  <c:v>171.0665071</c:v>
                </c:pt>
                <c:pt idx="2650">
                  <c:v>166.143901</c:v>
                </c:pt>
                <c:pt idx="2651">
                  <c:v>162.3662176</c:v>
                </c:pt>
                <c:pt idx="2652">
                  <c:v>160.5321046</c:v>
                </c:pt>
                <c:pt idx="2653">
                  <c:v>161.31867460000001</c:v>
                </c:pt>
                <c:pt idx="2654">
                  <c:v>165.12285510000001</c:v>
                </c:pt>
                <c:pt idx="2655">
                  <c:v>167.53974690000001</c:v>
                </c:pt>
                <c:pt idx="2656">
                  <c:v>166.83976939999999</c:v>
                </c:pt>
                <c:pt idx="2657">
                  <c:v>163.1217178</c:v>
                </c:pt>
                <c:pt idx="2658">
                  <c:v>158.36789999999999</c:v>
                </c:pt>
                <c:pt idx="2659">
                  <c:v>155.06658060000001</c:v>
                </c:pt>
                <c:pt idx="2660">
                  <c:v>152.78564510000001</c:v>
                </c:pt>
                <c:pt idx="2661">
                  <c:v>151.39205380000001</c:v>
                </c:pt>
                <c:pt idx="2662">
                  <c:v>149.714608</c:v>
                </c:pt>
                <c:pt idx="2663">
                  <c:v>147.7828044</c:v>
                </c:pt>
                <c:pt idx="2664">
                  <c:v>146.19751149999999</c:v>
                </c:pt>
                <c:pt idx="2665">
                  <c:v>145.83355539999999</c:v>
                </c:pt>
                <c:pt idx="2666">
                  <c:v>146.758376</c:v>
                </c:pt>
                <c:pt idx="2667">
                  <c:v>146.22073660000001</c:v>
                </c:pt>
                <c:pt idx="2668">
                  <c:v>143.76847860000001</c:v>
                </c:pt>
                <c:pt idx="2669">
                  <c:v>141.39914340000001</c:v>
                </c:pt>
                <c:pt idx="2670">
                  <c:v>139.23182679999999</c:v>
                </c:pt>
                <c:pt idx="2671">
                  <c:v>137.1931836</c:v>
                </c:pt>
                <c:pt idx="2672">
                  <c:v>135.41515459999999</c:v>
                </c:pt>
                <c:pt idx="2673">
                  <c:v>134.64495400000001</c:v>
                </c:pt>
                <c:pt idx="2674">
                  <c:v>134.32849039999999</c:v>
                </c:pt>
                <c:pt idx="2675">
                  <c:v>140.5328556</c:v>
                </c:pt>
                <c:pt idx="2676">
                  <c:v>162.01554849999999</c:v>
                </c:pt>
                <c:pt idx="2677">
                  <c:v>171.00484180000001</c:v>
                </c:pt>
                <c:pt idx="2678">
                  <c:v>163.21234989999999</c:v>
                </c:pt>
                <c:pt idx="2679">
                  <c:v>206.65300379999999</c:v>
                </c:pt>
                <c:pt idx="2680">
                  <c:v>345.00956459999998</c:v>
                </c:pt>
                <c:pt idx="2681">
                  <c:v>386.98647620000003</c:v>
                </c:pt>
                <c:pt idx="2682">
                  <c:v>335.1137703</c:v>
                </c:pt>
                <c:pt idx="2683">
                  <c:v>288.43229380000002</c:v>
                </c:pt>
                <c:pt idx="2684">
                  <c:v>249.66904400000001</c:v>
                </c:pt>
                <c:pt idx="2685">
                  <c:v>221.5673309</c:v>
                </c:pt>
                <c:pt idx="2686">
                  <c:v>208.24047519999999</c:v>
                </c:pt>
                <c:pt idx="2687">
                  <c:v>202.41320490000001</c:v>
                </c:pt>
                <c:pt idx="2688">
                  <c:v>198.6686837</c:v>
                </c:pt>
                <c:pt idx="2689">
                  <c:v>195.6127089</c:v>
                </c:pt>
                <c:pt idx="2690">
                  <c:v>214.0799509</c:v>
                </c:pt>
                <c:pt idx="2691">
                  <c:v>289.3431205</c:v>
                </c:pt>
                <c:pt idx="2692">
                  <c:v>344.93130760000003</c:v>
                </c:pt>
                <c:pt idx="2693">
                  <c:v>343.12418539999999</c:v>
                </c:pt>
                <c:pt idx="2694">
                  <c:v>321.81822790000001</c:v>
                </c:pt>
                <c:pt idx="2695">
                  <c:v>300.06008059999999</c:v>
                </c:pt>
                <c:pt idx="2696">
                  <c:v>281.8719069</c:v>
                </c:pt>
                <c:pt idx="2697">
                  <c:v>268.7828738</c:v>
                </c:pt>
                <c:pt idx="2698">
                  <c:v>259.3660276</c:v>
                </c:pt>
                <c:pt idx="2699">
                  <c:v>251.6845246</c:v>
                </c:pt>
                <c:pt idx="2700">
                  <c:v>245.31236620000001</c:v>
                </c:pt>
                <c:pt idx="2701">
                  <c:v>240.649225</c:v>
                </c:pt>
                <c:pt idx="2702">
                  <c:v>255.74340760000001</c:v>
                </c:pt>
                <c:pt idx="2703">
                  <c:v>323.1186649</c:v>
                </c:pt>
                <c:pt idx="2704">
                  <c:v>387.1356639</c:v>
                </c:pt>
                <c:pt idx="2705">
                  <c:v>359.71548389999998</c:v>
                </c:pt>
                <c:pt idx="2706">
                  <c:v>317.37430449999999</c:v>
                </c:pt>
                <c:pt idx="2707">
                  <c:v>308.79977639999998</c:v>
                </c:pt>
                <c:pt idx="2708">
                  <c:v>308.5656194</c:v>
                </c:pt>
                <c:pt idx="2709">
                  <c:v>300.80175170000001</c:v>
                </c:pt>
                <c:pt idx="2710">
                  <c:v>290.68724209999999</c:v>
                </c:pt>
                <c:pt idx="2711">
                  <c:v>284.00983289999999</c:v>
                </c:pt>
                <c:pt idx="2712">
                  <c:v>289.56436230000003</c:v>
                </c:pt>
                <c:pt idx="2713">
                  <c:v>303.76191460000001</c:v>
                </c:pt>
                <c:pt idx="2714">
                  <c:v>314.13200719999998</c:v>
                </c:pt>
                <c:pt idx="2715">
                  <c:v>321.77613930000001</c:v>
                </c:pt>
                <c:pt idx="2716">
                  <c:v>327.1097001</c:v>
                </c:pt>
                <c:pt idx="2717">
                  <c:v>322.90958879999999</c:v>
                </c:pt>
                <c:pt idx="2718">
                  <c:v>316.39023859999998</c:v>
                </c:pt>
                <c:pt idx="2719">
                  <c:v>557.17176819999997</c:v>
                </c:pt>
                <c:pt idx="2720">
                  <c:v>1249.973976</c:v>
                </c:pt>
                <c:pt idx="2721">
                  <c:v>1322.1780020000001</c:v>
                </c:pt>
                <c:pt idx="2722">
                  <c:v>1115.3273059999999</c:v>
                </c:pt>
                <c:pt idx="2723">
                  <c:v>975.84968790000005</c:v>
                </c:pt>
                <c:pt idx="2724">
                  <c:v>831.68928870000002</c:v>
                </c:pt>
                <c:pt idx="2725">
                  <c:v>734.8331402</c:v>
                </c:pt>
                <c:pt idx="2726">
                  <c:v>681.17095280000001</c:v>
                </c:pt>
                <c:pt idx="2727">
                  <c:v>699.78325619999998</c:v>
                </c:pt>
                <c:pt idx="2728">
                  <c:v>1001.632552</c:v>
                </c:pt>
                <c:pt idx="2729">
                  <c:v>1628.1868010000001</c:v>
                </c:pt>
                <c:pt idx="2730">
                  <c:v>2320.1921080000002</c:v>
                </c:pt>
                <c:pt idx="2731">
                  <c:v>2954.0034019999998</c:v>
                </c:pt>
                <c:pt idx="2732">
                  <c:v>3019.6845709999998</c:v>
                </c:pt>
                <c:pt idx="2733">
                  <c:v>2979.3877189999998</c:v>
                </c:pt>
                <c:pt idx="2734">
                  <c:v>3080.5056359999999</c:v>
                </c:pt>
                <c:pt idx="2735">
                  <c:v>2840.1636990000002</c:v>
                </c:pt>
                <c:pt idx="2736">
                  <c:v>2409.8559890000001</c:v>
                </c:pt>
                <c:pt idx="2737">
                  <c:v>2037.572907</c:v>
                </c:pt>
                <c:pt idx="2738">
                  <c:v>1769.0262700000001</c:v>
                </c:pt>
                <c:pt idx="2739">
                  <c:v>1576.967856</c:v>
                </c:pt>
                <c:pt idx="2740">
                  <c:v>1430.184315</c:v>
                </c:pt>
                <c:pt idx="2741">
                  <c:v>1313.261612</c:v>
                </c:pt>
                <c:pt idx="2742">
                  <c:v>1218.1397529999999</c:v>
                </c:pt>
                <c:pt idx="2743">
                  <c:v>1139.4010920000001</c:v>
                </c:pt>
                <c:pt idx="2744">
                  <c:v>1073.5654030000001</c:v>
                </c:pt>
                <c:pt idx="2745">
                  <c:v>1019.759623</c:v>
                </c:pt>
                <c:pt idx="2746">
                  <c:v>985.20189070000004</c:v>
                </c:pt>
                <c:pt idx="2747">
                  <c:v>962.85444489999998</c:v>
                </c:pt>
                <c:pt idx="2748">
                  <c:v>931.18548439999995</c:v>
                </c:pt>
                <c:pt idx="2749">
                  <c:v>892.5127622</c:v>
                </c:pt>
                <c:pt idx="2750">
                  <c:v>850.42737060000002</c:v>
                </c:pt>
                <c:pt idx="2751">
                  <c:v>813.51694929999996</c:v>
                </c:pt>
                <c:pt idx="2752">
                  <c:v>860.62788579999994</c:v>
                </c:pt>
                <c:pt idx="2753">
                  <c:v>1371.323032</c:v>
                </c:pt>
                <c:pt idx="2754">
                  <c:v>2999.153084</c:v>
                </c:pt>
                <c:pt idx="2755">
                  <c:v>5220.5862740000002</c:v>
                </c:pt>
                <c:pt idx="2756">
                  <c:v>5800.5708210000003</c:v>
                </c:pt>
                <c:pt idx="2757">
                  <c:v>5223.7415600000004</c:v>
                </c:pt>
                <c:pt idx="2758">
                  <c:v>4296.1607999999997</c:v>
                </c:pt>
                <c:pt idx="2759">
                  <c:v>3349.8955999999998</c:v>
                </c:pt>
                <c:pt idx="2760">
                  <c:v>2822.7307649999998</c:v>
                </c:pt>
                <c:pt idx="2761">
                  <c:v>2655.975637</c:v>
                </c:pt>
                <c:pt idx="2762">
                  <c:v>2468.8807959999999</c:v>
                </c:pt>
                <c:pt idx="2763">
                  <c:v>2223.8000379999999</c:v>
                </c:pt>
                <c:pt idx="2764">
                  <c:v>1995.049186</c:v>
                </c:pt>
                <c:pt idx="2765">
                  <c:v>1839.57691</c:v>
                </c:pt>
                <c:pt idx="2766">
                  <c:v>1798.9097200000001</c:v>
                </c:pt>
                <c:pt idx="2767">
                  <c:v>1827.613975</c:v>
                </c:pt>
                <c:pt idx="2768">
                  <c:v>1873.5758350000001</c:v>
                </c:pt>
                <c:pt idx="2769">
                  <c:v>1939.33043</c:v>
                </c:pt>
                <c:pt idx="2770">
                  <c:v>1954.0643150000001</c:v>
                </c:pt>
                <c:pt idx="2771">
                  <c:v>2448.9245030000002</c:v>
                </c:pt>
                <c:pt idx="2772">
                  <c:v>3476.0844280000001</c:v>
                </c:pt>
                <c:pt idx="2773">
                  <c:v>3378.7224620000002</c:v>
                </c:pt>
                <c:pt idx="2774">
                  <c:v>2879.654356</c:v>
                </c:pt>
                <c:pt idx="2775">
                  <c:v>2533.551352</c:v>
                </c:pt>
                <c:pt idx="2776">
                  <c:v>2226.9330789999999</c:v>
                </c:pt>
                <c:pt idx="2777">
                  <c:v>2004.5743829999999</c:v>
                </c:pt>
                <c:pt idx="2778">
                  <c:v>1930.952051</c:v>
                </c:pt>
                <c:pt idx="2779">
                  <c:v>1976.625358</c:v>
                </c:pt>
                <c:pt idx="2780">
                  <c:v>2014.1433360000001</c:v>
                </c:pt>
                <c:pt idx="2781">
                  <c:v>2049.1211130000002</c:v>
                </c:pt>
                <c:pt idx="2782">
                  <c:v>2196.220073</c:v>
                </c:pt>
                <c:pt idx="2783">
                  <c:v>2538.2412629999999</c:v>
                </c:pt>
                <c:pt idx="2784">
                  <c:v>2640.1012620000001</c:v>
                </c:pt>
                <c:pt idx="2785">
                  <c:v>2542.67074</c:v>
                </c:pt>
                <c:pt idx="2786">
                  <c:v>2418.6986499999998</c:v>
                </c:pt>
                <c:pt idx="2787">
                  <c:v>2247.770912</c:v>
                </c:pt>
                <c:pt idx="2788">
                  <c:v>2016.1895830000001</c:v>
                </c:pt>
                <c:pt idx="2789">
                  <c:v>1792.74731</c:v>
                </c:pt>
                <c:pt idx="2790">
                  <c:v>1613.19497</c:v>
                </c:pt>
                <c:pt idx="2791">
                  <c:v>1476.1995569999999</c:v>
                </c:pt>
                <c:pt idx="2792">
                  <c:v>1480.0180150000001</c:v>
                </c:pt>
                <c:pt idx="2793">
                  <c:v>1728.518022</c:v>
                </c:pt>
                <c:pt idx="2794">
                  <c:v>1809.529141</c:v>
                </c:pt>
                <c:pt idx="2795">
                  <c:v>1717.038769</c:v>
                </c:pt>
                <c:pt idx="2796">
                  <c:v>1625.8845249999999</c:v>
                </c:pt>
                <c:pt idx="2797">
                  <c:v>1620.3189110000001</c:v>
                </c:pt>
                <c:pt idx="2798">
                  <c:v>1566.0099150000001</c:v>
                </c:pt>
                <c:pt idx="2799">
                  <c:v>1493.7269269999999</c:v>
                </c:pt>
                <c:pt idx="2800">
                  <c:v>1463.870766</c:v>
                </c:pt>
                <c:pt idx="2801">
                  <c:v>1402.8928960000001</c:v>
                </c:pt>
                <c:pt idx="2802">
                  <c:v>1317.3034170000001</c:v>
                </c:pt>
                <c:pt idx="2803">
                  <c:v>1272.6538780000001</c:v>
                </c:pt>
                <c:pt idx="2804">
                  <c:v>1268.328043</c:v>
                </c:pt>
                <c:pt idx="2805">
                  <c:v>1283.638289</c:v>
                </c:pt>
                <c:pt idx="2806">
                  <c:v>1372.25604</c:v>
                </c:pt>
                <c:pt idx="2807">
                  <c:v>1437.440666</c:v>
                </c:pt>
                <c:pt idx="2808">
                  <c:v>1454.337683</c:v>
                </c:pt>
                <c:pt idx="2809">
                  <c:v>1514.5907649999999</c:v>
                </c:pt>
                <c:pt idx="2810">
                  <c:v>1487.6024669999999</c:v>
                </c:pt>
                <c:pt idx="2811">
                  <c:v>1386.8482409999999</c:v>
                </c:pt>
                <c:pt idx="2812">
                  <c:v>1296.467451</c:v>
                </c:pt>
                <c:pt idx="2813">
                  <c:v>1213.2857260000001</c:v>
                </c:pt>
                <c:pt idx="2814">
                  <c:v>1132.355172</c:v>
                </c:pt>
                <c:pt idx="2815">
                  <c:v>1060.750331</c:v>
                </c:pt>
                <c:pt idx="2816">
                  <c:v>999.08213000000001</c:v>
                </c:pt>
                <c:pt idx="2817">
                  <c:v>944.70807720000005</c:v>
                </c:pt>
                <c:pt idx="2818">
                  <c:v>895.75253350000003</c:v>
                </c:pt>
                <c:pt idx="2819">
                  <c:v>851.84068479999996</c:v>
                </c:pt>
                <c:pt idx="2820">
                  <c:v>811.12246900000002</c:v>
                </c:pt>
                <c:pt idx="2821">
                  <c:v>773.42379359999995</c:v>
                </c:pt>
                <c:pt idx="2822">
                  <c:v>738.86200220000001</c:v>
                </c:pt>
                <c:pt idx="2823">
                  <c:v>706.79208960000005</c:v>
                </c:pt>
                <c:pt idx="2824">
                  <c:v>677.33549089999997</c:v>
                </c:pt>
                <c:pt idx="2825">
                  <c:v>649.82036479999999</c:v>
                </c:pt>
                <c:pt idx="2826">
                  <c:v>624.50412010000002</c:v>
                </c:pt>
                <c:pt idx="2827">
                  <c:v>600.96571500000005</c:v>
                </c:pt>
                <c:pt idx="2828">
                  <c:v>589.19641120000006</c:v>
                </c:pt>
                <c:pt idx="2829">
                  <c:v>621.43708460000005</c:v>
                </c:pt>
                <c:pt idx="2830">
                  <c:v>696.63391339999998</c:v>
                </c:pt>
                <c:pt idx="2831">
                  <c:v>713.08897460000003</c:v>
                </c:pt>
                <c:pt idx="2832">
                  <c:v>673.74851249999995</c:v>
                </c:pt>
                <c:pt idx="2833">
                  <c:v>630.67336379999995</c:v>
                </c:pt>
                <c:pt idx="2834">
                  <c:v>643.7576143</c:v>
                </c:pt>
                <c:pt idx="2835">
                  <c:v>777.25688319999995</c:v>
                </c:pt>
                <c:pt idx="2836">
                  <c:v>830.62691640000003</c:v>
                </c:pt>
                <c:pt idx="2837">
                  <c:v>781.77649110000004</c:v>
                </c:pt>
                <c:pt idx="2838">
                  <c:v>717.48398480000003</c:v>
                </c:pt>
                <c:pt idx="2839">
                  <c:v>667.71946449999996</c:v>
                </c:pt>
                <c:pt idx="2840">
                  <c:v>631.67187490000003</c:v>
                </c:pt>
                <c:pt idx="2841">
                  <c:v>603.97088759999997</c:v>
                </c:pt>
                <c:pt idx="2842">
                  <c:v>579.99726190000001</c:v>
                </c:pt>
                <c:pt idx="2843">
                  <c:v>554.90345950000005</c:v>
                </c:pt>
                <c:pt idx="2844">
                  <c:v>532.93556469999999</c:v>
                </c:pt>
                <c:pt idx="2845">
                  <c:v>551.38526430000002</c:v>
                </c:pt>
                <c:pt idx="2846">
                  <c:v>717.46415500000001</c:v>
                </c:pt>
                <c:pt idx="2847">
                  <c:v>885.31043120000004</c:v>
                </c:pt>
                <c:pt idx="2848">
                  <c:v>891.91571959999999</c:v>
                </c:pt>
                <c:pt idx="2849">
                  <c:v>813.90658229999997</c:v>
                </c:pt>
                <c:pt idx="2850">
                  <c:v>741.32277669999996</c:v>
                </c:pt>
                <c:pt idx="2851">
                  <c:v>683.77562579999994</c:v>
                </c:pt>
                <c:pt idx="2852">
                  <c:v>641.81288540000003</c:v>
                </c:pt>
                <c:pt idx="2853">
                  <c:v>609.55397330000005</c:v>
                </c:pt>
                <c:pt idx="2854">
                  <c:v>585.21592399999997</c:v>
                </c:pt>
                <c:pt idx="2855">
                  <c:v>570.99282879999998</c:v>
                </c:pt>
                <c:pt idx="2856">
                  <c:v>547.24512870000001</c:v>
                </c:pt>
                <c:pt idx="2857">
                  <c:v>521.40272679999998</c:v>
                </c:pt>
                <c:pt idx="2858">
                  <c:v>498.56246579999998</c:v>
                </c:pt>
                <c:pt idx="2859">
                  <c:v>477.00173419999999</c:v>
                </c:pt>
                <c:pt idx="2860">
                  <c:v>457.3324695</c:v>
                </c:pt>
                <c:pt idx="2861">
                  <c:v>439.9504657</c:v>
                </c:pt>
                <c:pt idx="2862">
                  <c:v>424.33045759999999</c:v>
                </c:pt>
                <c:pt idx="2863">
                  <c:v>411.1403914</c:v>
                </c:pt>
                <c:pt idx="2864">
                  <c:v>398.1916521</c:v>
                </c:pt>
                <c:pt idx="2865">
                  <c:v>385.52070670000001</c:v>
                </c:pt>
                <c:pt idx="2866">
                  <c:v>375.65708139999998</c:v>
                </c:pt>
                <c:pt idx="2867">
                  <c:v>368.32187729999998</c:v>
                </c:pt>
                <c:pt idx="2868">
                  <c:v>362.33854009999999</c:v>
                </c:pt>
                <c:pt idx="2869">
                  <c:v>355.5846583</c:v>
                </c:pt>
                <c:pt idx="2870">
                  <c:v>345.8826401</c:v>
                </c:pt>
                <c:pt idx="2871">
                  <c:v>359.08025709999998</c:v>
                </c:pt>
                <c:pt idx="2872">
                  <c:v>416.77055100000001</c:v>
                </c:pt>
                <c:pt idx="2873">
                  <c:v>454.99540300000001</c:v>
                </c:pt>
                <c:pt idx="2874">
                  <c:v>434.52037360000003</c:v>
                </c:pt>
                <c:pt idx="2875">
                  <c:v>399.93616800000001</c:v>
                </c:pt>
                <c:pt idx="2876">
                  <c:v>374.77812110000002</c:v>
                </c:pt>
                <c:pt idx="2877">
                  <c:v>357.0224844</c:v>
                </c:pt>
                <c:pt idx="2878">
                  <c:v>344.66428639999998</c:v>
                </c:pt>
                <c:pt idx="2879">
                  <c:v>339.640446</c:v>
                </c:pt>
                <c:pt idx="2880">
                  <c:v>422.73372899999998</c:v>
                </c:pt>
                <c:pt idx="2881">
                  <c:v>623.50596359999997</c:v>
                </c:pt>
                <c:pt idx="2882">
                  <c:v>653.49113929999999</c:v>
                </c:pt>
                <c:pt idx="2883">
                  <c:v>578.94447560000003</c:v>
                </c:pt>
                <c:pt idx="2884">
                  <c:v>521.12706749999995</c:v>
                </c:pt>
                <c:pt idx="2885">
                  <c:v>465.6123556</c:v>
                </c:pt>
                <c:pt idx="2886">
                  <c:v>424.68183570000002</c:v>
                </c:pt>
                <c:pt idx="2887">
                  <c:v>400.31587669999999</c:v>
                </c:pt>
                <c:pt idx="2888">
                  <c:v>383.48877970000001</c:v>
                </c:pt>
                <c:pt idx="2889">
                  <c:v>372.1713254</c:v>
                </c:pt>
                <c:pt idx="2890">
                  <c:v>361.15044560000001</c:v>
                </c:pt>
                <c:pt idx="2891">
                  <c:v>351.41004329999998</c:v>
                </c:pt>
                <c:pt idx="2892">
                  <c:v>389.81869940000001</c:v>
                </c:pt>
                <c:pt idx="2893">
                  <c:v>571.87497269999994</c:v>
                </c:pt>
                <c:pt idx="2894">
                  <c:v>689.31478519999996</c:v>
                </c:pt>
                <c:pt idx="2895">
                  <c:v>654.46790369999997</c:v>
                </c:pt>
                <c:pt idx="2896">
                  <c:v>587.01846469999998</c:v>
                </c:pt>
                <c:pt idx="2897">
                  <c:v>534.59263290000001</c:v>
                </c:pt>
                <c:pt idx="2898">
                  <c:v>496.97543880000001</c:v>
                </c:pt>
                <c:pt idx="2899">
                  <c:v>471.39881930000001</c:v>
                </c:pt>
                <c:pt idx="2900">
                  <c:v>449.81190850000002</c:v>
                </c:pt>
                <c:pt idx="2901">
                  <c:v>431.06787489999999</c:v>
                </c:pt>
                <c:pt idx="2902">
                  <c:v>416.73308120000002</c:v>
                </c:pt>
                <c:pt idx="2903">
                  <c:v>403.07383900000002</c:v>
                </c:pt>
                <c:pt idx="2904">
                  <c:v>389.80283800000001</c:v>
                </c:pt>
                <c:pt idx="2905">
                  <c:v>378.35871889999999</c:v>
                </c:pt>
                <c:pt idx="2906">
                  <c:v>364.90492189999998</c:v>
                </c:pt>
                <c:pt idx="2907">
                  <c:v>349.9268447</c:v>
                </c:pt>
                <c:pt idx="2908">
                  <c:v>337.23214400000001</c:v>
                </c:pt>
                <c:pt idx="2909">
                  <c:v>326.91911929999998</c:v>
                </c:pt>
                <c:pt idx="2910">
                  <c:v>316.92935089999997</c:v>
                </c:pt>
                <c:pt idx="2911">
                  <c:v>310.50591530000003</c:v>
                </c:pt>
                <c:pt idx="2912">
                  <c:v>304.85443850000001</c:v>
                </c:pt>
                <c:pt idx="2913">
                  <c:v>297.3955631</c:v>
                </c:pt>
                <c:pt idx="2914">
                  <c:v>288.49716960000001</c:v>
                </c:pt>
                <c:pt idx="2915">
                  <c:v>279.83087920000003</c:v>
                </c:pt>
                <c:pt idx="2916">
                  <c:v>272.52706499999999</c:v>
                </c:pt>
                <c:pt idx="2917">
                  <c:v>266.74093649999998</c:v>
                </c:pt>
                <c:pt idx="2918">
                  <c:v>275.67300990000001</c:v>
                </c:pt>
                <c:pt idx="2919">
                  <c:v>316.64100689999998</c:v>
                </c:pt>
                <c:pt idx="2920">
                  <c:v>335.47864379999999</c:v>
                </c:pt>
                <c:pt idx="2921">
                  <c:v>321.97299040000001</c:v>
                </c:pt>
                <c:pt idx="2922">
                  <c:v>302.82583970000002</c:v>
                </c:pt>
                <c:pt idx="2923">
                  <c:v>286.30774059999999</c:v>
                </c:pt>
                <c:pt idx="2924">
                  <c:v>272.9755619</c:v>
                </c:pt>
                <c:pt idx="2925">
                  <c:v>263.0519845</c:v>
                </c:pt>
                <c:pt idx="2926">
                  <c:v>255.5154971</c:v>
                </c:pt>
                <c:pt idx="2927">
                  <c:v>248.92267469999999</c:v>
                </c:pt>
                <c:pt idx="2928">
                  <c:v>242.21191060000001</c:v>
                </c:pt>
                <c:pt idx="2929">
                  <c:v>236.2760414</c:v>
                </c:pt>
                <c:pt idx="2930">
                  <c:v>231.35488989999999</c:v>
                </c:pt>
                <c:pt idx="2931">
                  <c:v>227.1268019</c:v>
                </c:pt>
                <c:pt idx="2932">
                  <c:v>223.62564800000001</c:v>
                </c:pt>
                <c:pt idx="2933">
                  <c:v>218.41012040000001</c:v>
                </c:pt>
                <c:pt idx="2934">
                  <c:v>212.888632</c:v>
                </c:pt>
                <c:pt idx="2935">
                  <c:v>207.9776147</c:v>
                </c:pt>
                <c:pt idx="2936">
                  <c:v>202.6309364</c:v>
                </c:pt>
                <c:pt idx="2937">
                  <c:v>198.70709260000001</c:v>
                </c:pt>
                <c:pt idx="2938">
                  <c:v>198.30774719999999</c:v>
                </c:pt>
                <c:pt idx="2939">
                  <c:v>199.20578499999999</c:v>
                </c:pt>
                <c:pt idx="2940">
                  <c:v>201.78986269999999</c:v>
                </c:pt>
                <c:pt idx="2941">
                  <c:v>200.32948909999999</c:v>
                </c:pt>
                <c:pt idx="2942">
                  <c:v>193.79636980000001</c:v>
                </c:pt>
                <c:pt idx="2943">
                  <c:v>186.95224379999999</c:v>
                </c:pt>
                <c:pt idx="2944">
                  <c:v>183.10008830000001</c:v>
                </c:pt>
                <c:pt idx="2945">
                  <c:v>185.04811090000001</c:v>
                </c:pt>
                <c:pt idx="2946">
                  <c:v>191.4825281</c:v>
                </c:pt>
                <c:pt idx="2947">
                  <c:v>192.26815400000001</c:v>
                </c:pt>
                <c:pt idx="2948">
                  <c:v>185.41006849999999</c:v>
                </c:pt>
                <c:pt idx="2949">
                  <c:v>178.1016588</c:v>
                </c:pt>
                <c:pt idx="2950">
                  <c:v>171.62007600000001</c:v>
                </c:pt>
                <c:pt idx="2951">
                  <c:v>166.31669439999999</c:v>
                </c:pt>
                <c:pt idx="2952">
                  <c:v>165.11245020000001</c:v>
                </c:pt>
                <c:pt idx="2953">
                  <c:v>164.51672350000001</c:v>
                </c:pt>
                <c:pt idx="2954">
                  <c:v>161.93617180000001</c:v>
                </c:pt>
                <c:pt idx="2955">
                  <c:v>158.1554854</c:v>
                </c:pt>
                <c:pt idx="2956">
                  <c:v>154.63918330000001</c:v>
                </c:pt>
                <c:pt idx="2957">
                  <c:v>151.87401220000001</c:v>
                </c:pt>
                <c:pt idx="2958">
                  <c:v>151.5112905</c:v>
                </c:pt>
                <c:pt idx="2959">
                  <c:v>157.85226950000001</c:v>
                </c:pt>
                <c:pt idx="2960">
                  <c:v>182.39803789999999</c:v>
                </c:pt>
                <c:pt idx="2961">
                  <c:v>188.45112449999999</c:v>
                </c:pt>
                <c:pt idx="2962">
                  <c:v>175.42853650000001</c:v>
                </c:pt>
                <c:pt idx="2963">
                  <c:v>162.7886565</c:v>
                </c:pt>
                <c:pt idx="2964">
                  <c:v>154.7711285</c:v>
                </c:pt>
                <c:pt idx="2965">
                  <c:v>149.25529610000001</c:v>
                </c:pt>
                <c:pt idx="2966">
                  <c:v>145.99709340000001</c:v>
                </c:pt>
                <c:pt idx="2967">
                  <c:v>143.96420850000001</c:v>
                </c:pt>
                <c:pt idx="2968">
                  <c:v>141.2848596</c:v>
                </c:pt>
                <c:pt idx="2969">
                  <c:v>138.09773960000001</c:v>
                </c:pt>
                <c:pt idx="2970">
                  <c:v>135.15472009999999</c:v>
                </c:pt>
                <c:pt idx="2971">
                  <c:v>132.75145599999999</c:v>
                </c:pt>
                <c:pt idx="2972">
                  <c:v>130.63097110000001</c:v>
                </c:pt>
                <c:pt idx="2973">
                  <c:v>128.88673610000001</c:v>
                </c:pt>
                <c:pt idx="2974">
                  <c:v>126.9712679</c:v>
                </c:pt>
                <c:pt idx="2975">
                  <c:v>124.7526814</c:v>
                </c:pt>
                <c:pt idx="2976">
                  <c:v>122.7791091</c:v>
                </c:pt>
                <c:pt idx="2977">
                  <c:v>121.4252585</c:v>
                </c:pt>
                <c:pt idx="2978">
                  <c:v>119.90994000000001</c:v>
                </c:pt>
                <c:pt idx="2979">
                  <c:v>118.2578908</c:v>
                </c:pt>
                <c:pt idx="2980">
                  <c:v>117.8650865</c:v>
                </c:pt>
                <c:pt idx="2981">
                  <c:v>118.1918867</c:v>
                </c:pt>
                <c:pt idx="2982">
                  <c:v>122.5560622</c:v>
                </c:pt>
                <c:pt idx="2983">
                  <c:v>132.65774279999999</c:v>
                </c:pt>
                <c:pt idx="2984">
                  <c:v>133.93221320000001</c:v>
                </c:pt>
                <c:pt idx="2985">
                  <c:v>130.08862149999999</c:v>
                </c:pt>
                <c:pt idx="2986">
                  <c:v>129.64302129999999</c:v>
                </c:pt>
                <c:pt idx="2987">
                  <c:v>126.8123277</c:v>
                </c:pt>
                <c:pt idx="2988">
                  <c:v>121.3280697</c:v>
                </c:pt>
                <c:pt idx="2989">
                  <c:v>116.89288430000001</c:v>
                </c:pt>
                <c:pt idx="2990">
                  <c:v>114.1286082</c:v>
                </c:pt>
                <c:pt idx="2991">
                  <c:v>113.4402233</c:v>
                </c:pt>
                <c:pt idx="2992">
                  <c:v>113.36486619999999</c:v>
                </c:pt>
                <c:pt idx="2993">
                  <c:v>115.2440656</c:v>
                </c:pt>
                <c:pt idx="2994">
                  <c:v>121.2260249</c:v>
                </c:pt>
                <c:pt idx="2995">
                  <c:v>122.60153819999999</c:v>
                </c:pt>
                <c:pt idx="2996">
                  <c:v>117.67333360000001</c:v>
                </c:pt>
                <c:pt idx="2997">
                  <c:v>112.53814989999999</c:v>
                </c:pt>
                <c:pt idx="2998">
                  <c:v>108.4724202</c:v>
                </c:pt>
                <c:pt idx="2999">
                  <c:v>105.4360988</c:v>
                </c:pt>
                <c:pt idx="3000">
                  <c:v>103.619202</c:v>
                </c:pt>
                <c:pt idx="3001">
                  <c:v>102.24814979999999</c:v>
                </c:pt>
                <c:pt idx="3002">
                  <c:v>101.1776778</c:v>
                </c:pt>
                <c:pt idx="3003">
                  <c:v>100.5430137</c:v>
                </c:pt>
                <c:pt idx="3004">
                  <c:v>99.908557169999995</c:v>
                </c:pt>
                <c:pt idx="3005">
                  <c:v>99.096012290000004</c:v>
                </c:pt>
                <c:pt idx="3006">
                  <c:v>98.358053859999998</c:v>
                </c:pt>
                <c:pt idx="3007">
                  <c:v>97.088092700000004</c:v>
                </c:pt>
                <c:pt idx="3008">
                  <c:v>95.784869929999999</c:v>
                </c:pt>
                <c:pt idx="3009">
                  <c:v>94.879145620000003</c:v>
                </c:pt>
                <c:pt idx="3010">
                  <c:v>94.114302449999997</c:v>
                </c:pt>
                <c:pt idx="3011">
                  <c:v>94.66826451</c:v>
                </c:pt>
                <c:pt idx="3012">
                  <c:v>97.312727199999998</c:v>
                </c:pt>
                <c:pt idx="3013">
                  <c:v>101.29800179999999</c:v>
                </c:pt>
                <c:pt idx="3014">
                  <c:v>101.71134290000001</c:v>
                </c:pt>
                <c:pt idx="3015">
                  <c:v>98.914822139999998</c:v>
                </c:pt>
                <c:pt idx="3016">
                  <c:v>96.512515370000003</c:v>
                </c:pt>
                <c:pt idx="3017">
                  <c:v>94.389154849999997</c:v>
                </c:pt>
                <c:pt idx="3018">
                  <c:v>92.258644559999993</c:v>
                </c:pt>
                <c:pt idx="3019">
                  <c:v>91.798946110000003</c:v>
                </c:pt>
                <c:pt idx="3020">
                  <c:v>105.58691</c:v>
                </c:pt>
                <c:pt idx="3021">
                  <c:v>171.44314449999999</c:v>
                </c:pt>
                <c:pt idx="3022">
                  <c:v>233.97733930000001</c:v>
                </c:pt>
                <c:pt idx="3023">
                  <c:v>176.50705379999999</c:v>
                </c:pt>
                <c:pt idx="3024">
                  <c:v>141.8801488</c:v>
                </c:pt>
                <c:pt idx="3025">
                  <c:v>123.0559545</c:v>
                </c:pt>
                <c:pt idx="3026">
                  <c:v>111.2084151</c:v>
                </c:pt>
                <c:pt idx="3027">
                  <c:v>104.283833</c:v>
                </c:pt>
                <c:pt idx="3028">
                  <c:v>101.946889</c:v>
                </c:pt>
                <c:pt idx="3029">
                  <c:v>100.7774616</c:v>
                </c:pt>
                <c:pt idx="3030">
                  <c:v>99.315457550000005</c:v>
                </c:pt>
                <c:pt idx="3031">
                  <c:v>97.984160889999998</c:v>
                </c:pt>
                <c:pt idx="3032">
                  <c:v>96.900584319999993</c:v>
                </c:pt>
                <c:pt idx="3033">
                  <c:v>96.243397669999993</c:v>
                </c:pt>
                <c:pt idx="3034">
                  <c:v>95.557729940000002</c:v>
                </c:pt>
                <c:pt idx="3035">
                  <c:v>95.141106530000002</c:v>
                </c:pt>
                <c:pt idx="3036">
                  <c:v>96.110359990000006</c:v>
                </c:pt>
                <c:pt idx="3037">
                  <c:v>98.665409639999993</c:v>
                </c:pt>
                <c:pt idx="3038">
                  <c:v>99.192753260000003</c:v>
                </c:pt>
                <c:pt idx="3039">
                  <c:v>97.428106900000003</c:v>
                </c:pt>
                <c:pt idx="3040">
                  <c:v>95.856129350000003</c:v>
                </c:pt>
                <c:pt idx="3041">
                  <c:v>451.47587299999998</c:v>
                </c:pt>
                <c:pt idx="3042">
                  <c:v>1840.9407980000001</c:v>
                </c:pt>
                <c:pt idx="3043">
                  <c:v>2565.3993270000001</c:v>
                </c:pt>
                <c:pt idx="3044">
                  <c:v>1662.834102</c:v>
                </c:pt>
                <c:pt idx="3045">
                  <c:v>1115.233635</c:v>
                </c:pt>
                <c:pt idx="3046">
                  <c:v>877.73812699999996</c:v>
                </c:pt>
                <c:pt idx="3047">
                  <c:v>638.28139899999996</c:v>
                </c:pt>
                <c:pt idx="3048">
                  <c:v>516.45063159999995</c:v>
                </c:pt>
                <c:pt idx="3049">
                  <c:v>567.02651709999998</c:v>
                </c:pt>
                <c:pt idx="3050">
                  <c:v>835.0190063</c:v>
                </c:pt>
                <c:pt idx="3051">
                  <c:v>853.56904159999999</c:v>
                </c:pt>
                <c:pt idx="3052">
                  <c:v>749.30780319999997</c:v>
                </c:pt>
                <c:pt idx="3053">
                  <c:v>680.62646770000003</c:v>
                </c:pt>
                <c:pt idx="3054">
                  <c:v>616.28073419999998</c:v>
                </c:pt>
                <c:pt idx="3055">
                  <c:v>567.90536520000001</c:v>
                </c:pt>
                <c:pt idx="3056">
                  <c:v>539.422506</c:v>
                </c:pt>
                <c:pt idx="3057">
                  <c:v>525.92077689999996</c:v>
                </c:pt>
                <c:pt idx="3058">
                  <c:v>511.52226339999999</c:v>
                </c:pt>
                <c:pt idx="3059">
                  <c:v>582.33282789999998</c:v>
                </c:pt>
                <c:pt idx="3060">
                  <c:v>1292.744788</c:v>
                </c:pt>
                <c:pt idx="3061">
                  <c:v>2398.2205349999999</c:v>
                </c:pt>
                <c:pt idx="3062">
                  <c:v>2171.9093630000002</c:v>
                </c:pt>
                <c:pt idx="3063">
                  <c:v>1894.6552119999999</c:v>
                </c:pt>
                <c:pt idx="3064">
                  <c:v>1774.222356</c:v>
                </c:pt>
                <c:pt idx="3065">
                  <c:v>1562.632732</c:v>
                </c:pt>
                <c:pt idx="3066">
                  <c:v>1785.2884610000001</c:v>
                </c:pt>
                <c:pt idx="3067">
                  <c:v>2628.0743339999999</c:v>
                </c:pt>
                <c:pt idx="3068">
                  <c:v>2852.6243960000002</c:v>
                </c:pt>
                <c:pt idx="3069">
                  <c:v>2306.5601320000001</c:v>
                </c:pt>
                <c:pt idx="3070">
                  <c:v>2043.758288</c:v>
                </c:pt>
                <c:pt idx="3071">
                  <c:v>2084.8603029999999</c:v>
                </c:pt>
                <c:pt idx="3072">
                  <c:v>1986.3708019999999</c:v>
                </c:pt>
                <c:pt idx="3073">
                  <c:v>1800.9872359999999</c:v>
                </c:pt>
                <c:pt idx="3074">
                  <c:v>1619.528151</c:v>
                </c:pt>
                <c:pt idx="3075">
                  <c:v>1471.5690729999999</c:v>
                </c:pt>
                <c:pt idx="3076">
                  <c:v>1358.692648</c:v>
                </c:pt>
                <c:pt idx="3077">
                  <c:v>1268.2622530000001</c:v>
                </c:pt>
                <c:pt idx="3078">
                  <c:v>1401.756613</c:v>
                </c:pt>
                <c:pt idx="3079">
                  <c:v>2142.28235</c:v>
                </c:pt>
                <c:pt idx="3080">
                  <c:v>3372.4720229999998</c:v>
                </c:pt>
                <c:pt idx="3081">
                  <c:v>4690.851549</c:v>
                </c:pt>
                <c:pt idx="3082">
                  <c:v>4810.8232420000004</c:v>
                </c:pt>
                <c:pt idx="3083">
                  <c:v>4214.0110240000004</c:v>
                </c:pt>
                <c:pt idx="3084">
                  <c:v>3786.8627750000001</c:v>
                </c:pt>
                <c:pt idx="3085">
                  <c:v>3777.9207310000002</c:v>
                </c:pt>
                <c:pt idx="3086">
                  <c:v>3439.9140389999998</c:v>
                </c:pt>
                <c:pt idx="3087">
                  <c:v>2935.901969</c:v>
                </c:pt>
                <c:pt idx="3088">
                  <c:v>2785.905436</c:v>
                </c:pt>
                <c:pt idx="3089">
                  <c:v>3315.4775399999999</c:v>
                </c:pt>
                <c:pt idx="3090">
                  <c:v>3675.3053380000001</c:v>
                </c:pt>
                <c:pt idx="3091">
                  <c:v>2948.191515</c:v>
                </c:pt>
                <c:pt idx="3092">
                  <c:v>2493.2905909999999</c:v>
                </c:pt>
                <c:pt idx="3093">
                  <c:v>2321.0724650000002</c:v>
                </c:pt>
                <c:pt idx="3094">
                  <c:v>2190.534627</c:v>
                </c:pt>
                <c:pt idx="3095">
                  <c:v>2280.2597820000001</c:v>
                </c:pt>
                <c:pt idx="3096">
                  <c:v>2244.4494220000001</c:v>
                </c:pt>
                <c:pt idx="3097">
                  <c:v>2070.4830849999998</c:v>
                </c:pt>
                <c:pt idx="3098">
                  <c:v>1897.1684339999999</c:v>
                </c:pt>
                <c:pt idx="3099">
                  <c:v>1750.760117</c:v>
                </c:pt>
                <c:pt idx="3100">
                  <c:v>1634.7057729999999</c:v>
                </c:pt>
                <c:pt idx="3101">
                  <c:v>1536.5784450000001</c:v>
                </c:pt>
                <c:pt idx="3102">
                  <c:v>1451.859187</c:v>
                </c:pt>
                <c:pt idx="3103">
                  <c:v>1379.5694269999999</c:v>
                </c:pt>
                <c:pt idx="3104">
                  <c:v>1313.270415</c:v>
                </c:pt>
                <c:pt idx="3105">
                  <c:v>1255.6315090000001</c:v>
                </c:pt>
                <c:pt idx="3106">
                  <c:v>1202.5003180000001</c:v>
                </c:pt>
                <c:pt idx="3107">
                  <c:v>1154.720192</c:v>
                </c:pt>
                <c:pt idx="3108">
                  <c:v>1116.852314</c:v>
                </c:pt>
                <c:pt idx="3109">
                  <c:v>4308.0546489999997</c:v>
                </c:pt>
                <c:pt idx="3110">
                  <c:v>17678.715469999999</c:v>
                </c:pt>
                <c:pt idx="3111">
                  <c:v>25456.57057</c:v>
                </c:pt>
                <c:pt idx="3112">
                  <c:v>20015.844130000001</c:v>
                </c:pt>
                <c:pt idx="3113">
                  <c:v>14380.272370000001</c:v>
                </c:pt>
                <c:pt idx="3114">
                  <c:v>11087.13422</c:v>
                </c:pt>
                <c:pt idx="3115">
                  <c:v>8015.7077939999999</c:v>
                </c:pt>
                <c:pt idx="3116">
                  <c:v>5950.1055900000001</c:v>
                </c:pt>
                <c:pt idx="3117">
                  <c:v>4706.8210570000001</c:v>
                </c:pt>
                <c:pt idx="3118">
                  <c:v>4268.223575</c:v>
                </c:pt>
                <c:pt idx="3119">
                  <c:v>4590.0225399999999</c:v>
                </c:pt>
                <c:pt idx="3120">
                  <c:v>4545.9517299999998</c:v>
                </c:pt>
                <c:pt idx="3121">
                  <c:v>4251.032526</c:v>
                </c:pt>
                <c:pt idx="3122">
                  <c:v>3838.0204389999999</c:v>
                </c:pt>
                <c:pt idx="3123">
                  <c:v>3571.3840249999998</c:v>
                </c:pt>
                <c:pt idx="3124">
                  <c:v>4462.3016340000004</c:v>
                </c:pt>
                <c:pt idx="3125">
                  <c:v>6490.2984340000003</c:v>
                </c:pt>
                <c:pt idx="3126">
                  <c:v>6821.5450419999997</c:v>
                </c:pt>
                <c:pt idx="3127">
                  <c:v>5801.1913960000002</c:v>
                </c:pt>
                <c:pt idx="3128">
                  <c:v>4762.9942639999999</c:v>
                </c:pt>
                <c:pt idx="3129">
                  <c:v>7082.3343409999998</c:v>
                </c:pt>
                <c:pt idx="3130">
                  <c:v>14482.23415</c:v>
                </c:pt>
                <c:pt idx="3131">
                  <c:v>13540.6536</c:v>
                </c:pt>
                <c:pt idx="3132">
                  <c:v>9797.160183</c:v>
                </c:pt>
                <c:pt idx="3133">
                  <c:v>7771.7008679999999</c:v>
                </c:pt>
                <c:pt idx="3134">
                  <c:v>6166.7196169999997</c:v>
                </c:pt>
                <c:pt idx="3135">
                  <c:v>4980.6443669999999</c:v>
                </c:pt>
                <c:pt idx="3136">
                  <c:v>4158.5830699999997</c:v>
                </c:pt>
                <c:pt idx="3137">
                  <c:v>3624.5568960000001</c:v>
                </c:pt>
                <c:pt idx="3138">
                  <c:v>3280.723915</c:v>
                </c:pt>
                <c:pt idx="3139">
                  <c:v>3056.5872770000001</c:v>
                </c:pt>
                <c:pt idx="3140">
                  <c:v>2854.855071</c:v>
                </c:pt>
                <c:pt idx="3141">
                  <c:v>2658.640069</c:v>
                </c:pt>
                <c:pt idx="3142">
                  <c:v>2491.6675620000001</c:v>
                </c:pt>
                <c:pt idx="3143">
                  <c:v>2350.7953590000002</c:v>
                </c:pt>
                <c:pt idx="3144">
                  <c:v>2219.291682</c:v>
                </c:pt>
                <c:pt idx="3145">
                  <c:v>2104.328755</c:v>
                </c:pt>
                <c:pt idx="3146">
                  <c:v>2007.180145</c:v>
                </c:pt>
                <c:pt idx="3147">
                  <c:v>1938.6041809999999</c:v>
                </c:pt>
                <c:pt idx="3148">
                  <c:v>1942.563251</c:v>
                </c:pt>
                <c:pt idx="3149">
                  <c:v>1974.380171</c:v>
                </c:pt>
                <c:pt idx="3150">
                  <c:v>1995.897974</c:v>
                </c:pt>
                <c:pt idx="3151">
                  <c:v>2148.544257</c:v>
                </c:pt>
                <c:pt idx="3152">
                  <c:v>2464.4621440000001</c:v>
                </c:pt>
                <c:pt idx="3153">
                  <c:v>2687.1131679999999</c:v>
                </c:pt>
                <c:pt idx="3154">
                  <c:v>2733.8525639999998</c:v>
                </c:pt>
                <c:pt idx="3155">
                  <c:v>2653.2959729999998</c:v>
                </c:pt>
                <c:pt idx="3156">
                  <c:v>2675.9549969999998</c:v>
                </c:pt>
                <c:pt idx="3157">
                  <c:v>2907.8833439999999</c:v>
                </c:pt>
                <c:pt idx="3158">
                  <c:v>3228.9970279999998</c:v>
                </c:pt>
                <c:pt idx="3159">
                  <c:v>3199.7547</c:v>
                </c:pt>
                <c:pt idx="3160">
                  <c:v>2817.358725</c:v>
                </c:pt>
                <c:pt idx="3161">
                  <c:v>2513.3498890000001</c:v>
                </c:pt>
                <c:pt idx="3162">
                  <c:v>2611.0438239999999</c:v>
                </c:pt>
                <c:pt idx="3163">
                  <c:v>2847.733729</c:v>
                </c:pt>
                <c:pt idx="3164">
                  <c:v>2731.0470660000001</c:v>
                </c:pt>
                <c:pt idx="3165">
                  <c:v>2422.3976400000001</c:v>
                </c:pt>
                <c:pt idx="3166">
                  <c:v>2136.5967209999999</c:v>
                </c:pt>
                <c:pt idx="3167">
                  <c:v>1929.8281199999999</c:v>
                </c:pt>
                <c:pt idx="3168">
                  <c:v>1977.3616079999999</c:v>
                </c:pt>
                <c:pt idx="3169">
                  <c:v>2414.8515050000001</c:v>
                </c:pt>
                <c:pt idx="3170">
                  <c:v>2484.2851089999999</c:v>
                </c:pt>
                <c:pt idx="3171">
                  <c:v>2243.1219780000001</c:v>
                </c:pt>
                <c:pt idx="3172">
                  <c:v>1996.962407</c:v>
                </c:pt>
                <c:pt idx="3173">
                  <c:v>1786.057425</c:v>
                </c:pt>
                <c:pt idx="3174">
                  <c:v>1637.241307</c:v>
                </c:pt>
                <c:pt idx="3175">
                  <c:v>1523.7306579999999</c:v>
                </c:pt>
                <c:pt idx="3176">
                  <c:v>1490.77532</c:v>
                </c:pt>
                <c:pt idx="3177">
                  <c:v>1634.2176790000001</c:v>
                </c:pt>
                <c:pt idx="3178">
                  <c:v>1710.8318810000001</c:v>
                </c:pt>
                <c:pt idx="3179">
                  <c:v>1652.8780280000001</c:v>
                </c:pt>
                <c:pt idx="3180">
                  <c:v>1538.5679459999999</c:v>
                </c:pt>
                <c:pt idx="3181">
                  <c:v>1453.1883909999999</c:v>
                </c:pt>
                <c:pt idx="3182">
                  <c:v>1905.1042890000001</c:v>
                </c:pt>
                <c:pt idx="3183">
                  <c:v>4002.8055039999999</c:v>
                </c:pt>
                <c:pt idx="3184">
                  <c:v>5773.7359470000001</c:v>
                </c:pt>
                <c:pt idx="3185">
                  <c:v>4978.2373180000004</c:v>
                </c:pt>
                <c:pt idx="3186">
                  <c:v>4452.1960129999998</c:v>
                </c:pt>
                <c:pt idx="3187">
                  <c:v>3647.497719</c:v>
                </c:pt>
                <c:pt idx="3188">
                  <c:v>2831.0420180000001</c:v>
                </c:pt>
                <c:pt idx="3189">
                  <c:v>2437.9084160000002</c:v>
                </c:pt>
                <c:pt idx="3190">
                  <c:v>2105.5435830000001</c:v>
                </c:pt>
                <c:pt idx="3191">
                  <c:v>1898.4937219999999</c:v>
                </c:pt>
                <c:pt idx="3192">
                  <c:v>1778.6594909999999</c:v>
                </c:pt>
                <c:pt idx="3193">
                  <c:v>1711.3399890000001</c:v>
                </c:pt>
                <c:pt idx="3194">
                  <c:v>1702.3074999999999</c:v>
                </c:pt>
                <c:pt idx="3195">
                  <c:v>1653.9790969999999</c:v>
                </c:pt>
                <c:pt idx="3196">
                  <c:v>1555.871748</c:v>
                </c:pt>
                <c:pt idx="3197">
                  <c:v>1491.674055</c:v>
                </c:pt>
                <c:pt idx="3198">
                  <c:v>1526.737451</c:v>
                </c:pt>
                <c:pt idx="3199">
                  <c:v>1497.995064</c:v>
                </c:pt>
                <c:pt idx="3200">
                  <c:v>1418.901695</c:v>
                </c:pt>
                <c:pt idx="3201">
                  <c:v>1336.4949369999999</c:v>
                </c:pt>
                <c:pt idx="3202">
                  <c:v>1244.4529680000001</c:v>
                </c:pt>
                <c:pt idx="3203">
                  <c:v>1206.5869359999999</c:v>
                </c:pt>
                <c:pt idx="3204">
                  <c:v>1243.1373719999999</c:v>
                </c:pt>
                <c:pt idx="3205">
                  <c:v>1544.051072</c:v>
                </c:pt>
                <c:pt idx="3206">
                  <c:v>1664.968893</c:v>
                </c:pt>
                <c:pt idx="3207">
                  <c:v>1564.454399</c:v>
                </c:pt>
                <c:pt idx="3208">
                  <c:v>1410.5950909999999</c:v>
                </c:pt>
                <c:pt idx="3209">
                  <c:v>1305.0533210000001</c:v>
                </c:pt>
                <c:pt idx="3210">
                  <c:v>1203.4162240000001</c:v>
                </c:pt>
                <c:pt idx="3211">
                  <c:v>1128.1001369999999</c:v>
                </c:pt>
                <c:pt idx="3212">
                  <c:v>1074.5097820000001</c:v>
                </c:pt>
                <c:pt idx="3213">
                  <c:v>1013.09221</c:v>
                </c:pt>
                <c:pt idx="3214">
                  <c:v>955.14650689999996</c:v>
                </c:pt>
                <c:pt idx="3215">
                  <c:v>913.30865010000002</c:v>
                </c:pt>
                <c:pt idx="3216">
                  <c:v>862.16842819999999</c:v>
                </c:pt>
                <c:pt idx="3217">
                  <c:v>865.20262190000005</c:v>
                </c:pt>
                <c:pt idx="3218">
                  <c:v>909.38532620000001</c:v>
                </c:pt>
                <c:pt idx="3219">
                  <c:v>983.68476829999997</c:v>
                </c:pt>
                <c:pt idx="3220">
                  <c:v>981.31625150000002</c:v>
                </c:pt>
                <c:pt idx="3221">
                  <c:v>929.85360349999996</c:v>
                </c:pt>
                <c:pt idx="3222">
                  <c:v>859.15206190000004</c:v>
                </c:pt>
                <c:pt idx="3223">
                  <c:v>805.13265260000003</c:v>
                </c:pt>
                <c:pt idx="3224">
                  <c:v>764.02038979999998</c:v>
                </c:pt>
                <c:pt idx="3225">
                  <c:v>728.09166370000003</c:v>
                </c:pt>
                <c:pt idx="3226">
                  <c:v>697.23125430000005</c:v>
                </c:pt>
                <c:pt idx="3227">
                  <c:v>670.94206569999994</c:v>
                </c:pt>
                <c:pt idx="3228">
                  <c:v>641.68626800000004</c:v>
                </c:pt>
                <c:pt idx="3229">
                  <c:v>618.66265229999999</c:v>
                </c:pt>
                <c:pt idx="3230">
                  <c:v>618.45325730000002</c:v>
                </c:pt>
                <c:pt idx="3231">
                  <c:v>596.51515600000005</c:v>
                </c:pt>
                <c:pt idx="3232">
                  <c:v>579.32357609999997</c:v>
                </c:pt>
                <c:pt idx="3233">
                  <c:v>556.26645280000002</c:v>
                </c:pt>
                <c:pt idx="3234">
                  <c:v>534.57354129999999</c:v>
                </c:pt>
                <c:pt idx="3235">
                  <c:v>518.50244399999997</c:v>
                </c:pt>
                <c:pt idx="3236">
                  <c:v>500.25912169999998</c:v>
                </c:pt>
                <c:pt idx="3237">
                  <c:v>480.68725849999998</c:v>
                </c:pt>
                <c:pt idx="3238">
                  <c:v>458.99289149999998</c:v>
                </c:pt>
                <c:pt idx="3239">
                  <c:v>437.19464799999997</c:v>
                </c:pt>
                <c:pt idx="3240">
                  <c:v>423.199658</c:v>
                </c:pt>
                <c:pt idx="3241">
                  <c:v>424.93805140000001</c:v>
                </c:pt>
                <c:pt idx="3242">
                  <c:v>462.08257200000003</c:v>
                </c:pt>
                <c:pt idx="3243">
                  <c:v>1117.8187210000001</c:v>
                </c:pt>
                <c:pt idx="3244">
                  <c:v>2337.098868</c:v>
                </c:pt>
                <c:pt idx="3245">
                  <c:v>1500.3817550000001</c:v>
                </c:pt>
                <c:pt idx="3246">
                  <c:v>962.28483989999995</c:v>
                </c:pt>
                <c:pt idx="3247">
                  <c:v>1005.15289</c:v>
                </c:pt>
                <c:pt idx="3248">
                  <c:v>922.77455210000005</c:v>
                </c:pt>
                <c:pt idx="3249">
                  <c:v>847.30127319999997</c:v>
                </c:pt>
                <c:pt idx="3250">
                  <c:v>802.65357159999996</c:v>
                </c:pt>
                <c:pt idx="3251">
                  <c:v>858.78170220000004</c:v>
                </c:pt>
                <c:pt idx="3252">
                  <c:v>907.09700629999998</c:v>
                </c:pt>
                <c:pt idx="3253">
                  <c:v>1095.1895380000001</c:v>
                </c:pt>
                <c:pt idx="3254">
                  <c:v>1217.7475930000001</c:v>
                </c:pt>
                <c:pt idx="3255">
                  <c:v>1062.0252210000001</c:v>
                </c:pt>
                <c:pt idx="3256">
                  <c:v>913.7737376</c:v>
                </c:pt>
                <c:pt idx="3257">
                  <c:v>829.05193550000001</c:v>
                </c:pt>
                <c:pt idx="3258">
                  <c:v>759.57924820000005</c:v>
                </c:pt>
                <c:pt idx="3259">
                  <c:v>710.37333260000003</c:v>
                </c:pt>
                <c:pt idx="3260">
                  <c:v>677.18915430000004</c:v>
                </c:pt>
                <c:pt idx="3261">
                  <c:v>683.04557</c:v>
                </c:pt>
                <c:pt idx="3262">
                  <c:v>871.60421899999994</c:v>
                </c:pt>
                <c:pt idx="3263">
                  <c:v>1244.3339989999999</c:v>
                </c:pt>
                <c:pt idx="3264">
                  <c:v>1357.5994350000001</c:v>
                </c:pt>
                <c:pt idx="3265">
                  <c:v>1853.8107680000001</c:v>
                </c:pt>
                <c:pt idx="3266">
                  <c:v>3785.4889199999998</c:v>
                </c:pt>
                <c:pt idx="3267">
                  <c:v>6201.3240820000001</c:v>
                </c:pt>
                <c:pt idx="3268">
                  <c:v>7962.060872</c:v>
                </c:pt>
                <c:pt idx="3269">
                  <c:v>7045.604421</c:v>
                </c:pt>
                <c:pt idx="3270">
                  <c:v>5271.2374870000003</c:v>
                </c:pt>
                <c:pt idx="3271">
                  <c:v>3953.056137</c:v>
                </c:pt>
                <c:pt idx="3272">
                  <c:v>3054.124104</c:v>
                </c:pt>
                <c:pt idx="3273">
                  <c:v>2494.5646000000002</c:v>
                </c:pt>
                <c:pt idx="3274">
                  <c:v>2143.986508</c:v>
                </c:pt>
                <c:pt idx="3275">
                  <c:v>1963.7831550000001</c:v>
                </c:pt>
                <c:pt idx="3276">
                  <c:v>1938.0253049999999</c:v>
                </c:pt>
                <c:pt idx="3277">
                  <c:v>1858.1380959999999</c:v>
                </c:pt>
                <c:pt idx="3278">
                  <c:v>1707.73307</c:v>
                </c:pt>
                <c:pt idx="3279">
                  <c:v>1560.6004800000001</c:v>
                </c:pt>
                <c:pt idx="3280">
                  <c:v>1443.2203669999999</c:v>
                </c:pt>
                <c:pt idx="3281">
                  <c:v>1348.6733750000001</c:v>
                </c:pt>
                <c:pt idx="3282">
                  <c:v>1825.543328</c:v>
                </c:pt>
                <c:pt idx="3283">
                  <c:v>3725.4697030000002</c:v>
                </c:pt>
                <c:pt idx="3284">
                  <c:v>4456.7767979999999</c:v>
                </c:pt>
                <c:pt idx="3285">
                  <c:v>3781.3902619999999</c:v>
                </c:pt>
                <c:pt idx="3286">
                  <c:v>3016.83025</c:v>
                </c:pt>
                <c:pt idx="3287">
                  <c:v>2451.9522740000002</c:v>
                </c:pt>
                <c:pt idx="3288">
                  <c:v>2070.6746680000001</c:v>
                </c:pt>
                <c:pt idx="3289">
                  <c:v>1849.540035</c:v>
                </c:pt>
                <c:pt idx="3290">
                  <c:v>1674.1783789999999</c:v>
                </c:pt>
                <c:pt idx="3291">
                  <c:v>1513.4657709999999</c:v>
                </c:pt>
                <c:pt idx="3292">
                  <c:v>1383.9137929999999</c:v>
                </c:pt>
                <c:pt idx="3293">
                  <c:v>1297.5106029999999</c:v>
                </c:pt>
                <c:pt idx="3294">
                  <c:v>1214.9772660000001</c:v>
                </c:pt>
                <c:pt idx="3295">
                  <c:v>1131.0230200000001</c:v>
                </c:pt>
                <c:pt idx="3296">
                  <c:v>1055.732559</c:v>
                </c:pt>
                <c:pt idx="3297">
                  <c:v>992.77591919999998</c:v>
                </c:pt>
                <c:pt idx="3298">
                  <c:v>939.93031289999999</c:v>
                </c:pt>
                <c:pt idx="3299">
                  <c:v>887.54862879999996</c:v>
                </c:pt>
                <c:pt idx="3300">
                  <c:v>842.94927329999996</c:v>
                </c:pt>
                <c:pt idx="3301">
                  <c:v>801.13115730000004</c:v>
                </c:pt>
                <c:pt idx="3302">
                  <c:v>762.60364460000005</c:v>
                </c:pt>
                <c:pt idx="3303">
                  <c:v>727.57161059999999</c:v>
                </c:pt>
                <c:pt idx="3304">
                  <c:v>698.74632840000004</c:v>
                </c:pt>
                <c:pt idx="3305">
                  <c:v>688.19187269999998</c:v>
                </c:pt>
                <c:pt idx="3306">
                  <c:v>696.53658029999997</c:v>
                </c:pt>
                <c:pt idx="3307">
                  <c:v>680.44048009999995</c:v>
                </c:pt>
                <c:pt idx="3308">
                  <c:v>647.50093949999996</c:v>
                </c:pt>
                <c:pt idx="3309">
                  <c:v>620.27306399999998</c:v>
                </c:pt>
                <c:pt idx="3310">
                  <c:v>589.35218359999999</c:v>
                </c:pt>
                <c:pt idx="3311">
                  <c:v>562.87467319999996</c:v>
                </c:pt>
                <c:pt idx="3312">
                  <c:v>537.60966980000001</c:v>
                </c:pt>
                <c:pt idx="3313">
                  <c:v>506.29084130000001</c:v>
                </c:pt>
                <c:pt idx="3314">
                  <c:v>474.27786900000001</c:v>
                </c:pt>
                <c:pt idx="3315">
                  <c:v>441.31787070000001</c:v>
                </c:pt>
                <c:pt idx="3316">
                  <c:v>419.06328339999999</c:v>
                </c:pt>
                <c:pt idx="3317">
                  <c:v>403.12057570000002</c:v>
                </c:pt>
                <c:pt idx="3318">
                  <c:v>392.71021560000003</c:v>
                </c:pt>
                <c:pt idx="3319">
                  <c:v>383.1298347</c:v>
                </c:pt>
                <c:pt idx="3320">
                  <c:v>370.1743161</c:v>
                </c:pt>
                <c:pt idx="3321">
                  <c:v>360.387406</c:v>
                </c:pt>
                <c:pt idx="3322">
                  <c:v>356.2781099</c:v>
                </c:pt>
                <c:pt idx="3323">
                  <c:v>350.05560580000002</c:v>
                </c:pt>
                <c:pt idx="3324">
                  <c:v>340.71917050000002</c:v>
                </c:pt>
                <c:pt idx="3325">
                  <c:v>332.6061985</c:v>
                </c:pt>
                <c:pt idx="3326">
                  <c:v>322.56383049999999</c:v>
                </c:pt>
                <c:pt idx="3327">
                  <c:v>316.4279808</c:v>
                </c:pt>
                <c:pt idx="3328">
                  <c:v>310.38334650000002</c:v>
                </c:pt>
                <c:pt idx="3329">
                  <c:v>301.24497330000003</c:v>
                </c:pt>
                <c:pt idx="3330">
                  <c:v>292.12653440000003</c:v>
                </c:pt>
                <c:pt idx="3331">
                  <c:v>285.9225131</c:v>
                </c:pt>
                <c:pt idx="3332">
                  <c:v>285.33939579999998</c:v>
                </c:pt>
                <c:pt idx="3333">
                  <c:v>289.2914523</c:v>
                </c:pt>
                <c:pt idx="3334">
                  <c:v>281.7565343</c:v>
                </c:pt>
                <c:pt idx="3335">
                  <c:v>269.1960421</c:v>
                </c:pt>
                <c:pt idx="3336">
                  <c:v>259.76029599999998</c:v>
                </c:pt>
                <c:pt idx="3337">
                  <c:v>256.50297999999998</c:v>
                </c:pt>
                <c:pt idx="3338">
                  <c:v>256.61691159999998</c:v>
                </c:pt>
                <c:pt idx="3339">
                  <c:v>253.18163050000001</c:v>
                </c:pt>
                <c:pt idx="3340">
                  <c:v>246.88452559999999</c:v>
                </c:pt>
                <c:pt idx="3341">
                  <c:v>239.5204478</c:v>
                </c:pt>
                <c:pt idx="3342">
                  <c:v>233.2967166</c:v>
                </c:pt>
                <c:pt idx="3343">
                  <c:v>232.0403857</c:v>
                </c:pt>
                <c:pt idx="3344">
                  <c:v>229.42198049999999</c:v>
                </c:pt>
                <c:pt idx="3345">
                  <c:v>225.76731989999999</c:v>
                </c:pt>
                <c:pt idx="3346">
                  <c:v>221.058582</c:v>
                </c:pt>
                <c:pt idx="3347">
                  <c:v>215.99382249999999</c:v>
                </c:pt>
                <c:pt idx="3348">
                  <c:v>212.42662369999999</c:v>
                </c:pt>
                <c:pt idx="3349">
                  <c:v>209.00531960000001</c:v>
                </c:pt>
                <c:pt idx="3350">
                  <c:v>206.23475060000001</c:v>
                </c:pt>
                <c:pt idx="3351">
                  <c:v>203.2380339</c:v>
                </c:pt>
                <c:pt idx="3352">
                  <c:v>200.24265550000001</c:v>
                </c:pt>
                <c:pt idx="3353">
                  <c:v>199.38225639999999</c:v>
                </c:pt>
                <c:pt idx="3354">
                  <c:v>198.96571520000001</c:v>
                </c:pt>
                <c:pt idx="3355">
                  <c:v>198.71706119999999</c:v>
                </c:pt>
                <c:pt idx="3356">
                  <c:v>198.0076688</c:v>
                </c:pt>
                <c:pt idx="3357">
                  <c:v>202.35608149999999</c:v>
                </c:pt>
                <c:pt idx="3358">
                  <c:v>221.93320410000001</c:v>
                </c:pt>
                <c:pt idx="3359">
                  <c:v>228.6477778</c:v>
                </c:pt>
                <c:pt idx="3360">
                  <c:v>290.64489620000001</c:v>
                </c:pt>
                <c:pt idx="3361">
                  <c:v>1715.876583</c:v>
                </c:pt>
                <c:pt idx="3362">
                  <c:v>4419.4844700000003</c:v>
                </c:pt>
                <c:pt idx="3363">
                  <c:v>2680.6121170000001</c:v>
                </c:pt>
                <c:pt idx="3364">
                  <c:v>1267.1062790000001</c:v>
                </c:pt>
                <c:pt idx="3365">
                  <c:v>1149.819442</c:v>
                </c:pt>
                <c:pt idx="3366">
                  <c:v>775.2214219</c:v>
                </c:pt>
                <c:pt idx="3367">
                  <c:v>786.85385020000001</c:v>
                </c:pt>
                <c:pt idx="3368">
                  <c:v>1109.934583</c:v>
                </c:pt>
                <c:pt idx="3369">
                  <c:v>1238.241483</c:v>
                </c:pt>
                <c:pt idx="3370">
                  <c:v>1162.501197</c:v>
                </c:pt>
                <c:pt idx="3371">
                  <c:v>1052.5433760000001</c:v>
                </c:pt>
                <c:pt idx="3372">
                  <c:v>928.78900869999995</c:v>
                </c:pt>
                <c:pt idx="3373">
                  <c:v>840.94274970000004</c:v>
                </c:pt>
                <c:pt idx="3374">
                  <c:v>791.16908460000002</c:v>
                </c:pt>
                <c:pt idx="3375">
                  <c:v>765.89662989999999</c:v>
                </c:pt>
                <c:pt idx="3376">
                  <c:v>733.88103490000003</c:v>
                </c:pt>
                <c:pt idx="3377">
                  <c:v>743.33264629999996</c:v>
                </c:pt>
                <c:pt idx="3378">
                  <c:v>1281.40643</c:v>
                </c:pt>
                <c:pt idx="3379">
                  <c:v>2641.0636589999999</c:v>
                </c:pt>
                <c:pt idx="3380">
                  <c:v>3262.3192560000002</c:v>
                </c:pt>
                <c:pt idx="3381">
                  <c:v>3279.3539989999999</c:v>
                </c:pt>
                <c:pt idx="3382">
                  <c:v>2994.7606949999999</c:v>
                </c:pt>
                <c:pt idx="3383">
                  <c:v>2387.634689</c:v>
                </c:pt>
                <c:pt idx="3384">
                  <c:v>2328.4677069999998</c:v>
                </c:pt>
                <c:pt idx="3385">
                  <c:v>3068.0441679999999</c:v>
                </c:pt>
                <c:pt idx="3386">
                  <c:v>3120.0439059999999</c:v>
                </c:pt>
                <c:pt idx="3387">
                  <c:v>3226.179556</c:v>
                </c:pt>
                <c:pt idx="3388">
                  <c:v>3850.914636</c:v>
                </c:pt>
                <c:pt idx="3389">
                  <c:v>3134.766016</c:v>
                </c:pt>
                <c:pt idx="3390">
                  <c:v>3406.3321299999998</c:v>
                </c:pt>
                <c:pt idx="3391">
                  <c:v>4654.658641</c:v>
                </c:pt>
                <c:pt idx="3392">
                  <c:v>3992.5024069999999</c:v>
                </c:pt>
                <c:pt idx="3393">
                  <c:v>3265.2394730000001</c:v>
                </c:pt>
                <c:pt idx="3394">
                  <c:v>2862.620527</c:v>
                </c:pt>
                <c:pt idx="3395">
                  <c:v>2450.442677</c:v>
                </c:pt>
                <c:pt idx="3396">
                  <c:v>2173.4753580000001</c:v>
                </c:pt>
                <c:pt idx="3397">
                  <c:v>1979.3675860000001</c:v>
                </c:pt>
                <c:pt idx="3398">
                  <c:v>1831.7437749999999</c:v>
                </c:pt>
                <c:pt idx="3399">
                  <c:v>1714.502489</c:v>
                </c:pt>
                <c:pt idx="3400">
                  <c:v>1613.1869830000001</c:v>
                </c:pt>
                <c:pt idx="3401">
                  <c:v>1512.9738359999999</c:v>
                </c:pt>
                <c:pt idx="3402">
                  <c:v>1430.4404380000001</c:v>
                </c:pt>
                <c:pt idx="3403">
                  <c:v>1359.5018110000001</c:v>
                </c:pt>
                <c:pt idx="3404">
                  <c:v>1293.630883</c:v>
                </c:pt>
                <c:pt idx="3405">
                  <c:v>1234.109183</c:v>
                </c:pt>
                <c:pt idx="3406">
                  <c:v>1182.676692</c:v>
                </c:pt>
                <c:pt idx="3407">
                  <c:v>1127.9980869999999</c:v>
                </c:pt>
                <c:pt idx="3408">
                  <c:v>1122.4933410000001</c:v>
                </c:pt>
                <c:pt idx="3409">
                  <c:v>1159.5749599999999</c:v>
                </c:pt>
                <c:pt idx="3410">
                  <c:v>1158.403446</c:v>
                </c:pt>
                <c:pt idx="3411">
                  <c:v>1120.1900740000001</c:v>
                </c:pt>
                <c:pt idx="3412">
                  <c:v>1122.0184959999999</c:v>
                </c:pt>
                <c:pt idx="3413">
                  <c:v>1119.9734289999999</c:v>
                </c:pt>
                <c:pt idx="3414">
                  <c:v>1080.461333</c:v>
                </c:pt>
                <c:pt idx="3415">
                  <c:v>1027.8313929999999</c:v>
                </c:pt>
                <c:pt idx="3416">
                  <c:v>978.72295210000004</c:v>
                </c:pt>
                <c:pt idx="3417">
                  <c:v>997.46495960000004</c:v>
                </c:pt>
                <c:pt idx="3418">
                  <c:v>1186.939633</c:v>
                </c:pt>
                <c:pt idx="3419">
                  <c:v>1318.332439</c:v>
                </c:pt>
                <c:pt idx="3420">
                  <c:v>1281.7257589999999</c:v>
                </c:pt>
                <c:pt idx="3421">
                  <c:v>1184.3275510000001</c:v>
                </c:pt>
                <c:pt idx="3422">
                  <c:v>1099.2471720000001</c:v>
                </c:pt>
                <c:pt idx="3423">
                  <c:v>1036.2647910000001</c:v>
                </c:pt>
                <c:pt idx="3424">
                  <c:v>988.23580709999999</c:v>
                </c:pt>
                <c:pt idx="3425">
                  <c:v>972.15758730000005</c:v>
                </c:pt>
                <c:pt idx="3426">
                  <c:v>950.94744249999997</c:v>
                </c:pt>
                <c:pt idx="3427">
                  <c:v>940.8976371</c:v>
                </c:pt>
                <c:pt idx="3428">
                  <c:v>910.86589649999996</c:v>
                </c:pt>
                <c:pt idx="3429">
                  <c:v>881.22487160000003</c:v>
                </c:pt>
                <c:pt idx="3430">
                  <c:v>953.81459540000003</c:v>
                </c:pt>
                <c:pt idx="3431">
                  <c:v>1246.2623020000001</c:v>
                </c:pt>
                <c:pt idx="3432">
                  <c:v>1354.3412530000001</c:v>
                </c:pt>
                <c:pt idx="3433">
                  <c:v>1270.454442</c:v>
                </c:pt>
                <c:pt idx="3434">
                  <c:v>1156.652051</c:v>
                </c:pt>
                <c:pt idx="3435">
                  <c:v>1055.573267</c:v>
                </c:pt>
                <c:pt idx="3436">
                  <c:v>986.67732899999999</c:v>
                </c:pt>
                <c:pt idx="3437">
                  <c:v>1132.6150230000001</c:v>
                </c:pt>
                <c:pt idx="3438">
                  <c:v>1733.11851</c:v>
                </c:pt>
                <c:pt idx="3439">
                  <c:v>2053.0764239999999</c:v>
                </c:pt>
                <c:pt idx="3440">
                  <c:v>1939.0388370000001</c:v>
                </c:pt>
                <c:pt idx="3441">
                  <c:v>1725.7589230000001</c:v>
                </c:pt>
                <c:pt idx="3442">
                  <c:v>1698.909987</c:v>
                </c:pt>
                <c:pt idx="3443">
                  <c:v>2146.260307</c:v>
                </c:pt>
                <c:pt idx="3444">
                  <c:v>2687.8140520000002</c:v>
                </c:pt>
                <c:pt idx="3445">
                  <c:v>2619.5553340000001</c:v>
                </c:pt>
                <c:pt idx="3446">
                  <c:v>2501.0814049999999</c:v>
                </c:pt>
                <c:pt idx="3447">
                  <c:v>2308.1712349999998</c:v>
                </c:pt>
                <c:pt idx="3448">
                  <c:v>2106.1740110000001</c:v>
                </c:pt>
                <c:pt idx="3449">
                  <c:v>3406.1736110000002</c:v>
                </c:pt>
                <c:pt idx="3450">
                  <c:v>5973.0914869999997</c:v>
                </c:pt>
                <c:pt idx="3451">
                  <c:v>4700.4095550000002</c:v>
                </c:pt>
                <c:pt idx="3452">
                  <c:v>3378.4754119999998</c:v>
                </c:pt>
                <c:pt idx="3453">
                  <c:v>3030.475688</c:v>
                </c:pt>
                <c:pt idx="3454">
                  <c:v>2483.508797</c:v>
                </c:pt>
                <c:pt idx="3455">
                  <c:v>2256.268184</c:v>
                </c:pt>
                <c:pt idx="3456">
                  <c:v>3215.6122460000001</c:v>
                </c:pt>
                <c:pt idx="3457">
                  <c:v>5473.7750770000002</c:v>
                </c:pt>
                <c:pt idx="3458">
                  <c:v>5757.4931059999999</c:v>
                </c:pt>
                <c:pt idx="3459">
                  <c:v>4921.4978170000004</c:v>
                </c:pt>
                <c:pt idx="3460">
                  <c:v>4195.3776969999999</c:v>
                </c:pt>
                <c:pt idx="3461">
                  <c:v>3452.4644659999999</c:v>
                </c:pt>
                <c:pt idx="3462">
                  <c:v>2922.575351</c:v>
                </c:pt>
                <c:pt idx="3463">
                  <c:v>2590.9194280000002</c:v>
                </c:pt>
                <c:pt idx="3464">
                  <c:v>2343.344994</c:v>
                </c:pt>
                <c:pt idx="3465">
                  <c:v>2165.2742880000001</c:v>
                </c:pt>
                <c:pt idx="3466">
                  <c:v>2027.392617</c:v>
                </c:pt>
                <c:pt idx="3467">
                  <c:v>1907.863642</c:v>
                </c:pt>
                <c:pt idx="3468">
                  <c:v>1805.1762590000001</c:v>
                </c:pt>
                <c:pt idx="3469">
                  <c:v>1714.16841</c:v>
                </c:pt>
                <c:pt idx="3470">
                  <c:v>1726.8290239999999</c:v>
                </c:pt>
                <c:pt idx="3471">
                  <c:v>1943.43571</c:v>
                </c:pt>
                <c:pt idx="3472">
                  <c:v>2023.569229</c:v>
                </c:pt>
                <c:pt idx="3473">
                  <c:v>1945.316241</c:v>
                </c:pt>
                <c:pt idx="3474">
                  <c:v>1834.2318459999999</c:v>
                </c:pt>
                <c:pt idx="3475">
                  <c:v>1713.9700720000001</c:v>
                </c:pt>
                <c:pt idx="3476">
                  <c:v>1620.200511</c:v>
                </c:pt>
                <c:pt idx="3477">
                  <c:v>1544.9744450000001</c:v>
                </c:pt>
                <c:pt idx="3478">
                  <c:v>1700.114368</c:v>
                </c:pt>
                <c:pt idx="3479">
                  <c:v>2204.7540909999998</c:v>
                </c:pt>
                <c:pt idx="3480">
                  <c:v>2368.4062450000001</c:v>
                </c:pt>
                <c:pt idx="3481">
                  <c:v>2207.372112</c:v>
                </c:pt>
                <c:pt idx="3482">
                  <c:v>2006.4317269999999</c:v>
                </c:pt>
                <c:pt idx="3483">
                  <c:v>1807.867624</c:v>
                </c:pt>
                <c:pt idx="3484">
                  <c:v>1647.7338480000001</c:v>
                </c:pt>
                <c:pt idx="3485">
                  <c:v>1530.4586240000001</c:v>
                </c:pt>
                <c:pt idx="3486">
                  <c:v>1498.9136189999999</c:v>
                </c:pt>
                <c:pt idx="3487">
                  <c:v>1547.517985</c:v>
                </c:pt>
                <c:pt idx="3488">
                  <c:v>1472.909001</c:v>
                </c:pt>
                <c:pt idx="3489">
                  <c:v>1386.5561740000001</c:v>
                </c:pt>
                <c:pt idx="3490">
                  <c:v>1333.1767130000001</c:v>
                </c:pt>
                <c:pt idx="3491">
                  <c:v>1274.2744729999999</c:v>
                </c:pt>
                <c:pt idx="3492">
                  <c:v>1923.3859930000001</c:v>
                </c:pt>
                <c:pt idx="3493">
                  <c:v>4057.7779599999999</c:v>
                </c:pt>
                <c:pt idx="3494">
                  <c:v>4961.6544620000004</c:v>
                </c:pt>
                <c:pt idx="3495">
                  <c:v>3995.641329</c:v>
                </c:pt>
                <c:pt idx="3496">
                  <c:v>3289.6220920000001</c:v>
                </c:pt>
                <c:pt idx="3497">
                  <c:v>3507.2821680000002</c:v>
                </c:pt>
                <c:pt idx="3498">
                  <c:v>5719.1400540000004</c:v>
                </c:pt>
                <c:pt idx="3499">
                  <c:v>7494.7020130000001</c:v>
                </c:pt>
                <c:pt idx="3500">
                  <c:v>6771.4778699999997</c:v>
                </c:pt>
                <c:pt idx="3501">
                  <c:v>5390.0497409999998</c:v>
                </c:pt>
                <c:pt idx="3502">
                  <c:v>4453.2880990000003</c:v>
                </c:pt>
                <c:pt idx="3503">
                  <c:v>3743.1843690000001</c:v>
                </c:pt>
                <c:pt idx="3504">
                  <c:v>3242.2366179999999</c:v>
                </c:pt>
                <c:pt idx="3505">
                  <c:v>2948.2022470000002</c:v>
                </c:pt>
                <c:pt idx="3506">
                  <c:v>2791.8175919999999</c:v>
                </c:pt>
                <c:pt idx="3507">
                  <c:v>2614.8285259999998</c:v>
                </c:pt>
                <c:pt idx="3508">
                  <c:v>2453.4975760000002</c:v>
                </c:pt>
                <c:pt idx="3509">
                  <c:v>2414.8241280000002</c:v>
                </c:pt>
                <c:pt idx="3510">
                  <c:v>2417.0330260000001</c:v>
                </c:pt>
                <c:pt idx="3511">
                  <c:v>2328.6213790000002</c:v>
                </c:pt>
                <c:pt idx="3512">
                  <c:v>2167.9288219999999</c:v>
                </c:pt>
                <c:pt idx="3513">
                  <c:v>2012.9676489999999</c:v>
                </c:pt>
                <c:pt idx="3514">
                  <c:v>1888.548223</c:v>
                </c:pt>
                <c:pt idx="3515">
                  <c:v>1784.8086659999999</c:v>
                </c:pt>
                <c:pt idx="3516">
                  <c:v>1695.4936740000001</c:v>
                </c:pt>
                <c:pt idx="3517">
                  <c:v>1663.394362</c:v>
                </c:pt>
                <c:pt idx="3518">
                  <c:v>1733.344067</c:v>
                </c:pt>
                <c:pt idx="3519">
                  <c:v>1858.45892</c:v>
                </c:pt>
                <c:pt idx="3520">
                  <c:v>2012.096771</c:v>
                </c:pt>
                <c:pt idx="3521">
                  <c:v>2088.0591530000002</c:v>
                </c:pt>
                <c:pt idx="3522">
                  <c:v>1993.3216689999999</c:v>
                </c:pt>
                <c:pt idx="3523">
                  <c:v>1837.4528909999999</c:v>
                </c:pt>
                <c:pt idx="3524">
                  <c:v>1701.2025140000001</c:v>
                </c:pt>
                <c:pt idx="3525">
                  <c:v>1610.924802</c:v>
                </c:pt>
                <c:pt idx="3526">
                  <c:v>1607.9596610000001</c:v>
                </c:pt>
                <c:pt idx="3527">
                  <c:v>1639.2817520000001</c:v>
                </c:pt>
                <c:pt idx="3528">
                  <c:v>1612.989429</c:v>
                </c:pt>
                <c:pt idx="3529">
                  <c:v>1582.4636539999999</c:v>
                </c:pt>
                <c:pt idx="3530">
                  <c:v>1549.1371300000001</c:v>
                </c:pt>
                <c:pt idx="3531">
                  <c:v>1522.8262709999999</c:v>
                </c:pt>
                <c:pt idx="3532">
                  <c:v>1624.379559</c:v>
                </c:pt>
                <c:pt idx="3533">
                  <c:v>1749.7694739999999</c:v>
                </c:pt>
                <c:pt idx="3534">
                  <c:v>1860.3115519999999</c:v>
                </c:pt>
                <c:pt idx="3535">
                  <c:v>1887.6738399999999</c:v>
                </c:pt>
                <c:pt idx="3536">
                  <c:v>1823.2749490000001</c:v>
                </c:pt>
                <c:pt idx="3537">
                  <c:v>1755.8044609999999</c:v>
                </c:pt>
                <c:pt idx="3538">
                  <c:v>1729.09112</c:v>
                </c:pt>
                <c:pt idx="3539">
                  <c:v>1728.256396</c:v>
                </c:pt>
                <c:pt idx="3540">
                  <c:v>1784.41418</c:v>
                </c:pt>
                <c:pt idx="3541">
                  <c:v>1978.4279039999999</c:v>
                </c:pt>
                <c:pt idx="3542">
                  <c:v>2386.7604110000002</c:v>
                </c:pt>
                <c:pt idx="3543">
                  <c:v>2577.034009</c:v>
                </c:pt>
                <c:pt idx="3544">
                  <c:v>2408.0064550000002</c:v>
                </c:pt>
                <c:pt idx="3545">
                  <c:v>2118.3774539999999</c:v>
                </c:pt>
                <c:pt idx="3546">
                  <c:v>1861.5169149999999</c:v>
                </c:pt>
                <c:pt idx="3547">
                  <c:v>1732.83935</c:v>
                </c:pt>
                <c:pt idx="3548">
                  <c:v>1681.8970850000001</c:v>
                </c:pt>
                <c:pt idx="3549">
                  <c:v>1768.2183259999999</c:v>
                </c:pt>
                <c:pt idx="3550">
                  <c:v>1880.347041</c:v>
                </c:pt>
                <c:pt idx="3551">
                  <c:v>1947.670028</c:v>
                </c:pt>
                <c:pt idx="3552">
                  <c:v>1917.858843</c:v>
                </c:pt>
                <c:pt idx="3553">
                  <c:v>1776.232246</c:v>
                </c:pt>
                <c:pt idx="3554">
                  <c:v>1671.336225</c:v>
                </c:pt>
                <c:pt idx="3555">
                  <c:v>1570.2013380000001</c:v>
                </c:pt>
                <c:pt idx="3556">
                  <c:v>1430.633118</c:v>
                </c:pt>
                <c:pt idx="3557">
                  <c:v>1325.904937</c:v>
                </c:pt>
                <c:pt idx="3558">
                  <c:v>1227.430032</c:v>
                </c:pt>
                <c:pt idx="3559">
                  <c:v>1138.5446440000001</c:v>
                </c:pt>
                <c:pt idx="3560">
                  <c:v>1071.2776449999999</c:v>
                </c:pt>
                <c:pt idx="3561">
                  <c:v>1028.0242479999999</c:v>
                </c:pt>
                <c:pt idx="3562">
                  <c:v>956.57096760000002</c:v>
                </c:pt>
                <c:pt idx="3563">
                  <c:v>899.24500009999997</c:v>
                </c:pt>
                <c:pt idx="3564">
                  <c:v>862.26096140000004</c:v>
                </c:pt>
                <c:pt idx="3565">
                  <c:v>826.53736779999997</c:v>
                </c:pt>
                <c:pt idx="3566">
                  <c:v>800.20507620000001</c:v>
                </c:pt>
                <c:pt idx="3567">
                  <c:v>828.53472390000002</c:v>
                </c:pt>
                <c:pt idx="3568">
                  <c:v>862.74229130000003</c:v>
                </c:pt>
                <c:pt idx="3569">
                  <c:v>928.61554739999997</c:v>
                </c:pt>
                <c:pt idx="3570">
                  <c:v>947.03098290000003</c:v>
                </c:pt>
                <c:pt idx="3571">
                  <c:v>903.5029955</c:v>
                </c:pt>
                <c:pt idx="3572">
                  <c:v>877.07898880000005</c:v>
                </c:pt>
                <c:pt idx="3573">
                  <c:v>848.85546009999996</c:v>
                </c:pt>
                <c:pt idx="3574">
                  <c:v>851.64789470000005</c:v>
                </c:pt>
                <c:pt idx="3575">
                  <c:v>944.73939110000003</c:v>
                </c:pt>
                <c:pt idx="3576">
                  <c:v>986.65630339999996</c:v>
                </c:pt>
                <c:pt idx="3577">
                  <c:v>990.67496140000003</c:v>
                </c:pt>
                <c:pt idx="3578">
                  <c:v>949.6339408</c:v>
                </c:pt>
                <c:pt idx="3579">
                  <c:v>881.79444039999998</c:v>
                </c:pt>
                <c:pt idx="3580">
                  <c:v>874.07490399999995</c:v>
                </c:pt>
                <c:pt idx="3581">
                  <c:v>931.02606920000005</c:v>
                </c:pt>
                <c:pt idx="3582">
                  <c:v>941.84819619999996</c:v>
                </c:pt>
                <c:pt idx="3583">
                  <c:v>882.3764784</c:v>
                </c:pt>
                <c:pt idx="3584">
                  <c:v>815.63434319999999</c:v>
                </c:pt>
                <c:pt idx="3585">
                  <c:v>779.96918449999998</c:v>
                </c:pt>
                <c:pt idx="3586">
                  <c:v>808.07851679999999</c:v>
                </c:pt>
                <c:pt idx="3587">
                  <c:v>1088.539389</c:v>
                </c:pt>
                <c:pt idx="3588">
                  <c:v>1593.1998779999999</c:v>
                </c:pt>
                <c:pt idx="3589">
                  <c:v>1723.1404640000001</c:v>
                </c:pt>
                <c:pt idx="3590">
                  <c:v>1548.068837</c:v>
                </c:pt>
                <c:pt idx="3591">
                  <c:v>1411.64409</c:v>
                </c:pt>
                <c:pt idx="3592">
                  <c:v>1399.365951</c:v>
                </c:pt>
                <c:pt idx="3593">
                  <c:v>1367.940431</c:v>
                </c:pt>
                <c:pt idx="3594">
                  <c:v>1261.328487</c:v>
                </c:pt>
                <c:pt idx="3595">
                  <c:v>1139.0912960000001</c:v>
                </c:pt>
                <c:pt idx="3596">
                  <c:v>1034.5644709999999</c:v>
                </c:pt>
                <c:pt idx="3597">
                  <c:v>1021.804279</c:v>
                </c:pt>
                <c:pt idx="3598">
                  <c:v>1534.220908</c:v>
                </c:pt>
                <c:pt idx="3599">
                  <c:v>2371.7820929999998</c:v>
                </c:pt>
                <c:pt idx="3600">
                  <c:v>2203.3704039999998</c:v>
                </c:pt>
                <c:pt idx="3601">
                  <c:v>1850.0441310000001</c:v>
                </c:pt>
                <c:pt idx="3602">
                  <c:v>1623.7010789999999</c:v>
                </c:pt>
                <c:pt idx="3603">
                  <c:v>1499.4783460000001</c:v>
                </c:pt>
                <c:pt idx="3604">
                  <c:v>1573.533289</c:v>
                </c:pt>
                <c:pt idx="3605">
                  <c:v>1457.367739</c:v>
                </c:pt>
                <c:pt idx="3606">
                  <c:v>1321.952047</c:v>
                </c:pt>
                <c:pt idx="3607">
                  <c:v>1202.336333</c:v>
                </c:pt>
                <c:pt idx="3608">
                  <c:v>1117.4003990000001</c:v>
                </c:pt>
                <c:pt idx="3609">
                  <c:v>1096.4835390000001</c:v>
                </c:pt>
                <c:pt idx="3610">
                  <c:v>1124.8881080000001</c:v>
                </c:pt>
                <c:pt idx="3611">
                  <c:v>1119.330884</c:v>
                </c:pt>
                <c:pt idx="3612">
                  <c:v>1049.0442009999999</c:v>
                </c:pt>
                <c:pt idx="3613">
                  <c:v>964.15921179999998</c:v>
                </c:pt>
                <c:pt idx="3614">
                  <c:v>893.50583259999996</c:v>
                </c:pt>
                <c:pt idx="3615">
                  <c:v>838.15715090000003</c:v>
                </c:pt>
                <c:pt idx="3616">
                  <c:v>799.46410630000003</c:v>
                </c:pt>
                <c:pt idx="3617">
                  <c:v>768.67118519999997</c:v>
                </c:pt>
                <c:pt idx="3618">
                  <c:v>724.29630940000004</c:v>
                </c:pt>
                <c:pt idx="3619">
                  <c:v>683.35941530000002</c:v>
                </c:pt>
                <c:pt idx="3620">
                  <c:v>648.32548159999999</c:v>
                </c:pt>
                <c:pt idx="3621">
                  <c:v>619.51401390000001</c:v>
                </c:pt>
                <c:pt idx="3622">
                  <c:v>592.66774459999999</c:v>
                </c:pt>
                <c:pt idx="3623">
                  <c:v>573.43143680000003</c:v>
                </c:pt>
                <c:pt idx="3624">
                  <c:v>557.08550049999997</c:v>
                </c:pt>
                <c:pt idx="3625">
                  <c:v>562.93800639999995</c:v>
                </c:pt>
                <c:pt idx="3626">
                  <c:v>563.29854320000004</c:v>
                </c:pt>
                <c:pt idx="3627">
                  <c:v>551.86038710000003</c:v>
                </c:pt>
                <c:pt idx="3628">
                  <c:v>545.32851530000005</c:v>
                </c:pt>
                <c:pt idx="3629">
                  <c:v>534.15816229999996</c:v>
                </c:pt>
                <c:pt idx="3630">
                  <c:v>534.92019879999998</c:v>
                </c:pt>
                <c:pt idx="3631">
                  <c:v>588.81364120000001</c:v>
                </c:pt>
                <c:pt idx="3632">
                  <c:v>634.62806720000003</c:v>
                </c:pt>
                <c:pt idx="3633">
                  <c:v>618.77786530000003</c:v>
                </c:pt>
                <c:pt idx="3634">
                  <c:v>580.55294289999995</c:v>
                </c:pt>
                <c:pt idx="3635">
                  <c:v>592.24191199999996</c:v>
                </c:pt>
                <c:pt idx="3636">
                  <c:v>712.88566089999995</c:v>
                </c:pt>
                <c:pt idx="3637">
                  <c:v>754.16689650000001</c:v>
                </c:pt>
                <c:pt idx="3638">
                  <c:v>702.72439359999998</c:v>
                </c:pt>
                <c:pt idx="3639">
                  <c:v>643.13687719999996</c:v>
                </c:pt>
                <c:pt idx="3640">
                  <c:v>599.35183259999997</c:v>
                </c:pt>
                <c:pt idx="3641">
                  <c:v>565.29758489999995</c:v>
                </c:pt>
                <c:pt idx="3642">
                  <c:v>537.91561079999997</c:v>
                </c:pt>
                <c:pt idx="3643">
                  <c:v>514.15698569999995</c:v>
                </c:pt>
                <c:pt idx="3644">
                  <c:v>493.30695129999998</c:v>
                </c:pt>
                <c:pt idx="3645">
                  <c:v>473.82959360000001</c:v>
                </c:pt>
                <c:pt idx="3646">
                  <c:v>455.47917380000001</c:v>
                </c:pt>
                <c:pt idx="3647">
                  <c:v>439.72110290000001</c:v>
                </c:pt>
                <c:pt idx="3648">
                  <c:v>427.56137890000002</c:v>
                </c:pt>
                <c:pt idx="3649">
                  <c:v>416.65176050000002</c:v>
                </c:pt>
                <c:pt idx="3650">
                  <c:v>409.79704240000001</c:v>
                </c:pt>
                <c:pt idx="3651">
                  <c:v>399.93310350000002</c:v>
                </c:pt>
                <c:pt idx="3652">
                  <c:v>386.17009510000003</c:v>
                </c:pt>
                <c:pt idx="3653">
                  <c:v>367.31486430000001</c:v>
                </c:pt>
                <c:pt idx="3654">
                  <c:v>349.81816670000001</c:v>
                </c:pt>
                <c:pt idx="3655">
                  <c:v>337.01478989999998</c:v>
                </c:pt>
                <c:pt idx="3656">
                  <c:v>326.70123389999998</c:v>
                </c:pt>
                <c:pt idx="3657">
                  <c:v>318.89154930000001</c:v>
                </c:pt>
                <c:pt idx="3658">
                  <c:v>310.86269750000002</c:v>
                </c:pt>
                <c:pt idx="3659">
                  <c:v>307.67317509999998</c:v>
                </c:pt>
                <c:pt idx="3660">
                  <c:v>323.22049670000001</c:v>
                </c:pt>
                <c:pt idx="3661">
                  <c:v>476.2923854</c:v>
                </c:pt>
                <c:pt idx="3662">
                  <c:v>715.72435210000003</c:v>
                </c:pt>
                <c:pt idx="3663">
                  <c:v>609.06457809999995</c:v>
                </c:pt>
                <c:pt idx="3664">
                  <c:v>531.0388074</c:v>
                </c:pt>
                <c:pt idx="3665">
                  <c:v>487.98581619999999</c:v>
                </c:pt>
                <c:pt idx="3666">
                  <c:v>462.95692229999997</c:v>
                </c:pt>
                <c:pt idx="3667">
                  <c:v>416.49398930000001</c:v>
                </c:pt>
                <c:pt idx="3668">
                  <c:v>378.1067936</c:v>
                </c:pt>
                <c:pt idx="3669">
                  <c:v>357.6904639</c:v>
                </c:pt>
                <c:pt idx="3670">
                  <c:v>342.21687200000002</c:v>
                </c:pt>
                <c:pt idx="3671">
                  <c:v>330.86387289999999</c:v>
                </c:pt>
                <c:pt idx="3672">
                  <c:v>320.88386509999998</c:v>
                </c:pt>
                <c:pt idx="3673">
                  <c:v>313.18814900000001</c:v>
                </c:pt>
                <c:pt idx="3674">
                  <c:v>305.22118719999997</c:v>
                </c:pt>
                <c:pt idx="3675">
                  <c:v>296.19461209999997</c:v>
                </c:pt>
                <c:pt idx="3676">
                  <c:v>287.879256</c:v>
                </c:pt>
                <c:pt idx="3677">
                  <c:v>281.2466</c:v>
                </c:pt>
                <c:pt idx="3678">
                  <c:v>275.88965230000002</c:v>
                </c:pt>
                <c:pt idx="3679">
                  <c:v>270.61908629999999</c:v>
                </c:pt>
                <c:pt idx="3680">
                  <c:v>267.67476149999999</c:v>
                </c:pt>
                <c:pt idx="3681">
                  <c:v>265.56654279999998</c:v>
                </c:pt>
                <c:pt idx="3682">
                  <c:v>260.73708099999999</c:v>
                </c:pt>
                <c:pt idx="3683">
                  <c:v>253.89313809999999</c:v>
                </c:pt>
                <c:pt idx="3684">
                  <c:v>248.03518310000001</c:v>
                </c:pt>
                <c:pt idx="3685">
                  <c:v>245.11726809999999</c:v>
                </c:pt>
                <c:pt idx="3686">
                  <c:v>254.1712302</c:v>
                </c:pt>
                <c:pt idx="3687">
                  <c:v>323.82600769999999</c:v>
                </c:pt>
                <c:pt idx="3688">
                  <c:v>434.38906209999999</c:v>
                </c:pt>
                <c:pt idx="3689">
                  <c:v>341.69399759999999</c:v>
                </c:pt>
                <c:pt idx="3690">
                  <c:v>295.90033829999999</c:v>
                </c:pt>
                <c:pt idx="3691">
                  <c:v>272.04008429999999</c:v>
                </c:pt>
                <c:pt idx="3692">
                  <c:v>260.91333759999998</c:v>
                </c:pt>
                <c:pt idx="3693">
                  <c:v>274.3454466</c:v>
                </c:pt>
                <c:pt idx="3694">
                  <c:v>320.6178261</c:v>
                </c:pt>
                <c:pt idx="3695">
                  <c:v>321.77750609999998</c:v>
                </c:pt>
                <c:pt idx="3696">
                  <c:v>300.2081652</c:v>
                </c:pt>
                <c:pt idx="3697">
                  <c:v>293.02536140000001</c:v>
                </c:pt>
                <c:pt idx="3698">
                  <c:v>280.20752429999999</c:v>
                </c:pt>
                <c:pt idx="3699">
                  <c:v>263.00591750000001</c:v>
                </c:pt>
                <c:pt idx="3700">
                  <c:v>253.5862194</c:v>
                </c:pt>
                <c:pt idx="3701">
                  <c:v>249.5495377</c:v>
                </c:pt>
                <c:pt idx="3702">
                  <c:v>253.45995809999999</c:v>
                </c:pt>
                <c:pt idx="3703">
                  <c:v>253.83949100000001</c:v>
                </c:pt>
                <c:pt idx="3704">
                  <c:v>247.67887139999999</c:v>
                </c:pt>
                <c:pt idx="3705">
                  <c:v>248.20640460000001</c:v>
                </c:pt>
                <c:pt idx="3706">
                  <c:v>271.07360039999998</c:v>
                </c:pt>
                <c:pt idx="3707">
                  <c:v>295.90268989999998</c:v>
                </c:pt>
                <c:pt idx="3708">
                  <c:v>294.5689266</c:v>
                </c:pt>
                <c:pt idx="3709">
                  <c:v>278.05845740000001</c:v>
                </c:pt>
                <c:pt idx="3710">
                  <c:v>262.82242209999998</c:v>
                </c:pt>
                <c:pt idx="3711">
                  <c:v>253.28364199999999</c:v>
                </c:pt>
                <c:pt idx="3712">
                  <c:v>249.55177889999999</c:v>
                </c:pt>
                <c:pt idx="3713">
                  <c:v>244.540291</c:v>
                </c:pt>
                <c:pt idx="3714">
                  <c:v>239.02516879999999</c:v>
                </c:pt>
                <c:pt idx="3715">
                  <c:v>236.18694410000001</c:v>
                </c:pt>
                <c:pt idx="3716">
                  <c:v>236.1696786</c:v>
                </c:pt>
                <c:pt idx="3717">
                  <c:v>233.72755359999999</c:v>
                </c:pt>
                <c:pt idx="3718">
                  <c:v>227.42779870000001</c:v>
                </c:pt>
                <c:pt idx="3719">
                  <c:v>220.2105468</c:v>
                </c:pt>
                <c:pt idx="3720">
                  <c:v>213.7013881</c:v>
                </c:pt>
                <c:pt idx="3721">
                  <c:v>208.84115829999999</c:v>
                </c:pt>
                <c:pt idx="3722">
                  <c:v>205.0249111</c:v>
                </c:pt>
                <c:pt idx="3723">
                  <c:v>202.3282686</c:v>
                </c:pt>
                <c:pt idx="3724">
                  <c:v>200.0289841</c:v>
                </c:pt>
                <c:pt idx="3725">
                  <c:v>197.00426160000001</c:v>
                </c:pt>
                <c:pt idx="3726">
                  <c:v>194.8558716</c:v>
                </c:pt>
                <c:pt idx="3727">
                  <c:v>193.2847233</c:v>
                </c:pt>
                <c:pt idx="3728">
                  <c:v>190.97263530000001</c:v>
                </c:pt>
                <c:pt idx="3729">
                  <c:v>188.11518889999999</c:v>
                </c:pt>
                <c:pt idx="3730">
                  <c:v>185.34637889999999</c:v>
                </c:pt>
                <c:pt idx="3731">
                  <c:v>182.45176849999999</c:v>
                </c:pt>
                <c:pt idx="3732">
                  <c:v>179.31390669999999</c:v>
                </c:pt>
                <c:pt idx="3733">
                  <c:v>176.5536492</c:v>
                </c:pt>
                <c:pt idx="3734">
                  <c:v>174.27552030000001</c:v>
                </c:pt>
                <c:pt idx="3735">
                  <c:v>171.8453738</c:v>
                </c:pt>
                <c:pt idx="3736">
                  <c:v>169.21406820000001</c:v>
                </c:pt>
                <c:pt idx="3737">
                  <c:v>167.0992147</c:v>
                </c:pt>
                <c:pt idx="3738">
                  <c:v>165.3906063</c:v>
                </c:pt>
                <c:pt idx="3739">
                  <c:v>166.3182103</c:v>
                </c:pt>
                <c:pt idx="3740">
                  <c:v>171.11177430000001</c:v>
                </c:pt>
                <c:pt idx="3741">
                  <c:v>173.4990378</c:v>
                </c:pt>
                <c:pt idx="3742">
                  <c:v>170.35563490000001</c:v>
                </c:pt>
                <c:pt idx="3743">
                  <c:v>165.4674134</c:v>
                </c:pt>
                <c:pt idx="3744">
                  <c:v>161.09481400000001</c:v>
                </c:pt>
                <c:pt idx="3745">
                  <c:v>158.29932170000001</c:v>
                </c:pt>
                <c:pt idx="3746">
                  <c:v>157.95413579999999</c:v>
                </c:pt>
                <c:pt idx="3747">
                  <c:v>161.7980527</c:v>
                </c:pt>
                <c:pt idx="3748">
                  <c:v>167.91017410000001</c:v>
                </c:pt>
                <c:pt idx="3749">
                  <c:v>166.7724533</c:v>
                </c:pt>
                <c:pt idx="3750">
                  <c:v>159.66581550000001</c:v>
                </c:pt>
                <c:pt idx="3751">
                  <c:v>155.12752180000001</c:v>
                </c:pt>
                <c:pt idx="3752">
                  <c:v>155.95036809999999</c:v>
                </c:pt>
                <c:pt idx="3753">
                  <c:v>176.75068540000001</c:v>
                </c:pt>
                <c:pt idx="3754">
                  <c:v>237.10542100000001</c:v>
                </c:pt>
                <c:pt idx="3755">
                  <c:v>294.57247530000001</c:v>
                </c:pt>
                <c:pt idx="3756">
                  <c:v>293.79903719999999</c:v>
                </c:pt>
                <c:pt idx="3757">
                  <c:v>299.04293039999999</c:v>
                </c:pt>
                <c:pt idx="3758">
                  <c:v>287.43772689999997</c:v>
                </c:pt>
                <c:pt idx="3759">
                  <c:v>250.033873</c:v>
                </c:pt>
                <c:pt idx="3760">
                  <c:v>219.04040019999999</c:v>
                </c:pt>
                <c:pt idx="3761">
                  <c:v>205.2080598</c:v>
                </c:pt>
                <c:pt idx="3762">
                  <c:v>210.60425609999999</c:v>
                </c:pt>
                <c:pt idx="3763">
                  <c:v>668.24621230000002</c:v>
                </c:pt>
                <c:pt idx="3764">
                  <c:v>1658.9114569999999</c:v>
                </c:pt>
                <c:pt idx="3765">
                  <c:v>1075.011477</c:v>
                </c:pt>
                <c:pt idx="3766">
                  <c:v>623.31028189999995</c:v>
                </c:pt>
                <c:pt idx="3767">
                  <c:v>584.18105160000005</c:v>
                </c:pt>
                <c:pt idx="3768">
                  <c:v>437.7395424</c:v>
                </c:pt>
                <c:pt idx="3769">
                  <c:v>361.79256809999998</c:v>
                </c:pt>
                <c:pt idx="3770">
                  <c:v>323.23945370000001</c:v>
                </c:pt>
                <c:pt idx="3771">
                  <c:v>303.32895029999997</c:v>
                </c:pt>
                <c:pt idx="3772">
                  <c:v>289.96787549999999</c:v>
                </c:pt>
                <c:pt idx="3773">
                  <c:v>281.33001530000001</c:v>
                </c:pt>
                <c:pt idx="3774">
                  <c:v>274.8978985</c:v>
                </c:pt>
                <c:pt idx="3775">
                  <c:v>265.1986162</c:v>
                </c:pt>
                <c:pt idx="3776">
                  <c:v>256.83527559999999</c:v>
                </c:pt>
                <c:pt idx="3777">
                  <c:v>251.93142370000001</c:v>
                </c:pt>
                <c:pt idx="3778">
                  <c:v>245.21356660000001</c:v>
                </c:pt>
                <c:pt idx="3779">
                  <c:v>240.21270670000001</c:v>
                </c:pt>
                <c:pt idx="3780">
                  <c:v>235.13685190000001</c:v>
                </c:pt>
                <c:pt idx="3781">
                  <c:v>229.44437970000001</c:v>
                </c:pt>
                <c:pt idx="3782">
                  <c:v>227.29096279999999</c:v>
                </c:pt>
                <c:pt idx="3783">
                  <c:v>221.663374</c:v>
                </c:pt>
                <c:pt idx="3784">
                  <c:v>219.15669299999999</c:v>
                </c:pt>
                <c:pt idx="3785">
                  <c:v>214.9018232</c:v>
                </c:pt>
                <c:pt idx="3786">
                  <c:v>211.6348729</c:v>
                </c:pt>
                <c:pt idx="3787">
                  <c:v>211.4838498</c:v>
                </c:pt>
                <c:pt idx="3788">
                  <c:v>211.48865040000001</c:v>
                </c:pt>
                <c:pt idx="3789">
                  <c:v>214.73250100000001</c:v>
                </c:pt>
                <c:pt idx="3790">
                  <c:v>220.81537739999999</c:v>
                </c:pt>
                <c:pt idx="3791">
                  <c:v>256.76563390000001</c:v>
                </c:pt>
                <c:pt idx="3792">
                  <c:v>270.8504102</c:v>
                </c:pt>
                <c:pt idx="3793">
                  <c:v>255.0258656</c:v>
                </c:pt>
                <c:pt idx="3794">
                  <c:v>239.98688480000001</c:v>
                </c:pt>
                <c:pt idx="3795">
                  <c:v>252.67600669999999</c:v>
                </c:pt>
                <c:pt idx="3796">
                  <c:v>712.25541190000001</c:v>
                </c:pt>
                <c:pt idx="3797">
                  <c:v>1763.057258</c:v>
                </c:pt>
                <c:pt idx="3798">
                  <c:v>1651.992475</c:v>
                </c:pt>
                <c:pt idx="3799">
                  <c:v>1165.191253</c:v>
                </c:pt>
                <c:pt idx="3800">
                  <c:v>989.35190769999997</c:v>
                </c:pt>
                <c:pt idx="3801">
                  <c:v>793.12593249999998</c:v>
                </c:pt>
                <c:pt idx="3802">
                  <c:v>661.09766869999999</c:v>
                </c:pt>
                <c:pt idx="3803">
                  <c:v>1177.7136840000001</c:v>
                </c:pt>
                <c:pt idx="3804">
                  <c:v>2437.6990930000002</c:v>
                </c:pt>
                <c:pt idx="3805">
                  <c:v>2201.3718389999999</c:v>
                </c:pt>
                <c:pt idx="3806">
                  <c:v>1803.5592959999999</c:v>
                </c:pt>
                <c:pt idx="3807">
                  <c:v>1784.0981830000001</c:v>
                </c:pt>
                <c:pt idx="3808">
                  <c:v>1580.4808419999999</c:v>
                </c:pt>
                <c:pt idx="3809">
                  <c:v>1375.6309180000001</c:v>
                </c:pt>
                <c:pt idx="3810">
                  <c:v>1241.486369</c:v>
                </c:pt>
                <c:pt idx="3811">
                  <c:v>1148.0876249999999</c:v>
                </c:pt>
                <c:pt idx="3812">
                  <c:v>1074.7207229999999</c:v>
                </c:pt>
                <c:pt idx="3813">
                  <c:v>1019.878611</c:v>
                </c:pt>
                <c:pt idx="3814">
                  <c:v>965.62444189999997</c:v>
                </c:pt>
                <c:pt idx="3815">
                  <c:v>924.13708729999996</c:v>
                </c:pt>
                <c:pt idx="3816">
                  <c:v>883.78609830000005</c:v>
                </c:pt>
                <c:pt idx="3817">
                  <c:v>843.75189479999995</c:v>
                </c:pt>
                <c:pt idx="3818">
                  <c:v>808.91679520000002</c:v>
                </c:pt>
                <c:pt idx="3819">
                  <c:v>780.03489990000003</c:v>
                </c:pt>
                <c:pt idx="3820">
                  <c:v>778.83917910000002</c:v>
                </c:pt>
                <c:pt idx="3821">
                  <c:v>831.97998059999998</c:v>
                </c:pt>
                <c:pt idx="3822">
                  <c:v>845.88882349999994</c:v>
                </c:pt>
                <c:pt idx="3823">
                  <c:v>804.93706669999995</c:v>
                </c:pt>
                <c:pt idx="3824">
                  <c:v>759.76546189999999</c:v>
                </c:pt>
                <c:pt idx="3825">
                  <c:v>720.80841410000005</c:v>
                </c:pt>
                <c:pt idx="3826">
                  <c:v>691.6090997</c:v>
                </c:pt>
                <c:pt idx="3827">
                  <c:v>669.65436590000002</c:v>
                </c:pt>
                <c:pt idx="3828">
                  <c:v>648.54255030000002</c:v>
                </c:pt>
                <c:pt idx="3829">
                  <c:v>627.58677709999995</c:v>
                </c:pt>
                <c:pt idx="3830">
                  <c:v>610.02671050000004</c:v>
                </c:pt>
                <c:pt idx="3831">
                  <c:v>719.74825069999997</c:v>
                </c:pt>
                <c:pt idx="3832">
                  <c:v>922.91372999999999</c:v>
                </c:pt>
                <c:pt idx="3833">
                  <c:v>924.81332989999999</c:v>
                </c:pt>
                <c:pt idx="3834">
                  <c:v>869.28912479999997</c:v>
                </c:pt>
                <c:pt idx="3835">
                  <c:v>1112.410353</c:v>
                </c:pt>
                <c:pt idx="3836">
                  <c:v>1696.858911</c:v>
                </c:pt>
                <c:pt idx="3837">
                  <c:v>1792.9053710000001</c:v>
                </c:pt>
                <c:pt idx="3838">
                  <c:v>1865.561467</c:v>
                </c:pt>
                <c:pt idx="3839">
                  <c:v>2821.8707709999999</c:v>
                </c:pt>
                <c:pt idx="3840">
                  <c:v>4005.4087989999998</c:v>
                </c:pt>
                <c:pt idx="3841">
                  <c:v>3834.7164269999998</c:v>
                </c:pt>
                <c:pt idx="3842">
                  <c:v>3454.5510359999998</c:v>
                </c:pt>
                <c:pt idx="3843">
                  <c:v>3102.7340210000002</c:v>
                </c:pt>
                <c:pt idx="3844">
                  <c:v>2650.229503</c:v>
                </c:pt>
                <c:pt idx="3845">
                  <c:v>2253.1286460000001</c:v>
                </c:pt>
                <c:pt idx="3846">
                  <c:v>1991.4297449999999</c:v>
                </c:pt>
                <c:pt idx="3847">
                  <c:v>1888.7823069999999</c:v>
                </c:pt>
                <c:pt idx="3848">
                  <c:v>1898.8369359999999</c:v>
                </c:pt>
                <c:pt idx="3849">
                  <c:v>1978.3336839999999</c:v>
                </c:pt>
                <c:pt idx="3850">
                  <c:v>2099.8223520000001</c:v>
                </c:pt>
                <c:pt idx="3851">
                  <c:v>2389.161564</c:v>
                </c:pt>
                <c:pt idx="3852">
                  <c:v>4206.0429860000004</c:v>
                </c:pt>
                <c:pt idx="3853">
                  <c:v>7662.0238300000001</c:v>
                </c:pt>
                <c:pt idx="3854">
                  <c:v>7627.5342469999996</c:v>
                </c:pt>
                <c:pt idx="3855">
                  <c:v>6644.3054110000003</c:v>
                </c:pt>
                <c:pt idx="3856">
                  <c:v>6623.1005230000001</c:v>
                </c:pt>
                <c:pt idx="3857">
                  <c:v>6509.0807130000003</c:v>
                </c:pt>
                <c:pt idx="3858">
                  <c:v>6969.1707150000002</c:v>
                </c:pt>
                <c:pt idx="3859">
                  <c:v>8273.1845290000001</c:v>
                </c:pt>
                <c:pt idx="3860">
                  <c:v>7624.1373130000002</c:v>
                </c:pt>
                <c:pt idx="3861">
                  <c:v>6006.2375890000003</c:v>
                </c:pt>
                <c:pt idx="3862">
                  <c:v>4747.1140050000004</c:v>
                </c:pt>
                <c:pt idx="3863">
                  <c:v>3842.5546290000002</c:v>
                </c:pt>
                <c:pt idx="3864">
                  <c:v>3242.7215099999999</c:v>
                </c:pt>
                <c:pt idx="3865">
                  <c:v>2906.2383909999999</c:v>
                </c:pt>
                <c:pt idx="3866">
                  <c:v>2955.0744719999998</c:v>
                </c:pt>
                <c:pt idx="3867">
                  <c:v>4016.3107439999999</c:v>
                </c:pt>
                <c:pt idx="3868">
                  <c:v>5457.4373889999997</c:v>
                </c:pt>
                <c:pt idx="3869">
                  <c:v>5452.3949039999998</c:v>
                </c:pt>
                <c:pt idx="3870">
                  <c:v>6542.9593370000002</c:v>
                </c:pt>
                <c:pt idx="3871">
                  <c:v>8050.7358599999998</c:v>
                </c:pt>
                <c:pt idx="3872">
                  <c:v>7376.3150930000002</c:v>
                </c:pt>
                <c:pt idx="3873">
                  <c:v>6035.5463209999998</c:v>
                </c:pt>
                <c:pt idx="3874">
                  <c:v>5204.0395209999997</c:v>
                </c:pt>
                <c:pt idx="3875">
                  <c:v>4430.2676689999998</c:v>
                </c:pt>
                <c:pt idx="3876">
                  <c:v>3800.0956649999998</c:v>
                </c:pt>
                <c:pt idx="3877">
                  <c:v>3787.127864</c:v>
                </c:pt>
                <c:pt idx="3878">
                  <c:v>4416.8077279999998</c:v>
                </c:pt>
                <c:pt idx="3879">
                  <c:v>5345.6480849999998</c:v>
                </c:pt>
                <c:pt idx="3880">
                  <c:v>6710.8995569999997</c:v>
                </c:pt>
                <c:pt idx="3881">
                  <c:v>6589.9187279999996</c:v>
                </c:pt>
                <c:pt idx="3882">
                  <c:v>5711.5178299999998</c:v>
                </c:pt>
                <c:pt idx="3883">
                  <c:v>4848.2348050000001</c:v>
                </c:pt>
                <c:pt idx="3884">
                  <c:v>4193.7419479999999</c:v>
                </c:pt>
                <c:pt idx="3885">
                  <c:v>4244.661908</c:v>
                </c:pt>
                <c:pt idx="3886">
                  <c:v>4540.312379</c:v>
                </c:pt>
                <c:pt idx="3887">
                  <c:v>4290.8245260000003</c:v>
                </c:pt>
                <c:pt idx="3888">
                  <c:v>3772.7606289999999</c:v>
                </c:pt>
                <c:pt idx="3889">
                  <c:v>3370.445455</c:v>
                </c:pt>
                <c:pt idx="3890">
                  <c:v>3040.7246249999998</c:v>
                </c:pt>
                <c:pt idx="3891">
                  <c:v>2757.3322699999999</c:v>
                </c:pt>
                <c:pt idx="3892">
                  <c:v>2519.7240430000002</c:v>
                </c:pt>
                <c:pt idx="3893">
                  <c:v>2375.1288070000001</c:v>
                </c:pt>
                <c:pt idx="3894">
                  <c:v>2433.702558</c:v>
                </c:pt>
                <c:pt idx="3895">
                  <c:v>2775.4522120000001</c:v>
                </c:pt>
                <c:pt idx="3896">
                  <c:v>3041.7301750000001</c:v>
                </c:pt>
                <c:pt idx="3897">
                  <c:v>3218.7048329999998</c:v>
                </c:pt>
                <c:pt idx="3898">
                  <c:v>3173.3290050000001</c:v>
                </c:pt>
                <c:pt idx="3899">
                  <c:v>3214.6341750000001</c:v>
                </c:pt>
                <c:pt idx="3900">
                  <c:v>3292.388387</c:v>
                </c:pt>
                <c:pt idx="3901">
                  <c:v>3141.819966</c:v>
                </c:pt>
                <c:pt idx="3902">
                  <c:v>2861.9757089999998</c:v>
                </c:pt>
                <c:pt idx="3903">
                  <c:v>2643.1943769999998</c:v>
                </c:pt>
                <c:pt idx="3904">
                  <c:v>2504.2542239999998</c:v>
                </c:pt>
                <c:pt idx="3905">
                  <c:v>2416.905049</c:v>
                </c:pt>
                <c:pt idx="3906">
                  <c:v>2382.7599959999998</c:v>
                </c:pt>
                <c:pt idx="3907">
                  <c:v>2439.657627</c:v>
                </c:pt>
                <c:pt idx="3908">
                  <c:v>2703.412718</c:v>
                </c:pt>
                <c:pt idx="3909">
                  <c:v>3336.7836189999998</c:v>
                </c:pt>
                <c:pt idx="3910">
                  <c:v>3576.7135779999999</c:v>
                </c:pt>
                <c:pt idx="3911">
                  <c:v>3247.1932569999999</c:v>
                </c:pt>
                <c:pt idx="3912">
                  <c:v>2839.6526220000001</c:v>
                </c:pt>
                <c:pt idx="3913">
                  <c:v>2582.7451179999998</c:v>
                </c:pt>
                <c:pt idx="3914">
                  <c:v>2403.1384029999999</c:v>
                </c:pt>
                <c:pt idx="3915">
                  <c:v>2356.953176</c:v>
                </c:pt>
                <c:pt idx="3916">
                  <c:v>2621.0176000000001</c:v>
                </c:pt>
                <c:pt idx="3917">
                  <c:v>3142.2872040000002</c:v>
                </c:pt>
                <c:pt idx="3918">
                  <c:v>3044.7798360000002</c:v>
                </c:pt>
                <c:pt idx="3919">
                  <c:v>2593.2513990000002</c:v>
                </c:pt>
                <c:pt idx="3920">
                  <c:v>2193.3442329999998</c:v>
                </c:pt>
                <c:pt idx="3921">
                  <c:v>1942.053913</c:v>
                </c:pt>
                <c:pt idx="3922">
                  <c:v>1804.8868620000001</c:v>
                </c:pt>
                <c:pt idx="3923">
                  <c:v>1675.65975</c:v>
                </c:pt>
                <c:pt idx="3924">
                  <c:v>1557.7404340000001</c:v>
                </c:pt>
                <c:pt idx="3925">
                  <c:v>1443.1666749999999</c:v>
                </c:pt>
                <c:pt idx="3926">
                  <c:v>1346.588203</c:v>
                </c:pt>
                <c:pt idx="3927">
                  <c:v>1262.7042690000001</c:v>
                </c:pt>
                <c:pt idx="3928">
                  <c:v>1186.620979</c:v>
                </c:pt>
                <c:pt idx="3929">
                  <c:v>1117.426937</c:v>
                </c:pt>
                <c:pt idx="3930">
                  <c:v>1079.1184960000001</c:v>
                </c:pt>
                <c:pt idx="3931">
                  <c:v>1072.532594</c:v>
                </c:pt>
                <c:pt idx="3932">
                  <c:v>1145.230429</c:v>
                </c:pt>
                <c:pt idx="3933">
                  <c:v>1174.360132</c:v>
                </c:pt>
                <c:pt idx="3934">
                  <c:v>1177.2468260000001</c:v>
                </c:pt>
                <c:pt idx="3935">
                  <c:v>1268.0449269999999</c:v>
                </c:pt>
                <c:pt idx="3936">
                  <c:v>1311.0977459999999</c:v>
                </c:pt>
                <c:pt idx="3937">
                  <c:v>1358.965193</c:v>
                </c:pt>
                <c:pt idx="3938">
                  <c:v>1463.1232560000001</c:v>
                </c:pt>
                <c:pt idx="3939">
                  <c:v>1433.101821</c:v>
                </c:pt>
                <c:pt idx="3940">
                  <c:v>1319.7479229999999</c:v>
                </c:pt>
                <c:pt idx="3941">
                  <c:v>1207.5088069999999</c:v>
                </c:pt>
                <c:pt idx="3942">
                  <c:v>1096.5504189999999</c:v>
                </c:pt>
                <c:pt idx="3943">
                  <c:v>1012.441292</c:v>
                </c:pt>
                <c:pt idx="3944">
                  <c:v>1045.1502129999999</c:v>
                </c:pt>
                <c:pt idx="3945">
                  <c:v>1764.1257149999999</c:v>
                </c:pt>
                <c:pt idx="3946">
                  <c:v>3725.1303560000001</c:v>
                </c:pt>
                <c:pt idx="3947">
                  <c:v>4994.8246799999997</c:v>
                </c:pt>
                <c:pt idx="3948">
                  <c:v>5406.570444</c:v>
                </c:pt>
                <c:pt idx="3949">
                  <c:v>4604.5739759999997</c:v>
                </c:pt>
                <c:pt idx="3950">
                  <c:v>3540.6295439999999</c:v>
                </c:pt>
                <c:pt idx="3951">
                  <c:v>2814.762534</c:v>
                </c:pt>
                <c:pt idx="3952">
                  <c:v>2278.984629</c:v>
                </c:pt>
                <c:pt idx="3953">
                  <c:v>1932.529632</c:v>
                </c:pt>
                <c:pt idx="3954">
                  <c:v>1710.530837</c:v>
                </c:pt>
                <c:pt idx="3955">
                  <c:v>1547.323578</c:v>
                </c:pt>
                <c:pt idx="3956">
                  <c:v>1426.7734129999999</c:v>
                </c:pt>
                <c:pt idx="3957">
                  <c:v>1314.5515640000001</c:v>
                </c:pt>
                <c:pt idx="3958">
                  <c:v>1220.5526520000001</c:v>
                </c:pt>
                <c:pt idx="3959">
                  <c:v>1149.6496440000001</c:v>
                </c:pt>
                <c:pt idx="3960">
                  <c:v>1082.376113</c:v>
                </c:pt>
                <c:pt idx="3961">
                  <c:v>1042.2672319999999</c:v>
                </c:pt>
                <c:pt idx="3962">
                  <c:v>1030.8337289999999</c:v>
                </c:pt>
                <c:pt idx="3963">
                  <c:v>995.49851349999994</c:v>
                </c:pt>
                <c:pt idx="3964">
                  <c:v>947.73793590000002</c:v>
                </c:pt>
                <c:pt idx="3965">
                  <c:v>895.63785229999996</c:v>
                </c:pt>
                <c:pt idx="3966">
                  <c:v>888.5964669</c:v>
                </c:pt>
                <c:pt idx="3967">
                  <c:v>989.47624780000001</c:v>
                </c:pt>
                <c:pt idx="3968">
                  <c:v>1050.583885</c:v>
                </c:pt>
                <c:pt idx="3969">
                  <c:v>1007.762487</c:v>
                </c:pt>
                <c:pt idx="3970">
                  <c:v>933.23137340000005</c:v>
                </c:pt>
                <c:pt idx="3971">
                  <c:v>876.90744289999998</c:v>
                </c:pt>
                <c:pt idx="3972">
                  <c:v>821.19586600000002</c:v>
                </c:pt>
                <c:pt idx="3973">
                  <c:v>778.0183227</c:v>
                </c:pt>
                <c:pt idx="3974">
                  <c:v>741.98780629999999</c:v>
                </c:pt>
                <c:pt idx="3975">
                  <c:v>709.86394670000004</c:v>
                </c:pt>
                <c:pt idx="3976">
                  <c:v>677.48182589999999</c:v>
                </c:pt>
                <c:pt idx="3977">
                  <c:v>654.05714920000003</c:v>
                </c:pt>
                <c:pt idx="3978">
                  <c:v>625.3488926</c:v>
                </c:pt>
                <c:pt idx="3979">
                  <c:v>600.86954300000002</c:v>
                </c:pt>
                <c:pt idx="3980">
                  <c:v>579.33045879999997</c:v>
                </c:pt>
                <c:pt idx="3981">
                  <c:v>553.89214430000004</c:v>
                </c:pt>
                <c:pt idx="3982">
                  <c:v>528.60150060000001</c:v>
                </c:pt>
                <c:pt idx="3983">
                  <c:v>500.7299903</c:v>
                </c:pt>
                <c:pt idx="3984">
                  <c:v>471.23952200000002</c:v>
                </c:pt>
                <c:pt idx="3985">
                  <c:v>445.78347050000002</c:v>
                </c:pt>
                <c:pt idx="3986">
                  <c:v>424.87988739999997</c:v>
                </c:pt>
                <c:pt idx="3987">
                  <c:v>408.73879699999998</c:v>
                </c:pt>
                <c:pt idx="3988">
                  <c:v>399.46334480000002</c:v>
                </c:pt>
                <c:pt idx="3989">
                  <c:v>393.34029190000001</c:v>
                </c:pt>
                <c:pt idx="3990">
                  <c:v>386.95177289999998</c:v>
                </c:pt>
                <c:pt idx="3991">
                  <c:v>373.32385779999998</c:v>
                </c:pt>
                <c:pt idx="3992">
                  <c:v>357.75127199999997</c:v>
                </c:pt>
                <c:pt idx="3993">
                  <c:v>346.53438940000001</c:v>
                </c:pt>
                <c:pt idx="3994">
                  <c:v>337.79485970000002</c:v>
                </c:pt>
                <c:pt idx="3995">
                  <c:v>330.38275169999997</c:v>
                </c:pt>
                <c:pt idx="3996">
                  <c:v>327.8080018</c:v>
                </c:pt>
                <c:pt idx="3997">
                  <c:v>325.45350509999997</c:v>
                </c:pt>
                <c:pt idx="3998">
                  <c:v>322.10509810000002</c:v>
                </c:pt>
                <c:pt idx="3999">
                  <c:v>311.78116199999999</c:v>
                </c:pt>
                <c:pt idx="4000">
                  <c:v>300.96761559999999</c:v>
                </c:pt>
                <c:pt idx="4001">
                  <c:v>292.84182379999999</c:v>
                </c:pt>
                <c:pt idx="4002">
                  <c:v>285.73333769999999</c:v>
                </c:pt>
                <c:pt idx="4003">
                  <c:v>280.85652329999999</c:v>
                </c:pt>
                <c:pt idx="4004">
                  <c:v>274.35682100000002</c:v>
                </c:pt>
                <c:pt idx="4005">
                  <c:v>274.77631609999997</c:v>
                </c:pt>
                <c:pt idx="4006">
                  <c:v>269.0902241</c:v>
                </c:pt>
                <c:pt idx="4007">
                  <c:v>260.82757220000002</c:v>
                </c:pt>
                <c:pt idx="4008">
                  <c:v>255.3409992</c:v>
                </c:pt>
                <c:pt idx="4009">
                  <c:v>250.1076783</c:v>
                </c:pt>
                <c:pt idx="4010">
                  <c:v>245.1457614</c:v>
                </c:pt>
                <c:pt idx="4011">
                  <c:v>239.72512370000001</c:v>
                </c:pt>
                <c:pt idx="4012">
                  <c:v>234.39716300000001</c:v>
                </c:pt>
                <c:pt idx="4013">
                  <c:v>233.31880860000001</c:v>
                </c:pt>
                <c:pt idx="4014">
                  <c:v>228.8996717</c:v>
                </c:pt>
                <c:pt idx="4015">
                  <c:v>222.17925690000001</c:v>
                </c:pt>
                <c:pt idx="4016">
                  <c:v>216.86769559999999</c:v>
                </c:pt>
                <c:pt idx="4017">
                  <c:v>213.88722060000001</c:v>
                </c:pt>
                <c:pt idx="4018">
                  <c:v>214.6897372</c:v>
                </c:pt>
                <c:pt idx="4019">
                  <c:v>220.4825625</c:v>
                </c:pt>
                <c:pt idx="4020">
                  <c:v>212.72447869999999</c:v>
                </c:pt>
                <c:pt idx="4021">
                  <c:v>202.79124619999999</c:v>
                </c:pt>
                <c:pt idx="4022">
                  <c:v>199.07465579999999</c:v>
                </c:pt>
                <c:pt idx="4023">
                  <c:v>299.27378379999999</c:v>
                </c:pt>
                <c:pt idx="4024">
                  <c:v>552.14253689999998</c:v>
                </c:pt>
                <c:pt idx="4025">
                  <c:v>378.03506190000002</c:v>
                </c:pt>
                <c:pt idx="4026">
                  <c:v>294.92734689999997</c:v>
                </c:pt>
                <c:pt idx="4027">
                  <c:v>256.39126620000002</c:v>
                </c:pt>
                <c:pt idx="4028">
                  <c:v>232.07350260000001</c:v>
                </c:pt>
                <c:pt idx="4029">
                  <c:v>217.262833</c:v>
                </c:pt>
                <c:pt idx="4030">
                  <c:v>208.3772228</c:v>
                </c:pt>
                <c:pt idx="4031">
                  <c:v>201.8775139</c:v>
                </c:pt>
                <c:pt idx="4032">
                  <c:v>199.52217150000001</c:v>
                </c:pt>
                <c:pt idx="4033">
                  <c:v>197.16392350000001</c:v>
                </c:pt>
                <c:pt idx="4034">
                  <c:v>194.3281187</c:v>
                </c:pt>
                <c:pt idx="4035">
                  <c:v>191.49151280000001</c:v>
                </c:pt>
                <c:pt idx="4036">
                  <c:v>188.40557140000001</c:v>
                </c:pt>
                <c:pt idx="4037">
                  <c:v>185.5378412</c:v>
                </c:pt>
                <c:pt idx="4038">
                  <c:v>186.57264649999999</c:v>
                </c:pt>
                <c:pt idx="4039">
                  <c:v>191.65863949999999</c:v>
                </c:pt>
                <c:pt idx="4040">
                  <c:v>223.57535240000001</c:v>
                </c:pt>
                <c:pt idx="4041">
                  <c:v>234.0104824</c:v>
                </c:pt>
                <c:pt idx="4042">
                  <c:v>243.1677966</c:v>
                </c:pt>
                <c:pt idx="4043">
                  <c:v>233.8868593</c:v>
                </c:pt>
                <c:pt idx="4044">
                  <c:v>215.4784784</c:v>
                </c:pt>
                <c:pt idx="4045">
                  <c:v>200.96159789999999</c:v>
                </c:pt>
                <c:pt idx="4046">
                  <c:v>190.64236120000001</c:v>
                </c:pt>
                <c:pt idx="4047">
                  <c:v>183.45616269999999</c:v>
                </c:pt>
                <c:pt idx="4048">
                  <c:v>178.73581519999999</c:v>
                </c:pt>
                <c:pt idx="4049">
                  <c:v>175.5703934</c:v>
                </c:pt>
                <c:pt idx="4050">
                  <c:v>173.042396</c:v>
                </c:pt>
                <c:pt idx="4051">
                  <c:v>170.4151411</c:v>
                </c:pt>
                <c:pt idx="4052">
                  <c:v>167.66567470000001</c:v>
                </c:pt>
                <c:pt idx="4053">
                  <c:v>165.41535260000001</c:v>
                </c:pt>
                <c:pt idx="4054">
                  <c:v>168.51886999999999</c:v>
                </c:pt>
                <c:pt idx="4055">
                  <c:v>185.14674500000001</c:v>
                </c:pt>
                <c:pt idx="4056">
                  <c:v>198.68750470000001</c:v>
                </c:pt>
                <c:pt idx="4057">
                  <c:v>187.3267846</c:v>
                </c:pt>
                <c:pt idx="4058">
                  <c:v>172.8281379</c:v>
                </c:pt>
                <c:pt idx="4059">
                  <c:v>165.02709390000001</c:v>
                </c:pt>
                <c:pt idx="4060">
                  <c:v>158.76808560000001</c:v>
                </c:pt>
                <c:pt idx="4061">
                  <c:v>153.95836779999999</c:v>
                </c:pt>
                <c:pt idx="4062">
                  <c:v>150.96302750000001</c:v>
                </c:pt>
                <c:pt idx="4063">
                  <c:v>150.35617389999999</c:v>
                </c:pt>
                <c:pt idx="4064">
                  <c:v>153.50734750000001</c:v>
                </c:pt>
                <c:pt idx="4065">
                  <c:v>164.88628009999999</c:v>
                </c:pt>
                <c:pt idx="4066">
                  <c:v>160.39943890000001</c:v>
                </c:pt>
                <c:pt idx="4067">
                  <c:v>150.22390419999999</c:v>
                </c:pt>
                <c:pt idx="4068">
                  <c:v>146.5788263</c:v>
                </c:pt>
                <c:pt idx="4069">
                  <c:v>143.63963699999999</c:v>
                </c:pt>
                <c:pt idx="4070">
                  <c:v>140.83698240000001</c:v>
                </c:pt>
                <c:pt idx="4071">
                  <c:v>141.50989200000001</c:v>
                </c:pt>
                <c:pt idx="4072">
                  <c:v>145.6596428</c:v>
                </c:pt>
                <c:pt idx="4073">
                  <c:v>149.5244362</c:v>
                </c:pt>
                <c:pt idx="4074">
                  <c:v>144.88236459999999</c:v>
                </c:pt>
                <c:pt idx="4075">
                  <c:v>140.72170589999999</c:v>
                </c:pt>
                <c:pt idx="4076">
                  <c:v>139.56069070000001</c:v>
                </c:pt>
                <c:pt idx="4077">
                  <c:v>136.1649808</c:v>
                </c:pt>
                <c:pt idx="4078">
                  <c:v>131.2865539</c:v>
                </c:pt>
                <c:pt idx="4079">
                  <c:v>127.4694465</c:v>
                </c:pt>
                <c:pt idx="4080">
                  <c:v>124.97850750000001</c:v>
                </c:pt>
                <c:pt idx="4081">
                  <c:v>124.0987171</c:v>
                </c:pt>
                <c:pt idx="4082">
                  <c:v>123.36015690000001</c:v>
                </c:pt>
                <c:pt idx="4083">
                  <c:v>121.890863</c:v>
                </c:pt>
                <c:pt idx="4084">
                  <c:v>120.8318757</c:v>
                </c:pt>
                <c:pt idx="4085">
                  <c:v>120.5505416</c:v>
                </c:pt>
                <c:pt idx="4086">
                  <c:v>121.243977</c:v>
                </c:pt>
                <c:pt idx="4087">
                  <c:v>120.2455872</c:v>
                </c:pt>
                <c:pt idx="4088">
                  <c:v>117.933188</c:v>
                </c:pt>
                <c:pt idx="4089">
                  <c:v>115.86796940000001</c:v>
                </c:pt>
                <c:pt idx="4090">
                  <c:v>114.2596245</c:v>
                </c:pt>
                <c:pt idx="4091">
                  <c:v>113.6176481</c:v>
                </c:pt>
                <c:pt idx="4092">
                  <c:v>112.4635567</c:v>
                </c:pt>
                <c:pt idx="4093">
                  <c:v>110.49761839999999</c:v>
                </c:pt>
                <c:pt idx="4094">
                  <c:v>110.0254067</c:v>
                </c:pt>
                <c:pt idx="4095">
                  <c:v>110.9710183</c:v>
                </c:pt>
                <c:pt idx="4096">
                  <c:v>111.0171483</c:v>
                </c:pt>
                <c:pt idx="4097">
                  <c:v>110.9150854</c:v>
                </c:pt>
                <c:pt idx="4098">
                  <c:v>110.5230847</c:v>
                </c:pt>
                <c:pt idx="4099">
                  <c:v>108.4424606</c:v>
                </c:pt>
                <c:pt idx="4100">
                  <c:v>106.2262106</c:v>
                </c:pt>
                <c:pt idx="4101">
                  <c:v>104.255247</c:v>
                </c:pt>
                <c:pt idx="4102">
                  <c:v>102.74963940000001</c:v>
                </c:pt>
                <c:pt idx="4103">
                  <c:v>101.58602310000001</c:v>
                </c:pt>
                <c:pt idx="4104">
                  <c:v>100.591297</c:v>
                </c:pt>
                <c:pt idx="4105">
                  <c:v>99.737583119999996</c:v>
                </c:pt>
                <c:pt idx="4106">
                  <c:v>103.1796064</c:v>
                </c:pt>
                <c:pt idx="4107">
                  <c:v>112.6558785</c:v>
                </c:pt>
                <c:pt idx="4108">
                  <c:v>114.8924423</c:v>
                </c:pt>
                <c:pt idx="4109">
                  <c:v>109.7630705</c:v>
                </c:pt>
                <c:pt idx="4110">
                  <c:v>105.28531889999999</c:v>
                </c:pt>
                <c:pt idx="4111">
                  <c:v>101.493754</c:v>
                </c:pt>
                <c:pt idx="4112">
                  <c:v>97.994846539999998</c:v>
                </c:pt>
                <c:pt idx="4113">
                  <c:v>95.726277210000006</c:v>
                </c:pt>
                <c:pt idx="4114">
                  <c:v>94.700901259999995</c:v>
                </c:pt>
                <c:pt idx="4115">
                  <c:v>94.215018650000005</c:v>
                </c:pt>
                <c:pt idx="4116">
                  <c:v>93.472454760000005</c:v>
                </c:pt>
                <c:pt idx="4117">
                  <c:v>92.70452469</c:v>
                </c:pt>
                <c:pt idx="4118">
                  <c:v>92.352926229999994</c:v>
                </c:pt>
                <c:pt idx="4119">
                  <c:v>92.49733535</c:v>
                </c:pt>
                <c:pt idx="4120">
                  <c:v>93.712673109999997</c:v>
                </c:pt>
                <c:pt idx="4121">
                  <c:v>94.670000959999996</c:v>
                </c:pt>
                <c:pt idx="4122">
                  <c:v>94.929639859999995</c:v>
                </c:pt>
                <c:pt idx="4123">
                  <c:v>95.858030529999994</c:v>
                </c:pt>
                <c:pt idx="4124">
                  <c:v>95.350283939999997</c:v>
                </c:pt>
                <c:pt idx="4125">
                  <c:v>93.12552633</c:v>
                </c:pt>
                <c:pt idx="4126">
                  <c:v>90.947428540000004</c:v>
                </c:pt>
                <c:pt idx="4127">
                  <c:v>89.351547769999996</c:v>
                </c:pt>
                <c:pt idx="4128">
                  <c:v>88.307094129999996</c:v>
                </c:pt>
                <c:pt idx="4129">
                  <c:v>87.388604849999993</c:v>
                </c:pt>
                <c:pt idx="4130">
                  <c:v>86.5351754</c:v>
                </c:pt>
                <c:pt idx="4131">
                  <c:v>85.917569580000006</c:v>
                </c:pt>
                <c:pt idx="4132">
                  <c:v>85.698194119999997</c:v>
                </c:pt>
                <c:pt idx="4133">
                  <c:v>89.333782780000007</c:v>
                </c:pt>
                <c:pt idx="4134">
                  <c:v>107.581328</c:v>
                </c:pt>
                <c:pt idx="4135">
                  <c:v>134.05958709999999</c:v>
                </c:pt>
                <c:pt idx="4136">
                  <c:v>121.7678442</c:v>
                </c:pt>
                <c:pt idx="4137">
                  <c:v>103.8751228</c:v>
                </c:pt>
                <c:pt idx="4138">
                  <c:v>95.841473359999995</c:v>
                </c:pt>
                <c:pt idx="4139">
                  <c:v>90.518556250000003</c:v>
                </c:pt>
                <c:pt idx="4140">
                  <c:v>85.98764731</c:v>
                </c:pt>
                <c:pt idx="4141">
                  <c:v>83.498988949999998</c:v>
                </c:pt>
                <c:pt idx="4142">
                  <c:v>82.340354689999998</c:v>
                </c:pt>
                <c:pt idx="4143">
                  <c:v>81.666198879999996</c:v>
                </c:pt>
                <c:pt idx="4144">
                  <c:v>81.236447459999994</c:v>
                </c:pt>
                <c:pt idx="4145">
                  <c:v>81.312701709999999</c:v>
                </c:pt>
                <c:pt idx="4146">
                  <c:v>83.449057609999997</c:v>
                </c:pt>
                <c:pt idx="4147">
                  <c:v>88.997817339999997</c:v>
                </c:pt>
                <c:pt idx="4148">
                  <c:v>89.363803869999998</c:v>
                </c:pt>
                <c:pt idx="4149">
                  <c:v>85.821738780000004</c:v>
                </c:pt>
                <c:pt idx="4150">
                  <c:v>83.288061819999996</c:v>
                </c:pt>
                <c:pt idx="4151">
                  <c:v>81.454097200000007</c:v>
                </c:pt>
                <c:pt idx="4152">
                  <c:v>79.981986219999996</c:v>
                </c:pt>
                <c:pt idx="4153">
                  <c:v>79.400451459999999</c:v>
                </c:pt>
                <c:pt idx="4154">
                  <c:v>78.881196529999997</c:v>
                </c:pt>
                <c:pt idx="4155">
                  <c:v>78.077908429999994</c:v>
                </c:pt>
                <c:pt idx="4156">
                  <c:v>77.340276270000004</c:v>
                </c:pt>
                <c:pt idx="4157">
                  <c:v>76.969529550000004</c:v>
                </c:pt>
                <c:pt idx="4158">
                  <c:v>77.887774149999998</c:v>
                </c:pt>
                <c:pt idx="4159">
                  <c:v>90.839543759999998</c:v>
                </c:pt>
                <c:pt idx="4160">
                  <c:v>116.95972620000001</c:v>
                </c:pt>
                <c:pt idx="4161">
                  <c:v>119.9869195</c:v>
                </c:pt>
                <c:pt idx="4162">
                  <c:v>107.41805600000001</c:v>
                </c:pt>
                <c:pt idx="4163">
                  <c:v>97.26283171</c:v>
                </c:pt>
                <c:pt idx="4164">
                  <c:v>89.58225401</c:v>
                </c:pt>
                <c:pt idx="4165">
                  <c:v>84.064907259999998</c:v>
                </c:pt>
                <c:pt idx="4166">
                  <c:v>81.405084509999995</c:v>
                </c:pt>
                <c:pt idx="4167">
                  <c:v>81.241918749999996</c:v>
                </c:pt>
                <c:pt idx="4168">
                  <c:v>82.33786001</c:v>
                </c:pt>
                <c:pt idx="4169">
                  <c:v>82.099677450000001</c:v>
                </c:pt>
                <c:pt idx="4170">
                  <c:v>80.865691369999993</c:v>
                </c:pt>
                <c:pt idx="4171">
                  <c:v>80.082199970000005</c:v>
                </c:pt>
                <c:pt idx="4172">
                  <c:v>80.835333590000005</c:v>
                </c:pt>
                <c:pt idx="4173">
                  <c:v>84.725488040000002</c:v>
                </c:pt>
                <c:pt idx="4174">
                  <c:v>87.180070909999998</c:v>
                </c:pt>
                <c:pt idx="4175">
                  <c:v>86.773780180000003</c:v>
                </c:pt>
                <c:pt idx="4176">
                  <c:v>240.34701369999999</c:v>
                </c:pt>
                <c:pt idx="4177">
                  <c:v>774.21140309999998</c:v>
                </c:pt>
                <c:pt idx="4178">
                  <c:v>1095.3448390000001</c:v>
                </c:pt>
                <c:pt idx="4179">
                  <c:v>838.05070760000001</c:v>
                </c:pt>
                <c:pt idx="4180">
                  <c:v>1417.606348</c:v>
                </c:pt>
                <c:pt idx="4181">
                  <c:v>4661.6997810000003</c:v>
                </c:pt>
                <c:pt idx="4182">
                  <c:v>7683.6765610000002</c:v>
                </c:pt>
                <c:pt idx="4183">
                  <c:v>3564.9596799999999</c:v>
                </c:pt>
                <c:pt idx="4184">
                  <c:v>1785.9364330000001</c:v>
                </c:pt>
                <c:pt idx="4185">
                  <c:v>1927.507353</c:v>
                </c:pt>
                <c:pt idx="4186">
                  <c:v>1343.772819</c:v>
                </c:pt>
                <c:pt idx="4187">
                  <c:v>1201.7473379999999</c:v>
                </c:pt>
                <c:pt idx="4188">
                  <c:v>1107.1666310000001</c:v>
                </c:pt>
                <c:pt idx="4189">
                  <c:v>1035.752338</c:v>
                </c:pt>
                <c:pt idx="4190">
                  <c:v>1008.860484</c:v>
                </c:pt>
                <c:pt idx="4191">
                  <c:v>1005.908981</c:v>
                </c:pt>
                <c:pt idx="4192">
                  <c:v>1244.9438210000001</c:v>
                </c:pt>
                <c:pt idx="4193">
                  <c:v>1882.82546</c:v>
                </c:pt>
                <c:pt idx="4194">
                  <c:v>2014.1054690000001</c:v>
                </c:pt>
                <c:pt idx="4195">
                  <c:v>1828.4776449999999</c:v>
                </c:pt>
                <c:pt idx="4196">
                  <c:v>1657.389619</c:v>
                </c:pt>
                <c:pt idx="4197">
                  <c:v>1629.2662069999999</c:v>
                </c:pt>
                <c:pt idx="4198">
                  <c:v>2093.8236940000002</c:v>
                </c:pt>
                <c:pt idx="4199">
                  <c:v>2616.3448320000002</c:v>
                </c:pt>
                <c:pt idx="4200">
                  <c:v>2459.530299</c:v>
                </c:pt>
                <c:pt idx="4201">
                  <c:v>2138.2941980000001</c:v>
                </c:pt>
                <c:pt idx="4202">
                  <c:v>1894.9534189999999</c:v>
                </c:pt>
                <c:pt idx="4203">
                  <c:v>1765.1039519999999</c:v>
                </c:pt>
                <c:pt idx="4204">
                  <c:v>2027.9448110000001</c:v>
                </c:pt>
                <c:pt idx="4205">
                  <c:v>2419.921304</c:v>
                </c:pt>
                <c:pt idx="4206">
                  <c:v>2416.8203269999999</c:v>
                </c:pt>
                <c:pt idx="4207">
                  <c:v>2488.6843690000001</c:v>
                </c:pt>
                <c:pt idx="4208">
                  <c:v>3749.6901590000002</c:v>
                </c:pt>
                <c:pt idx="4209">
                  <c:v>17618.036339999999</c:v>
                </c:pt>
                <c:pt idx="4210">
                  <c:v>45084.45953</c:v>
                </c:pt>
                <c:pt idx="4211">
                  <c:v>35232.999389999997</c:v>
                </c:pt>
                <c:pt idx="4212">
                  <c:v>20042.471819999999</c:v>
                </c:pt>
                <c:pt idx="4213">
                  <c:v>15766.390600000001</c:v>
                </c:pt>
                <c:pt idx="4214">
                  <c:v>10651.248079999999</c:v>
                </c:pt>
                <c:pt idx="4215">
                  <c:v>8779.9165140000005</c:v>
                </c:pt>
                <c:pt idx="4216">
                  <c:v>9686.606366</c:v>
                </c:pt>
                <c:pt idx="4217">
                  <c:v>6750.1601030000002</c:v>
                </c:pt>
                <c:pt idx="4218">
                  <c:v>4886.8670220000004</c:v>
                </c:pt>
                <c:pt idx="4219">
                  <c:v>4385.9196490000004</c:v>
                </c:pt>
                <c:pt idx="4220">
                  <c:v>3746.1239019999998</c:v>
                </c:pt>
                <c:pt idx="4221">
                  <c:v>3398.5915260000002</c:v>
                </c:pt>
                <c:pt idx="4222">
                  <c:v>3134.9582380000002</c:v>
                </c:pt>
                <c:pt idx="4223">
                  <c:v>2937.0302200000001</c:v>
                </c:pt>
                <c:pt idx="4224">
                  <c:v>2784.2363270000001</c:v>
                </c:pt>
                <c:pt idx="4225">
                  <c:v>2661.1256020000001</c:v>
                </c:pt>
                <c:pt idx="4226">
                  <c:v>2588.6998600000002</c:v>
                </c:pt>
                <c:pt idx="4227">
                  <c:v>2756.017566</c:v>
                </c:pt>
                <c:pt idx="4228">
                  <c:v>3125.036435</c:v>
                </c:pt>
                <c:pt idx="4229">
                  <c:v>3367.244839</c:v>
                </c:pt>
                <c:pt idx="4230">
                  <c:v>3473.288603</c:v>
                </c:pt>
                <c:pt idx="4231">
                  <c:v>3509.857974</c:v>
                </c:pt>
                <c:pt idx="4232">
                  <c:v>3336.2880190000001</c:v>
                </c:pt>
                <c:pt idx="4233">
                  <c:v>3087.9247529999998</c:v>
                </c:pt>
                <c:pt idx="4234">
                  <c:v>3087.3261470000002</c:v>
                </c:pt>
                <c:pt idx="4235">
                  <c:v>4591.1165190000002</c:v>
                </c:pt>
                <c:pt idx="4236">
                  <c:v>8073.2246180000002</c:v>
                </c:pt>
                <c:pt idx="4237">
                  <c:v>9053.6547649999993</c:v>
                </c:pt>
                <c:pt idx="4238">
                  <c:v>8153.6358030000001</c:v>
                </c:pt>
                <c:pt idx="4239">
                  <c:v>6754.1251830000001</c:v>
                </c:pt>
                <c:pt idx="4240">
                  <c:v>5546.9766099999997</c:v>
                </c:pt>
                <c:pt idx="4241">
                  <c:v>4624.3568050000003</c:v>
                </c:pt>
                <c:pt idx="4242">
                  <c:v>3907.0869200000002</c:v>
                </c:pt>
                <c:pt idx="4243">
                  <c:v>3550.5182759999998</c:v>
                </c:pt>
                <c:pt idx="4244">
                  <c:v>3626.4766679999998</c:v>
                </c:pt>
                <c:pt idx="4245">
                  <c:v>3951.663137</c:v>
                </c:pt>
                <c:pt idx="4246">
                  <c:v>4113.8038059999999</c:v>
                </c:pt>
                <c:pt idx="4247">
                  <c:v>3762.6255390000001</c:v>
                </c:pt>
                <c:pt idx="4248">
                  <c:v>3319.7325940000001</c:v>
                </c:pt>
                <c:pt idx="4249">
                  <c:v>3045.758002</c:v>
                </c:pt>
                <c:pt idx="4250">
                  <c:v>3330.3416769999999</c:v>
                </c:pt>
                <c:pt idx="4251">
                  <c:v>4627.0377230000004</c:v>
                </c:pt>
                <c:pt idx="4252">
                  <c:v>5621.3943429999999</c:v>
                </c:pt>
                <c:pt idx="4253">
                  <c:v>6264.3480490000002</c:v>
                </c:pt>
                <c:pt idx="4254">
                  <c:v>6559.7547430000004</c:v>
                </c:pt>
                <c:pt idx="4255">
                  <c:v>5648.2290929999999</c:v>
                </c:pt>
                <c:pt idx="4256">
                  <c:v>4571.5016230000001</c:v>
                </c:pt>
                <c:pt idx="4257">
                  <c:v>4198.7252689999996</c:v>
                </c:pt>
                <c:pt idx="4258">
                  <c:v>4436.146068</c:v>
                </c:pt>
                <c:pt idx="4259">
                  <c:v>4454.7846390000004</c:v>
                </c:pt>
                <c:pt idx="4260">
                  <c:v>4388.7450849999996</c:v>
                </c:pt>
                <c:pt idx="4261">
                  <c:v>4343.13328</c:v>
                </c:pt>
                <c:pt idx="4262">
                  <c:v>4007.106174</c:v>
                </c:pt>
                <c:pt idx="4263">
                  <c:v>3623.4988549999998</c:v>
                </c:pt>
                <c:pt idx="4264">
                  <c:v>3396.3945629999998</c:v>
                </c:pt>
                <c:pt idx="4265">
                  <c:v>3298.1492830000002</c:v>
                </c:pt>
                <c:pt idx="4266">
                  <c:v>3342.0933879999998</c:v>
                </c:pt>
                <c:pt idx="4267">
                  <c:v>3609.096759</c:v>
                </c:pt>
                <c:pt idx="4268">
                  <c:v>4039.9107239999998</c:v>
                </c:pt>
                <c:pt idx="4269">
                  <c:v>4380.6817289999999</c:v>
                </c:pt>
                <c:pt idx="4270">
                  <c:v>4342.9759089999998</c:v>
                </c:pt>
                <c:pt idx="4271">
                  <c:v>4281.7979160000004</c:v>
                </c:pt>
                <c:pt idx="4272">
                  <c:v>4811.8244420000001</c:v>
                </c:pt>
                <c:pt idx="4273">
                  <c:v>4726.9970549999998</c:v>
                </c:pt>
                <c:pt idx="4274">
                  <c:v>4108.7198049999997</c:v>
                </c:pt>
                <c:pt idx="4275">
                  <c:v>3641.1213950000001</c:v>
                </c:pt>
                <c:pt idx="4276">
                  <c:v>3645.668396</c:v>
                </c:pt>
                <c:pt idx="4277">
                  <c:v>4093.6381740000002</c:v>
                </c:pt>
                <c:pt idx="4278">
                  <c:v>4893.996443</c:v>
                </c:pt>
                <c:pt idx="4279">
                  <c:v>5860.8425440000001</c:v>
                </c:pt>
                <c:pt idx="4280">
                  <c:v>5983.3528660000002</c:v>
                </c:pt>
                <c:pt idx="4281">
                  <c:v>5649.358921</c:v>
                </c:pt>
                <c:pt idx="4282">
                  <c:v>5744.1318739999997</c:v>
                </c:pt>
                <c:pt idx="4283">
                  <c:v>5524.1348360000002</c:v>
                </c:pt>
                <c:pt idx="4284">
                  <c:v>4714.2625799999996</c:v>
                </c:pt>
                <c:pt idx="4285">
                  <c:v>3941.8713819999998</c:v>
                </c:pt>
                <c:pt idx="4286">
                  <c:v>3385.846325</c:v>
                </c:pt>
                <c:pt idx="4287">
                  <c:v>3029.3953959999999</c:v>
                </c:pt>
                <c:pt idx="4288">
                  <c:v>2907.175577</c:v>
                </c:pt>
                <c:pt idx="4289">
                  <c:v>2707.41309</c:v>
                </c:pt>
                <c:pt idx="4290">
                  <c:v>2463.196222</c:v>
                </c:pt>
                <c:pt idx="4291">
                  <c:v>2253.5403019999999</c:v>
                </c:pt>
                <c:pt idx="4292">
                  <c:v>2088.8083489999999</c:v>
                </c:pt>
                <c:pt idx="4293">
                  <c:v>1933.821823</c:v>
                </c:pt>
                <c:pt idx="4294">
                  <c:v>1807.4386489999999</c:v>
                </c:pt>
                <c:pt idx="4295">
                  <c:v>1699.720566</c:v>
                </c:pt>
                <c:pt idx="4296">
                  <c:v>1628.442824</c:v>
                </c:pt>
                <c:pt idx="4297">
                  <c:v>1531.967545</c:v>
                </c:pt>
                <c:pt idx="4298">
                  <c:v>1454.2609279999999</c:v>
                </c:pt>
                <c:pt idx="4299">
                  <c:v>1389.7486610000001</c:v>
                </c:pt>
                <c:pt idx="4300">
                  <c:v>1328.110347</c:v>
                </c:pt>
                <c:pt idx="4301">
                  <c:v>1262.0108640000001</c:v>
                </c:pt>
                <c:pt idx="4302">
                  <c:v>1203.738805</c:v>
                </c:pt>
                <c:pt idx="4303">
                  <c:v>1149.7339890000001</c:v>
                </c:pt>
                <c:pt idx="4304">
                  <c:v>1102.4058640000001</c:v>
                </c:pt>
                <c:pt idx="4305">
                  <c:v>1056.2142269999999</c:v>
                </c:pt>
                <c:pt idx="4306">
                  <c:v>1020.378571</c:v>
                </c:pt>
                <c:pt idx="4307">
                  <c:v>981.3507032</c:v>
                </c:pt>
                <c:pt idx="4308">
                  <c:v>942.78326970000001</c:v>
                </c:pt>
                <c:pt idx="4309">
                  <c:v>906.23103460000004</c:v>
                </c:pt>
                <c:pt idx="4310">
                  <c:v>877.52190589999998</c:v>
                </c:pt>
                <c:pt idx="4311">
                  <c:v>857.239868</c:v>
                </c:pt>
                <c:pt idx="4312">
                  <c:v>822.04196899999999</c:v>
                </c:pt>
                <c:pt idx="4313">
                  <c:v>790.48211549999996</c:v>
                </c:pt>
                <c:pt idx="4314">
                  <c:v>762.12954100000002</c:v>
                </c:pt>
                <c:pt idx="4315">
                  <c:v>740.22932709999998</c:v>
                </c:pt>
                <c:pt idx="4316">
                  <c:v>721.81120480000004</c:v>
                </c:pt>
                <c:pt idx="4317">
                  <c:v>692.32829949999996</c:v>
                </c:pt>
                <c:pt idx="4318">
                  <c:v>652.95735539999998</c:v>
                </c:pt>
                <c:pt idx="4319">
                  <c:v>614.29413299999999</c:v>
                </c:pt>
                <c:pt idx="4320">
                  <c:v>584.67392389999998</c:v>
                </c:pt>
                <c:pt idx="4321">
                  <c:v>576.77289069999995</c:v>
                </c:pt>
                <c:pt idx="4322">
                  <c:v>600.00851550000004</c:v>
                </c:pt>
                <c:pt idx="4323">
                  <c:v>587.67199240000002</c:v>
                </c:pt>
                <c:pt idx="4324">
                  <c:v>557.38983540000004</c:v>
                </c:pt>
                <c:pt idx="4325">
                  <c:v>558.13320180000005</c:v>
                </c:pt>
                <c:pt idx="4326">
                  <c:v>619.19280809999998</c:v>
                </c:pt>
                <c:pt idx="4327">
                  <c:v>640.51082810000003</c:v>
                </c:pt>
                <c:pt idx="4328">
                  <c:v>603.56938630000002</c:v>
                </c:pt>
                <c:pt idx="4329">
                  <c:v>566.93371019999995</c:v>
                </c:pt>
                <c:pt idx="4330">
                  <c:v>541.35325209999996</c:v>
                </c:pt>
                <c:pt idx="4331">
                  <c:v>521.36894059999997</c:v>
                </c:pt>
                <c:pt idx="4332">
                  <c:v>502.9430936</c:v>
                </c:pt>
                <c:pt idx="4333">
                  <c:v>486.49297309999997</c:v>
                </c:pt>
                <c:pt idx="4334">
                  <c:v>475.81020769999998</c:v>
                </c:pt>
                <c:pt idx="4335">
                  <c:v>463.17485879999998</c:v>
                </c:pt>
                <c:pt idx="4336">
                  <c:v>453.51858700000003</c:v>
                </c:pt>
                <c:pt idx="4337">
                  <c:v>440.3336587</c:v>
                </c:pt>
                <c:pt idx="4338">
                  <c:v>426.37138850000002</c:v>
                </c:pt>
                <c:pt idx="4339">
                  <c:v>417.60429140000002</c:v>
                </c:pt>
                <c:pt idx="4340">
                  <c:v>407.93995610000002</c:v>
                </c:pt>
                <c:pt idx="4341">
                  <c:v>401.34765879999998</c:v>
                </c:pt>
                <c:pt idx="4342">
                  <c:v>394.77143719999998</c:v>
                </c:pt>
                <c:pt idx="4343">
                  <c:v>382.98446369999999</c:v>
                </c:pt>
                <c:pt idx="4344">
                  <c:v>372.63531619999998</c:v>
                </c:pt>
                <c:pt idx="4345">
                  <c:v>365.94194010000001</c:v>
                </c:pt>
                <c:pt idx="4346">
                  <c:v>358.69734870000002</c:v>
                </c:pt>
                <c:pt idx="4347">
                  <c:v>355.42067630000003</c:v>
                </c:pt>
                <c:pt idx="4348">
                  <c:v>351.94556030000001</c:v>
                </c:pt>
                <c:pt idx="4349">
                  <c:v>357.35092989999998</c:v>
                </c:pt>
                <c:pt idx="4350">
                  <c:v>353.91446120000001</c:v>
                </c:pt>
                <c:pt idx="4351">
                  <c:v>346.46666269999997</c:v>
                </c:pt>
                <c:pt idx="4352">
                  <c:v>334.49644999999998</c:v>
                </c:pt>
                <c:pt idx="4353">
                  <c:v>322.4304846</c:v>
                </c:pt>
                <c:pt idx="4354">
                  <c:v>314.9124769</c:v>
                </c:pt>
                <c:pt idx="4355">
                  <c:v>307.52448450000003</c:v>
                </c:pt>
                <c:pt idx="4356">
                  <c:v>300.9704145</c:v>
                </c:pt>
                <c:pt idx="4357">
                  <c:v>296.6806426</c:v>
                </c:pt>
                <c:pt idx="4358">
                  <c:v>292.13618179999997</c:v>
                </c:pt>
                <c:pt idx="4359">
                  <c:v>284.49124890000002</c:v>
                </c:pt>
                <c:pt idx="4360">
                  <c:v>279.49203740000002</c:v>
                </c:pt>
                <c:pt idx="4361">
                  <c:v>281.23533190000001</c:v>
                </c:pt>
                <c:pt idx="4362">
                  <c:v>297.46885159999999</c:v>
                </c:pt>
                <c:pt idx="4363">
                  <c:v>335.37579110000001</c:v>
                </c:pt>
                <c:pt idx="4364">
                  <c:v>336.10656879999999</c:v>
                </c:pt>
                <c:pt idx="4365">
                  <c:v>477.16529689999999</c:v>
                </c:pt>
                <c:pt idx="4366">
                  <c:v>751.11788009999998</c:v>
                </c:pt>
                <c:pt idx="4367">
                  <c:v>512.56257689999995</c:v>
                </c:pt>
                <c:pt idx="4368">
                  <c:v>378.9775727</c:v>
                </c:pt>
                <c:pt idx="4369">
                  <c:v>387.44387449999999</c:v>
                </c:pt>
                <c:pt idx="4370">
                  <c:v>338.40888269999999</c:v>
                </c:pt>
                <c:pt idx="4371">
                  <c:v>327.69029860000001</c:v>
                </c:pt>
                <c:pt idx="4372">
                  <c:v>319.2148396</c:v>
                </c:pt>
                <c:pt idx="4373">
                  <c:v>303.5110133</c:v>
                </c:pt>
                <c:pt idx="4374">
                  <c:v>290.5271712</c:v>
                </c:pt>
                <c:pt idx="4375">
                  <c:v>279.32328710000002</c:v>
                </c:pt>
                <c:pt idx="4376">
                  <c:v>270.2618559</c:v>
                </c:pt>
                <c:pt idx="4377">
                  <c:v>266.71829450000001</c:v>
                </c:pt>
                <c:pt idx="4378">
                  <c:v>262.66359060000002</c:v>
                </c:pt>
                <c:pt idx="4379">
                  <c:v>262.83585240000002</c:v>
                </c:pt>
                <c:pt idx="4380">
                  <c:v>264.8304043</c:v>
                </c:pt>
                <c:pt idx="4381">
                  <c:v>261.81481669999999</c:v>
                </c:pt>
                <c:pt idx="4382">
                  <c:v>267.3429797</c:v>
                </c:pt>
                <c:pt idx="4383">
                  <c:v>274.97349050000003</c:v>
                </c:pt>
                <c:pt idx="4384">
                  <c:v>321.618045</c:v>
                </c:pt>
                <c:pt idx="4385">
                  <c:v>328.7339983</c:v>
                </c:pt>
                <c:pt idx="4386">
                  <c:v>318.63488740000003</c:v>
                </c:pt>
                <c:pt idx="4387">
                  <c:v>345.66075230000001</c:v>
                </c:pt>
                <c:pt idx="4388">
                  <c:v>361.09387149999998</c:v>
                </c:pt>
                <c:pt idx="4389">
                  <c:v>351.07516850000002</c:v>
                </c:pt>
                <c:pt idx="4390">
                  <c:v>330.48780169999998</c:v>
                </c:pt>
                <c:pt idx="4391">
                  <c:v>2372.7185420000001</c:v>
                </c:pt>
                <c:pt idx="4392">
                  <c:v>7099.1275130000004</c:v>
                </c:pt>
                <c:pt idx="4393">
                  <c:v>5612.7007519999997</c:v>
                </c:pt>
                <c:pt idx="4394">
                  <c:v>2548.4845409999998</c:v>
                </c:pt>
                <c:pt idx="4395">
                  <c:v>1994.133425</c:v>
                </c:pt>
                <c:pt idx="4396">
                  <c:v>1419.8080090000001</c:v>
                </c:pt>
                <c:pt idx="4397">
                  <c:v>994.91189420000001</c:v>
                </c:pt>
                <c:pt idx="4398">
                  <c:v>851.98365879999994</c:v>
                </c:pt>
                <c:pt idx="4399">
                  <c:v>784.94735800000001</c:v>
                </c:pt>
                <c:pt idx="4400">
                  <c:v>740.75088670000002</c:v>
                </c:pt>
                <c:pt idx="4401">
                  <c:v>702.69640389999995</c:v>
                </c:pt>
                <c:pt idx="4402">
                  <c:v>669.47048119999999</c:v>
                </c:pt>
                <c:pt idx="4403">
                  <c:v>638.82012380000003</c:v>
                </c:pt>
                <c:pt idx="4404">
                  <c:v>610.46964109999999</c:v>
                </c:pt>
                <c:pt idx="4405">
                  <c:v>593.263417</c:v>
                </c:pt>
                <c:pt idx="4406">
                  <c:v>620.58539389999999</c:v>
                </c:pt>
                <c:pt idx="4407">
                  <c:v>631.88187849999997</c:v>
                </c:pt>
                <c:pt idx="4408">
                  <c:v>679.78720989999999</c:v>
                </c:pt>
                <c:pt idx="4409">
                  <c:v>661.18079299999999</c:v>
                </c:pt>
                <c:pt idx="4410">
                  <c:v>613.81478649999997</c:v>
                </c:pt>
                <c:pt idx="4411">
                  <c:v>574.37058030000003</c:v>
                </c:pt>
                <c:pt idx="4412">
                  <c:v>543.61381080000001</c:v>
                </c:pt>
                <c:pt idx="4413">
                  <c:v>521.01652990000002</c:v>
                </c:pt>
                <c:pt idx="4414">
                  <c:v>503.38099929999998</c:v>
                </c:pt>
                <c:pt idx="4415">
                  <c:v>483.00470790000003</c:v>
                </c:pt>
                <c:pt idx="4416">
                  <c:v>469.63600559999998</c:v>
                </c:pt>
                <c:pt idx="4417">
                  <c:v>463.6042253</c:v>
                </c:pt>
                <c:pt idx="4418">
                  <c:v>451.64343270000001</c:v>
                </c:pt>
                <c:pt idx="4419">
                  <c:v>473.37624570000003</c:v>
                </c:pt>
                <c:pt idx="4420">
                  <c:v>490.66176869999998</c:v>
                </c:pt>
                <c:pt idx="4421">
                  <c:v>581.03383080000003</c:v>
                </c:pt>
                <c:pt idx="4422">
                  <c:v>576.97413979999999</c:v>
                </c:pt>
                <c:pt idx="4423">
                  <c:v>827.76759070000003</c:v>
                </c:pt>
                <c:pt idx="4424">
                  <c:v>2320.8622580000001</c:v>
                </c:pt>
                <c:pt idx="4425">
                  <c:v>4192.747746</c:v>
                </c:pt>
                <c:pt idx="4426">
                  <c:v>2680.699897</c:v>
                </c:pt>
                <c:pt idx="4427">
                  <c:v>1881.8969629999999</c:v>
                </c:pt>
                <c:pt idx="4428">
                  <c:v>1786.699918</c:v>
                </c:pt>
                <c:pt idx="4429">
                  <c:v>1338.662133</c:v>
                </c:pt>
                <c:pt idx="4430">
                  <c:v>1112.5353640000001</c:v>
                </c:pt>
                <c:pt idx="4431">
                  <c:v>992.13605370000005</c:v>
                </c:pt>
                <c:pt idx="4432">
                  <c:v>916.55060100000003</c:v>
                </c:pt>
                <c:pt idx="4433">
                  <c:v>856.22600169999998</c:v>
                </c:pt>
                <c:pt idx="4434">
                  <c:v>804.58612270000003</c:v>
                </c:pt>
                <c:pt idx="4435">
                  <c:v>759.66573500000004</c:v>
                </c:pt>
                <c:pt idx="4436">
                  <c:v>752.26929500000006</c:v>
                </c:pt>
                <c:pt idx="4437">
                  <c:v>820.31385250000005</c:v>
                </c:pt>
                <c:pt idx="4438">
                  <c:v>807.18996489999995</c:v>
                </c:pt>
                <c:pt idx="4439">
                  <c:v>764.63599899999997</c:v>
                </c:pt>
                <c:pt idx="4440">
                  <c:v>707.94753990000004</c:v>
                </c:pt>
                <c:pt idx="4441">
                  <c:v>662.0179455</c:v>
                </c:pt>
                <c:pt idx="4442">
                  <c:v>630.96916139999996</c:v>
                </c:pt>
                <c:pt idx="4443">
                  <c:v>603.36808629999996</c:v>
                </c:pt>
                <c:pt idx="4444">
                  <c:v>577.00184639999998</c:v>
                </c:pt>
                <c:pt idx="4445">
                  <c:v>563.995452</c:v>
                </c:pt>
                <c:pt idx="4446">
                  <c:v>658.80153240000004</c:v>
                </c:pt>
                <c:pt idx="4447">
                  <c:v>830.97019450000005</c:v>
                </c:pt>
                <c:pt idx="4448">
                  <c:v>735.49823030000005</c:v>
                </c:pt>
                <c:pt idx="4449">
                  <c:v>660.78300890000003</c:v>
                </c:pt>
                <c:pt idx="4450">
                  <c:v>611.65651060000005</c:v>
                </c:pt>
                <c:pt idx="4451">
                  <c:v>566.51534140000001</c:v>
                </c:pt>
                <c:pt idx="4452">
                  <c:v>532.94770129999995</c:v>
                </c:pt>
                <c:pt idx="4453">
                  <c:v>508.88953520000001</c:v>
                </c:pt>
                <c:pt idx="4454">
                  <c:v>493.24226620000002</c:v>
                </c:pt>
                <c:pt idx="4455">
                  <c:v>475.80562789999999</c:v>
                </c:pt>
                <c:pt idx="4456">
                  <c:v>459.94962429999998</c:v>
                </c:pt>
                <c:pt idx="4457">
                  <c:v>445.61160749999999</c:v>
                </c:pt>
                <c:pt idx="4458">
                  <c:v>431.9010222</c:v>
                </c:pt>
                <c:pt idx="4459">
                  <c:v>420.00575300000003</c:v>
                </c:pt>
                <c:pt idx="4460">
                  <c:v>406.97562390000002</c:v>
                </c:pt>
                <c:pt idx="4461">
                  <c:v>394.34155010000001</c:v>
                </c:pt>
                <c:pt idx="4462">
                  <c:v>385.01928290000001</c:v>
                </c:pt>
                <c:pt idx="4463">
                  <c:v>374.82441340000003</c:v>
                </c:pt>
                <c:pt idx="4464">
                  <c:v>365.2613197</c:v>
                </c:pt>
                <c:pt idx="4465">
                  <c:v>357.71094870000002</c:v>
                </c:pt>
                <c:pt idx="4466">
                  <c:v>348.75405599999999</c:v>
                </c:pt>
                <c:pt idx="4467">
                  <c:v>340.70251480000002</c:v>
                </c:pt>
                <c:pt idx="4468">
                  <c:v>333.62321709999998</c:v>
                </c:pt>
                <c:pt idx="4469">
                  <c:v>326.92840410000002</c:v>
                </c:pt>
                <c:pt idx="4470">
                  <c:v>317.96610029999999</c:v>
                </c:pt>
                <c:pt idx="4471">
                  <c:v>310.04638310000001</c:v>
                </c:pt>
                <c:pt idx="4472">
                  <c:v>303.11953199999999</c:v>
                </c:pt>
                <c:pt idx="4473">
                  <c:v>296.52005750000001</c:v>
                </c:pt>
                <c:pt idx="4474">
                  <c:v>292.64978309999998</c:v>
                </c:pt>
                <c:pt idx="4475">
                  <c:v>288.60892130000002</c:v>
                </c:pt>
                <c:pt idx="4476">
                  <c:v>282.91179640000001</c:v>
                </c:pt>
                <c:pt idx="4477">
                  <c:v>275.94929939999997</c:v>
                </c:pt>
                <c:pt idx="4478">
                  <c:v>269.81796659999998</c:v>
                </c:pt>
                <c:pt idx="4479">
                  <c:v>265.91209609999999</c:v>
                </c:pt>
                <c:pt idx="4480">
                  <c:v>268.02052359999999</c:v>
                </c:pt>
                <c:pt idx="4481">
                  <c:v>276.93478399999998</c:v>
                </c:pt>
                <c:pt idx="4482">
                  <c:v>276.88084279999998</c:v>
                </c:pt>
                <c:pt idx="4483">
                  <c:v>268.01056199999999</c:v>
                </c:pt>
                <c:pt idx="4484">
                  <c:v>259.31426449999998</c:v>
                </c:pt>
                <c:pt idx="4485">
                  <c:v>252.21481990000001</c:v>
                </c:pt>
                <c:pt idx="4486">
                  <c:v>247.93426310000001</c:v>
                </c:pt>
                <c:pt idx="4487">
                  <c:v>244.9353581</c:v>
                </c:pt>
                <c:pt idx="4488">
                  <c:v>243.09296639999999</c:v>
                </c:pt>
                <c:pt idx="4489">
                  <c:v>239.1661972</c:v>
                </c:pt>
                <c:pt idx="4490">
                  <c:v>236.5671509</c:v>
                </c:pt>
                <c:pt idx="4491">
                  <c:v>232.616356</c:v>
                </c:pt>
                <c:pt idx="4492">
                  <c:v>228.25369839999999</c:v>
                </c:pt>
                <c:pt idx="4493">
                  <c:v>227.0872847</c:v>
                </c:pt>
                <c:pt idx="4494">
                  <c:v>223.1971346</c:v>
                </c:pt>
                <c:pt idx="4495">
                  <c:v>222.5509504</c:v>
                </c:pt>
                <c:pt idx="4496">
                  <c:v>223.01396750000001</c:v>
                </c:pt>
                <c:pt idx="4497">
                  <c:v>218.83416779999999</c:v>
                </c:pt>
                <c:pt idx="4498">
                  <c:v>213.52482090000001</c:v>
                </c:pt>
                <c:pt idx="4499">
                  <c:v>209.87859449999999</c:v>
                </c:pt>
                <c:pt idx="4500">
                  <c:v>208.1249913</c:v>
                </c:pt>
                <c:pt idx="4501">
                  <c:v>225.84315269999999</c:v>
                </c:pt>
                <c:pt idx="4502">
                  <c:v>290.99296290000001</c:v>
                </c:pt>
                <c:pt idx="4503">
                  <c:v>329.42724770000001</c:v>
                </c:pt>
                <c:pt idx="4504">
                  <c:v>321.24745819999998</c:v>
                </c:pt>
                <c:pt idx="4505">
                  <c:v>300.6387426</c:v>
                </c:pt>
                <c:pt idx="4506">
                  <c:v>278.29125110000001</c:v>
                </c:pt>
                <c:pt idx="4507">
                  <c:v>268.26021789999999</c:v>
                </c:pt>
                <c:pt idx="4508">
                  <c:v>263.27087419999998</c:v>
                </c:pt>
                <c:pt idx="4509">
                  <c:v>255.01280750000001</c:v>
                </c:pt>
                <c:pt idx="4510">
                  <c:v>246.85748469999999</c:v>
                </c:pt>
                <c:pt idx="4511">
                  <c:v>241.06448280000001</c:v>
                </c:pt>
                <c:pt idx="4512">
                  <c:v>237.17056170000001</c:v>
                </c:pt>
                <c:pt idx="4513">
                  <c:v>234.0624704</c:v>
                </c:pt>
                <c:pt idx="4514">
                  <c:v>232.15109390000001</c:v>
                </c:pt>
                <c:pt idx="4515">
                  <c:v>233.68100899999999</c:v>
                </c:pt>
                <c:pt idx="4516">
                  <c:v>247.3833492</c:v>
                </c:pt>
                <c:pt idx="4517">
                  <c:v>273.5365099</c:v>
                </c:pt>
                <c:pt idx="4518">
                  <c:v>279.62847529999999</c:v>
                </c:pt>
                <c:pt idx="4519">
                  <c:v>266.51118709999997</c:v>
                </c:pt>
                <c:pt idx="4520">
                  <c:v>252.55244279999999</c:v>
                </c:pt>
                <c:pt idx="4521">
                  <c:v>244.35911329999999</c:v>
                </c:pt>
                <c:pt idx="4522">
                  <c:v>246.46912589999999</c:v>
                </c:pt>
                <c:pt idx="4523">
                  <c:v>250.9576563</c:v>
                </c:pt>
                <c:pt idx="4524">
                  <c:v>250.6323281</c:v>
                </c:pt>
                <c:pt idx="4525">
                  <c:v>285.28944530000001</c:v>
                </c:pt>
                <c:pt idx="4526">
                  <c:v>348.7269794</c:v>
                </c:pt>
                <c:pt idx="4527">
                  <c:v>349.81305140000001</c:v>
                </c:pt>
                <c:pt idx="4528">
                  <c:v>314.79643779999998</c:v>
                </c:pt>
                <c:pt idx="4529">
                  <c:v>296.838301</c:v>
                </c:pt>
                <c:pt idx="4530">
                  <c:v>309.08424919999999</c:v>
                </c:pt>
                <c:pt idx="4531">
                  <c:v>356.90713729999999</c:v>
                </c:pt>
                <c:pt idx="4532">
                  <c:v>374.96872610000003</c:v>
                </c:pt>
                <c:pt idx="4533">
                  <c:v>352.76002019999999</c:v>
                </c:pt>
                <c:pt idx="4534">
                  <c:v>327.14768759999998</c:v>
                </c:pt>
                <c:pt idx="4535">
                  <c:v>309.92276620000001</c:v>
                </c:pt>
                <c:pt idx="4536">
                  <c:v>319.16525780000001</c:v>
                </c:pt>
                <c:pt idx="4537">
                  <c:v>440.99873710000003</c:v>
                </c:pt>
                <c:pt idx="4538">
                  <c:v>653.00432149999995</c:v>
                </c:pt>
                <c:pt idx="4539">
                  <c:v>682.49107519999995</c:v>
                </c:pt>
                <c:pt idx="4540">
                  <c:v>607.66312979999998</c:v>
                </c:pt>
                <c:pt idx="4541">
                  <c:v>551.77201700000001</c:v>
                </c:pt>
                <c:pt idx="4542">
                  <c:v>505.82641969999997</c:v>
                </c:pt>
                <c:pt idx="4543">
                  <c:v>472.2504204</c:v>
                </c:pt>
                <c:pt idx="4544">
                  <c:v>454.55273349999999</c:v>
                </c:pt>
                <c:pt idx="4545">
                  <c:v>444.80821659999998</c:v>
                </c:pt>
                <c:pt idx="4546">
                  <c:v>466.06788640000002</c:v>
                </c:pt>
                <c:pt idx="4547">
                  <c:v>548.66941999999995</c:v>
                </c:pt>
                <c:pt idx="4548">
                  <c:v>621.37068799999997</c:v>
                </c:pt>
                <c:pt idx="4549">
                  <c:v>616.28587730000004</c:v>
                </c:pt>
                <c:pt idx="4550">
                  <c:v>578.15241730000002</c:v>
                </c:pt>
                <c:pt idx="4551">
                  <c:v>544.08664039999996</c:v>
                </c:pt>
                <c:pt idx="4552">
                  <c:v>530.9205078</c:v>
                </c:pt>
                <c:pt idx="4553">
                  <c:v>568.04142300000001</c:v>
                </c:pt>
                <c:pt idx="4554">
                  <c:v>675.30466999999999</c:v>
                </c:pt>
                <c:pt idx="4555">
                  <c:v>723.07831820000001</c:v>
                </c:pt>
                <c:pt idx="4556">
                  <c:v>687.70802389999994</c:v>
                </c:pt>
                <c:pt idx="4557">
                  <c:v>636.94413129999998</c:v>
                </c:pt>
                <c:pt idx="4558">
                  <c:v>600.45911290000004</c:v>
                </c:pt>
                <c:pt idx="4559">
                  <c:v>593.8681795</c:v>
                </c:pt>
                <c:pt idx="4560">
                  <c:v>708.20923760000005</c:v>
                </c:pt>
                <c:pt idx="4561">
                  <c:v>1185.66299</c:v>
                </c:pt>
                <c:pt idx="4562">
                  <c:v>1843.723133</c:v>
                </c:pt>
                <c:pt idx="4563">
                  <c:v>1794.224774</c:v>
                </c:pt>
                <c:pt idx="4564">
                  <c:v>1409.415035</c:v>
                </c:pt>
                <c:pt idx="4565">
                  <c:v>1227.3949970000001</c:v>
                </c:pt>
                <c:pt idx="4566">
                  <c:v>1071.2922470000001</c:v>
                </c:pt>
                <c:pt idx="4567">
                  <c:v>949.93203730000005</c:v>
                </c:pt>
                <c:pt idx="4568">
                  <c:v>984.74013500000001</c:v>
                </c:pt>
                <c:pt idx="4569">
                  <c:v>1364.944898</c:v>
                </c:pt>
                <c:pt idx="4570">
                  <c:v>1864.103613</c:v>
                </c:pt>
                <c:pt idx="4571">
                  <c:v>1930.572991</c:v>
                </c:pt>
                <c:pt idx="4572">
                  <c:v>1799.596031</c:v>
                </c:pt>
                <c:pt idx="4573">
                  <c:v>1633.0125310000001</c:v>
                </c:pt>
                <c:pt idx="4574">
                  <c:v>1442.22838</c:v>
                </c:pt>
                <c:pt idx="4575">
                  <c:v>1298.8446939999999</c:v>
                </c:pt>
                <c:pt idx="4576">
                  <c:v>1196.3633609999999</c:v>
                </c:pt>
                <c:pt idx="4577">
                  <c:v>1155.139347</c:v>
                </c:pt>
                <c:pt idx="4578">
                  <c:v>1165.5499030000001</c:v>
                </c:pt>
                <c:pt idx="4579">
                  <c:v>1142.62961</c:v>
                </c:pt>
                <c:pt idx="4580">
                  <c:v>1074.127127</c:v>
                </c:pt>
                <c:pt idx="4581">
                  <c:v>1003.95357</c:v>
                </c:pt>
                <c:pt idx="4582">
                  <c:v>957.59504890000005</c:v>
                </c:pt>
                <c:pt idx="4583">
                  <c:v>1046.191276</c:v>
                </c:pt>
                <c:pt idx="4584">
                  <c:v>1467.7765910000001</c:v>
                </c:pt>
                <c:pt idx="4585">
                  <c:v>1578.95207</c:v>
                </c:pt>
                <c:pt idx="4586">
                  <c:v>1449.9742679999999</c:v>
                </c:pt>
                <c:pt idx="4587">
                  <c:v>1301.5101560000001</c:v>
                </c:pt>
                <c:pt idx="4588">
                  <c:v>1193.9700310000001</c:v>
                </c:pt>
                <c:pt idx="4589">
                  <c:v>1150.2384709999999</c:v>
                </c:pt>
                <c:pt idx="4590">
                  <c:v>1127.522213</c:v>
                </c:pt>
                <c:pt idx="4591">
                  <c:v>1081.2010419999999</c:v>
                </c:pt>
                <c:pt idx="4592">
                  <c:v>1023.8153589999999</c:v>
                </c:pt>
                <c:pt idx="4593">
                  <c:v>1015.636716</c:v>
                </c:pt>
                <c:pt idx="4594">
                  <c:v>1085.7589210000001</c:v>
                </c:pt>
                <c:pt idx="4595">
                  <c:v>1148.7885269999999</c:v>
                </c:pt>
                <c:pt idx="4596">
                  <c:v>1151.107667</c:v>
                </c:pt>
                <c:pt idx="4597">
                  <c:v>1093.1979759999999</c:v>
                </c:pt>
                <c:pt idx="4598">
                  <c:v>1016.148955</c:v>
                </c:pt>
                <c:pt idx="4599">
                  <c:v>944.79881899999998</c:v>
                </c:pt>
                <c:pt idx="4600">
                  <c:v>887.44808639999997</c:v>
                </c:pt>
                <c:pt idx="4601">
                  <c:v>1189.647825</c:v>
                </c:pt>
                <c:pt idx="4602">
                  <c:v>2159.9024290000002</c:v>
                </c:pt>
                <c:pt idx="4603">
                  <c:v>2442.0003919999999</c:v>
                </c:pt>
                <c:pt idx="4604">
                  <c:v>2152.9253130000002</c:v>
                </c:pt>
                <c:pt idx="4605">
                  <c:v>1857.8957539999999</c:v>
                </c:pt>
                <c:pt idx="4606">
                  <c:v>1870.5674710000001</c:v>
                </c:pt>
                <c:pt idx="4607">
                  <c:v>2355.0731940000001</c:v>
                </c:pt>
                <c:pt idx="4608">
                  <c:v>2586.6124490000002</c:v>
                </c:pt>
                <c:pt idx="4609">
                  <c:v>2884.1258499999999</c:v>
                </c:pt>
                <c:pt idx="4610">
                  <c:v>3091.3924339999999</c:v>
                </c:pt>
                <c:pt idx="4611">
                  <c:v>3022.5753370000002</c:v>
                </c:pt>
                <c:pt idx="4612">
                  <c:v>2823.5658250000001</c:v>
                </c:pt>
                <c:pt idx="4613">
                  <c:v>2538.9146730000002</c:v>
                </c:pt>
                <c:pt idx="4614">
                  <c:v>2275.8063090000001</c:v>
                </c:pt>
                <c:pt idx="4615">
                  <c:v>2065.7793539999998</c:v>
                </c:pt>
                <c:pt idx="4616">
                  <c:v>1933.829608</c:v>
                </c:pt>
                <c:pt idx="4617">
                  <c:v>1767.6948709999999</c:v>
                </c:pt>
                <c:pt idx="4618">
                  <c:v>1604.5378390000001</c:v>
                </c:pt>
                <c:pt idx="4619">
                  <c:v>1491.904497</c:v>
                </c:pt>
                <c:pt idx="4620">
                  <c:v>1380.245312</c:v>
                </c:pt>
                <c:pt idx="4621">
                  <c:v>1283.7085689999999</c:v>
                </c:pt>
                <c:pt idx="4622">
                  <c:v>1208.9229290000001</c:v>
                </c:pt>
                <c:pt idx="4623">
                  <c:v>1175.1217959999999</c:v>
                </c:pt>
                <c:pt idx="4624">
                  <c:v>1205.7609540000001</c:v>
                </c:pt>
                <c:pt idx="4625">
                  <c:v>1227.1449520000001</c:v>
                </c:pt>
                <c:pt idx="4626">
                  <c:v>1466.0169229999999</c:v>
                </c:pt>
                <c:pt idx="4627">
                  <c:v>2216.6376319999999</c:v>
                </c:pt>
                <c:pt idx="4628">
                  <c:v>3263.582895</c:v>
                </c:pt>
                <c:pt idx="4629">
                  <c:v>3776.4976409999999</c:v>
                </c:pt>
                <c:pt idx="4630">
                  <c:v>3763.4959009999998</c:v>
                </c:pt>
                <c:pt idx="4631">
                  <c:v>3369.237333</c:v>
                </c:pt>
                <c:pt idx="4632">
                  <c:v>2859.7292440000001</c:v>
                </c:pt>
                <c:pt idx="4633">
                  <c:v>2505.0616559999999</c:v>
                </c:pt>
                <c:pt idx="4634">
                  <c:v>2425.8238780000001</c:v>
                </c:pt>
                <c:pt idx="4635">
                  <c:v>2547.9355420000002</c:v>
                </c:pt>
                <c:pt idx="4636">
                  <c:v>2428.7693850000001</c:v>
                </c:pt>
                <c:pt idx="4637">
                  <c:v>2194.0375760000002</c:v>
                </c:pt>
                <c:pt idx="4638">
                  <c:v>2171.6385730000002</c:v>
                </c:pt>
                <c:pt idx="4639">
                  <c:v>2330.874499</c:v>
                </c:pt>
                <c:pt idx="4640">
                  <c:v>2188.5416890000001</c:v>
                </c:pt>
                <c:pt idx="4641">
                  <c:v>2032.9039439999999</c:v>
                </c:pt>
                <c:pt idx="4642">
                  <c:v>2223.9672350000001</c:v>
                </c:pt>
                <c:pt idx="4643">
                  <c:v>2543.4239659999998</c:v>
                </c:pt>
                <c:pt idx="4644">
                  <c:v>2761.9864790000001</c:v>
                </c:pt>
                <c:pt idx="4645">
                  <c:v>2746.5270169999999</c:v>
                </c:pt>
                <c:pt idx="4646">
                  <c:v>2572.0380970000001</c:v>
                </c:pt>
                <c:pt idx="4647">
                  <c:v>2310.1898860000001</c:v>
                </c:pt>
                <c:pt idx="4648">
                  <c:v>2129.2000149999999</c:v>
                </c:pt>
                <c:pt idx="4649">
                  <c:v>2180.742162</c:v>
                </c:pt>
                <c:pt idx="4650">
                  <c:v>2359.4438599999999</c:v>
                </c:pt>
                <c:pt idx="4651">
                  <c:v>3721.0119260000001</c:v>
                </c:pt>
                <c:pt idx="4652">
                  <c:v>6848.9802840000002</c:v>
                </c:pt>
                <c:pt idx="4653">
                  <c:v>6433.0410760000004</c:v>
                </c:pt>
                <c:pt idx="4654">
                  <c:v>4893.1045620000004</c:v>
                </c:pt>
                <c:pt idx="4655">
                  <c:v>4210.0772109999998</c:v>
                </c:pt>
                <c:pt idx="4656">
                  <c:v>3952.4831250000002</c:v>
                </c:pt>
                <c:pt idx="4657">
                  <c:v>3748.6358610000002</c:v>
                </c:pt>
                <c:pt idx="4658">
                  <c:v>3301.2359750000001</c:v>
                </c:pt>
                <c:pt idx="4659">
                  <c:v>2833.4134140000001</c:v>
                </c:pt>
                <c:pt idx="4660">
                  <c:v>2496.2427429999998</c:v>
                </c:pt>
                <c:pt idx="4661">
                  <c:v>2562.6654170000002</c:v>
                </c:pt>
                <c:pt idx="4662">
                  <c:v>3282.630639</c:v>
                </c:pt>
                <c:pt idx="4663">
                  <c:v>3361.4717740000001</c:v>
                </c:pt>
                <c:pt idx="4664">
                  <c:v>2993.1894510000002</c:v>
                </c:pt>
                <c:pt idx="4665">
                  <c:v>3269.6361929999998</c:v>
                </c:pt>
                <c:pt idx="4666">
                  <c:v>4844.7223599999998</c:v>
                </c:pt>
                <c:pt idx="4667">
                  <c:v>5674.8845179999998</c:v>
                </c:pt>
                <c:pt idx="4668">
                  <c:v>5354.8284050000002</c:v>
                </c:pt>
                <c:pt idx="4669">
                  <c:v>4490.7436559999996</c:v>
                </c:pt>
                <c:pt idx="4670">
                  <c:v>3616.6329649999998</c:v>
                </c:pt>
                <c:pt idx="4671">
                  <c:v>2973.2260409999999</c:v>
                </c:pt>
                <c:pt idx="4672">
                  <c:v>2589.8060439999999</c:v>
                </c:pt>
                <c:pt idx="4673">
                  <c:v>2503.2061389999999</c:v>
                </c:pt>
                <c:pt idx="4674">
                  <c:v>3567.8122939999998</c:v>
                </c:pt>
                <c:pt idx="4675">
                  <c:v>6225.8950590000004</c:v>
                </c:pt>
                <c:pt idx="4676">
                  <c:v>6824.536658</c:v>
                </c:pt>
                <c:pt idx="4677">
                  <c:v>5921.6257969999997</c:v>
                </c:pt>
                <c:pt idx="4678">
                  <c:v>4826.5363100000004</c:v>
                </c:pt>
                <c:pt idx="4679">
                  <c:v>3801.9043200000001</c:v>
                </c:pt>
                <c:pt idx="4680">
                  <c:v>3085.7902100000001</c:v>
                </c:pt>
                <c:pt idx="4681">
                  <c:v>2633.1013670000002</c:v>
                </c:pt>
                <c:pt idx="4682">
                  <c:v>2314.5916160000002</c:v>
                </c:pt>
                <c:pt idx="4683">
                  <c:v>2075.7965380000001</c:v>
                </c:pt>
                <c:pt idx="4684">
                  <c:v>1896.9824040000001</c:v>
                </c:pt>
                <c:pt idx="4685">
                  <c:v>1758.550375</c:v>
                </c:pt>
                <c:pt idx="4686">
                  <c:v>1649.1357969999999</c:v>
                </c:pt>
                <c:pt idx="4687">
                  <c:v>1649.7140879999999</c:v>
                </c:pt>
                <c:pt idx="4688">
                  <c:v>1903.64005</c:v>
                </c:pt>
                <c:pt idx="4689">
                  <c:v>1992.310651</c:v>
                </c:pt>
                <c:pt idx="4690">
                  <c:v>1866.1668790000001</c:v>
                </c:pt>
                <c:pt idx="4691">
                  <c:v>1709.0713909999999</c:v>
                </c:pt>
                <c:pt idx="4692">
                  <c:v>1771.0953950000001</c:v>
                </c:pt>
                <c:pt idx="4693">
                  <c:v>2112.1789060000001</c:v>
                </c:pt>
                <c:pt idx="4694">
                  <c:v>2170.5060189999999</c:v>
                </c:pt>
                <c:pt idx="4695">
                  <c:v>1949.6487540000001</c:v>
                </c:pt>
                <c:pt idx="4696">
                  <c:v>1734.897923</c:v>
                </c:pt>
                <c:pt idx="4697">
                  <c:v>1644.239268</c:v>
                </c:pt>
                <c:pt idx="4698">
                  <c:v>1760.5736690000001</c:v>
                </c:pt>
                <c:pt idx="4699">
                  <c:v>1823.0706190000001</c:v>
                </c:pt>
                <c:pt idx="4700">
                  <c:v>1712.552275</c:v>
                </c:pt>
                <c:pt idx="4701">
                  <c:v>1544.115409</c:v>
                </c:pt>
                <c:pt idx="4702">
                  <c:v>1401.0052450000001</c:v>
                </c:pt>
                <c:pt idx="4703">
                  <c:v>1293.402585</c:v>
                </c:pt>
                <c:pt idx="4704">
                  <c:v>1203.5861179999999</c:v>
                </c:pt>
                <c:pt idx="4705">
                  <c:v>1158.361431</c:v>
                </c:pt>
                <c:pt idx="4706">
                  <c:v>1081.2136399999999</c:v>
                </c:pt>
                <c:pt idx="4707">
                  <c:v>1071.8564980000001</c:v>
                </c:pt>
                <c:pt idx="4708">
                  <c:v>1263.555327</c:v>
                </c:pt>
                <c:pt idx="4709">
                  <c:v>1670.4592929999999</c:v>
                </c:pt>
                <c:pt idx="4710">
                  <c:v>2609.6129799999999</c:v>
                </c:pt>
                <c:pt idx="4711">
                  <c:v>2548.1088850000001</c:v>
                </c:pt>
                <c:pt idx="4712">
                  <c:v>2166.1279890000001</c:v>
                </c:pt>
                <c:pt idx="4713">
                  <c:v>1956.5443620000001</c:v>
                </c:pt>
                <c:pt idx="4714">
                  <c:v>1890.753252</c:v>
                </c:pt>
                <c:pt idx="4715">
                  <c:v>1793.8033359999999</c:v>
                </c:pt>
                <c:pt idx="4716">
                  <c:v>1673.2578579999999</c:v>
                </c:pt>
                <c:pt idx="4717">
                  <c:v>1538.8821539999999</c:v>
                </c:pt>
                <c:pt idx="4718">
                  <c:v>1420.5750210000001</c:v>
                </c:pt>
                <c:pt idx="4719">
                  <c:v>1311.609995</c:v>
                </c:pt>
                <c:pt idx="4720">
                  <c:v>1217.379277</c:v>
                </c:pt>
                <c:pt idx="4721">
                  <c:v>1183.4084379999999</c:v>
                </c:pt>
                <c:pt idx="4722">
                  <c:v>1785.8065320000001</c:v>
                </c:pt>
                <c:pt idx="4723">
                  <c:v>3630.8038040000001</c:v>
                </c:pt>
                <c:pt idx="4724">
                  <c:v>4902.1514649999999</c:v>
                </c:pt>
                <c:pt idx="4725">
                  <c:v>4737.9924570000003</c:v>
                </c:pt>
                <c:pt idx="4726">
                  <c:v>3830.806732</c:v>
                </c:pt>
                <c:pt idx="4727">
                  <c:v>3013.2158639999998</c:v>
                </c:pt>
                <c:pt idx="4728">
                  <c:v>2432.9671199999998</c:v>
                </c:pt>
                <c:pt idx="4729">
                  <c:v>2029.812635</c:v>
                </c:pt>
                <c:pt idx="4730">
                  <c:v>1783.672513</c:v>
                </c:pt>
                <c:pt idx="4731">
                  <c:v>1602.497711</c:v>
                </c:pt>
                <c:pt idx="4732">
                  <c:v>1479.310172</c:v>
                </c:pt>
                <c:pt idx="4733">
                  <c:v>1392.0804410000001</c:v>
                </c:pt>
                <c:pt idx="4734">
                  <c:v>1292.4578320000001</c:v>
                </c:pt>
                <c:pt idx="4735">
                  <c:v>1195.2511629999999</c:v>
                </c:pt>
                <c:pt idx="4736">
                  <c:v>1120.1593600000001</c:v>
                </c:pt>
                <c:pt idx="4737">
                  <c:v>1057.8458129999999</c:v>
                </c:pt>
                <c:pt idx="4738">
                  <c:v>1033.5431140000001</c:v>
                </c:pt>
                <c:pt idx="4739">
                  <c:v>1121.297427</c:v>
                </c:pt>
                <c:pt idx="4740">
                  <c:v>1316.117618</c:v>
                </c:pt>
                <c:pt idx="4741">
                  <c:v>1390.313744</c:v>
                </c:pt>
                <c:pt idx="4742">
                  <c:v>1597.648459</c:v>
                </c:pt>
                <c:pt idx="4743">
                  <c:v>2230.0240720000002</c:v>
                </c:pt>
                <c:pt idx="4744">
                  <c:v>2450.094466</c:v>
                </c:pt>
                <c:pt idx="4745">
                  <c:v>2207.2696420000002</c:v>
                </c:pt>
                <c:pt idx="4746">
                  <c:v>1902.0101749999999</c:v>
                </c:pt>
                <c:pt idx="4747">
                  <c:v>1624.513919</c:v>
                </c:pt>
                <c:pt idx="4748">
                  <c:v>1417.081269</c:v>
                </c:pt>
                <c:pt idx="4749">
                  <c:v>1273.9949059999999</c:v>
                </c:pt>
                <c:pt idx="4750">
                  <c:v>1166.264809</c:v>
                </c:pt>
                <c:pt idx="4751">
                  <c:v>1087.7178980000001</c:v>
                </c:pt>
                <c:pt idx="4752">
                  <c:v>1279.443837</c:v>
                </c:pt>
                <c:pt idx="4753">
                  <c:v>1825.00461</c:v>
                </c:pt>
                <c:pt idx="4754">
                  <c:v>1910.795672</c:v>
                </c:pt>
                <c:pt idx="4755">
                  <c:v>1678.4861069999999</c:v>
                </c:pt>
                <c:pt idx="4756">
                  <c:v>1467.9286079999999</c:v>
                </c:pt>
                <c:pt idx="4757">
                  <c:v>1274.3264059999999</c:v>
                </c:pt>
                <c:pt idx="4758">
                  <c:v>1128.716111</c:v>
                </c:pt>
                <c:pt idx="4759">
                  <c:v>1029.6816020000001</c:v>
                </c:pt>
                <c:pt idx="4760">
                  <c:v>953.63866270000005</c:v>
                </c:pt>
                <c:pt idx="4761">
                  <c:v>889.83821579999994</c:v>
                </c:pt>
                <c:pt idx="4762">
                  <c:v>834.42847219999999</c:v>
                </c:pt>
                <c:pt idx="4763">
                  <c:v>786.3822606</c:v>
                </c:pt>
                <c:pt idx="4764">
                  <c:v>747.03629780000006</c:v>
                </c:pt>
                <c:pt idx="4765">
                  <c:v>710.8454203</c:v>
                </c:pt>
                <c:pt idx="4766">
                  <c:v>733.32984650000003</c:v>
                </c:pt>
                <c:pt idx="4767">
                  <c:v>878.2938795</c:v>
                </c:pt>
                <c:pt idx="4768">
                  <c:v>918.02365169999996</c:v>
                </c:pt>
                <c:pt idx="4769">
                  <c:v>857.79264990000001</c:v>
                </c:pt>
                <c:pt idx="4770">
                  <c:v>795.05011990000003</c:v>
                </c:pt>
                <c:pt idx="4771">
                  <c:v>751.97868759999994</c:v>
                </c:pt>
                <c:pt idx="4772">
                  <c:v>726.7632347</c:v>
                </c:pt>
                <c:pt idx="4773">
                  <c:v>708.65252950000001</c:v>
                </c:pt>
                <c:pt idx="4774">
                  <c:v>695.54961170000001</c:v>
                </c:pt>
                <c:pt idx="4775">
                  <c:v>693.38543179999999</c:v>
                </c:pt>
                <c:pt idx="4776">
                  <c:v>710.9249969</c:v>
                </c:pt>
                <c:pt idx="4777">
                  <c:v>702.85152140000002</c:v>
                </c:pt>
                <c:pt idx="4778">
                  <c:v>663.92874459999996</c:v>
                </c:pt>
                <c:pt idx="4779">
                  <c:v>624.1007975</c:v>
                </c:pt>
                <c:pt idx="4780">
                  <c:v>592.08727009999996</c:v>
                </c:pt>
                <c:pt idx="4781">
                  <c:v>566.54359790000001</c:v>
                </c:pt>
                <c:pt idx="4782">
                  <c:v>547.64350260000003</c:v>
                </c:pt>
                <c:pt idx="4783">
                  <c:v>525.08984239999995</c:v>
                </c:pt>
                <c:pt idx="4784">
                  <c:v>504.42896030000003</c:v>
                </c:pt>
                <c:pt idx="4785">
                  <c:v>481.48064429999999</c:v>
                </c:pt>
                <c:pt idx="4786">
                  <c:v>457.05321450000002</c:v>
                </c:pt>
                <c:pt idx="4787">
                  <c:v>435.94356540000001</c:v>
                </c:pt>
                <c:pt idx="4788">
                  <c:v>445.11823620000001</c:v>
                </c:pt>
                <c:pt idx="4789">
                  <c:v>489.26527579999998</c:v>
                </c:pt>
                <c:pt idx="4790">
                  <c:v>498.7247625</c:v>
                </c:pt>
                <c:pt idx="4791">
                  <c:v>467.5824298</c:v>
                </c:pt>
                <c:pt idx="4792">
                  <c:v>436.56800520000002</c:v>
                </c:pt>
                <c:pt idx="4793">
                  <c:v>414.0925368</c:v>
                </c:pt>
                <c:pt idx="4794">
                  <c:v>401.38403080000001</c:v>
                </c:pt>
                <c:pt idx="4795">
                  <c:v>402.17395370000003</c:v>
                </c:pt>
                <c:pt idx="4796">
                  <c:v>433.1220434</c:v>
                </c:pt>
                <c:pt idx="4797">
                  <c:v>442.69224309999998</c:v>
                </c:pt>
                <c:pt idx="4798">
                  <c:v>418.59346110000001</c:v>
                </c:pt>
                <c:pt idx="4799">
                  <c:v>396.12184639999998</c:v>
                </c:pt>
                <c:pt idx="4800">
                  <c:v>401.42243120000001</c:v>
                </c:pt>
                <c:pt idx="4801">
                  <c:v>446.50056970000003</c:v>
                </c:pt>
                <c:pt idx="4802">
                  <c:v>489.0827974</c:v>
                </c:pt>
                <c:pt idx="4803">
                  <c:v>477.7488998</c:v>
                </c:pt>
                <c:pt idx="4804">
                  <c:v>446.94735470000001</c:v>
                </c:pt>
                <c:pt idx="4805">
                  <c:v>420.30417820000002</c:v>
                </c:pt>
                <c:pt idx="4806">
                  <c:v>401.21743959999998</c:v>
                </c:pt>
                <c:pt idx="4807">
                  <c:v>387.52859960000001</c:v>
                </c:pt>
                <c:pt idx="4808">
                  <c:v>376.92504120000001</c:v>
                </c:pt>
                <c:pt idx="4809">
                  <c:v>368.31270569999998</c:v>
                </c:pt>
                <c:pt idx="4810">
                  <c:v>359.5423831</c:v>
                </c:pt>
                <c:pt idx="4811">
                  <c:v>349.4242261</c:v>
                </c:pt>
                <c:pt idx="4812">
                  <c:v>339.30332129999999</c:v>
                </c:pt>
                <c:pt idx="4813">
                  <c:v>331.29293339999998</c:v>
                </c:pt>
                <c:pt idx="4814">
                  <c:v>343.7427639</c:v>
                </c:pt>
                <c:pt idx="4815">
                  <c:v>438.00191439999998</c:v>
                </c:pt>
                <c:pt idx="4816">
                  <c:v>800.53416800000002</c:v>
                </c:pt>
                <c:pt idx="4817">
                  <c:v>1002.042949</c:v>
                </c:pt>
                <c:pt idx="4818">
                  <c:v>943.6577916</c:v>
                </c:pt>
                <c:pt idx="4819">
                  <c:v>880.46041639999999</c:v>
                </c:pt>
                <c:pt idx="4820">
                  <c:v>756.91863520000004</c:v>
                </c:pt>
                <c:pt idx="4821">
                  <c:v>625.08230170000002</c:v>
                </c:pt>
                <c:pt idx="4822">
                  <c:v>557.3355851</c:v>
                </c:pt>
                <c:pt idx="4823">
                  <c:v>506.67478299999999</c:v>
                </c:pt>
                <c:pt idx="4824">
                  <c:v>473.85381580000001</c:v>
                </c:pt>
                <c:pt idx="4825">
                  <c:v>452.34416370000002</c:v>
                </c:pt>
                <c:pt idx="4826">
                  <c:v>432.15400749999998</c:v>
                </c:pt>
                <c:pt idx="4827">
                  <c:v>418.4798017</c:v>
                </c:pt>
                <c:pt idx="4828">
                  <c:v>406.35049950000001</c:v>
                </c:pt>
                <c:pt idx="4829">
                  <c:v>394.98525749999999</c:v>
                </c:pt>
                <c:pt idx="4830">
                  <c:v>386.05163659999999</c:v>
                </c:pt>
                <c:pt idx="4831">
                  <c:v>374.51096089999999</c:v>
                </c:pt>
                <c:pt idx="4832">
                  <c:v>374.83906159999998</c:v>
                </c:pt>
                <c:pt idx="4833">
                  <c:v>387.1961124</c:v>
                </c:pt>
                <c:pt idx="4834">
                  <c:v>410.32649759999998</c:v>
                </c:pt>
                <c:pt idx="4835">
                  <c:v>409.82400360000003</c:v>
                </c:pt>
                <c:pt idx="4836">
                  <c:v>391.38527370000003</c:v>
                </c:pt>
                <c:pt idx="4837">
                  <c:v>371.78719100000001</c:v>
                </c:pt>
                <c:pt idx="4838">
                  <c:v>355.05277840000002</c:v>
                </c:pt>
                <c:pt idx="4839">
                  <c:v>344.58111439999999</c:v>
                </c:pt>
                <c:pt idx="4840">
                  <c:v>337.83704349999999</c:v>
                </c:pt>
                <c:pt idx="4841">
                  <c:v>335.63487750000002</c:v>
                </c:pt>
                <c:pt idx="4842">
                  <c:v>328.86105980000002</c:v>
                </c:pt>
                <c:pt idx="4843">
                  <c:v>321.30034449999999</c:v>
                </c:pt>
                <c:pt idx="4844">
                  <c:v>320.57134760000002</c:v>
                </c:pt>
                <c:pt idx="4845">
                  <c:v>338.70968900000003</c:v>
                </c:pt>
                <c:pt idx="4846">
                  <c:v>341.2453261</c:v>
                </c:pt>
                <c:pt idx="4847">
                  <c:v>327.26802199999997</c:v>
                </c:pt>
                <c:pt idx="4848">
                  <c:v>313.15038149999998</c:v>
                </c:pt>
                <c:pt idx="4849">
                  <c:v>302.03110759999998</c:v>
                </c:pt>
                <c:pt idx="4850">
                  <c:v>293.77196459999999</c:v>
                </c:pt>
                <c:pt idx="4851">
                  <c:v>289.17168509999999</c:v>
                </c:pt>
                <c:pt idx="4852">
                  <c:v>291.40591740000002</c:v>
                </c:pt>
                <c:pt idx="4853">
                  <c:v>312.7561652</c:v>
                </c:pt>
                <c:pt idx="4854">
                  <c:v>324.81566400000003</c:v>
                </c:pt>
                <c:pt idx="4855">
                  <c:v>315.4980693</c:v>
                </c:pt>
                <c:pt idx="4856">
                  <c:v>300.70962170000001</c:v>
                </c:pt>
                <c:pt idx="4857">
                  <c:v>289.40370239999999</c:v>
                </c:pt>
                <c:pt idx="4858">
                  <c:v>281.68325809999999</c:v>
                </c:pt>
                <c:pt idx="4859">
                  <c:v>276.31432230000001</c:v>
                </c:pt>
                <c:pt idx="4860">
                  <c:v>271.4437509</c:v>
                </c:pt>
                <c:pt idx="4861">
                  <c:v>267.16709639999999</c:v>
                </c:pt>
                <c:pt idx="4862">
                  <c:v>263.71648090000002</c:v>
                </c:pt>
                <c:pt idx="4863">
                  <c:v>260.26974919999998</c:v>
                </c:pt>
                <c:pt idx="4864">
                  <c:v>254.69140060000001</c:v>
                </c:pt>
                <c:pt idx="4865">
                  <c:v>249.1814406</c:v>
                </c:pt>
                <c:pt idx="4866">
                  <c:v>244.7912001</c:v>
                </c:pt>
                <c:pt idx="4867">
                  <c:v>240.96328969999999</c:v>
                </c:pt>
                <c:pt idx="4868">
                  <c:v>237.1705613</c:v>
                </c:pt>
                <c:pt idx="4869">
                  <c:v>233.4464519</c:v>
                </c:pt>
                <c:pt idx="4870">
                  <c:v>230.19853739999999</c:v>
                </c:pt>
                <c:pt idx="4871">
                  <c:v>227.63182599999999</c:v>
                </c:pt>
                <c:pt idx="4872">
                  <c:v>227.30078259999999</c:v>
                </c:pt>
                <c:pt idx="4873">
                  <c:v>232.63411930000001</c:v>
                </c:pt>
                <c:pt idx="4874">
                  <c:v>234.55943730000001</c:v>
                </c:pt>
                <c:pt idx="4875">
                  <c:v>230.5992554</c:v>
                </c:pt>
                <c:pt idx="4876">
                  <c:v>227.00208860000001</c:v>
                </c:pt>
                <c:pt idx="4877">
                  <c:v>224.6373504</c:v>
                </c:pt>
                <c:pt idx="4878">
                  <c:v>225.13021800000001</c:v>
                </c:pt>
                <c:pt idx="4879">
                  <c:v>222.17345280000001</c:v>
                </c:pt>
                <c:pt idx="4880">
                  <c:v>219.57103240000001</c:v>
                </c:pt>
                <c:pt idx="4881">
                  <c:v>217.6556463</c:v>
                </c:pt>
                <c:pt idx="4882">
                  <c:v>214.36314300000001</c:v>
                </c:pt>
                <c:pt idx="4883">
                  <c:v>211.13884289999999</c:v>
                </c:pt>
                <c:pt idx="4884">
                  <c:v>207.6087134</c:v>
                </c:pt>
                <c:pt idx="4885">
                  <c:v>204.0377331</c:v>
                </c:pt>
                <c:pt idx="4886">
                  <c:v>201.08889020000001</c:v>
                </c:pt>
                <c:pt idx="4887">
                  <c:v>198.37384109999999</c:v>
                </c:pt>
                <c:pt idx="4888">
                  <c:v>195.72964239999999</c:v>
                </c:pt>
                <c:pt idx="4889">
                  <c:v>193.39888060000001</c:v>
                </c:pt>
                <c:pt idx="4890">
                  <c:v>191.8609936</c:v>
                </c:pt>
                <c:pt idx="4891">
                  <c:v>192.95841139999999</c:v>
                </c:pt>
                <c:pt idx="4892">
                  <c:v>200.37967259999999</c:v>
                </c:pt>
                <c:pt idx="4893">
                  <c:v>205.7039953</c:v>
                </c:pt>
                <c:pt idx="4894">
                  <c:v>203.1202442</c:v>
                </c:pt>
                <c:pt idx="4895">
                  <c:v>196.9635906</c:v>
                </c:pt>
                <c:pt idx="4896">
                  <c:v>191.44364580000001</c:v>
                </c:pt>
                <c:pt idx="4897">
                  <c:v>187.65526410000001</c:v>
                </c:pt>
                <c:pt idx="4898">
                  <c:v>185.29922450000001</c:v>
                </c:pt>
                <c:pt idx="4899">
                  <c:v>218.5033722</c:v>
                </c:pt>
                <c:pt idx="4900">
                  <c:v>332.05991060000002</c:v>
                </c:pt>
                <c:pt idx="4901">
                  <c:v>413.90172790000003</c:v>
                </c:pt>
                <c:pt idx="4902">
                  <c:v>441.25711460000002</c:v>
                </c:pt>
                <c:pt idx="4903">
                  <c:v>434.16859790000001</c:v>
                </c:pt>
                <c:pt idx="4904">
                  <c:v>393.16270750000001</c:v>
                </c:pt>
                <c:pt idx="4905">
                  <c:v>355.90248539999999</c:v>
                </c:pt>
                <c:pt idx="4906">
                  <c:v>326.1839617</c:v>
                </c:pt>
                <c:pt idx="4907">
                  <c:v>305.61625529999998</c:v>
                </c:pt>
                <c:pt idx="4908">
                  <c:v>295.19434310000003</c:v>
                </c:pt>
                <c:pt idx="4909">
                  <c:v>288.73071099999999</c:v>
                </c:pt>
                <c:pt idx="4910">
                  <c:v>289.46091890000002</c:v>
                </c:pt>
                <c:pt idx="4911">
                  <c:v>334.62463860000003</c:v>
                </c:pt>
                <c:pt idx="4912">
                  <c:v>409.73127149999999</c:v>
                </c:pt>
                <c:pt idx="4913">
                  <c:v>423.5310624</c:v>
                </c:pt>
                <c:pt idx="4914">
                  <c:v>396.90988920000001</c:v>
                </c:pt>
                <c:pt idx="4915">
                  <c:v>387.65182249999998</c:v>
                </c:pt>
                <c:pt idx="4916">
                  <c:v>372.74271240000002</c:v>
                </c:pt>
                <c:pt idx="4917">
                  <c:v>348.95788779999998</c:v>
                </c:pt>
                <c:pt idx="4918">
                  <c:v>352.1903739</c:v>
                </c:pt>
                <c:pt idx="4919">
                  <c:v>397.84639090000002</c:v>
                </c:pt>
                <c:pt idx="4920">
                  <c:v>495.1758691</c:v>
                </c:pt>
                <c:pt idx="4921">
                  <c:v>635.05302570000003</c:v>
                </c:pt>
                <c:pt idx="4922">
                  <c:v>788.06681289999995</c:v>
                </c:pt>
                <c:pt idx="4923">
                  <c:v>902.5174088</c:v>
                </c:pt>
                <c:pt idx="4924">
                  <c:v>901.86575660000005</c:v>
                </c:pt>
                <c:pt idx="4925">
                  <c:v>826.30110939999997</c:v>
                </c:pt>
                <c:pt idx="4926">
                  <c:v>744.81889739999997</c:v>
                </c:pt>
                <c:pt idx="4927">
                  <c:v>688.76352729999996</c:v>
                </c:pt>
                <c:pt idx="4928">
                  <c:v>648.02485779999995</c:v>
                </c:pt>
                <c:pt idx="4929">
                  <c:v>622.06252940000002</c:v>
                </c:pt>
                <c:pt idx="4930">
                  <c:v>614.96607489999997</c:v>
                </c:pt>
                <c:pt idx="4931">
                  <c:v>627.0833384</c:v>
                </c:pt>
                <c:pt idx="4932">
                  <c:v>653.76710100000003</c:v>
                </c:pt>
                <c:pt idx="4933">
                  <c:v>813.47349429999997</c:v>
                </c:pt>
                <c:pt idx="4934">
                  <c:v>1194.569641</c:v>
                </c:pt>
                <c:pt idx="4935">
                  <c:v>1594.8860010000001</c:v>
                </c:pt>
                <c:pt idx="4936">
                  <c:v>2812.8643569999999</c:v>
                </c:pt>
                <c:pt idx="4937">
                  <c:v>5501.7422610000003</c:v>
                </c:pt>
                <c:pt idx="4938">
                  <c:v>7781.1378290000002</c:v>
                </c:pt>
                <c:pt idx="4939">
                  <c:v>7124.1052339999997</c:v>
                </c:pt>
                <c:pt idx="4940">
                  <c:v>5696.6464839999999</c:v>
                </c:pt>
                <c:pt idx="4941">
                  <c:v>4384.6204719999996</c:v>
                </c:pt>
                <c:pt idx="4942">
                  <c:v>3358.4648440000001</c:v>
                </c:pt>
                <c:pt idx="4943">
                  <c:v>2704.401069</c:v>
                </c:pt>
                <c:pt idx="4944">
                  <c:v>2341.8169590000002</c:v>
                </c:pt>
                <c:pt idx="4945">
                  <c:v>2178.8263860000002</c:v>
                </c:pt>
                <c:pt idx="4946">
                  <c:v>2019.9666629999999</c:v>
                </c:pt>
                <c:pt idx="4947">
                  <c:v>1839.187717</c:v>
                </c:pt>
                <c:pt idx="4948">
                  <c:v>1679.8741560000001</c:v>
                </c:pt>
                <c:pt idx="4949">
                  <c:v>1549.9965159999999</c:v>
                </c:pt>
                <c:pt idx="4950">
                  <c:v>1447.6080509999999</c:v>
                </c:pt>
                <c:pt idx="4951">
                  <c:v>1357.8838189999999</c:v>
                </c:pt>
                <c:pt idx="4952">
                  <c:v>1282.635601</c:v>
                </c:pt>
                <c:pt idx="4953">
                  <c:v>1212.1795689999999</c:v>
                </c:pt>
                <c:pt idx="4954">
                  <c:v>1620.2710609999999</c:v>
                </c:pt>
                <c:pt idx="4955">
                  <c:v>4331.4587590000001</c:v>
                </c:pt>
                <c:pt idx="4956">
                  <c:v>7487.1316800000004</c:v>
                </c:pt>
                <c:pt idx="4957">
                  <c:v>7006.6175709999998</c:v>
                </c:pt>
                <c:pt idx="4958">
                  <c:v>5215.5465969999996</c:v>
                </c:pt>
                <c:pt idx="4959">
                  <c:v>3888.4042850000001</c:v>
                </c:pt>
                <c:pt idx="4960">
                  <c:v>3728.154614</c:v>
                </c:pt>
                <c:pt idx="4961">
                  <c:v>4802.8192289999997</c:v>
                </c:pt>
                <c:pt idx="4962">
                  <c:v>4704.6301739999999</c:v>
                </c:pt>
                <c:pt idx="4963">
                  <c:v>4046.2217810000002</c:v>
                </c:pt>
                <c:pt idx="4964">
                  <c:v>3627.263739</c:v>
                </c:pt>
                <c:pt idx="4965">
                  <c:v>3263.388042</c:v>
                </c:pt>
                <c:pt idx="4966">
                  <c:v>2833.0118149999998</c:v>
                </c:pt>
                <c:pt idx="4967">
                  <c:v>2468.5719170000002</c:v>
                </c:pt>
                <c:pt idx="4968">
                  <c:v>2215.0202899999999</c:v>
                </c:pt>
                <c:pt idx="4969">
                  <c:v>2039.389764</c:v>
                </c:pt>
                <c:pt idx="4970">
                  <c:v>1926.355875</c:v>
                </c:pt>
                <c:pt idx="4971">
                  <c:v>1931.9604899999999</c:v>
                </c:pt>
                <c:pt idx="4972">
                  <c:v>2129.8031900000001</c:v>
                </c:pt>
                <c:pt idx="4973">
                  <c:v>2142.051829</c:v>
                </c:pt>
                <c:pt idx="4974">
                  <c:v>1980.02469</c:v>
                </c:pt>
                <c:pt idx="4975">
                  <c:v>1805.1506429999999</c:v>
                </c:pt>
                <c:pt idx="4976">
                  <c:v>1810.1842489999999</c:v>
                </c:pt>
                <c:pt idx="4977">
                  <c:v>2006.1659790000001</c:v>
                </c:pt>
                <c:pt idx="4978">
                  <c:v>2020.3794330000001</c:v>
                </c:pt>
                <c:pt idx="4979">
                  <c:v>1974.1318510000001</c:v>
                </c:pt>
                <c:pt idx="4980">
                  <c:v>1885.42094</c:v>
                </c:pt>
                <c:pt idx="4981">
                  <c:v>1726.6169910000001</c:v>
                </c:pt>
                <c:pt idx="4982">
                  <c:v>1578.925383</c:v>
                </c:pt>
                <c:pt idx="4983">
                  <c:v>1468.430294</c:v>
                </c:pt>
                <c:pt idx="4984">
                  <c:v>1380.542569</c:v>
                </c:pt>
                <c:pt idx="4985">
                  <c:v>1305.8768769999999</c:v>
                </c:pt>
                <c:pt idx="4986">
                  <c:v>1239.743917</c:v>
                </c:pt>
                <c:pt idx="4987">
                  <c:v>1180.7358650000001</c:v>
                </c:pt>
                <c:pt idx="4988">
                  <c:v>1128.2050429999999</c:v>
                </c:pt>
                <c:pt idx="4989">
                  <c:v>1078.3383550000001</c:v>
                </c:pt>
                <c:pt idx="4990">
                  <c:v>1031.5949949999999</c:v>
                </c:pt>
                <c:pt idx="4991">
                  <c:v>1000.810661</c:v>
                </c:pt>
                <c:pt idx="4992">
                  <c:v>1052.6398180000001</c:v>
                </c:pt>
                <c:pt idx="4993">
                  <c:v>1809.4115119999999</c:v>
                </c:pt>
                <c:pt idx="4994">
                  <c:v>3775.1902580000001</c:v>
                </c:pt>
                <c:pt idx="4995">
                  <c:v>4449.819888</c:v>
                </c:pt>
                <c:pt idx="4996">
                  <c:v>3865.7083469999998</c:v>
                </c:pt>
                <c:pt idx="4997">
                  <c:v>3169.2026559999999</c:v>
                </c:pt>
                <c:pt idx="4998">
                  <c:v>2585.012174</c:v>
                </c:pt>
                <c:pt idx="4999">
                  <c:v>2164.0043909999999</c:v>
                </c:pt>
                <c:pt idx="5000">
                  <c:v>2265.8252649999999</c:v>
                </c:pt>
                <c:pt idx="5001">
                  <c:v>3063.6182429999999</c:v>
                </c:pt>
                <c:pt idx="5002">
                  <c:v>3273.939069</c:v>
                </c:pt>
                <c:pt idx="5003">
                  <c:v>2983.5020180000001</c:v>
                </c:pt>
                <c:pt idx="5004">
                  <c:v>2641.3017089999998</c:v>
                </c:pt>
                <c:pt idx="5005">
                  <c:v>2788.3613070000001</c:v>
                </c:pt>
                <c:pt idx="5006">
                  <c:v>3537.5662440000001</c:v>
                </c:pt>
                <c:pt idx="5007">
                  <c:v>3458.5088409999998</c:v>
                </c:pt>
                <c:pt idx="5008">
                  <c:v>3111.0522289999999</c:v>
                </c:pt>
                <c:pt idx="5009">
                  <c:v>2786.2434440000002</c:v>
                </c:pt>
                <c:pt idx="5010">
                  <c:v>2415.9931230000002</c:v>
                </c:pt>
                <c:pt idx="5011">
                  <c:v>2261.5094349999999</c:v>
                </c:pt>
                <c:pt idx="5012">
                  <c:v>2413.0330220000001</c:v>
                </c:pt>
                <c:pt idx="5013">
                  <c:v>2414.3573110000002</c:v>
                </c:pt>
                <c:pt idx="5014">
                  <c:v>2240.4134210000002</c:v>
                </c:pt>
                <c:pt idx="5015">
                  <c:v>2039.5708689999999</c:v>
                </c:pt>
                <c:pt idx="5016">
                  <c:v>1837.4847219999999</c:v>
                </c:pt>
                <c:pt idx="5017">
                  <c:v>1675.448408</c:v>
                </c:pt>
                <c:pt idx="5018">
                  <c:v>1552.086982</c:v>
                </c:pt>
                <c:pt idx="5019">
                  <c:v>1451.6782559999999</c:v>
                </c:pt>
                <c:pt idx="5020">
                  <c:v>1368.068642</c:v>
                </c:pt>
                <c:pt idx="5021">
                  <c:v>1292.7112959999999</c:v>
                </c:pt>
                <c:pt idx="5022">
                  <c:v>1227.6795179999999</c:v>
                </c:pt>
                <c:pt idx="5023">
                  <c:v>1193.9850349999999</c:v>
                </c:pt>
                <c:pt idx="5024">
                  <c:v>1238.1387649999999</c:v>
                </c:pt>
                <c:pt idx="5025">
                  <c:v>1896.3287049999999</c:v>
                </c:pt>
                <c:pt idx="5026">
                  <c:v>4730.1588469999997</c:v>
                </c:pt>
                <c:pt idx="5027">
                  <c:v>6818.5275030000003</c:v>
                </c:pt>
                <c:pt idx="5028">
                  <c:v>6041.678097</c:v>
                </c:pt>
                <c:pt idx="5029">
                  <c:v>4633.6943270000002</c:v>
                </c:pt>
                <c:pt idx="5030">
                  <c:v>3591.281872</c:v>
                </c:pt>
                <c:pt idx="5031">
                  <c:v>2849.532166</c:v>
                </c:pt>
                <c:pt idx="5032">
                  <c:v>2370.3283110000002</c:v>
                </c:pt>
                <c:pt idx="5033">
                  <c:v>2065.7273679999998</c:v>
                </c:pt>
                <c:pt idx="5034">
                  <c:v>1851.679122</c:v>
                </c:pt>
                <c:pt idx="5035">
                  <c:v>1688.301496</c:v>
                </c:pt>
                <c:pt idx="5036">
                  <c:v>1560.7870350000001</c:v>
                </c:pt>
                <c:pt idx="5037">
                  <c:v>1454.0195610000001</c:v>
                </c:pt>
                <c:pt idx="5038">
                  <c:v>1355.5998520000001</c:v>
                </c:pt>
                <c:pt idx="5039">
                  <c:v>1278.1759950000001</c:v>
                </c:pt>
                <c:pt idx="5040">
                  <c:v>1301.481268</c:v>
                </c:pt>
                <c:pt idx="5041">
                  <c:v>1521.234324</c:v>
                </c:pt>
                <c:pt idx="5042">
                  <c:v>1582.072044</c:v>
                </c:pt>
                <c:pt idx="5043">
                  <c:v>1472.783633</c:v>
                </c:pt>
                <c:pt idx="5044">
                  <c:v>1344.289145</c:v>
                </c:pt>
                <c:pt idx="5045">
                  <c:v>1241.020694</c:v>
                </c:pt>
                <c:pt idx="5046">
                  <c:v>1208.460196</c:v>
                </c:pt>
                <c:pt idx="5047">
                  <c:v>1323.2005180000001</c:v>
                </c:pt>
                <c:pt idx="5048">
                  <c:v>1396.455968</c:v>
                </c:pt>
                <c:pt idx="5049">
                  <c:v>1335.3779039999999</c:v>
                </c:pt>
                <c:pt idx="5050">
                  <c:v>1228.1026730000001</c:v>
                </c:pt>
                <c:pt idx="5051">
                  <c:v>1133.5875470000001</c:v>
                </c:pt>
                <c:pt idx="5052">
                  <c:v>1057.53279</c:v>
                </c:pt>
                <c:pt idx="5053">
                  <c:v>993.60287189999997</c:v>
                </c:pt>
                <c:pt idx="5054">
                  <c:v>983.06421990000001</c:v>
                </c:pt>
                <c:pt idx="5055">
                  <c:v>1159.2990339999999</c:v>
                </c:pt>
                <c:pt idx="5056">
                  <c:v>1483.02963</c:v>
                </c:pt>
                <c:pt idx="5057">
                  <c:v>1577.6217839999999</c:v>
                </c:pt>
                <c:pt idx="5058">
                  <c:v>1504.0597399999999</c:v>
                </c:pt>
                <c:pt idx="5059">
                  <c:v>1378.6218570000001</c:v>
                </c:pt>
                <c:pt idx="5060">
                  <c:v>1242.258791</c:v>
                </c:pt>
                <c:pt idx="5061">
                  <c:v>1140.862586</c:v>
                </c:pt>
                <c:pt idx="5062">
                  <c:v>1089.858027</c:v>
                </c:pt>
                <c:pt idx="5063">
                  <c:v>1029.4086090000001</c:v>
                </c:pt>
                <c:pt idx="5064">
                  <c:v>960.38549909999995</c:v>
                </c:pt>
                <c:pt idx="5065">
                  <c:v>932.44485640000005</c:v>
                </c:pt>
                <c:pt idx="5066">
                  <c:v>1025.0247280000001</c:v>
                </c:pt>
                <c:pt idx="5067">
                  <c:v>1166.148236</c:v>
                </c:pt>
                <c:pt idx="5068">
                  <c:v>1168.726195</c:v>
                </c:pt>
                <c:pt idx="5069">
                  <c:v>1075.860764</c:v>
                </c:pt>
                <c:pt idx="5070">
                  <c:v>994.09996660000002</c:v>
                </c:pt>
                <c:pt idx="5071">
                  <c:v>956.23439299999995</c:v>
                </c:pt>
                <c:pt idx="5072">
                  <c:v>937.07180430000005</c:v>
                </c:pt>
                <c:pt idx="5073">
                  <c:v>961.42620150000005</c:v>
                </c:pt>
                <c:pt idx="5074">
                  <c:v>962.95590809999999</c:v>
                </c:pt>
                <c:pt idx="5075">
                  <c:v>904.62191329999996</c:v>
                </c:pt>
                <c:pt idx="5076">
                  <c:v>837.25765339999998</c:v>
                </c:pt>
                <c:pt idx="5077">
                  <c:v>782.22256449999998</c:v>
                </c:pt>
                <c:pt idx="5078">
                  <c:v>734.57820160000006</c:v>
                </c:pt>
                <c:pt idx="5079">
                  <c:v>693.73291410000002</c:v>
                </c:pt>
                <c:pt idx="5080">
                  <c:v>659.6676774</c:v>
                </c:pt>
                <c:pt idx="5081">
                  <c:v>628.85437990000003</c:v>
                </c:pt>
                <c:pt idx="5082">
                  <c:v>600.79593190000003</c:v>
                </c:pt>
                <c:pt idx="5083">
                  <c:v>575.95748209999999</c:v>
                </c:pt>
                <c:pt idx="5084">
                  <c:v>554.86907220000001</c:v>
                </c:pt>
                <c:pt idx="5085">
                  <c:v>533.31262949999996</c:v>
                </c:pt>
                <c:pt idx="5086">
                  <c:v>511.68156529999999</c:v>
                </c:pt>
                <c:pt idx="5087">
                  <c:v>492.86489690000002</c:v>
                </c:pt>
                <c:pt idx="5088">
                  <c:v>475.16149849999999</c:v>
                </c:pt>
                <c:pt idx="5089">
                  <c:v>456.38335619999998</c:v>
                </c:pt>
                <c:pt idx="5090">
                  <c:v>437.06144230000001</c:v>
                </c:pt>
                <c:pt idx="5091">
                  <c:v>417.11228110000002</c:v>
                </c:pt>
                <c:pt idx="5092">
                  <c:v>399.60061639999998</c:v>
                </c:pt>
                <c:pt idx="5093">
                  <c:v>385.19690869999999</c:v>
                </c:pt>
                <c:pt idx="5094">
                  <c:v>377.94239829999998</c:v>
                </c:pt>
                <c:pt idx="5095">
                  <c:v>379.91702179999999</c:v>
                </c:pt>
                <c:pt idx="5096">
                  <c:v>412.0197718</c:v>
                </c:pt>
                <c:pt idx="5097">
                  <c:v>468.70650410000002</c:v>
                </c:pt>
                <c:pt idx="5098">
                  <c:v>537.13680769999996</c:v>
                </c:pt>
                <c:pt idx="5099">
                  <c:v>548.3053529</c:v>
                </c:pt>
                <c:pt idx="5100">
                  <c:v>512.8330297</c:v>
                </c:pt>
                <c:pt idx="5101">
                  <c:v>473.789108</c:v>
                </c:pt>
                <c:pt idx="5102">
                  <c:v>445.18722889999998</c:v>
                </c:pt>
                <c:pt idx="5103">
                  <c:v>428.54960490000002</c:v>
                </c:pt>
                <c:pt idx="5104">
                  <c:v>424.06740120000001</c:v>
                </c:pt>
                <c:pt idx="5105">
                  <c:v>445.00068160000001</c:v>
                </c:pt>
                <c:pt idx="5106">
                  <c:v>463.54552169999999</c:v>
                </c:pt>
                <c:pt idx="5107">
                  <c:v>459.63425389999998</c:v>
                </c:pt>
                <c:pt idx="5108">
                  <c:v>442.28161990000001</c:v>
                </c:pt>
                <c:pt idx="5109">
                  <c:v>442.00379889999999</c:v>
                </c:pt>
                <c:pt idx="5110">
                  <c:v>503.52872359999998</c:v>
                </c:pt>
                <c:pt idx="5111">
                  <c:v>542.06380990000002</c:v>
                </c:pt>
                <c:pt idx="5112">
                  <c:v>524.04883910000001</c:v>
                </c:pt>
                <c:pt idx="5113">
                  <c:v>487.31323450000002</c:v>
                </c:pt>
                <c:pt idx="5114">
                  <c:v>454.56646970000003</c:v>
                </c:pt>
                <c:pt idx="5115">
                  <c:v>430.60716910000002</c:v>
                </c:pt>
                <c:pt idx="5116">
                  <c:v>412.5999119</c:v>
                </c:pt>
                <c:pt idx="5117">
                  <c:v>397.62183759999999</c:v>
                </c:pt>
                <c:pt idx="5118">
                  <c:v>383.5349683</c:v>
                </c:pt>
                <c:pt idx="5119">
                  <c:v>370.66961959999998</c:v>
                </c:pt>
                <c:pt idx="5120">
                  <c:v>361.11280900000003</c:v>
                </c:pt>
                <c:pt idx="5121">
                  <c:v>362.2231587</c:v>
                </c:pt>
                <c:pt idx="5122">
                  <c:v>380.47867880000001</c:v>
                </c:pt>
                <c:pt idx="5123">
                  <c:v>384.96118869999998</c:v>
                </c:pt>
                <c:pt idx="5124">
                  <c:v>369.97825899999998</c:v>
                </c:pt>
                <c:pt idx="5125">
                  <c:v>350.49723319999998</c:v>
                </c:pt>
                <c:pt idx="5126">
                  <c:v>334.91523080000002</c:v>
                </c:pt>
                <c:pt idx="5127">
                  <c:v>325.68277669999998</c:v>
                </c:pt>
                <c:pt idx="5128">
                  <c:v>323.19638609999998</c:v>
                </c:pt>
                <c:pt idx="5129">
                  <c:v>317.69637469999998</c:v>
                </c:pt>
                <c:pt idx="5130">
                  <c:v>310.75595779999998</c:v>
                </c:pt>
                <c:pt idx="5131">
                  <c:v>307.72593060000003</c:v>
                </c:pt>
                <c:pt idx="5132">
                  <c:v>300.99963320000001</c:v>
                </c:pt>
                <c:pt idx="5133">
                  <c:v>290.28017319999998</c:v>
                </c:pt>
                <c:pt idx="5134">
                  <c:v>282.2194973</c:v>
                </c:pt>
                <c:pt idx="5135">
                  <c:v>273.65981790000001</c:v>
                </c:pt>
                <c:pt idx="5136">
                  <c:v>264.45712570000001</c:v>
                </c:pt>
                <c:pt idx="5137">
                  <c:v>257.25510530000003</c:v>
                </c:pt>
                <c:pt idx="5138">
                  <c:v>250.8560147</c:v>
                </c:pt>
                <c:pt idx="5139">
                  <c:v>244.42929720000001</c:v>
                </c:pt>
                <c:pt idx="5140">
                  <c:v>238.55782619999999</c:v>
                </c:pt>
                <c:pt idx="5141">
                  <c:v>233.55523959999999</c:v>
                </c:pt>
                <c:pt idx="5142">
                  <c:v>230.69472020000001</c:v>
                </c:pt>
                <c:pt idx="5143">
                  <c:v>255.90968079999999</c:v>
                </c:pt>
                <c:pt idx="5144">
                  <c:v>317.44228099999998</c:v>
                </c:pt>
                <c:pt idx="5145">
                  <c:v>322.51472269999999</c:v>
                </c:pt>
                <c:pt idx="5146">
                  <c:v>293.15585950000002</c:v>
                </c:pt>
                <c:pt idx="5147">
                  <c:v>273.39041470000001</c:v>
                </c:pt>
                <c:pt idx="5148">
                  <c:v>253.18225459999999</c:v>
                </c:pt>
                <c:pt idx="5149">
                  <c:v>237.15742639999999</c:v>
                </c:pt>
                <c:pt idx="5150">
                  <c:v>239.02274370000001</c:v>
                </c:pt>
                <c:pt idx="5151">
                  <c:v>253.59996340000001</c:v>
                </c:pt>
                <c:pt idx="5152">
                  <c:v>256.74567159999998</c:v>
                </c:pt>
                <c:pt idx="5153">
                  <c:v>246.01809929999999</c:v>
                </c:pt>
                <c:pt idx="5154">
                  <c:v>235.2210135</c:v>
                </c:pt>
                <c:pt idx="5155">
                  <c:v>246.88843449999999</c:v>
                </c:pt>
                <c:pt idx="5156">
                  <c:v>478.79820999999998</c:v>
                </c:pt>
                <c:pt idx="5157">
                  <c:v>868.61946880000005</c:v>
                </c:pt>
                <c:pt idx="5158">
                  <c:v>668.99382109999999</c:v>
                </c:pt>
                <c:pt idx="5159">
                  <c:v>496.38204430000002</c:v>
                </c:pt>
                <c:pt idx="5160">
                  <c:v>423.66991100000001</c:v>
                </c:pt>
                <c:pt idx="5161">
                  <c:v>363.65034059999999</c:v>
                </c:pt>
                <c:pt idx="5162">
                  <c:v>316.06064090000001</c:v>
                </c:pt>
                <c:pt idx="5163">
                  <c:v>292.15298059999998</c:v>
                </c:pt>
                <c:pt idx="5164">
                  <c:v>281.91052400000001</c:v>
                </c:pt>
                <c:pt idx="5165">
                  <c:v>271.8432765</c:v>
                </c:pt>
                <c:pt idx="5166">
                  <c:v>262.99024789999999</c:v>
                </c:pt>
                <c:pt idx="5167">
                  <c:v>256.39976589999998</c:v>
                </c:pt>
                <c:pt idx="5168">
                  <c:v>251.83504500000001</c:v>
                </c:pt>
                <c:pt idx="5169">
                  <c:v>247.41465360000001</c:v>
                </c:pt>
                <c:pt idx="5170">
                  <c:v>243.13260679999999</c:v>
                </c:pt>
                <c:pt idx="5171">
                  <c:v>244.28932800000001</c:v>
                </c:pt>
                <c:pt idx="5172">
                  <c:v>261.65881639999998</c:v>
                </c:pt>
                <c:pt idx="5173">
                  <c:v>299.8143599</c:v>
                </c:pt>
                <c:pt idx="5174">
                  <c:v>313.89740490000003</c:v>
                </c:pt>
                <c:pt idx="5175">
                  <c:v>298.0898492</c:v>
                </c:pt>
                <c:pt idx="5176">
                  <c:v>277.91264039999999</c:v>
                </c:pt>
                <c:pt idx="5177">
                  <c:v>261.5955768</c:v>
                </c:pt>
                <c:pt idx="5178">
                  <c:v>250.058221</c:v>
                </c:pt>
                <c:pt idx="5179">
                  <c:v>243.1041018</c:v>
                </c:pt>
                <c:pt idx="5180">
                  <c:v>238.7091594</c:v>
                </c:pt>
                <c:pt idx="5181">
                  <c:v>249.32838889999999</c:v>
                </c:pt>
                <c:pt idx="5182">
                  <c:v>304.98075619999997</c:v>
                </c:pt>
                <c:pt idx="5183">
                  <c:v>354.85310989999999</c:v>
                </c:pt>
                <c:pt idx="5184">
                  <c:v>358.28743989999998</c:v>
                </c:pt>
                <c:pt idx="5185">
                  <c:v>362.00434330000002</c:v>
                </c:pt>
                <c:pt idx="5186">
                  <c:v>331.83210250000002</c:v>
                </c:pt>
                <c:pt idx="5187">
                  <c:v>311.66356510000003</c:v>
                </c:pt>
                <c:pt idx="5188">
                  <c:v>294.68991069999998</c:v>
                </c:pt>
                <c:pt idx="5189">
                  <c:v>282.99553700000001</c:v>
                </c:pt>
                <c:pt idx="5190">
                  <c:v>272.46563709999998</c:v>
                </c:pt>
                <c:pt idx="5191">
                  <c:v>263.19735939999998</c:v>
                </c:pt>
                <c:pt idx="5192">
                  <c:v>256.73416539999999</c:v>
                </c:pt>
                <c:pt idx="5193">
                  <c:v>251.3853196</c:v>
                </c:pt>
                <c:pt idx="5194">
                  <c:v>246.2567507</c:v>
                </c:pt>
                <c:pt idx="5195">
                  <c:v>241.70497359999999</c:v>
                </c:pt>
                <c:pt idx="5196">
                  <c:v>236.7129947</c:v>
                </c:pt>
                <c:pt idx="5197">
                  <c:v>231.92131950000001</c:v>
                </c:pt>
                <c:pt idx="5198">
                  <c:v>227.14736389999999</c:v>
                </c:pt>
                <c:pt idx="5199">
                  <c:v>222.72386599999999</c:v>
                </c:pt>
                <c:pt idx="5200">
                  <c:v>218.74456499999999</c:v>
                </c:pt>
                <c:pt idx="5201">
                  <c:v>214.94170990000001</c:v>
                </c:pt>
                <c:pt idx="5202">
                  <c:v>211.04189070000001</c:v>
                </c:pt>
                <c:pt idx="5203">
                  <c:v>209.44127109999999</c:v>
                </c:pt>
                <c:pt idx="5204">
                  <c:v>215.0215556</c:v>
                </c:pt>
                <c:pt idx="5205">
                  <c:v>223.1424361</c:v>
                </c:pt>
                <c:pt idx="5206">
                  <c:v>237.0062192</c:v>
                </c:pt>
                <c:pt idx="5207">
                  <c:v>240.41490709999999</c:v>
                </c:pt>
                <c:pt idx="5208">
                  <c:v>231.18977229999999</c:v>
                </c:pt>
                <c:pt idx="5209">
                  <c:v>221.1099103</c:v>
                </c:pt>
                <c:pt idx="5210">
                  <c:v>218.7067754</c:v>
                </c:pt>
                <c:pt idx="5211">
                  <c:v>231.2387866</c:v>
                </c:pt>
                <c:pt idx="5212">
                  <c:v>234.5516915</c:v>
                </c:pt>
                <c:pt idx="5213">
                  <c:v>225.9584973</c:v>
                </c:pt>
                <c:pt idx="5214">
                  <c:v>220.75248680000001</c:v>
                </c:pt>
                <c:pt idx="5215">
                  <c:v>281.76133620000002</c:v>
                </c:pt>
                <c:pt idx="5216">
                  <c:v>482.86255940000001</c:v>
                </c:pt>
                <c:pt idx="5217">
                  <c:v>618.38480600000003</c:v>
                </c:pt>
                <c:pt idx="5218">
                  <c:v>486.37117899999998</c:v>
                </c:pt>
                <c:pt idx="5219">
                  <c:v>398.27642959999997</c:v>
                </c:pt>
                <c:pt idx="5220">
                  <c:v>347.43730549999998</c:v>
                </c:pt>
                <c:pt idx="5221">
                  <c:v>307.49028499999997</c:v>
                </c:pt>
                <c:pt idx="5222">
                  <c:v>280.01307559999998</c:v>
                </c:pt>
                <c:pt idx="5223">
                  <c:v>265.37561290000002</c:v>
                </c:pt>
                <c:pt idx="5224">
                  <c:v>257.11513350000001</c:v>
                </c:pt>
                <c:pt idx="5225">
                  <c:v>251.38676960000001</c:v>
                </c:pt>
                <c:pt idx="5226">
                  <c:v>246.01184369999999</c:v>
                </c:pt>
                <c:pt idx="5227">
                  <c:v>240.57015709999999</c:v>
                </c:pt>
                <c:pt idx="5228">
                  <c:v>235.39131639999999</c:v>
                </c:pt>
                <c:pt idx="5229">
                  <c:v>230.9514446</c:v>
                </c:pt>
                <c:pt idx="5230">
                  <c:v>226.4316488</c:v>
                </c:pt>
                <c:pt idx="5231">
                  <c:v>221.97294310000001</c:v>
                </c:pt>
                <c:pt idx="5232">
                  <c:v>217.82130319999999</c:v>
                </c:pt>
                <c:pt idx="5233">
                  <c:v>213.8493564</c:v>
                </c:pt>
                <c:pt idx="5234">
                  <c:v>210.35100869999999</c:v>
                </c:pt>
                <c:pt idx="5235">
                  <c:v>207.02280049999999</c:v>
                </c:pt>
                <c:pt idx="5236">
                  <c:v>203.86220950000001</c:v>
                </c:pt>
                <c:pt idx="5237">
                  <c:v>200.38389900000001</c:v>
                </c:pt>
                <c:pt idx="5238">
                  <c:v>196.80039650000001</c:v>
                </c:pt>
                <c:pt idx="5239">
                  <c:v>193.48606849999999</c:v>
                </c:pt>
                <c:pt idx="5240">
                  <c:v>190.46018570000001</c:v>
                </c:pt>
                <c:pt idx="5241">
                  <c:v>188.438635</c:v>
                </c:pt>
                <c:pt idx="5242">
                  <c:v>186.64456530000001</c:v>
                </c:pt>
                <c:pt idx="5243">
                  <c:v>184.4885348</c:v>
                </c:pt>
                <c:pt idx="5244">
                  <c:v>191.591095</c:v>
                </c:pt>
                <c:pt idx="5245">
                  <c:v>220.30808780000001</c:v>
                </c:pt>
                <c:pt idx="5246">
                  <c:v>227.3976083</c:v>
                </c:pt>
                <c:pt idx="5247">
                  <c:v>214.58307809999999</c:v>
                </c:pt>
                <c:pt idx="5248">
                  <c:v>201.64562290000001</c:v>
                </c:pt>
                <c:pt idx="5249">
                  <c:v>192.09948879999999</c:v>
                </c:pt>
                <c:pt idx="5250">
                  <c:v>186.22850310000001</c:v>
                </c:pt>
                <c:pt idx="5251">
                  <c:v>183.28618230000001</c:v>
                </c:pt>
                <c:pt idx="5252">
                  <c:v>189.81705489999999</c:v>
                </c:pt>
                <c:pt idx="5253">
                  <c:v>216.87975059999999</c:v>
                </c:pt>
                <c:pt idx="5254">
                  <c:v>233.8476225</c:v>
                </c:pt>
                <c:pt idx="5255">
                  <c:v>227.97054979999999</c:v>
                </c:pt>
                <c:pt idx="5256">
                  <c:v>214.74322430000001</c:v>
                </c:pt>
                <c:pt idx="5257">
                  <c:v>203.91961230000001</c:v>
                </c:pt>
                <c:pt idx="5258">
                  <c:v>196.13427139999999</c:v>
                </c:pt>
                <c:pt idx="5259">
                  <c:v>195.23211040000001</c:v>
                </c:pt>
                <c:pt idx="5260">
                  <c:v>209.5283225</c:v>
                </c:pt>
                <c:pt idx="5261">
                  <c:v>233.51573619999999</c:v>
                </c:pt>
                <c:pt idx="5262">
                  <c:v>252.8520881</c:v>
                </c:pt>
                <c:pt idx="5263">
                  <c:v>253.6258431</c:v>
                </c:pt>
                <c:pt idx="5264">
                  <c:v>240.7509134</c:v>
                </c:pt>
                <c:pt idx="5265">
                  <c:v>227.20354309999999</c:v>
                </c:pt>
                <c:pt idx="5266">
                  <c:v>218.8767751</c:v>
                </c:pt>
                <c:pt idx="5267">
                  <c:v>214.4466741</c:v>
                </c:pt>
                <c:pt idx="5268">
                  <c:v>210.55148600000001</c:v>
                </c:pt>
                <c:pt idx="5269">
                  <c:v>206.54547830000001</c:v>
                </c:pt>
                <c:pt idx="5270">
                  <c:v>202.85142970000001</c:v>
                </c:pt>
                <c:pt idx="5271">
                  <c:v>200.63013799999999</c:v>
                </c:pt>
                <c:pt idx="5272">
                  <c:v>233.9164279</c:v>
                </c:pt>
                <c:pt idx="5273">
                  <c:v>332.01933220000001</c:v>
                </c:pt>
                <c:pt idx="5274">
                  <c:v>367.99131560000001</c:v>
                </c:pt>
                <c:pt idx="5275">
                  <c:v>328.70366619999999</c:v>
                </c:pt>
                <c:pt idx="5276">
                  <c:v>290.16155049999998</c:v>
                </c:pt>
                <c:pt idx="5277">
                  <c:v>260.73423630000002</c:v>
                </c:pt>
                <c:pt idx="5278">
                  <c:v>238.7355732</c:v>
                </c:pt>
                <c:pt idx="5279">
                  <c:v>225.86985290000001</c:v>
                </c:pt>
                <c:pt idx="5280">
                  <c:v>220.8082331</c:v>
                </c:pt>
                <c:pt idx="5281">
                  <c:v>219.7926014</c:v>
                </c:pt>
                <c:pt idx="5282">
                  <c:v>229.53135069999999</c:v>
                </c:pt>
                <c:pt idx="5283">
                  <c:v>272.19099299999999</c:v>
                </c:pt>
                <c:pt idx="5284">
                  <c:v>344.86264039999998</c:v>
                </c:pt>
                <c:pt idx="5285">
                  <c:v>408.3566012</c:v>
                </c:pt>
                <c:pt idx="5286">
                  <c:v>416.02483999999998</c:v>
                </c:pt>
                <c:pt idx="5287">
                  <c:v>391.65745820000001</c:v>
                </c:pt>
                <c:pt idx="5288">
                  <c:v>400.01225499999998</c:v>
                </c:pt>
                <c:pt idx="5289">
                  <c:v>585.93259760000001</c:v>
                </c:pt>
                <c:pt idx="5290">
                  <c:v>1028.967967</c:v>
                </c:pt>
                <c:pt idx="5291">
                  <c:v>1324.2532140000001</c:v>
                </c:pt>
                <c:pt idx="5292">
                  <c:v>1377.459881</c:v>
                </c:pt>
                <c:pt idx="5293">
                  <c:v>1263.6833999999999</c:v>
                </c:pt>
                <c:pt idx="5294">
                  <c:v>1100.338704</c:v>
                </c:pt>
                <c:pt idx="5295">
                  <c:v>969.41658189999998</c:v>
                </c:pt>
                <c:pt idx="5296">
                  <c:v>875.92145019999998</c:v>
                </c:pt>
                <c:pt idx="5297">
                  <c:v>808.9828923</c:v>
                </c:pt>
                <c:pt idx="5298">
                  <c:v>756.67684369999995</c:v>
                </c:pt>
                <c:pt idx="5299">
                  <c:v>712.86188330000004</c:v>
                </c:pt>
                <c:pt idx="5300">
                  <c:v>674.88460899999995</c:v>
                </c:pt>
                <c:pt idx="5301">
                  <c:v>641.83219610000003</c:v>
                </c:pt>
                <c:pt idx="5302">
                  <c:v>612.52729550000004</c:v>
                </c:pt>
                <c:pt idx="5303">
                  <c:v>586.1569432</c:v>
                </c:pt>
                <c:pt idx="5304">
                  <c:v>562.77691379999999</c:v>
                </c:pt>
                <c:pt idx="5305">
                  <c:v>582.33885940000005</c:v>
                </c:pt>
                <c:pt idx="5306">
                  <c:v>774.60521859999994</c:v>
                </c:pt>
                <c:pt idx="5307">
                  <c:v>1067.290872</c:v>
                </c:pt>
                <c:pt idx="5308">
                  <c:v>1221.1930620000001</c:v>
                </c:pt>
                <c:pt idx="5309">
                  <c:v>1181.4980149999999</c:v>
                </c:pt>
                <c:pt idx="5310">
                  <c:v>1067.602077</c:v>
                </c:pt>
                <c:pt idx="5311">
                  <c:v>959.87468439999998</c:v>
                </c:pt>
                <c:pt idx="5312">
                  <c:v>878.29153629999996</c:v>
                </c:pt>
                <c:pt idx="5313">
                  <c:v>816.73544519999996</c:v>
                </c:pt>
                <c:pt idx="5314">
                  <c:v>766.92283020000002</c:v>
                </c:pt>
                <c:pt idx="5315">
                  <c:v>724.93166910000002</c:v>
                </c:pt>
                <c:pt idx="5316">
                  <c:v>687.84599490000005</c:v>
                </c:pt>
                <c:pt idx="5317">
                  <c:v>655.22210580000001</c:v>
                </c:pt>
                <c:pt idx="5318">
                  <c:v>626.09429069999999</c:v>
                </c:pt>
                <c:pt idx="5319">
                  <c:v>599.67830830000003</c:v>
                </c:pt>
                <c:pt idx="5320">
                  <c:v>575.7219503</c:v>
                </c:pt>
                <c:pt idx="5321">
                  <c:v>553.80719580000004</c:v>
                </c:pt>
                <c:pt idx="5322">
                  <c:v>534.14500269999996</c:v>
                </c:pt>
                <c:pt idx="5323">
                  <c:v>533.16335260000005</c:v>
                </c:pt>
                <c:pt idx="5324">
                  <c:v>579.93240040000001</c:v>
                </c:pt>
                <c:pt idx="5325">
                  <c:v>622.52636989999996</c:v>
                </c:pt>
                <c:pt idx="5326">
                  <c:v>637.80197529999998</c:v>
                </c:pt>
                <c:pt idx="5327">
                  <c:v>623.09211860000005</c:v>
                </c:pt>
                <c:pt idx="5328">
                  <c:v>601.87572469999998</c:v>
                </c:pt>
                <c:pt idx="5329">
                  <c:v>579.88362789999996</c:v>
                </c:pt>
                <c:pt idx="5330">
                  <c:v>554.03772349999997</c:v>
                </c:pt>
                <c:pt idx="5331">
                  <c:v>527.11558549999995</c:v>
                </c:pt>
                <c:pt idx="5332">
                  <c:v>505.17786719999998</c:v>
                </c:pt>
                <c:pt idx="5333">
                  <c:v>487.4423453</c:v>
                </c:pt>
                <c:pt idx="5334">
                  <c:v>471.43961580000001</c:v>
                </c:pt>
                <c:pt idx="5335">
                  <c:v>456.44550370000002</c:v>
                </c:pt>
                <c:pt idx="5336">
                  <c:v>442.45765820000003</c:v>
                </c:pt>
                <c:pt idx="5337">
                  <c:v>433.72606029999997</c:v>
                </c:pt>
                <c:pt idx="5338">
                  <c:v>461.79956859999999</c:v>
                </c:pt>
                <c:pt idx="5339">
                  <c:v>548.19958710000003</c:v>
                </c:pt>
                <c:pt idx="5340">
                  <c:v>587.63860869999996</c:v>
                </c:pt>
                <c:pt idx="5341">
                  <c:v>560.48033869999995</c:v>
                </c:pt>
                <c:pt idx="5342">
                  <c:v>522.24456259999999</c:v>
                </c:pt>
                <c:pt idx="5343">
                  <c:v>494.74574910000001</c:v>
                </c:pt>
                <c:pt idx="5344">
                  <c:v>475.44287329999997</c:v>
                </c:pt>
                <c:pt idx="5345">
                  <c:v>464.30763050000002</c:v>
                </c:pt>
                <c:pt idx="5346">
                  <c:v>469.58214629999998</c:v>
                </c:pt>
                <c:pt idx="5347">
                  <c:v>492.54769140000002</c:v>
                </c:pt>
                <c:pt idx="5348">
                  <c:v>525.81707989999995</c:v>
                </c:pt>
                <c:pt idx="5349">
                  <c:v>570.41680810000003</c:v>
                </c:pt>
                <c:pt idx="5350">
                  <c:v>581.16666510000005</c:v>
                </c:pt>
                <c:pt idx="5351">
                  <c:v>574.39961640000001</c:v>
                </c:pt>
                <c:pt idx="5352">
                  <c:v>603.55164290000005</c:v>
                </c:pt>
                <c:pt idx="5353">
                  <c:v>672.05437870000003</c:v>
                </c:pt>
                <c:pt idx="5354">
                  <c:v>718.00225909999995</c:v>
                </c:pt>
                <c:pt idx="5355">
                  <c:v>700.94868799999995</c:v>
                </c:pt>
                <c:pt idx="5356">
                  <c:v>652.75256539999998</c:v>
                </c:pt>
                <c:pt idx="5357">
                  <c:v>607.34520299999997</c:v>
                </c:pt>
                <c:pt idx="5358">
                  <c:v>570.83943780000004</c:v>
                </c:pt>
                <c:pt idx="5359">
                  <c:v>540.31822599999998</c:v>
                </c:pt>
                <c:pt idx="5360">
                  <c:v>513.87623680000002</c:v>
                </c:pt>
                <c:pt idx="5361">
                  <c:v>491.24011369999999</c:v>
                </c:pt>
                <c:pt idx="5362">
                  <c:v>474.25974200000002</c:v>
                </c:pt>
                <c:pt idx="5363">
                  <c:v>467.06831340000002</c:v>
                </c:pt>
                <c:pt idx="5364">
                  <c:v>456.7304211</c:v>
                </c:pt>
                <c:pt idx="5365">
                  <c:v>439.54097949999999</c:v>
                </c:pt>
                <c:pt idx="5366">
                  <c:v>420.45966929999997</c:v>
                </c:pt>
                <c:pt idx="5367">
                  <c:v>402.95069640000003</c:v>
                </c:pt>
                <c:pt idx="5368">
                  <c:v>387.39557309999998</c:v>
                </c:pt>
                <c:pt idx="5369">
                  <c:v>374.2950707</c:v>
                </c:pt>
                <c:pt idx="5370">
                  <c:v>362.10432209999999</c:v>
                </c:pt>
                <c:pt idx="5371">
                  <c:v>350.40671859999998</c:v>
                </c:pt>
                <c:pt idx="5372">
                  <c:v>339.65942969999998</c:v>
                </c:pt>
                <c:pt idx="5373">
                  <c:v>329.42149069999999</c:v>
                </c:pt>
                <c:pt idx="5374">
                  <c:v>320.38542380000001</c:v>
                </c:pt>
                <c:pt idx="5375">
                  <c:v>312.26210830000002</c:v>
                </c:pt>
                <c:pt idx="5376">
                  <c:v>304.47684529999998</c:v>
                </c:pt>
                <c:pt idx="5377">
                  <c:v>298.12320899999997</c:v>
                </c:pt>
                <c:pt idx="5378">
                  <c:v>295.50113929999998</c:v>
                </c:pt>
                <c:pt idx="5379">
                  <c:v>291.24174920000002</c:v>
                </c:pt>
                <c:pt idx="5380">
                  <c:v>283.52635729999997</c:v>
                </c:pt>
                <c:pt idx="5381">
                  <c:v>275.0218807</c:v>
                </c:pt>
                <c:pt idx="5382">
                  <c:v>267.92535750000002</c:v>
                </c:pt>
                <c:pt idx="5383">
                  <c:v>263.19560139999999</c:v>
                </c:pt>
                <c:pt idx="5384">
                  <c:v>262.29255540000003</c:v>
                </c:pt>
                <c:pt idx="5385">
                  <c:v>268.6972753</c:v>
                </c:pt>
                <c:pt idx="5386">
                  <c:v>278.23220809999998</c:v>
                </c:pt>
                <c:pt idx="5387">
                  <c:v>298.34871579999998</c:v>
                </c:pt>
                <c:pt idx="5388">
                  <c:v>340.7882927</c:v>
                </c:pt>
                <c:pt idx="5389">
                  <c:v>479.5105125</c:v>
                </c:pt>
                <c:pt idx="5390">
                  <c:v>613.77815169999997</c:v>
                </c:pt>
                <c:pt idx="5391">
                  <c:v>613.93621059999998</c:v>
                </c:pt>
                <c:pt idx="5392">
                  <c:v>568.84321350000005</c:v>
                </c:pt>
                <c:pt idx="5393">
                  <c:v>526.98461099999997</c:v>
                </c:pt>
                <c:pt idx="5394">
                  <c:v>531.28044239999997</c:v>
                </c:pt>
                <c:pt idx="5395">
                  <c:v>637.81246299999998</c:v>
                </c:pt>
                <c:pt idx="5396">
                  <c:v>671.1002115</c:v>
                </c:pt>
                <c:pt idx="5397">
                  <c:v>620.83821269999999</c:v>
                </c:pt>
                <c:pt idx="5398">
                  <c:v>567.02847770000005</c:v>
                </c:pt>
                <c:pt idx="5399">
                  <c:v>521.39880059999996</c:v>
                </c:pt>
                <c:pt idx="5400">
                  <c:v>485.80183060000002</c:v>
                </c:pt>
                <c:pt idx="5401">
                  <c:v>458.53626689999999</c:v>
                </c:pt>
                <c:pt idx="5402">
                  <c:v>435.8222935</c:v>
                </c:pt>
                <c:pt idx="5403">
                  <c:v>415.2917309</c:v>
                </c:pt>
                <c:pt idx="5404">
                  <c:v>398.79133739999997</c:v>
                </c:pt>
                <c:pt idx="5405">
                  <c:v>384.8563446</c:v>
                </c:pt>
                <c:pt idx="5406">
                  <c:v>390.4040948</c:v>
                </c:pt>
                <c:pt idx="5407">
                  <c:v>450.33199150000002</c:v>
                </c:pt>
                <c:pt idx="5408">
                  <c:v>476.94064409999999</c:v>
                </c:pt>
                <c:pt idx="5409">
                  <c:v>443.8568204</c:v>
                </c:pt>
                <c:pt idx="5410">
                  <c:v>405.38165959999998</c:v>
                </c:pt>
                <c:pt idx="5411">
                  <c:v>378.45328269999999</c:v>
                </c:pt>
                <c:pt idx="5412">
                  <c:v>358.87148200000001</c:v>
                </c:pt>
                <c:pt idx="5413">
                  <c:v>353.42762570000002</c:v>
                </c:pt>
                <c:pt idx="5414">
                  <c:v>485.60172310000002</c:v>
                </c:pt>
                <c:pt idx="5415">
                  <c:v>804.53526669999997</c:v>
                </c:pt>
                <c:pt idx="5416">
                  <c:v>851.79006000000004</c:v>
                </c:pt>
                <c:pt idx="5417">
                  <c:v>739.99633960000006</c:v>
                </c:pt>
                <c:pt idx="5418">
                  <c:v>656.62785970000004</c:v>
                </c:pt>
                <c:pt idx="5419">
                  <c:v>618.40629279999996</c:v>
                </c:pt>
                <c:pt idx="5420">
                  <c:v>701.99764440000001</c:v>
                </c:pt>
                <c:pt idx="5421">
                  <c:v>770.5471622</c:v>
                </c:pt>
                <c:pt idx="5422">
                  <c:v>802.38042910000001</c:v>
                </c:pt>
                <c:pt idx="5423">
                  <c:v>937.31253260000005</c:v>
                </c:pt>
                <c:pt idx="5424">
                  <c:v>1188.9259509999999</c:v>
                </c:pt>
                <c:pt idx="5425">
                  <c:v>1333.673479</c:v>
                </c:pt>
                <c:pt idx="5426">
                  <c:v>1335.731524</c:v>
                </c:pt>
                <c:pt idx="5427">
                  <c:v>1233.601739</c:v>
                </c:pt>
                <c:pt idx="5428">
                  <c:v>1092.5812169999999</c:v>
                </c:pt>
                <c:pt idx="5429">
                  <c:v>972.65981239999996</c:v>
                </c:pt>
                <c:pt idx="5430">
                  <c:v>879.79501470000002</c:v>
                </c:pt>
                <c:pt idx="5431">
                  <c:v>806.18913180000004</c:v>
                </c:pt>
                <c:pt idx="5432">
                  <c:v>744.95816720000005</c:v>
                </c:pt>
                <c:pt idx="5433">
                  <c:v>693.45638840000004</c:v>
                </c:pt>
                <c:pt idx="5434">
                  <c:v>649.792101</c:v>
                </c:pt>
                <c:pt idx="5435">
                  <c:v>611.39236830000004</c:v>
                </c:pt>
                <c:pt idx="5436">
                  <c:v>576.37487590000001</c:v>
                </c:pt>
                <c:pt idx="5437">
                  <c:v>547.20114799999999</c:v>
                </c:pt>
                <c:pt idx="5438">
                  <c:v>534.67329089999998</c:v>
                </c:pt>
                <c:pt idx="5439">
                  <c:v>547.95224459999997</c:v>
                </c:pt>
                <c:pt idx="5440">
                  <c:v>542.83772750000003</c:v>
                </c:pt>
                <c:pt idx="5441">
                  <c:v>516.02128000000005</c:v>
                </c:pt>
                <c:pt idx="5442">
                  <c:v>485.5899038</c:v>
                </c:pt>
                <c:pt idx="5443">
                  <c:v>457.83606509999998</c:v>
                </c:pt>
                <c:pt idx="5444">
                  <c:v>436.498223</c:v>
                </c:pt>
                <c:pt idx="5445">
                  <c:v>422.16179679999999</c:v>
                </c:pt>
                <c:pt idx="5446">
                  <c:v>446.00347219999998</c:v>
                </c:pt>
                <c:pt idx="5447">
                  <c:v>552.76702139999998</c:v>
                </c:pt>
                <c:pt idx="5448">
                  <c:v>621.90787049999994</c:v>
                </c:pt>
                <c:pt idx="5449">
                  <c:v>596.61395300000004</c:v>
                </c:pt>
                <c:pt idx="5450">
                  <c:v>542.99881740000001</c:v>
                </c:pt>
                <c:pt idx="5451">
                  <c:v>497.22091089999998</c:v>
                </c:pt>
                <c:pt idx="5452">
                  <c:v>461.4244382</c:v>
                </c:pt>
                <c:pt idx="5453">
                  <c:v>434.25616810000002</c:v>
                </c:pt>
                <c:pt idx="5454">
                  <c:v>413.20933539999999</c:v>
                </c:pt>
                <c:pt idx="5455">
                  <c:v>403.23046649999998</c:v>
                </c:pt>
                <c:pt idx="5456">
                  <c:v>422.48203819999998</c:v>
                </c:pt>
                <c:pt idx="5457">
                  <c:v>478.21542879999998</c:v>
                </c:pt>
                <c:pt idx="5458">
                  <c:v>495.56026539999999</c:v>
                </c:pt>
                <c:pt idx="5459">
                  <c:v>467.19331599999998</c:v>
                </c:pt>
                <c:pt idx="5460">
                  <c:v>432.15568839999997</c:v>
                </c:pt>
                <c:pt idx="5461">
                  <c:v>403.3767168</c:v>
                </c:pt>
                <c:pt idx="5462">
                  <c:v>381.47524929999997</c:v>
                </c:pt>
                <c:pt idx="5463">
                  <c:v>363.4335183</c:v>
                </c:pt>
                <c:pt idx="5464">
                  <c:v>347.8299227</c:v>
                </c:pt>
                <c:pt idx="5465">
                  <c:v>334.18938589999999</c:v>
                </c:pt>
                <c:pt idx="5466">
                  <c:v>321.94581699999998</c:v>
                </c:pt>
                <c:pt idx="5467">
                  <c:v>311.74521870000001</c:v>
                </c:pt>
                <c:pt idx="5468">
                  <c:v>301.91257489999998</c:v>
                </c:pt>
                <c:pt idx="5469">
                  <c:v>303.80971820000002</c:v>
                </c:pt>
                <c:pt idx="5470">
                  <c:v>345.51871599999998</c:v>
                </c:pt>
                <c:pt idx="5471">
                  <c:v>425.82067690000002</c:v>
                </c:pt>
                <c:pt idx="5472">
                  <c:v>440.3541424</c:v>
                </c:pt>
                <c:pt idx="5473">
                  <c:v>405.2638154</c:v>
                </c:pt>
                <c:pt idx="5474">
                  <c:v>367.23570740000002</c:v>
                </c:pt>
                <c:pt idx="5475">
                  <c:v>338.59202119999998</c:v>
                </c:pt>
                <c:pt idx="5476">
                  <c:v>320.02949130000002</c:v>
                </c:pt>
                <c:pt idx="5477">
                  <c:v>306.84894079999998</c:v>
                </c:pt>
                <c:pt idx="5478">
                  <c:v>295.66570489999998</c:v>
                </c:pt>
                <c:pt idx="5479">
                  <c:v>285.30883360000001</c:v>
                </c:pt>
                <c:pt idx="5480">
                  <c:v>280.5095321</c:v>
                </c:pt>
                <c:pt idx="5481">
                  <c:v>273.77822429999998</c:v>
                </c:pt>
                <c:pt idx="5482">
                  <c:v>264.93673749999999</c:v>
                </c:pt>
                <c:pt idx="5483">
                  <c:v>258.055409</c:v>
                </c:pt>
                <c:pt idx="5484">
                  <c:v>264.6309018</c:v>
                </c:pt>
                <c:pt idx="5485">
                  <c:v>307.51874070000002</c:v>
                </c:pt>
                <c:pt idx="5486">
                  <c:v>343.1595423</c:v>
                </c:pt>
                <c:pt idx="5487">
                  <c:v>340.41207250000002</c:v>
                </c:pt>
                <c:pt idx="5488">
                  <c:v>316.73356319999999</c:v>
                </c:pt>
                <c:pt idx="5489">
                  <c:v>293.94073109999999</c:v>
                </c:pt>
                <c:pt idx="5490">
                  <c:v>277.0076765</c:v>
                </c:pt>
                <c:pt idx="5491">
                  <c:v>269.7296384</c:v>
                </c:pt>
                <c:pt idx="5492">
                  <c:v>275.26255179999998</c:v>
                </c:pt>
                <c:pt idx="5493">
                  <c:v>283.81196799999998</c:v>
                </c:pt>
                <c:pt idx="5494">
                  <c:v>277.84245879999997</c:v>
                </c:pt>
                <c:pt idx="5495">
                  <c:v>273.19108060000002</c:v>
                </c:pt>
                <c:pt idx="5496">
                  <c:v>296.25761180000001</c:v>
                </c:pt>
                <c:pt idx="5497">
                  <c:v>328.0717143</c:v>
                </c:pt>
                <c:pt idx="5498">
                  <c:v>352.38700890000001</c:v>
                </c:pt>
                <c:pt idx="5499">
                  <c:v>936.04534020000006</c:v>
                </c:pt>
                <c:pt idx="5500">
                  <c:v>2218.3511560000002</c:v>
                </c:pt>
                <c:pt idx="5501">
                  <c:v>1881.3633440000001</c:v>
                </c:pt>
                <c:pt idx="5502">
                  <c:v>1411.4761140000001</c:v>
                </c:pt>
                <c:pt idx="5503">
                  <c:v>1206.066022</c:v>
                </c:pt>
                <c:pt idx="5504">
                  <c:v>967.10706449999998</c:v>
                </c:pt>
                <c:pt idx="5505">
                  <c:v>811.36412510000002</c:v>
                </c:pt>
                <c:pt idx="5506">
                  <c:v>749.41730259999997</c:v>
                </c:pt>
                <c:pt idx="5507">
                  <c:v>818.63075800000001</c:v>
                </c:pt>
                <c:pt idx="5508">
                  <c:v>1049.924992</c:v>
                </c:pt>
                <c:pt idx="5509">
                  <c:v>1089.1313009999999</c:v>
                </c:pt>
                <c:pt idx="5510">
                  <c:v>978.26739480000003</c:v>
                </c:pt>
                <c:pt idx="5511">
                  <c:v>863.46247800000003</c:v>
                </c:pt>
                <c:pt idx="5512">
                  <c:v>773.12450160000003</c:v>
                </c:pt>
                <c:pt idx="5513">
                  <c:v>703.25125009999999</c:v>
                </c:pt>
                <c:pt idx="5514">
                  <c:v>652.56252889999996</c:v>
                </c:pt>
                <c:pt idx="5515">
                  <c:v>613.17190849999997</c:v>
                </c:pt>
                <c:pt idx="5516">
                  <c:v>587.35443380000004</c:v>
                </c:pt>
                <c:pt idx="5517">
                  <c:v>560.15633290000005</c:v>
                </c:pt>
                <c:pt idx="5518">
                  <c:v>528.51365269999997</c:v>
                </c:pt>
                <c:pt idx="5519">
                  <c:v>499.906229</c:v>
                </c:pt>
                <c:pt idx="5520">
                  <c:v>474.8128499</c:v>
                </c:pt>
                <c:pt idx="5521">
                  <c:v>453.50436159999998</c:v>
                </c:pt>
                <c:pt idx="5522">
                  <c:v>430.52769030000002</c:v>
                </c:pt>
                <c:pt idx="5523">
                  <c:v>409.6998878</c:v>
                </c:pt>
                <c:pt idx="5524">
                  <c:v>392.31305409999999</c:v>
                </c:pt>
                <c:pt idx="5525">
                  <c:v>376.74017930000002</c:v>
                </c:pt>
                <c:pt idx="5526">
                  <c:v>363.02432750000003</c:v>
                </c:pt>
                <c:pt idx="5527">
                  <c:v>348.36283400000002</c:v>
                </c:pt>
                <c:pt idx="5528">
                  <c:v>334.5944389</c:v>
                </c:pt>
                <c:pt idx="5529">
                  <c:v>323.20825059999999</c:v>
                </c:pt>
                <c:pt idx="5530">
                  <c:v>313.19134580000002</c:v>
                </c:pt>
                <c:pt idx="5531">
                  <c:v>303.34844249999998</c:v>
                </c:pt>
                <c:pt idx="5532">
                  <c:v>295.76161089999999</c:v>
                </c:pt>
                <c:pt idx="5533">
                  <c:v>291.67089329999999</c:v>
                </c:pt>
                <c:pt idx="5534">
                  <c:v>284.12500130000001</c:v>
                </c:pt>
                <c:pt idx="5535">
                  <c:v>273.6546007</c:v>
                </c:pt>
                <c:pt idx="5536">
                  <c:v>264.81725410000001</c:v>
                </c:pt>
                <c:pt idx="5537">
                  <c:v>258.6675889</c:v>
                </c:pt>
                <c:pt idx="5538">
                  <c:v>260.42659739999999</c:v>
                </c:pt>
                <c:pt idx="5539">
                  <c:v>272.3392111</c:v>
                </c:pt>
                <c:pt idx="5540">
                  <c:v>270.71136919999998</c:v>
                </c:pt>
                <c:pt idx="5541">
                  <c:v>259.33425099999999</c:v>
                </c:pt>
                <c:pt idx="5542">
                  <c:v>248.02694389999999</c:v>
                </c:pt>
                <c:pt idx="5543">
                  <c:v>238.04048969999999</c:v>
                </c:pt>
                <c:pt idx="5544">
                  <c:v>228.97699900000001</c:v>
                </c:pt>
                <c:pt idx="5545">
                  <c:v>221.28486040000001</c:v>
                </c:pt>
                <c:pt idx="5546">
                  <c:v>215.96929969999999</c:v>
                </c:pt>
                <c:pt idx="5547">
                  <c:v>210.69977940000001</c:v>
                </c:pt>
                <c:pt idx="5548">
                  <c:v>205.1452692</c:v>
                </c:pt>
                <c:pt idx="5549">
                  <c:v>200.192971</c:v>
                </c:pt>
                <c:pt idx="5550">
                  <c:v>195.93724180000001</c:v>
                </c:pt>
                <c:pt idx="5551">
                  <c:v>192.12532150000001</c:v>
                </c:pt>
                <c:pt idx="5552">
                  <c:v>188.79520260000001</c:v>
                </c:pt>
                <c:pt idx="5553">
                  <c:v>185.26834869999999</c:v>
                </c:pt>
                <c:pt idx="5554">
                  <c:v>181.52080699999999</c:v>
                </c:pt>
                <c:pt idx="5555">
                  <c:v>178.2442231</c:v>
                </c:pt>
                <c:pt idx="5556">
                  <c:v>175.76771980000001</c:v>
                </c:pt>
                <c:pt idx="5557">
                  <c:v>172.48814609999999</c:v>
                </c:pt>
                <c:pt idx="5558">
                  <c:v>168.67302570000001</c:v>
                </c:pt>
                <c:pt idx="5559">
                  <c:v>165.309574</c:v>
                </c:pt>
                <c:pt idx="5560">
                  <c:v>162.39932529999999</c:v>
                </c:pt>
                <c:pt idx="5561">
                  <c:v>159.7887527</c:v>
                </c:pt>
                <c:pt idx="5562">
                  <c:v>157.4054989</c:v>
                </c:pt>
                <c:pt idx="5563">
                  <c:v>155.7297887</c:v>
                </c:pt>
                <c:pt idx="5564">
                  <c:v>153.8123994</c:v>
                </c:pt>
                <c:pt idx="5565">
                  <c:v>151.9964339</c:v>
                </c:pt>
                <c:pt idx="5566">
                  <c:v>150.38983450000001</c:v>
                </c:pt>
                <c:pt idx="5567">
                  <c:v>147.82765950000001</c:v>
                </c:pt>
                <c:pt idx="5568">
                  <c:v>146.15033969999999</c:v>
                </c:pt>
                <c:pt idx="5569">
                  <c:v>144.01065030000001</c:v>
                </c:pt>
                <c:pt idx="5570">
                  <c:v>142.16522190000001</c:v>
                </c:pt>
                <c:pt idx="5571">
                  <c:v>139.94039100000001</c:v>
                </c:pt>
                <c:pt idx="5572">
                  <c:v>137.2174211</c:v>
                </c:pt>
                <c:pt idx="5573">
                  <c:v>136.43941480000001</c:v>
                </c:pt>
                <c:pt idx="5574">
                  <c:v>136.86123789999999</c:v>
                </c:pt>
                <c:pt idx="5575">
                  <c:v>139.1171482</c:v>
                </c:pt>
                <c:pt idx="5576">
                  <c:v>143.2542072</c:v>
                </c:pt>
                <c:pt idx="5577">
                  <c:v>145.14420100000001</c:v>
                </c:pt>
                <c:pt idx="5578">
                  <c:v>145.67123430000001</c:v>
                </c:pt>
                <c:pt idx="5579">
                  <c:v>149.16901720000001</c:v>
                </c:pt>
                <c:pt idx="5580">
                  <c:v>151.0466715</c:v>
                </c:pt>
                <c:pt idx="5581">
                  <c:v>147.1172187</c:v>
                </c:pt>
                <c:pt idx="5582">
                  <c:v>140.58024399999999</c:v>
                </c:pt>
                <c:pt idx="5583">
                  <c:v>134.83948369999999</c:v>
                </c:pt>
                <c:pt idx="5584">
                  <c:v>131.3075791</c:v>
                </c:pt>
                <c:pt idx="5585">
                  <c:v>142.5133372</c:v>
                </c:pt>
                <c:pt idx="5586">
                  <c:v>182.62538850000001</c:v>
                </c:pt>
                <c:pt idx="5587">
                  <c:v>198.912262</c:v>
                </c:pt>
                <c:pt idx="5588">
                  <c:v>184.84076250000001</c:v>
                </c:pt>
                <c:pt idx="5589">
                  <c:v>168.1240425</c:v>
                </c:pt>
                <c:pt idx="5590">
                  <c:v>155.31106220000001</c:v>
                </c:pt>
                <c:pt idx="5591">
                  <c:v>147.0547765</c:v>
                </c:pt>
                <c:pt idx="5592">
                  <c:v>142.68294359999999</c:v>
                </c:pt>
                <c:pt idx="5593">
                  <c:v>140.00405269999999</c:v>
                </c:pt>
                <c:pt idx="5594">
                  <c:v>137.73817879999999</c:v>
                </c:pt>
                <c:pt idx="5595">
                  <c:v>136.10851260000001</c:v>
                </c:pt>
                <c:pt idx="5596">
                  <c:v>134.31320260000001</c:v>
                </c:pt>
                <c:pt idx="5597">
                  <c:v>132.69925789999999</c:v>
                </c:pt>
                <c:pt idx="5598">
                  <c:v>131.43722510000001</c:v>
                </c:pt>
                <c:pt idx="5599">
                  <c:v>139.75700029999999</c:v>
                </c:pt>
                <c:pt idx="5600">
                  <c:v>174.08578</c:v>
                </c:pt>
                <c:pt idx="5601">
                  <c:v>242.8458598</c:v>
                </c:pt>
                <c:pt idx="5602">
                  <c:v>347.00609709999998</c:v>
                </c:pt>
                <c:pt idx="5603">
                  <c:v>369.42963930000002</c:v>
                </c:pt>
                <c:pt idx="5604">
                  <c:v>337.05013159999999</c:v>
                </c:pt>
                <c:pt idx="5605">
                  <c:v>304.12757829999998</c:v>
                </c:pt>
                <c:pt idx="5606">
                  <c:v>271.25176340000002</c:v>
                </c:pt>
                <c:pt idx="5607">
                  <c:v>246.38526920000001</c:v>
                </c:pt>
                <c:pt idx="5608">
                  <c:v>232.74366900000001</c:v>
                </c:pt>
                <c:pt idx="5609">
                  <c:v>229.3681498</c:v>
                </c:pt>
                <c:pt idx="5610">
                  <c:v>250.41142260000001</c:v>
                </c:pt>
                <c:pt idx="5611">
                  <c:v>775.91919849999999</c:v>
                </c:pt>
                <c:pt idx="5612">
                  <c:v>3345.3507989999998</c:v>
                </c:pt>
                <c:pt idx="5613">
                  <c:v>5902.9827750000004</c:v>
                </c:pt>
                <c:pt idx="5614">
                  <c:v>5436.3314609999998</c:v>
                </c:pt>
                <c:pt idx="5615">
                  <c:v>4174.8956909999997</c:v>
                </c:pt>
                <c:pt idx="5616">
                  <c:v>3355.1543839999999</c:v>
                </c:pt>
                <c:pt idx="5617">
                  <c:v>2976.9553139999998</c:v>
                </c:pt>
                <c:pt idx="5618">
                  <c:v>2573.1241709999999</c:v>
                </c:pt>
                <c:pt idx="5619">
                  <c:v>2187.8854040000001</c:v>
                </c:pt>
                <c:pt idx="5620">
                  <c:v>1908.170965</c:v>
                </c:pt>
                <c:pt idx="5621">
                  <c:v>1684.122298</c:v>
                </c:pt>
                <c:pt idx="5622">
                  <c:v>1517.5123430000001</c:v>
                </c:pt>
                <c:pt idx="5623">
                  <c:v>1574.655393</c:v>
                </c:pt>
                <c:pt idx="5624">
                  <c:v>2326.9170399999998</c:v>
                </c:pt>
                <c:pt idx="5625">
                  <c:v>3396.8534399999999</c:v>
                </c:pt>
                <c:pt idx="5626">
                  <c:v>3657.1832669999999</c:v>
                </c:pt>
                <c:pt idx="5627">
                  <c:v>3266.211151</c:v>
                </c:pt>
                <c:pt idx="5628">
                  <c:v>2755.4206880000002</c:v>
                </c:pt>
                <c:pt idx="5629">
                  <c:v>2304.0455379999999</c:v>
                </c:pt>
                <c:pt idx="5630">
                  <c:v>1983.5361949999999</c:v>
                </c:pt>
                <c:pt idx="5631">
                  <c:v>1767.766462</c:v>
                </c:pt>
                <c:pt idx="5632">
                  <c:v>1610.3656960000001</c:v>
                </c:pt>
                <c:pt idx="5633">
                  <c:v>1486.3570400000001</c:v>
                </c:pt>
                <c:pt idx="5634">
                  <c:v>1382.530084</c:v>
                </c:pt>
                <c:pt idx="5635">
                  <c:v>1296.980004</c:v>
                </c:pt>
                <c:pt idx="5636">
                  <c:v>1235.186062</c:v>
                </c:pt>
                <c:pt idx="5637">
                  <c:v>1194.1110430000001</c:v>
                </c:pt>
                <c:pt idx="5638">
                  <c:v>1216.5329489999999</c:v>
                </c:pt>
                <c:pt idx="5639">
                  <c:v>1858.6190140000001</c:v>
                </c:pt>
                <c:pt idx="5640">
                  <c:v>4506.0152520000001</c:v>
                </c:pt>
                <c:pt idx="5641">
                  <c:v>8039.5516010000001</c:v>
                </c:pt>
                <c:pt idx="5642">
                  <c:v>8378.7678049999995</c:v>
                </c:pt>
                <c:pt idx="5643">
                  <c:v>6577.9434899999997</c:v>
                </c:pt>
                <c:pt idx="5644">
                  <c:v>4850.2182979999998</c:v>
                </c:pt>
                <c:pt idx="5645">
                  <c:v>3663.4175110000001</c:v>
                </c:pt>
                <c:pt idx="5646">
                  <c:v>2945.0846809999998</c:v>
                </c:pt>
                <c:pt idx="5647">
                  <c:v>2506.1737389999998</c:v>
                </c:pt>
                <c:pt idx="5648">
                  <c:v>2228.3669129999998</c:v>
                </c:pt>
                <c:pt idx="5649">
                  <c:v>2039.5043020000001</c:v>
                </c:pt>
                <c:pt idx="5650">
                  <c:v>1884.9782709999999</c:v>
                </c:pt>
                <c:pt idx="5651">
                  <c:v>1748.8325219999999</c:v>
                </c:pt>
                <c:pt idx="5652">
                  <c:v>1632.4061690000001</c:v>
                </c:pt>
                <c:pt idx="5653">
                  <c:v>1533.0187040000001</c:v>
                </c:pt>
                <c:pt idx="5654">
                  <c:v>1449.974901</c:v>
                </c:pt>
                <c:pt idx="5655">
                  <c:v>1376.3667379999999</c:v>
                </c:pt>
                <c:pt idx="5656">
                  <c:v>1385.9017349999999</c:v>
                </c:pt>
                <c:pt idx="5657">
                  <c:v>1542.1356450000001</c:v>
                </c:pt>
                <c:pt idx="5658">
                  <c:v>1677.248315</c:v>
                </c:pt>
                <c:pt idx="5659">
                  <c:v>1840.141981</c:v>
                </c:pt>
                <c:pt idx="5660">
                  <c:v>2194.0818370000002</c:v>
                </c:pt>
                <c:pt idx="5661">
                  <c:v>2745.8347020000001</c:v>
                </c:pt>
                <c:pt idx="5662">
                  <c:v>2826.90229</c:v>
                </c:pt>
                <c:pt idx="5663">
                  <c:v>2848.3819410000001</c:v>
                </c:pt>
                <c:pt idx="5664">
                  <c:v>2734.7087449999999</c:v>
                </c:pt>
                <c:pt idx="5665">
                  <c:v>2368.653088</c:v>
                </c:pt>
                <c:pt idx="5666">
                  <c:v>2051.9458279999999</c:v>
                </c:pt>
                <c:pt idx="5667">
                  <c:v>1836.253899</c:v>
                </c:pt>
                <c:pt idx="5668">
                  <c:v>1678.6440030000001</c:v>
                </c:pt>
                <c:pt idx="5669">
                  <c:v>1558.118326</c:v>
                </c:pt>
                <c:pt idx="5670">
                  <c:v>1467.4563129999999</c:v>
                </c:pt>
                <c:pt idx="5671">
                  <c:v>2085.6363299999998</c:v>
                </c:pt>
                <c:pt idx="5672">
                  <c:v>4807.1915980000003</c:v>
                </c:pt>
                <c:pt idx="5673">
                  <c:v>7985.7446639999998</c:v>
                </c:pt>
                <c:pt idx="5674">
                  <c:v>11257.73113</c:v>
                </c:pt>
                <c:pt idx="5675">
                  <c:v>10767.875830000001</c:v>
                </c:pt>
                <c:pt idx="5676">
                  <c:v>9066.2893409999997</c:v>
                </c:pt>
                <c:pt idx="5677">
                  <c:v>10828.76269</c:v>
                </c:pt>
                <c:pt idx="5678">
                  <c:v>13328.68662</c:v>
                </c:pt>
                <c:pt idx="5679">
                  <c:v>11439.570250000001</c:v>
                </c:pt>
                <c:pt idx="5680">
                  <c:v>8201.9618059999993</c:v>
                </c:pt>
                <c:pt idx="5681">
                  <c:v>6071.6349659999996</c:v>
                </c:pt>
                <c:pt idx="5682">
                  <c:v>5669.7466080000004</c:v>
                </c:pt>
                <c:pt idx="5683">
                  <c:v>7092.8919669999996</c:v>
                </c:pt>
                <c:pt idx="5684">
                  <c:v>7263.8693929999999</c:v>
                </c:pt>
                <c:pt idx="5685">
                  <c:v>6092.2710569999999</c:v>
                </c:pt>
                <c:pt idx="5686">
                  <c:v>4910.4838630000004</c:v>
                </c:pt>
                <c:pt idx="5687">
                  <c:v>4085.1172959999999</c:v>
                </c:pt>
                <c:pt idx="5688">
                  <c:v>3585.8317579999998</c:v>
                </c:pt>
                <c:pt idx="5689">
                  <c:v>3231.3931809999999</c:v>
                </c:pt>
                <c:pt idx="5690">
                  <c:v>2922.5779929999999</c:v>
                </c:pt>
                <c:pt idx="5691">
                  <c:v>2676.3973980000001</c:v>
                </c:pt>
                <c:pt idx="5692">
                  <c:v>2485.3400230000002</c:v>
                </c:pt>
                <c:pt idx="5693">
                  <c:v>2357.5957079999998</c:v>
                </c:pt>
                <c:pt idx="5694">
                  <c:v>2283.118113</c:v>
                </c:pt>
                <c:pt idx="5695">
                  <c:v>2176.9221320000001</c:v>
                </c:pt>
                <c:pt idx="5696">
                  <c:v>2054.4308409999999</c:v>
                </c:pt>
                <c:pt idx="5697">
                  <c:v>1948.2102259999999</c:v>
                </c:pt>
                <c:pt idx="5698">
                  <c:v>1838.0923499999999</c:v>
                </c:pt>
                <c:pt idx="5699">
                  <c:v>1735.0623479999999</c:v>
                </c:pt>
                <c:pt idx="5700">
                  <c:v>1649.8352729999999</c:v>
                </c:pt>
                <c:pt idx="5701">
                  <c:v>1578.211292</c:v>
                </c:pt>
                <c:pt idx="5702">
                  <c:v>1527.9631039999999</c:v>
                </c:pt>
                <c:pt idx="5703">
                  <c:v>1517.3291079999999</c:v>
                </c:pt>
                <c:pt idx="5704">
                  <c:v>1506.16292</c:v>
                </c:pt>
                <c:pt idx="5705">
                  <c:v>1501.9720279999999</c:v>
                </c:pt>
                <c:pt idx="5706">
                  <c:v>1572.337397</c:v>
                </c:pt>
                <c:pt idx="5707">
                  <c:v>1733.279667</c:v>
                </c:pt>
                <c:pt idx="5708">
                  <c:v>2089.2486250000002</c:v>
                </c:pt>
                <c:pt idx="5709">
                  <c:v>2622.378694</c:v>
                </c:pt>
                <c:pt idx="5710">
                  <c:v>3122.4713849999998</c:v>
                </c:pt>
                <c:pt idx="5711">
                  <c:v>3625.5368109999999</c:v>
                </c:pt>
                <c:pt idx="5712">
                  <c:v>3986.080148</c:v>
                </c:pt>
                <c:pt idx="5713">
                  <c:v>4001.7102479999999</c:v>
                </c:pt>
                <c:pt idx="5714">
                  <c:v>3802.9344999999998</c:v>
                </c:pt>
                <c:pt idx="5715">
                  <c:v>3642.0836279999999</c:v>
                </c:pt>
                <c:pt idx="5716">
                  <c:v>3452.5701800000002</c:v>
                </c:pt>
                <c:pt idx="5717">
                  <c:v>3005.3756910000002</c:v>
                </c:pt>
                <c:pt idx="5718">
                  <c:v>2511.2473869999999</c:v>
                </c:pt>
                <c:pt idx="5719">
                  <c:v>2136.0627199999999</c:v>
                </c:pt>
                <c:pt idx="5720">
                  <c:v>1877.054016</c:v>
                </c:pt>
                <c:pt idx="5721">
                  <c:v>1697.604628</c:v>
                </c:pt>
                <c:pt idx="5722">
                  <c:v>1861.1781599999999</c:v>
                </c:pt>
                <c:pt idx="5723">
                  <c:v>2627.0894109999999</c:v>
                </c:pt>
                <c:pt idx="5724">
                  <c:v>2778.5264630000001</c:v>
                </c:pt>
                <c:pt idx="5725">
                  <c:v>2442.4338389999998</c:v>
                </c:pt>
                <c:pt idx="5726">
                  <c:v>2147.2869009999999</c:v>
                </c:pt>
                <c:pt idx="5727">
                  <c:v>1937.809137</c:v>
                </c:pt>
                <c:pt idx="5728">
                  <c:v>1723.1358580000001</c:v>
                </c:pt>
                <c:pt idx="5729">
                  <c:v>1552.2783099999999</c:v>
                </c:pt>
                <c:pt idx="5730">
                  <c:v>1466.0237589999999</c:v>
                </c:pt>
                <c:pt idx="5731">
                  <c:v>1474.2454459999999</c:v>
                </c:pt>
                <c:pt idx="5732">
                  <c:v>1514.1830649999999</c:v>
                </c:pt>
                <c:pt idx="5733">
                  <c:v>1464.3143660000001</c:v>
                </c:pt>
                <c:pt idx="5734">
                  <c:v>1355.646888</c:v>
                </c:pt>
                <c:pt idx="5735">
                  <c:v>1253.557311</c:v>
                </c:pt>
                <c:pt idx="5736">
                  <c:v>1165.94697</c:v>
                </c:pt>
                <c:pt idx="5737">
                  <c:v>1098.4005090000001</c:v>
                </c:pt>
                <c:pt idx="5738">
                  <c:v>1033.864302</c:v>
                </c:pt>
                <c:pt idx="5739">
                  <c:v>980.22205459999998</c:v>
                </c:pt>
                <c:pt idx="5740">
                  <c:v>1097.5974389999999</c:v>
                </c:pt>
                <c:pt idx="5741">
                  <c:v>1586.729126</c:v>
                </c:pt>
                <c:pt idx="5742">
                  <c:v>1866.5329079999999</c:v>
                </c:pt>
                <c:pt idx="5743">
                  <c:v>1772.804065</c:v>
                </c:pt>
                <c:pt idx="5744">
                  <c:v>1581.32555</c:v>
                </c:pt>
                <c:pt idx="5745">
                  <c:v>1424.5013369999999</c:v>
                </c:pt>
                <c:pt idx="5746">
                  <c:v>1597.684244</c:v>
                </c:pt>
                <c:pt idx="5747">
                  <c:v>2057.8408949999998</c:v>
                </c:pt>
                <c:pt idx="5748">
                  <c:v>1803.2365930000001</c:v>
                </c:pt>
                <c:pt idx="5749">
                  <c:v>1527.8119999999999</c:v>
                </c:pt>
                <c:pt idx="5750">
                  <c:v>1389.841966</c:v>
                </c:pt>
                <c:pt idx="5751">
                  <c:v>1239.0540470000001</c:v>
                </c:pt>
                <c:pt idx="5752">
                  <c:v>1117.092582</c:v>
                </c:pt>
                <c:pt idx="5753">
                  <c:v>1045.2986169999999</c:v>
                </c:pt>
                <c:pt idx="5754">
                  <c:v>1042.100201</c:v>
                </c:pt>
                <c:pt idx="5755">
                  <c:v>1153.9358910000001</c:v>
                </c:pt>
                <c:pt idx="5756">
                  <c:v>1203.1207939999999</c:v>
                </c:pt>
                <c:pt idx="5757">
                  <c:v>1147.7879089999999</c:v>
                </c:pt>
                <c:pt idx="5758">
                  <c:v>1061.2618</c:v>
                </c:pt>
                <c:pt idx="5759">
                  <c:v>987.15066190000005</c:v>
                </c:pt>
                <c:pt idx="5760">
                  <c:v>924.88622439999995</c:v>
                </c:pt>
                <c:pt idx="5761">
                  <c:v>872.63964569999996</c:v>
                </c:pt>
                <c:pt idx="5762">
                  <c:v>828.97141120000003</c:v>
                </c:pt>
                <c:pt idx="5763">
                  <c:v>794.80478049999999</c:v>
                </c:pt>
                <c:pt idx="5764">
                  <c:v>819.57540959999994</c:v>
                </c:pt>
                <c:pt idx="5765">
                  <c:v>942.17120910000006</c:v>
                </c:pt>
                <c:pt idx="5766">
                  <c:v>972.78182270000002</c:v>
                </c:pt>
                <c:pt idx="5767">
                  <c:v>915.18020709999996</c:v>
                </c:pt>
                <c:pt idx="5768">
                  <c:v>847.30953620000003</c:v>
                </c:pt>
                <c:pt idx="5769">
                  <c:v>792.85588540000003</c:v>
                </c:pt>
                <c:pt idx="5770">
                  <c:v>749.03179990000001</c:v>
                </c:pt>
                <c:pt idx="5771">
                  <c:v>713.67767849999996</c:v>
                </c:pt>
                <c:pt idx="5772">
                  <c:v>922.00643149999996</c:v>
                </c:pt>
                <c:pt idx="5773">
                  <c:v>2608.283766</c:v>
                </c:pt>
                <c:pt idx="5774">
                  <c:v>6349.10311</c:v>
                </c:pt>
                <c:pt idx="5775">
                  <c:v>8071.2749999999996</c:v>
                </c:pt>
                <c:pt idx="5776">
                  <c:v>6120.1238890000004</c:v>
                </c:pt>
                <c:pt idx="5777">
                  <c:v>4207.228811</c:v>
                </c:pt>
                <c:pt idx="5778">
                  <c:v>3240.0031039999999</c:v>
                </c:pt>
                <c:pt idx="5779">
                  <c:v>2526.8320180000001</c:v>
                </c:pt>
                <c:pt idx="5780">
                  <c:v>2044.86502</c:v>
                </c:pt>
                <c:pt idx="5781">
                  <c:v>1799.117765</c:v>
                </c:pt>
                <c:pt idx="5782">
                  <c:v>1634.4590290000001</c:v>
                </c:pt>
                <c:pt idx="5783">
                  <c:v>1513.4857569999999</c:v>
                </c:pt>
                <c:pt idx="5784">
                  <c:v>1421.606117</c:v>
                </c:pt>
                <c:pt idx="5785">
                  <c:v>1343.6727619999999</c:v>
                </c:pt>
                <c:pt idx="5786">
                  <c:v>1319.236249</c:v>
                </c:pt>
                <c:pt idx="5787">
                  <c:v>1335.947122</c:v>
                </c:pt>
                <c:pt idx="5788">
                  <c:v>1395.3614150000001</c:v>
                </c:pt>
                <c:pt idx="5789">
                  <c:v>1545.696586</c:v>
                </c:pt>
                <c:pt idx="5790">
                  <c:v>1812.5712470000001</c:v>
                </c:pt>
                <c:pt idx="5791">
                  <c:v>2126.6668829999999</c:v>
                </c:pt>
                <c:pt idx="5792">
                  <c:v>2229.6915429999999</c:v>
                </c:pt>
                <c:pt idx="5793">
                  <c:v>2387.4002329999998</c:v>
                </c:pt>
                <c:pt idx="5794">
                  <c:v>2293.9657790000001</c:v>
                </c:pt>
                <c:pt idx="5795">
                  <c:v>2012.409326</c:v>
                </c:pt>
                <c:pt idx="5796">
                  <c:v>1769.1995529999999</c:v>
                </c:pt>
                <c:pt idx="5797">
                  <c:v>1574.912646</c:v>
                </c:pt>
                <c:pt idx="5798">
                  <c:v>1461.3716460000001</c:v>
                </c:pt>
                <c:pt idx="5799">
                  <c:v>1359.5631519999999</c:v>
                </c:pt>
                <c:pt idx="5800">
                  <c:v>1263.629641</c:v>
                </c:pt>
                <c:pt idx="5801">
                  <c:v>1200.897739</c:v>
                </c:pt>
                <c:pt idx="5802">
                  <c:v>1157.4190149999999</c:v>
                </c:pt>
                <c:pt idx="5803">
                  <c:v>1104.8566020000001</c:v>
                </c:pt>
                <c:pt idx="5804">
                  <c:v>1033.6253569999999</c:v>
                </c:pt>
                <c:pt idx="5805">
                  <c:v>974.17254379999997</c:v>
                </c:pt>
                <c:pt idx="5806">
                  <c:v>937.67459369999995</c:v>
                </c:pt>
                <c:pt idx="5807">
                  <c:v>882.76414360000001</c:v>
                </c:pt>
                <c:pt idx="5808">
                  <c:v>844.24360709999996</c:v>
                </c:pt>
                <c:pt idx="5809">
                  <c:v>786.89915489999998</c:v>
                </c:pt>
                <c:pt idx="5810">
                  <c:v>748.12235199999998</c:v>
                </c:pt>
                <c:pt idx="5811">
                  <c:v>789.77169409999999</c:v>
                </c:pt>
                <c:pt idx="5812">
                  <c:v>933.694929</c:v>
                </c:pt>
                <c:pt idx="5813">
                  <c:v>1080.954825</c:v>
                </c:pt>
                <c:pt idx="5814">
                  <c:v>1095.9158210000001</c:v>
                </c:pt>
                <c:pt idx="5815">
                  <c:v>1009.376991</c:v>
                </c:pt>
                <c:pt idx="5816">
                  <c:v>931.08015109999997</c:v>
                </c:pt>
                <c:pt idx="5817">
                  <c:v>963.42866070000002</c:v>
                </c:pt>
                <c:pt idx="5818">
                  <c:v>2670.848982</c:v>
                </c:pt>
                <c:pt idx="5819">
                  <c:v>6420.3643199999997</c:v>
                </c:pt>
                <c:pt idx="5820">
                  <c:v>5967.3746160000001</c:v>
                </c:pt>
                <c:pt idx="5821">
                  <c:v>4213.6304060000002</c:v>
                </c:pt>
                <c:pt idx="5822">
                  <c:v>3364.5225399999999</c:v>
                </c:pt>
                <c:pt idx="5823">
                  <c:v>2601.5780319999999</c:v>
                </c:pt>
                <c:pt idx="5824">
                  <c:v>2039.001526</c:v>
                </c:pt>
                <c:pt idx="5825">
                  <c:v>1707.009374</c:v>
                </c:pt>
                <c:pt idx="5826">
                  <c:v>1512.1490670000001</c:v>
                </c:pt>
                <c:pt idx="5827">
                  <c:v>1379.7957240000001</c:v>
                </c:pt>
                <c:pt idx="5828">
                  <c:v>1276.3751420000001</c:v>
                </c:pt>
                <c:pt idx="5829">
                  <c:v>1177.93977</c:v>
                </c:pt>
                <c:pt idx="5830">
                  <c:v>1099.6818860000001</c:v>
                </c:pt>
                <c:pt idx="5831">
                  <c:v>1071.32743</c:v>
                </c:pt>
                <c:pt idx="5832">
                  <c:v>1112.4983440000001</c:v>
                </c:pt>
                <c:pt idx="5833">
                  <c:v>1120.714643</c:v>
                </c:pt>
                <c:pt idx="5834">
                  <c:v>1067.383775</c:v>
                </c:pt>
                <c:pt idx="5835">
                  <c:v>993.99392850000004</c:v>
                </c:pt>
                <c:pt idx="5836">
                  <c:v>926.39421279999999</c:v>
                </c:pt>
                <c:pt idx="5837">
                  <c:v>869.72998680000001</c:v>
                </c:pt>
                <c:pt idx="5838">
                  <c:v>821.77507260000004</c:v>
                </c:pt>
                <c:pt idx="5839">
                  <c:v>779.16796380000005</c:v>
                </c:pt>
                <c:pt idx="5840">
                  <c:v>741.69968500000004</c:v>
                </c:pt>
                <c:pt idx="5841">
                  <c:v>707.54126340000005</c:v>
                </c:pt>
                <c:pt idx="5842">
                  <c:v>676.65045520000001</c:v>
                </c:pt>
                <c:pt idx="5843">
                  <c:v>649.44178460000001</c:v>
                </c:pt>
                <c:pt idx="5844">
                  <c:v>654.68558440000004</c:v>
                </c:pt>
                <c:pt idx="5845">
                  <c:v>757.59584529999995</c:v>
                </c:pt>
                <c:pt idx="5846">
                  <c:v>1028.9901179999999</c:v>
                </c:pt>
                <c:pt idx="5847">
                  <c:v>1154.6901539999999</c:v>
                </c:pt>
                <c:pt idx="5848">
                  <c:v>1156.488779</c:v>
                </c:pt>
                <c:pt idx="5849">
                  <c:v>1087.8157080000001</c:v>
                </c:pt>
                <c:pt idx="5850">
                  <c:v>997.43436269999995</c:v>
                </c:pt>
                <c:pt idx="5851">
                  <c:v>936.58543039999995</c:v>
                </c:pt>
                <c:pt idx="5852">
                  <c:v>972.96439450000003</c:v>
                </c:pt>
                <c:pt idx="5853">
                  <c:v>1286.1514440000001</c:v>
                </c:pt>
                <c:pt idx="5854">
                  <c:v>1530.9148259999999</c:v>
                </c:pt>
                <c:pt idx="5855">
                  <c:v>1442.9216349999999</c:v>
                </c:pt>
                <c:pt idx="5856">
                  <c:v>1265.605935</c:v>
                </c:pt>
                <c:pt idx="5857">
                  <c:v>1114.6669320000001</c:v>
                </c:pt>
                <c:pt idx="5858">
                  <c:v>981.65393389999997</c:v>
                </c:pt>
                <c:pt idx="5859">
                  <c:v>886.84356479999997</c:v>
                </c:pt>
                <c:pt idx="5860">
                  <c:v>822.53726080000001</c:v>
                </c:pt>
                <c:pt idx="5861">
                  <c:v>772.4183041</c:v>
                </c:pt>
                <c:pt idx="5862">
                  <c:v>768.94149000000004</c:v>
                </c:pt>
                <c:pt idx="5863">
                  <c:v>830.65718049999998</c:v>
                </c:pt>
                <c:pt idx="5864">
                  <c:v>855.47273399999995</c:v>
                </c:pt>
                <c:pt idx="5865">
                  <c:v>839.07709120000004</c:v>
                </c:pt>
                <c:pt idx="5866">
                  <c:v>790.53020249999997</c:v>
                </c:pt>
                <c:pt idx="5867">
                  <c:v>737.52919989999998</c:v>
                </c:pt>
                <c:pt idx="5868">
                  <c:v>704.91317449999997</c:v>
                </c:pt>
                <c:pt idx="5869">
                  <c:v>709.595643</c:v>
                </c:pt>
                <c:pt idx="5870">
                  <c:v>692.68888509999999</c:v>
                </c:pt>
                <c:pt idx="5871">
                  <c:v>654.59849050000003</c:v>
                </c:pt>
                <c:pt idx="5872">
                  <c:v>617.91848419999997</c:v>
                </c:pt>
                <c:pt idx="5873">
                  <c:v>585.82883159999994</c:v>
                </c:pt>
                <c:pt idx="5874">
                  <c:v>560.66557750000004</c:v>
                </c:pt>
                <c:pt idx="5875">
                  <c:v>543.57637690000001</c:v>
                </c:pt>
                <c:pt idx="5876">
                  <c:v>530.00787960000002</c:v>
                </c:pt>
                <c:pt idx="5877">
                  <c:v>511.22246230000002</c:v>
                </c:pt>
                <c:pt idx="5878">
                  <c:v>490.03388619999998</c:v>
                </c:pt>
                <c:pt idx="5879">
                  <c:v>470.7459887</c:v>
                </c:pt>
                <c:pt idx="5880">
                  <c:v>455.11135960000001</c:v>
                </c:pt>
                <c:pt idx="5881">
                  <c:v>440.22850219999998</c:v>
                </c:pt>
                <c:pt idx="5882">
                  <c:v>429.55751739999999</c:v>
                </c:pt>
                <c:pt idx="5883">
                  <c:v>422.6920313</c:v>
                </c:pt>
                <c:pt idx="5884">
                  <c:v>439.10696419999999</c:v>
                </c:pt>
                <c:pt idx="5885">
                  <c:v>474.5578185</c:v>
                </c:pt>
                <c:pt idx="5886">
                  <c:v>487.06335439999998</c:v>
                </c:pt>
                <c:pt idx="5887">
                  <c:v>471.27384089999998</c:v>
                </c:pt>
                <c:pt idx="5888">
                  <c:v>444.00287309999999</c:v>
                </c:pt>
                <c:pt idx="5889">
                  <c:v>419.96250930000002</c:v>
                </c:pt>
                <c:pt idx="5890">
                  <c:v>401.91997780000003</c:v>
                </c:pt>
                <c:pt idx="5891">
                  <c:v>386.80365180000001</c:v>
                </c:pt>
                <c:pt idx="5892">
                  <c:v>373.28203719999999</c:v>
                </c:pt>
                <c:pt idx="5893">
                  <c:v>360.90896989999999</c:v>
                </c:pt>
                <c:pt idx="5894">
                  <c:v>350.87620709999999</c:v>
                </c:pt>
                <c:pt idx="5895">
                  <c:v>340.3099201</c:v>
                </c:pt>
                <c:pt idx="5896">
                  <c:v>329.96094590000001</c:v>
                </c:pt>
                <c:pt idx="5897">
                  <c:v>321.50495910000001</c:v>
                </c:pt>
                <c:pt idx="5898">
                  <c:v>314.76938669999998</c:v>
                </c:pt>
                <c:pt idx="5899">
                  <c:v>306.77660129999998</c:v>
                </c:pt>
                <c:pt idx="5900">
                  <c:v>299.13062439999999</c:v>
                </c:pt>
                <c:pt idx="5901">
                  <c:v>293.98920220000002</c:v>
                </c:pt>
                <c:pt idx="5902">
                  <c:v>293.3846509</c:v>
                </c:pt>
                <c:pt idx="5903">
                  <c:v>314.39735000000002</c:v>
                </c:pt>
                <c:pt idx="5904">
                  <c:v>352.69971839999999</c:v>
                </c:pt>
                <c:pt idx="5905">
                  <c:v>356.93424900000002</c:v>
                </c:pt>
                <c:pt idx="5906">
                  <c:v>336.34314760000001</c:v>
                </c:pt>
                <c:pt idx="5907">
                  <c:v>316.88679719999999</c:v>
                </c:pt>
                <c:pt idx="5908">
                  <c:v>314.16636499999998</c:v>
                </c:pt>
                <c:pt idx="5909">
                  <c:v>362.94120450000003</c:v>
                </c:pt>
                <c:pt idx="5910">
                  <c:v>470.01500540000001</c:v>
                </c:pt>
                <c:pt idx="5911">
                  <c:v>512.3512485</c:v>
                </c:pt>
                <c:pt idx="5912">
                  <c:v>482.98942419999997</c:v>
                </c:pt>
                <c:pt idx="5913">
                  <c:v>438.09408680000001</c:v>
                </c:pt>
                <c:pt idx="5914">
                  <c:v>403.1395109</c:v>
                </c:pt>
                <c:pt idx="5915">
                  <c:v>381.23894239999998</c:v>
                </c:pt>
                <c:pt idx="5916">
                  <c:v>366.50419099999999</c:v>
                </c:pt>
                <c:pt idx="5917">
                  <c:v>354.67523510000001</c:v>
                </c:pt>
                <c:pt idx="5918">
                  <c:v>345.44679839999998</c:v>
                </c:pt>
                <c:pt idx="5919">
                  <c:v>341.06020869999998</c:v>
                </c:pt>
                <c:pt idx="5920">
                  <c:v>372.50833089999998</c:v>
                </c:pt>
                <c:pt idx="5921">
                  <c:v>479.33967769999998</c:v>
                </c:pt>
                <c:pt idx="5922">
                  <c:v>521.61025380000001</c:v>
                </c:pt>
                <c:pt idx="5923">
                  <c:v>489.18486999999999</c:v>
                </c:pt>
                <c:pt idx="5924">
                  <c:v>448.3133181</c:v>
                </c:pt>
                <c:pt idx="5925">
                  <c:v>416.8764936</c:v>
                </c:pt>
                <c:pt idx="5926">
                  <c:v>395.77804570000001</c:v>
                </c:pt>
                <c:pt idx="5927">
                  <c:v>380.80976320000002</c:v>
                </c:pt>
                <c:pt idx="5928">
                  <c:v>368.59043309999998</c:v>
                </c:pt>
                <c:pt idx="5929">
                  <c:v>358.46032739999998</c:v>
                </c:pt>
                <c:pt idx="5930">
                  <c:v>348.79229800000002</c:v>
                </c:pt>
                <c:pt idx="5931">
                  <c:v>338.44243820000003</c:v>
                </c:pt>
                <c:pt idx="5932">
                  <c:v>328.53864110000001</c:v>
                </c:pt>
                <c:pt idx="5933">
                  <c:v>320.99806530000001</c:v>
                </c:pt>
                <c:pt idx="5934">
                  <c:v>315.6677712</c:v>
                </c:pt>
                <c:pt idx="5935">
                  <c:v>315.0760684</c:v>
                </c:pt>
                <c:pt idx="5936">
                  <c:v>311.13274489999998</c:v>
                </c:pt>
                <c:pt idx="5937">
                  <c:v>302.32119940000001</c:v>
                </c:pt>
                <c:pt idx="5938">
                  <c:v>293.31933939999999</c:v>
                </c:pt>
                <c:pt idx="5939">
                  <c:v>285.26955070000002</c:v>
                </c:pt>
                <c:pt idx="5940">
                  <c:v>279.39845589999999</c:v>
                </c:pt>
                <c:pt idx="5941">
                  <c:v>278.76258539999998</c:v>
                </c:pt>
                <c:pt idx="5942">
                  <c:v>296.51307420000001</c:v>
                </c:pt>
                <c:pt idx="5943">
                  <c:v>338.64692400000001</c:v>
                </c:pt>
                <c:pt idx="5944">
                  <c:v>359.666966</c:v>
                </c:pt>
                <c:pt idx="5945">
                  <c:v>361.20298109999999</c:v>
                </c:pt>
                <c:pt idx="5946">
                  <c:v>364.29118990000001</c:v>
                </c:pt>
                <c:pt idx="5947">
                  <c:v>350.12243510000002</c:v>
                </c:pt>
                <c:pt idx="5948">
                  <c:v>334.22841949999997</c:v>
                </c:pt>
                <c:pt idx="5949">
                  <c:v>340.743066</c:v>
                </c:pt>
                <c:pt idx="5950">
                  <c:v>365.77725579999998</c:v>
                </c:pt>
                <c:pt idx="5951">
                  <c:v>373.70415409999998</c:v>
                </c:pt>
                <c:pt idx="5952">
                  <c:v>387.4849031</c:v>
                </c:pt>
                <c:pt idx="5953">
                  <c:v>450.46565409999999</c:v>
                </c:pt>
                <c:pt idx="5954">
                  <c:v>475.03091160000002</c:v>
                </c:pt>
                <c:pt idx="5955">
                  <c:v>448.61558939999998</c:v>
                </c:pt>
                <c:pt idx="5956">
                  <c:v>416.22853020000002</c:v>
                </c:pt>
                <c:pt idx="5957">
                  <c:v>390.57846460000002</c:v>
                </c:pt>
                <c:pt idx="5958">
                  <c:v>372.19065499999999</c:v>
                </c:pt>
                <c:pt idx="5959">
                  <c:v>358.48525319999999</c:v>
                </c:pt>
                <c:pt idx="5960">
                  <c:v>346.99369530000001</c:v>
                </c:pt>
                <c:pt idx="5961">
                  <c:v>337.39650699999999</c:v>
                </c:pt>
                <c:pt idx="5962">
                  <c:v>328.19901750000002</c:v>
                </c:pt>
                <c:pt idx="5963">
                  <c:v>319.62022459999997</c:v>
                </c:pt>
                <c:pt idx="5964">
                  <c:v>312.17145449999998</c:v>
                </c:pt>
                <c:pt idx="5965">
                  <c:v>305.2666309</c:v>
                </c:pt>
                <c:pt idx="5966">
                  <c:v>298.37462210000001</c:v>
                </c:pt>
                <c:pt idx="5967">
                  <c:v>291.59465369999998</c:v>
                </c:pt>
                <c:pt idx="5968">
                  <c:v>285.45430320000003</c:v>
                </c:pt>
                <c:pt idx="5969">
                  <c:v>296.85707969999999</c:v>
                </c:pt>
                <c:pt idx="5970">
                  <c:v>479.15954479999999</c:v>
                </c:pt>
                <c:pt idx="5971">
                  <c:v>878.33456790000002</c:v>
                </c:pt>
                <c:pt idx="5972">
                  <c:v>870.36500669999998</c:v>
                </c:pt>
                <c:pt idx="5973">
                  <c:v>727.36284430000001</c:v>
                </c:pt>
                <c:pt idx="5974">
                  <c:v>642.21503299999995</c:v>
                </c:pt>
                <c:pt idx="5975">
                  <c:v>561.44806670000003</c:v>
                </c:pt>
                <c:pt idx="5976">
                  <c:v>520.89739759999998</c:v>
                </c:pt>
                <c:pt idx="5977">
                  <c:v>773.19466309999996</c:v>
                </c:pt>
                <c:pt idx="5978">
                  <c:v>1348.3594310000001</c:v>
                </c:pt>
                <c:pt idx="5979">
                  <c:v>1302.21327</c:v>
                </c:pt>
                <c:pt idx="5980">
                  <c:v>1084.3096399999999</c:v>
                </c:pt>
                <c:pt idx="5981">
                  <c:v>961.25400999999999</c:v>
                </c:pt>
                <c:pt idx="5982">
                  <c:v>827.47898329999998</c:v>
                </c:pt>
                <c:pt idx="5983">
                  <c:v>737.14477850000003</c:v>
                </c:pt>
                <c:pt idx="5984">
                  <c:v>684.30948999999998</c:v>
                </c:pt>
                <c:pt idx="5985">
                  <c:v>643.89094850000004</c:v>
                </c:pt>
                <c:pt idx="5986">
                  <c:v>611.46109339999998</c:v>
                </c:pt>
                <c:pt idx="5987">
                  <c:v>584.24681669999995</c:v>
                </c:pt>
                <c:pt idx="5988">
                  <c:v>559.09457320000001</c:v>
                </c:pt>
                <c:pt idx="5989">
                  <c:v>535.39280910000002</c:v>
                </c:pt>
                <c:pt idx="5990">
                  <c:v>513.3747965</c:v>
                </c:pt>
                <c:pt idx="5991">
                  <c:v>494.55134450000003</c:v>
                </c:pt>
                <c:pt idx="5992">
                  <c:v>476.52916099999999</c:v>
                </c:pt>
                <c:pt idx="5993">
                  <c:v>459.65714500000001</c:v>
                </c:pt>
                <c:pt idx="5994">
                  <c:v>444.24352900000002</c:v>
                </c:pt>
                <c:pt idx="5995">
                  <c:v>429.90234409999999</c:v>
                </c:pt>
                <c:pt idx="5996">
                  <c:v>417.24614659999997</c:v>
                </c:pt>
                <c:pt idx="5997">
                  <c:v>428.28349059999999</c:v>
                </c:pt>
                <c:pt idx="5998">
                  <c:v>495.45315319999997</c:v>
                </c:pt>
                <c:pt idx="5999">
                  <c:v>575.80405440000004</c:v>
                </c:pt>
                <c:pt idx="6000">
                  <c:v>713.90253940000002</c:v>
                </c:pt>
                <c:pt idx="6001">
                  <c:v>771.46417799999995</c:v>
                </c:pt>
                <c:pt idx="6002">
                  <c:v>727.77290289999996</c:v>
                </c:pt>
                <c:pt idx="6003">
                  <c:v>666.90789640000003</c:v>
                </c:pt>
                <c:pt idx="6004">
                  <c:v>623.62997489999998</c:v>
                </c:pt>
                <c:pt idx="6005">
                  <c:v>592.56518349999999</c:v>
                </c:pt>
                <c:pt idx="6006">
                  <c:v>564.80028200000004</c:v>
                </c:pt>
                <c:pt idx="6007">
                  <c:v>539.39753459999997</c:v>
                </c:pt>
                <c:pt idx="6008">
                  <c:v>517.87227480000001</c:v>
                </c:pt>
                <c:pt idx="6009">
                  <c:v>498.73025150000001</c:v>
                </c:pt>
                <c:pt idx="6010">
                  <c:v>482.68814459999999</c:v>
                </c:pt>
                <c:pt idx="6011">
                  <c:v>472.62958630000003</c:v>
                </c:pt>
                <c:pt idx="6012">
                  <c:v>459.15420649999999</c:v>
                </c:pt>
                <c:pt idx="6013">
                  <c:v>445.7248017</c:v>
                </c:pt>
                <c:pt idx="6014">
                  <c:v>436.45015139999998</c:v>
                </c:pt>
                <c:pt idx="6015">
                  <c:v>426.63596940000002</c:v>
                </c:pt>
                <c:pt idx="6016">
                  <c:v>417.91965850000003</c:v>
                </c:pt>
                <c:pt idx="6017">
                  <c:v>407.97274620000002</c:v>
                </c:pt>
                <c:pt idx="6018">
                  <c:v>464.42242299999998</c:v>
                </c:pt>
                <c:pt idx="6019">
                  <c:v>755.82363999999995</c:v>
                </c:pt>
                <c:pt idx="6020">
                  <c:v>1097.5595229999999</c:v>
                </c:pt>
                <c:pt idx="6021">
                  <c:v>1239.090117</c:v>
                </c:pt>
                <c:pt idx="6022">
                  <c:v>1425.725749</c:v>
                </c:pt>
                <c:pt idx="6023">
                  <c:v>1605.935303</c:v>
                </c:pt>
                <c:pt idx="6024">
                  <c:v>1598.9287529999999</c:v>
                </c:pt>
                <c:pt idx="6025">
                  <c:v>1752.393399</c:v>
                </c:pt>
                <c:pt idx="6026">
                  <c:v>2058.1673620000001</c:v>
                </c:pt>
                <c:pt idx="6027">
                  <c:v>2098.4547830000001</c:v>
                </c:pt>
                <c:pt idx="6028">
                  <c:v>2095.5858330000001</c:v>
                </c:pt>
                <c:pt idx="6029">
                  <c:v>1960.5048999999999</c:v>
                </c:pt>
                <c:pt idx="6030">
                  <c:v>1743.1604159999999</c:v>
                </c:pt>
                <c:pt idx="6031">
                  <c:v>1921.2088329999999</c:v>
                </c:pt>
                <c:pt idx="6032">
                  <c:v>2869.9732119999999</c:v>
                </c:pt>
                <c:pt idx="6033">
                  <c:v>3397.164624</c:v>
                </c:pt>
                <c:pt idx="6034">
                  <c:v>3068.5114250000001</c:v>
                </c:pt>
                <c:pt idx="6035">
                  <c:v>2537.0566079999999</c:v>
                </c:pt>
                <c:pt idx="6036">
                  <c:v>2105.9478779999999</c:v>
                </c:pt>
                <c:pt idx="6037">
                  <c:v>1802.4511970000001</c:v>
                </c:pt>
                <c:pt idx="6038">
                  <c:v>1597.4689619999999</c:v>
                </c:pt>
                <c:pt idx="6039">
                  <c:v>1449.2518439999999</c:v>
                </c:pt>
                <c:pt idx="6040">
                  <c:v>1332.3964920000001</c:v>
                </c:pt>
                <c:pt idx="6041">
                  <c:v>1236.7926170000001</c:v>
                </c:pt>
                <c:pt idx="6042">
                  <c:v>1157.6282779999999</c:v>
                </c:pt>
                <c:pt idx="6043">
                  <c:v>1097.2279450000001</c:v>
                </c:pt>
                <c:pt idx="6044">
                  <c:v>1093.2133960000001</c:v>
                </c:pt>
                <c:pt idx="6045">
                  <c:v>1469.0826360000001</c:v>
                </c:pt>
                <c:pt idx="6046">
                  <c:v>2813.0293809999998</c:v>
                </c:pt>
                <c:pt idx="6047">
                  <c:v>3864.8532230000001</c:v>
                </c:pt>
                <c:pt idx="6048">
                  <c:v>3932.3259469999998</c:v>
                </c:pt>
                <c:pt idx="6049">
                  <c:v>4041.9965820000002</c:v>
                </c:pt>
                <c:pt idx="6050">
                  <c:v>4746.3640290000003</c:v>
                </c:pt>
                <c:pt idx="6051">
                  <c:v>4557.5457900000001</c:v>
                </c:pt>
                <c:pt idx="6052">
                  <c:v>4720.6290840000001</c:v>
                </c:pt>
                <c:pt idx="6053">
                  <c:v>6425.7380450000001</c:v>
                </c:pt>
                <c:pt idx="6054">
                  <c:v>6780.4950930000005</c:v>
                </c:pt>
                <c:pt idx="6055">
                  <c:v>5936.4116210000002</c:v>
                </c:pt>
                <c:pt idx="6056">
                  <c:v>4806.8742840000004</c:v>
                </c:pt>
                <c:pt idx="6057">
                  <c:v>4025.765312</c:v>
                </c:pt>
                <c:pt idx="6058">
                  <c:v>4252.5041380000002</c:v>
                </c:pt>
                <c:pt idx="6059">
                  <c:v>4974.384317</c:v>
                </c:pt>
                <c:pt idx="6060">
                  <c:v>5708.3958199999997</c:v>
                </c:pt>
                <c:pt idx="6061">
                  <c:v>7470.2330599999996</c:v>
                </c:pt>
                <c:pt idx="6062">
                  <c:v>9328.2515469999998</c:v>
                </c:pt>
                <c:pt idx="6063">
                  <c:v>8241.9603970000007</c:v>
                </c:pt>
                <c:pt idx="6064">
                  <c:v>6606.7424099999998</c:v>
                </c:pt>
                <c:pt idx="6065">
                  <c:v>5229.3474889999998</c:v>
                </c:pt>
                <c:pt idx="6066">
                  <c:v>4109.687739</c:v>
                </c:pt>
                <c:pt idx="6067">
                  <c:v>3433.410179</c:v>
                </c:pt>
                <c:pt idx="6068">
                  <c:v>3004.5971920000002</c:v>
                </c:pt>
                <c:pt idx="6069">
                  <c:v>2890.9050010000001</c:v>
                </c:pt>
                <c:pt idx="6070">
                  <c:v>3072.9518840000001</c:v>
                </c:pt>
                <c:pt idx="6071">
                  <c:v>3196.2341540000002</c:v>
                </c:pt>
                <c:pt idx="6072">
                  <c:v>3086.947572</c:v>
                </c:pt>
                <c:pt idx="6073">
                  <c:v>2883.9033239999999</c:v>
                </c:pt>
                <c:pt idx="6074">
                  <c:v>2629.9935019999998</c:v>
                </c:pt>
                <c:pt idx="6075">
                  <c:v>2375.632294</c:v>
                </c:pt>
                <c:pt idx="6076">
                  <c:v>2165.3652480000001</c:v>
                </c:pt>
                <c:pt idx="6077">
                  <c:v>1993.5676120000001</c:v>
                </c:pt>
                <c:pt idx="6078">
                  <c:v>1873.885518</c:v>
                </c:pt>
                <c:pt idx="6079">
                  <c:v>1837.229163</c:v>
                </c:pt>
                <c:pt idx="6080">
                  <c:v>1859.421836</c:v>
                </c:pt>
                <c:pt idx="6081">
                  <c:v>1808.923278</c:v>
                </c:pt>
                <c:pt idx="6082">
                  <c:v>1698.5426749999999</c:v>
                </c:pt>
                <c:pt idx="6083">
                  <c:v>1604.5181339999999</c:v>
                </c:pt>
                <c:pt idx="6084">
                  <c:v>1550.766948</c:v>
                </c:pt>
                <c:pt idx="6085">
                  <c:v>1492.5354179999999</c:v>
                </c:pt>
                <c:pt idx="6086">
                  <c:v>1427.2971560000001</c:v>
                </c:pt>
                <c:pt idx="6087">
                  <c:v>1385.390836</c:v>
                </c:pt>
                <c:pt idx="6088">
                  <c:v>1390.319988</c:v>
                </c:pt>
                <c:pt idx="6089">
                  <c:v>1359.004829</c:v>
                </c:pt>
                <c:pt idx="6090">
                  <c:v>1292.6269150000001</c:v>
                </c:pt>
                <c:pt idx="6091">
                  <c:v>1235.2976209999999</c:v>
                </c:pt>
                <c:pt idx="6092">
                  <c:v>1199.6015580000001</c:v>
                </c:pt>
                <c:pt idx="6093">
                  <c:v>1185.7312019999999</c:v>
                </c:pt>
                <c:pt idx="6094">
                  <c:v>1212.954379</c:v>
                </c:pt>
                <c:pt idx="6095">
                  <c:v>1199.027926</c:v>
                </c:pt>
                <c:pt idx="6096">
                  <c:v>1147.0026310000001</c:v>
                </c:pt>
                <c:pt idx="6097">
                  <c:v>1144.920566</c:v>
                </c:pt>
                <c:pt idx="6098">
                  <c:v>1259.639848</c:v>
                </c:pt>
                <c:pt idx="6099">
                  <c:v>1595.0395120000001</c:v>
                </c:pt>
                <c:pt idx="6100">
                  <c:v>2482.398909</c:v>
                </c:pt>
                <c:pt idx="6101">
                  <c:v>3120.243203</c:v>
                </c:pt>
                <c:pt idx="6102">
                  <c:v>3545.9764890000001</c:v>
                </c:pt>
                <c:pt idx="6103">
                  <c:v>3725.0125979999998</c:v>
                </c:pt>
                <c:pt idx="6104">
                  <c:v>3362.7830909999998</c:v>
                </c:pt>
                <c:pt idx="6105">
                  <c:v>2789.4636850000002</c:v>
                </c:pt>
                <c:pt idx="6106">
                  <c:v>2329.6763430000001</c:v>
                </c:pt>
                <c:pt idx="6107">
                  <c:v>2398.9766559999998</c:v>
                </c:pt>
                <c:pt idx="6108">
                  <c:v>3137.263418</c:v>
                </c:pt>
                <c:pt idx="6109">
                  <c:v>3204.625368</c:v>
                </c:pt>
                <c:pt idx="6110">
                  <c:v>2800.5322059999999</c:v>
                </c:pt>
                <c:pt idx="6111">
                  <c:v>2423.6631900000002</c:v>
                </c:pt>
                <c:pt idx="6112">
                  <c:v>2096.3355849999998</c:v>
                </c:pt>
                <c:pt idx="6113">
                  <c:v>1847.3822130000001</c:v>
                </c:pt>
                <c:pt idx="6114">
                  <c:v>1698.146461</c:v>
                </c:pt>
                <c:pt idx="6115">
                  <c:v>1643.393411</c:v>
                </c:pt>
                <c:pt idx="6116">
                  <c:v>1678.5516210000001</c:v>
                </c:pt>
                <c:pt idx="6117">
                  <c:v>2814.0740030000002</c:v>
                </c:pt>
                <c:pt idx="6118">
                  <c:v>6577.2773479999996</c:v>
                </c:pt>
                <c:pt idx="6119">
                  <c:v>9626.7314430000006</c:v>
                </c:pt>
                <c:pt idx="6120">
                  <c:v>8845.623775</c:v>
                </c:pt>
                <c:pt idx="6121">
                  <c:v>6875.7024279999996</c:v>
                </c:pt>
                <c:pt idx="6122">
                  <c:v>5230.3551040000002</c:v>
                </c:pt>
                <c:pt idx="6123">
                  <c:v>4368.0982039999999</c:v>
                </c:pt>
                <c:pt idx="6124">
                  <c:v>4608.16489</c:v>
                </c:pt>
                <c:pt idx="6125">
                  <c:v>4560.1499009999998</c:v>
                </c:pt>
                <c:pt idx="6126">
                  <c:v>3983.1774959999998</c:v>
                </c:pt>
                <c:pt idx="6127">
                  <c:v>3380.148756</c:v>
                </c:pt>
                <c:pt idx="6128">
                  <c:v>2908.2371050000002</c:v>
                </c:pt>
                <c:pt idx="6129">
                  <c:v>2738.4807569999998</c:v>
                </c:pt>
                <c:pt idx="6130">
                  <c:v>3042.3938159999998</c:v>
                </c:pt>
                <c:pt idx="6131">
                  <c:v>3031.2733090000002</c:v>
                </c:pt>
                <c:pt idx="6132">
                  <c:v>2706.0957469999998</c:v>
                </c:pt>
                <c:pt idx="6133">
                  <c:v>2389.2149340000001</c:v>
                </c:pt>
                <c:pt idx="6134">
                  <c:v>2254.7325529999998</c:v>
                </c:pt>
                <c:pt idx="6135">
                  <c:v>2470.4975690000001</c:v>
                </c:pt>
                <c:pt idx="6136">
                  <c:v>2645.5796220000002</c:v>
                </c:pt>
                <c:pt idx="6137">
                  <c:v>2497.2858719999999</c:v>
                </c:pt>
                <c:pt idx="6138">
                  <c:v>2220.4237109999999</c:v>
                </c:pt>
                <c:pt idx="6139">
                  <c:v>1975.8183140000001</c:v>
                </c:pt>
                <c:pt idx="6140">
                  <c:v>1788.924514</c:v>
                </c:pt>
                <c:pt idx="6141">
                  <c:v>1641.6187259999999</c:v>
                </c:pt>
                <c:pt idx="6142">
                  <c:v>1518.2971600000001</c:v>
                </c:pt>
                <c:pt idx="6143">
                  <c:v>1431.648164</c:v>
                </c:pt>
                <c:pt idx="6144">
                  <c:v>1338.133808</c:v>
                </c:pt>
                <c:pt idx="6145">
                  <c:v>1250.1902749999999</c:v>
                </c:pt>
                <c:pt idx="6146">
                  <c:v>1176.377052</c:v>
                </c:pt>
                <c:pt idx="6147">
                  <c:v>1113.3876230000001</c:v>
                </c:pt>
                <c:pt idx="6148">
                  <c:v>1055.9456379999999</c:v>
                </c:pt>
                <c:pt idx="6149">
                  <c:v>1003.751989</c:v>
                </c:pt>
                <c:pt idx="6150">
                  <c:v>956.38028599999996</c:v>
                </c:pt>
                <c:pt idx="6151">
                  <c:v>921.331006</c:v>
                </c:pt>
                <c:pt idx="6152">
                  <c:v>947.0762866</c:v>
                </c:pt>
                <c:pt idx="6153">
                  <c:v>1115.3388179999999</c:v>
                </c:pt>
                <c:pt idx="6154">
                  <c:v>1274.3100979999999</c:v>
                </c:pt>
                <c:pt idx="6155">
                  <c:v>1332.0848739999999</c:v>
                </c:pt>
                <c:pt idx="6156">
                  <c:v>1341.836648</c:v>
                </c:pt>
                <c:pt idx="6157">
                  <c:v>1154.561571</c:v>
                </c:pt>
                <c:pt idx="6158">
                  <c:v>1039.4943450000001</c:v>
                </c:pt>
                <c:pt idx="6159">
                  <c:v>968.46929550000004</c:v>
                </c:pt>
                <c:pt idx="6160">
                  <c:v>909.13462170000003</c:v>
                </c:pt>
                <c:pt idx="6161">
                  <c:v>854.86982990000001</c:v>
                </c:pt>
                <c:pt idx="6162">
                  <c:v>809.62809119999997</c:v>
                </c:pt>
                <c:pt idx="6163">
                  <c:v>771.94346429999996</c:v>
                </c:pt>
                <c:pt idx="6164">
                  <c:v>741.47946190000005</c:v>
                </c:pt>
                <c:pt idx="6165">
                  <c:v>748.76017100000001</c:v>
                </c:pt>
                <c:pt idx="6166">
                  <c:v>903.29685300000006</c:v>
                </c:pt>
                <c:pt idx="6167">
                  <c:v>1141.1138289999999</c:v>
                </c:pt>
                <c:pt idx="6168">
                  <c:v>1180.774253</c:v>
                </c:pt>
                <c:pt idx="6169">
                  <c:v>1084.4971</c:v>
                </c:pt>
                <c:pt idx="6170">
                  <c:v>989.68164639999998</c:v>
                </c:pt>
                <c:pt idx="6171">
                  <c:v>908.50733960000002</c:v>
                </c:pt>
                <c:pt idx="6172">
                  <c:v>843.84790129999999</c:v>
                </c:pt>
                <c:pt idx="6173">
                  <c:v>793.47850900000003</c:v>
                </c:pt>
                <c:pt idx="6174">
                  <c:v>751.33331980000003</c:v>
                </c:pt>
                <c:pt idx="6175">
                  <c:v>714.15944239999999</c:v>
                </c:pt>
                <c:pt idx="6176">
                  <c:v>681.50851829999999</c:v>
                </c:pt>
                <c:pt idx="6177">
                  <c:v>652.52560459999995</c:v>
                </c:pt>
                <c:pt idx="6178">
                  <c:v>625.60140100000001</c:v>
                </c:pt>
                <c:pt idx="6179">
                  <c:v>603.08787870000003</c:v>
                </c:pt>
                <c:pt idx="6180">
                  <c:v>580.99478680000004</c:v>
                </c:pt>
                <c:pt idx="6181">
                  <c:v>558.87070589999996</c:v>
                </c:pt>
                <c:pt idx="6182">
                  <c:v>533.64133949999996</c:v>
                </c:pt>
                <c:pt idx="6183">
                  <c:v>504.80657309999998</c:v>
                </c:pt>
                <c:pt idx="6184">
                  <c:v>488.0820028</c:v>
                </c:pt>
                <c:pt idx="6185">
                  <c:v>543.0164886</c:v>
                </c:pt>
                <c:pt idx="6186">
                  <c:v>779.23878569999999</c:v>
                </c:pt>
                <c:pt idx="6187">
                  <c:v>859.36736399999995</c:v>
                </c:pt>
                <c:pt idx="6188">
                  <c:v>788.96264259999998</c:v>
                </c:pt>
                <c:pt idx="6189">
                  <c:v>711.36462870000003</c:v>
                </c:pt>
                <c:pt idx="6190">
                  <c:v>649.53495429999998</c:v>
                </c:pt>
                <c:pt idx="6191">
                  <c:v>607.36937980000005</c:v>
                </c:pt>
                <c:pt idx="6192">
                  <c:v>575.11746200000005</c:v>
                </c:pt>
                <c:pt idx="6193">
                  <c:v>549.11751890000005</c:v>
                </c:pt>
                <c:pt idx="6194">
                  <c:v>525.42742169999997</c:v>
                </c:pt>
                <c:pt idx="6195">
                  <c:v>503.77925870000001</c:v>
                </c:pt>
                <c:pt idx="6196">
                  <c:v>483.16553850000003</c:v>
                </c:pt>
                <c:pt idx="6197">
                  <c:v>464.89326349999999</c:v>
                </c:pt>
                <c:pt idx="6198">
                  <c:v>448.04181649999998</c:v>
                </c:pt>
                <c:pt idx="6199">
                  <c:v>431.87149829999998</c:v>
                </c:pt>
                <c:pt idx="6200">
                  <c:v>418.0234021</c:v>
                </c:pt>
                <c:pt idx="6201">
                  <c:v>404.39960259999998</c:v>
                </c:pt>
                <c:pt idx="6202">
                  <c:v>391.8026911</c:v>
                </c:pt>
                <c:pt idx="6203">
                  <c:v>380.9442406</c:v>
                </c:pt>
                <c:pt idx="6204">
                  <c:v>410.38806410000001</c:v>
                </c:pt>
                <c:pt idx="6205">
                  <c:v>527.52127889999997</c:v>
                </c:pt>
                <c:pt idx="6206">
                  <c:v>561.5531244</c:v>
                </c:pt>
                <c:pt idx="6207">
                  <c:v>520.81730709999999</c:v>
                </c:pt>
                <c:pt idx="6208">
                  <c:v>482.26049510000001</c:v>
                </c:pt>
                <c:pt idx="6209">
                  <c:v>452.42776579999997</c:v>
                </c:pt>
                <c:pt idx="6210">
                  <c:v>436.940156</c:v>
                </c:pt>
                <c:pt idx="6211">
                  <c:v>426.70834159999998</c:v>
                </c:pt>
                <c:pt idx="6212">
                  <c:v>412.31407780000001</c:v>
                </c:pt>
                <c:pt idx="6213">
                  <c:v>397.8103835</c:v>
                </c:pt>
                <c:pt idx="6214">
                  <c:v>386.2032931</c:v>
                </c:pt>
                <c:pt idx="6215">
                  <c:v>373.83932429999999</c:v>
                </c:pt>
                <c:pt idx="6216">
                  <c:v>382.93854950000002</c:v>
                </c:pt>
                <c:pt idx="6217">
                  <c:v>432.43805609999998</c:v>
                </c:pt>
                <c:pt idx="6218">
                  <c:v>455.36218650000001</c:v>
                </c:pt>
                <c:pt idx="6219">
                  <c:v>437.70762339999999</c:v>
                </c:pt>
                <c:pt idx="6220">
                  <c:v>410.74815419999999</c:v>
                </c:pt>
                <c:pt idx="6221">
                  <c:v>387.1292626</c:v>
                </c:pt>
                <c:pt idx="6222">
                  <c:v>368.84564510000001</c:v>
                </c:pt>
                <c:pt idx="6223">
                  <c:v>355.63064980000001</c:v>
                </c:pt>
                <c:pt idx="6224">
                  <c:v>349.45076360000002</c:v>
                </c:pt>
                <c:pt idx="6225">
                  <c:v>342.41927320000002</c:v>
                </c:pt>
                <c:pt idx="6226">
                  <c:v>338.66344290000001</c:v>
                </c:pt>
                <c:pt idx="6227">
                  <c:v>332.98972750000001</c:v>
                </c:pt>
                <c:pt idx="6228">
                  <c:v>323.02166649999998</c:v>
                </c:pt>
                <c:pt idx="6229">
                  <c:v>312.33130419999998</c:v>
                </c:pt>
                <c:pt idx="6230">
                  <c:v>301.75927050000001</c:v>
                </c:pt>
                <c:pt idx="6231">
                  <c:v>292.55520089999999</c:v>
                </c:pt>
                <c:pt idx="6232">
                  <c:v>286.96170760000001</c:v>
                </c:pt>
                <c:pt idx="6233">
                  <c:v>282.60713770000001</c:v>
                </c:pt>
                <c:pt idx="6234">
                  <c:v>283.85905179999997</c:v>
                </c:pt>
                <c:pt idx="6235">
                  <c:v>293.95730279999998</c:v>
                </c:pt>
                <c:pt idx="6236">
                  <c:v>290.63890129999999</c:v>
                </c:pt>
                <c:pt idx="6237">
                  <c:v>291.1244117</c:v>
                </c:pt>
                <c:pt idx="6238">
                  <c:v>317.40589110000002</c:v>
                </c:pt>
                <c:pt idx="6239">
                  <c:v>318.968523</c:v>
                </c:pt>
                <c:pt idx="6240">
                  <c:v>299.24298249999998</c:v>
                </c:pt>
                <c:pt idx="6241">
                  <c:v>281.29240650000003</c:v>
                </c:pt>
                <c:pt idx="6242">
                  <c:v>268.25722000000002</c:v>
                </c:pt>
                <c:pt idx="6243">
                  <c:v>259.61164170000001</c:v>
                </c:pt>
                <c:pt idx="6244">
                  <c:v>253.69791330000001</c:v>
                </c:pt>
                <c:pt idx="6245">
                  <c:v>248.2137109</c:v>
                </c:pt>
                <c:pt idx="6246">
                  <c:v>244.4686351</c:v>
                </c:pt>
                <c:pt idx="6247">
                  <c:v>240.02838460000001</c:v>
                </c:pt>
                <c:pt idx="6248">
                  <c:v>235.14223860000001</c:v>
                </c:pt>
                <c:pt idx="6249">
                  <c:v>232.3948781</c:v>
                </c:pt>
                <c:pt idx="6250">
                  <c:v>229.75363150000001</c:v>
                </c:pt>
                <c:pt idx="6251">
                  <c:v>228.7487003</c:v>
                </c:pt>
                <c:pt idx="6252">
                  <c:v>228.0117084</c:v>
                </c:pt>
                <c:pt idx="6253">
                  <c:v>229.71058540000001</c:v>
                </c:pt>
                <c:pt idx="6254">
                  <c:v>241.16719090000001</c:v>
                </c:pt>
                <c:pt idx="6255">
                  <c:v>235.07847949999999</c:v>
                </c:pt>
                <c:pt idx="6256">
                  <c:v>221.39675170000001</c:v>
                </c:pt>
                <c:pt idx="6257">
                  <c:v>212.49112890000001</c:v>
                </c:pt>
                <c:pt idx="6258">
                  <c:v>206.03074129999999</c:v>
                </c:pt>
                <c:pt idx="6259">
                  <c:v>200.00212089999999</c:v>
                </c:pt>
                <c:pt idx="6260">
                  <c:v>195.58301900000001</c:v>
                </c:pt>
                <c:pt idx="6261">
                  <c:v>192.3551531</c:v>
                </c:pt>
                <c:pt idx="6262">
                  <c:v>189.7374154</c:v>
                </c:pt>
                <c:pt idx="6263">
                  <c:v>187.71071069999999</c:v>
                </c:pt>
                <c:pt idx="6264">
                  <c:v>185.24266660000001</c:v>
                </c:pt>
                <c:pt idx="6265">
                  <c:v>182.1554007</c:v>
                </c:pt>
                <c:pt idx="6266">
                  <c:v>180.1295168</c:v>
                </c:pt>
                <c:pt idx="6267">
                  <c:v>178.3725767</c:v>
                </c:pt>
                <c:pt idx="6268">
                  <c:v>175.24895280000001</c:v>
                </c:pt>
                <c:pt idx="6269">
                  <c:v>171.4936783</c:v>
                </c:pt>
                <c:pt idx="6270">
                  <c:v>198.1563553</c:v>
                </c:pt>
                <c:pt idx="6271">
                  <c:v>337.93559290000002</c:v>
                </c:pt>
                <c:pt idx="6272">
                  <c:v>476.3405702</c:v>
                </c:pt>
                <c:pt idx="6273">
                  <c:v>377.47974579999999</c:v>
                </c:pt>
                <c:pt idx="6274">
                  <c:v>295.7592022</c:v>
                </c:pt>
                <c:pt idx="6275">
                  <c:v>252.84156250000001</c:v>
                </c:pt>
                <c:pt idx="6276">
                  <c:v>226.7698671</c:v>
                </c:pt>
                <c:pt idx="6277">
                  <c:v>217.20263439999999</c:v>
                </c:pt>
                <c:pt idx="6278">
                  <c:v>214.22854670000001</c:v>
                </c:pt>
                <c:pt idx="6279">
                  <c:v>208.19414800000001</c:v>
                </c:pt>
                <c:pt idx="6280">
                  <c:v>201.15710770000001</c:v>
                </c:pt>
                <c:pt idx="6281">
                  <c:v>195.14617559999999</c:v>
                </c:pt>
                <c:pt idx="6282">
                  <c:v>190.50465800000001</c:v>
                </c:pt>
                <c:pt idx="6283">
                  <c:v>186.97476839999999</c:v>
                </c:pt>
                <c:pt idx="6284">
                  <c:v>184.02186219999999</c:v>
                </c:pt>
                <c:pt idx="6285">
                  <c:v>181.5324833</c:v>
                </c:pt>
                <c:pt idx="6286">
                  <c:v>179.50806470000001</c:v>
                </c:pt>
                <c:pt idx="6287">
                  <c:v>177.1961417</c:v>
                </c:pt>
                <c:pt idx="6288">
                  <c:v>174.86752899999999</c:v>
                </c:pt>
                <c:pt idx="6289">
                  <c:v>173.1379919</c:v>
                </c:pt>
                <c:pt idx="6290">
                  <c:v>172.11771669999999</c:v>
                </c:pt>
                <c:pt idx="6291">
                  <c:v>171.05408700000001</c:v>
                </c:pt>
                <c:pt idx="6292">
                  <c:v>168.95763070000001</c:v>
                </c:pt>
                <c:pt idx="6293">
                  <c:v>166.65365639999999</c:v>
                </c:pt>
                <c:pt idx="6294">
                  <c:v>164.1787933</c:v>
                </c:pt>
                <c:pt idx="6295">
                  <c:v>161.54761679999999</c:v>
                </c:pt>
                <c:pt idx="6296">
                  <c:v>159.29415610000001</c:v>
                </c:pt>
                <c:pt idx="6297">
                  <c:v>157.8137476</c:v>
                </c:pt>
                <c:pt idx="6298">
                  <c:v>156.20621969999999</c:v>
                </c:pt>
                <c:pt idx="6299">
                  <c:v>155.4038979</c:v>
                </c:pt>
                <c:pt idx="6300">
                  <c:v>154.77554660000001</c:v>
                </c:pt>
                <c:pt idx="6301">
                  <c:v>153.26090679999999</c:v>
                </c:pt>
                <c:pt idx="6302">
                  <c:v>152.1351166</c:v>
                </c:pt>
                <c:pt idx="6303">
                  <c:v>152.23832089999999</c:v>
                </c:pt>
                <c:pt idx="6304">
                  <c:v>151.27382789999999</c:v>
                </c:pt>
                <c:pt idx="6305">
                  <c:v>148.9472303</c:v>
                </c:pt>
                <c:pt idx="6306">
                  <c:v>146.97814529999999</c:v>
                </c:pt>
                <c:pt idx="6307">
                  <c:v>145.18347080000001</c:v>
                </c:pt>
                <c:pt idx="6308">
                  <c:v>143.18134240000001</c:v>
                </c:pt>
                <c:pt idx="6309">
                  <c:v>141.31877119999999</c:v>
                </c:pt>
                <c:pt idx="6310">
                  <c:v>140.04669229999999</c:v>
                </c:pt>
                <c:pt idx="6311">
                  <c:v>138.66939859999999</c:v>
                </c:pt>
                <c:pt idx="6312">
                  <c:v>137.0797871</c:v>
                </c:pt>
                <c:pt idx="6313">
                  <c:v>135.6428368</c:v>
                </c:pt>
                <c:pt idx="6314">
                  <c:v>134.64335929999999</c:v>
                </c:pt>
                <c:pt idx="6315">
                  <c:v>133.68877939999999</c:v>
                </c:pt>
                <c:pt idx="6316">
                  <c:v>132.71687309999999</c:v>
                </c:pt>
                <c:pt idx="6317">
                  <c:v>131.64065880000001</c:v>
                </c:pt>
                <c:pt idx="6318">
                  <c:v>130.47437400000001</c:v>
                </c:pt>
                <c:pt idx="6319">
                  <c:v>129.5620954</c:v>
                </c:pt>
                <c:pt idx="6320">
                  <c:v>128.58012830000001</c:v>
                </c:pt>
                <c:pt idx="6321">
                  <c:v>127.44544930000001</c:v>
                </c:pt>
                <c:pt idx="6322">
                  <c:v>126.2743928</c:v>
                </c:pt>
                <c:pt idx="6323">
                  <c:v>125.1223506</c:v>
                </c:pt>
                <c:pt idx="6324">
                  <c:v>124.2307187</c:v>
                </c:pt>
                <c:pt idx="6325">
                  <c:v>123.0979703</c:v>
                </c:pt>
                <c:pt idx="6326">
                  <c:v>121.70840080000001</c:v>
                </c:pt>
                <c:pt idx="6327">
                  <c:v>120.4384793</c:v>
                </c:pt>
                <c:pt idx="6328">
                  <c:v>119.6116597</c:v>
                </c:pt>
                <c:pt idx="6329">
                  <c:v>118.7439246</c:v>
                </c:pt>
                <c:pt idx="6330">
                  <c:v>117.6518378</c:v>
                </c:pt>
                <c:pt idx="6331">
                  <c:v>117.0240889</c:v>
                </c:pt>
                <c:pt idx="6332">
                  <c:v>116.3725859</c:v>
                </c:pt>
                <c:pt idx="6333">
                  <c:v>115.5343924</c:v>
                </c:pt>
                <c:pt idx="6334">
                  <c:v>114.60748719999999</c:v>
                </c:pt>
                <c:pt idx="6335">
                  <c:v>113.96151</c:v>
                </c:pt>
                <c:pt idx="6336">
                  <c:v>116.8727916</c:v>
                </c:pt>
                <c:pt idx="6337">
                  <c:v>123.8925753</c:v>
                </c:pt>
                <c:pt idx="6338">
                  <c:v>126.8613222</c:v>
                </c:pt>
                <c:pt idx="6339">
                  <c:v>124.85950680000001</c:v>
                </c:pt>
                <c:pt idx="6340">
                  <c:v>124.49929419999999</c:v>
                </c:pt>
                <c:pt idx="6341">
                  <c:v>121.7055378</c:v>
                </c:pt>
                <c:pt idx="6342">
                  <c:v>117.0595357</c:v>
                </c:pt>
                <c:pt idx="6343">
                  <c:v>113.85042350000001</c:v>
                </c:pt>
                <c:pt idx="6344">
                  <c:v>111.8820499</c:v>
                </c:pt>
                <c:pt idx="6345">
                  <c:v>110.5539716</c:v>
                </c:pt>
                <c:pt idx="6346">
                  <c:v>111.9330594</c:v>
                </c:pt>
                <c:pt idx="6347">
                  <c:v>128.64546419999999</c:v>
                </c:pt>
                <c:pt idx="6348">
                  <c:v>164.64342199999999</c:v>
                </c:pt>
                <c:pt idx="6349">
                  <c:v>194.6940946</c:v>
                </c:pt>
                <c:pt idx="6350">
                  <c:v>174.22568050000001</c:v>
                </c:pt>
                <c:pt idx="6351">
                  <c:v>152.09122529999999</c:v>
                </c:pt>
                <c:pt idx="6352">
                  <c:v>137.9717966</c:v>
                </c:pt>
                <c:pt idx="6353">
                  <c:v>128.16001850000001</c:v>
                </c:pt>
                <c:pt idx="6354">
                  <c:v>121.7879105</c:v>
                </c:pt>
                <c:pt idx="6355">
                  <c:v>119.4578082</c:v>
                </c:pt>
                <c:pt idx="6356">
                  <c:v>118.78708640000001</c:v>
                </c:pt>
                <c:pt idx="6357">
                  <c:v>120.57222520000001</c:v>
                </c:pt>
                <c:pt idx="6358">
                  <c:v>121.9426338</c:v>
                </c:pt>
                <c:pt idx="6359">
                  <c:v>122.34186750000001</c:v>
                </c:pt>
                <c:pt idx="6360">
                  <c:v>124.7513232</c:v>
                </c:pt>
                <c:pt idx="6361">
                  <c:v>125.52366739999999</c:v>
                </c:pt>
                <c:pt idx="6362">
                  <c:v>122.96279370000001</c:v>
                </c:pt>
                <c:pt idx="6363">
                  <c:v>121.3736143</c:v>
                </c:pt>
                <c:pt idx="6364">
                  <c:v>121.3469844</c:v>
                </c:pt>
                <c:pt idx="6365">
                  <c:v>120.22932590000001</c:v>
                </c:pt>
                <c:pt idx="6366">
                  <c:v>124.58494020000001</c:v>
                </c:pt>
                <c:pt idx="6367">
                  <c:v>156.721273</c:v>
                </c:pt>
                <c:pt idx="6368">
                  <c:v>211.7374825</c:v>
                </c:pt>
                <c:pt idx="6369">
                  <c:v>236.6974318</c:v>
                </c:pt>
                <c:pt idx="6370">
                  <c:v>223.8085413</c:v>
                </c:pt>
                <c:pt idx="6371">
                  <c:v>198.9204829</c:v>
                </c:pt>
                <c:pt idx="6372">
                  <c:v>175.1194452</c:v>
                </c:pt>
                <c:pt idx="6373">
                  <c:v>162.2117792</c:v>
                </c:pt>
                <c:pt idx="6374">
                  <c:v>184.43880559999999</c:v>
                </c:pt>
                <c:pt idx="6375">
                  <c:v>228.73475060000001</c:v>
                </c:pt>
                <c:pt idx="6376">
                  <c:v>229.2985113</c:v>
                </c:pt>
                <c:pt idx="6377">
                  <c:v>204.17812459999999</c:v>
                </c:pt>
                <c:pt idx="6378">
                  <c:v>192.67740670000001</c:v>
                </c:pt>
                <c:pt idx="6379">
                  <c:v>185.2079607</c:v>
                </c:pt>
                <c:pt idx="6380">
                  <c:v>178.95774710000001</c:v>
                </c:pt>
                <c:pt idx="6381">
                  <c:v>179.13587920000001</c:v>
                </c:pt>
                <c:pt idx="6382">
                  <c:v>182.02449619999999</c:v>
                </c:pt>
                <c:pt idx="6383">
                  <c:v>185.7568942</c:v>
                </c:pt>
                <c:pt idx="6384">
                  <c:v>192.0039874</c:v>
                </c:pt>
                <c:pt idx="6385">
                  <c:v>197.57904070000001</c:v>
                </c:pt>
                <c:pt idx="6386">
                  <c:v>201.61245270000001</c:v>
                </c:pt>
                <c:pt idx="6387">
                  <c:v>227.58194810000001</c:v>
                </c:pt>
                <c:pt idx="6388">
                  <c:v>4186.8280809999997</c:v>
                </c:pt>
                <c:pt idx="6389">
                  <c:v>12313.896140000001</c:v>
                </c:pt>
                <c:pt idx="6390">
                  <c:v>7121.5377950000002</c:v>
                </c:pt>
                <c:pt idx="6391">
                  <c:v>3062.0944100000002</c:v>
                </c:pt>
                <c:pt idx="6392">
                  <c:v>2983.7611609999999</c:v>
                </c:pt>
                <c:pt idx="6393">
                  <c:v>1848.600009</c:v>
                </c:pt>
                <c:pt idx="6394">
                  <c:v>1354.0200629999999</c:v>
                </c:pt>
                <c:pt idx="6395">
                  <c:v>1166.9715880000001</c:v>
                </c:pt>
                <c:pt idx="6396">
                  <c:v>1074.593472</c:v>
                </c:pt>
                <c:pt idx="6397">
                  <c:v>1009.753186</c:v>
                </c:pt>
                <c:pt idx="6398">
                  <c:v>955.00888250000003</c:v>
                </c:pt>
                <c:pt idx="6399">
                  <c:v>1206.2372230000001</c:v>
                </c:pt>
                <c:pt idx="6400">
                  <c:v>1715.1016890000001</c:v>
                </c:pt>
                <c:pt idx="6401">
                  <c:v>1557.8759090000001</c:v>
                </c:pt>
                <c:pt idx="6402">
                  <c:v>1291.5294289999999</c:v>
                </c:pt>
                <c:pt idx="6403">
                  <c:v>1195.09411</c:v>
                </c:pt>
                <c:pt idx="6404">
                  <c:v>1058.2719159999999</c:v>
                </c:pt>
                <c:pt idx="6405">
                  <c:v>967.98960220000004</c:v>
                </c:pt>
                <c:pt idx="6406">
                  <c:v>944.59363459999997</c:v>
                </c:pt>
                <c:pt idx="6407">
                  <c:v>925.10289909999995</c:v>
                </c:pt>
                <c:pt idx="6408">
                  <c:v>884.60622330000001</c:v>
                </c:pt>
                <c:pt idx="6409">
                  <c:v>843.12757409999995</c:v>
                </c:pt>
                <c:pt idx="6410">
                  <c:v>811.47277359999998</c:v>
                </c:pt>
                <c:pt idx="6411">
                  <c:v>791.86928539999997</c:v>
                </c:pt>
                <c:pt idx="6412">
                  <c:v>767.88562409999997</c:v>
                </c:pt>
                <c:pt idx="6413">
                  <c:v>744.47162519999995</c:v>
                </c:pt>
                <c:pt idx="6414">
                  <c:v>725.29809399999999</c:v>
                </c:pt>
                <c:pt idx="6415">
                  <c:v>731.96377940000002</c:v>
                </c:pt>
                <c:pt idx="6416">
                  <c:v>897.94907899999998</c:v>
                </c:pt>
                <c:pt idx="6417">
                  <c:v>2165.8699799999999</c:v>
                </c:pt>
                <c:pt idx="6418">
                  <c:v>4902.0258549999999</c:v>
                </c:pt>
                <c:pt idx="6419">
                  <c:v>5231.9552489999996</c:v>
                </c:pt>
                <c:pt idx="6420">
                  <c:v>4152.2280369999999</c:v>
                </c:pt>
                <c:pt idx="6421">
                  <c:v>3226.4335689999998</c:v>
                </c:pt>
                <c:pt idx="6422">
                  <c:v>2571.428613</c:v>
                </c:pt>
                <c:pt idx="6423">
                  <c:v>2152.9738670000002</c:v>
                </c:pt>
                <c:pt idx="6424">
                  <c:v>1894.262706</c:v>
                </c:pt>
                <c:pt idx="6425">
                  <c:v>1728.198682</c:v>
                </c:pt>
                <c:pt idx="6426">
                  <c:v>1639.4200330000001</c:v>
                </c:pt>
                <c:pt idx="6427">
                  <c:v>1608.6205540000001</c:v>
                </c:pt>
                <c:pt idx="6428">
                  <c:v>1744.507147</c:v>
                </c:pt>
                <c:pt idx="6429">
                  <c:v>2118.1353640000002</c:v>
                </c:pt>
                <c:pt idx="6430">
                  <c:v>2234.4429340000002</c:v>
                </c:pt>
                <c:pt idx="6431">
                  <c:v>2094.8671169999998</c:v>
                </c:pt>
                <c:pt idx="6432">
                  <c:v>1860.0429329999999</c:v>
                </c:pt>
                <c:pt idx="6433">
                  <c:v>2038.3465020000001</c:v>
                </c:pt>
                <c:pt idx="6434">
                  <c:v>2888.8984230000001</c:v>
                </c:pt>
                <c:pt idx="6435">
                  <c:v>3024.1468559999998</c:v>
                </c:pt>
                <c:pt idx="6436">
                  <c:v>2650.5417750000001</c:v>
                </c:pt>
                <c:pt idx="6437">
                  <c:v>2317.4891520000001</c:v>
                </c:pt>
                <c:pt idx="6438">
                  <c:v>2100.7479090000002</c:v>
                </c:pt>
                <c:pt idx="6439">
                  <c:v>2011.7525169999999</c:v>
                </c:pt>
                <c:pt idx="6440">
                  <c:v>1932.0327150000001</c:v>
                </c:pt>
                <c:pt idx="6441">
                  <c:v>1790.6067410000001</c:v>
                </c:pt>
                <c:pt idx="6442">
                  <c:v>1647.8588810000001</c:v>
                </c:pt>
                <c:pt idx="6443">
                  <c:v>1554.258327</c:v>
                </c:pt>
                <c:pt idx="6444">
                  <c:v>1504.870856</c:v>
                </c:pt>
                <c:pt idx="6445">
                  <c:v>1470.176792</c:v>
                </c:pt>
                <c:pt idx="6446">
                  <c:v>1402.2708540000001</c:v>
                </c:pt>
                <c:pt idx="6447">
                  <c:v>1310.1811479999999</c:v>
                </c:pt>
                <c:pt idx="6448">
                  <c:v>1238.1262549999999</c:v>
                </c:pt>
                <c:pt idx="6449">
                  <c:v>1210.436512</c:v>
                </c:pt>
                <c:pt idx="6450">
                  <c:v>1187.6142199999999</c:v>
                </c:pt>
                <c:pt idx="6451">
                  <c:v>1197.6452099999999</c:v>
                </c:pt>
                <c:pt idx="6452">
                  <c:v>1244.3260319999999</c:v>
                </c:pt>
                <c:pt idx="6453">
                  <c:v>1344.44013</c:v>
                </c:pt>
                <c:pt idx="6454">
                  <c:v>1706.371652</c:v>
                </c:pt>
                <c:pt idx="6455">
                  <c:v>2592.4437200000002</c:v>
                </c:pt>
                <c:pt idx="6456">
                  <c:v>3533.2411189999998</c:v>
                </c:pt>
                <c:pt idx="6457">
                  <c:v>3565.3848819999998</c:v>
                </c:pt>
                <c:pt idx="6458">
                  <c:v>3222.5989490000002</c:v>
                </c:pt>
                <c:pt idx="6459">
                  <c:v>2783.5504700000001</c:v>
                </c:pt>
                <c:pt idx="6460">
                  <c:v>2494.6773440000002</c:v>
                </c:pt>
                <c:pt idx="6461">
                  <c:v>2576.6855129999999</c:v>
                </c:pt>
                <c:pt idx="6462">
                  <c:v>2551.1976380000001</c:v>
                </c:pt>
                <c:pt idx="6463">
                  <c:v>2312.652325</c:v>
                </c:pt>
                <c:pt idx="6464">
                  <c:v>2040.805044</c:v>
                </c:pt>
                <c:pt idx="6465">
                  <c:v>1803.2706900000001</c:v>
                </c:pt>
                <c:pt idx="6466">
                  <c:v>1627.291667</c:v>
                </c:pt>
                <c:pt idx="6467">
                  <c:v>1589.0530590000001</c:v>
                </c:pt>
                <c:pt idx="6468">
                  <c:v>1753.676586</c:v>
                </c:pt>
                <c:pt idx="6469">
                  <c:v>1770.4842200000001</c:v>
                </c:pt>
                <c:pt idx="6470">
                  <c:v>1631.278061</c:v>
                </c:pt>
                <c:pt idx="6471">
                  <c:v>1481.866004</c:v>
                </c:pt>
                <c:pt idx="6472">
                  <c:v>1428.346937</c:v>
                </c:pt>
                <c:pt idx="6473">
                  <c:v>1587.6053179999999</c:v>
                </c:pt>
                <c:pt idx="6474">
                  <c:v>1730.6090160000001</c:v>
                </c:pt>
                <c:pt idx="6475">
                  <c:v>1670.7632510000001</c:v>
                </c:pt>
                <c:pt idx="6476">
                  <c:v>1537.7024779999999</c:v>
                </c:pt>
                <c:pt idx="6477">
                  <c:v>1419.61959</c:v>
                </c:pt>
                <c:pt idx="6478">
                  <c:v>1306.086092</c:v>
                </c:pt>
                <c:pt idx="6479">
                  <c:v>1217.4990359999999</c:v>
                </c:pt>
                <c:pt idx="6480">
                  <c:v>1165.1533549999999</c:v>
                </c:pt>
                <c:pt idx="6481">
                  <c:v>1109.6120860000001</c:v>
                </c:pt>
                <c:pt idx="6482">
                  <c:v>1046.5532499999999</c:v>
                </c:pt>
                <c:pt idx="6483">
                  <c:v>987.67396040000006</c:v>
                </c:pt>
                <c:pt idx="6484">
                  <c:v>935.34733419999998</c:v>
                </c:pt>
                <c:pt idx="6485">
                  <c:v>898.78357329999994</c:v>
                </c:pt>
                <c:pt idx="6486">
                  <c:v>883.11826980000001</c:v>
                </c:pt>
                <c:pt idx="6487">
                  <c:v>855.44234519999998</c:v>
                </c:pt>
                <c:pt idx="6488">
                  <c:v>815.73102930000005</c:v>
                </c:pt>
                <c:pt idx="6489">
                  <c:v>781.41991069999995</c:v>
                </c:pt>
                <c:pt idx="6490">
                  <c:v>823.05633580000006</c:v>
                </c:pt>
                <c:pt idx="6491">
                  <c:v>967.33499649999999</c:v>
                </c:pt>
                <c:pt idx="6492">
                  <c:v>974.02476209999998</c:v>
                </c:pt>
                <c:pt idx="6493">
                  <c:v>899.70373789999996</c:v>
                </c:pt>
                <c:pt idx="6494">
                  <c:v>834.67238359999999</c:v>
                </c:pt>
                <c:pt idx="6495">
                  <c:v>772.3664139</c:v>
                </c:pt>
                <c:pt idx="6496">
                  <c:v>723.02188309999997</c:v>
                </c:pt>
                <c:pt idx="6497">
                  <c:v>686.29778239999996</c:v>
                </c:pt>
                <c:pt idx="6498">
                  <c:v>656.52862300000004</c:v>
                </c:pt>
                <c:pt idx="6499">
                  <c:v>628.50139230000002</c:v>
                </c:pt>
                <c:pt idx="6500">
                  <c:v>602.68875909999997</c:v>
                </c:pt>
                <c:pt idx="6501">
                  <c:v>579.10801489999994</c:v>
                </c:pt>
                <c:pt idx="6502">
                  <c:v>557.18213730000002</c:v>
                </c:pt>
                <c:pt idx="6503">
                  <c:v>536.29523219999999</c:v>
                </c:pt>
                <c:pt idx="6504">
                  <c:v>516.46977900000002</c:v>
                </c:pt>
                <c:pt idx="6505">
                  <c:v>497.45589219999999</c:v>
                </c:pt>
                <c:pt idx="6506">
                  <c:v>479.89424020000001</c:v>
                </c:pt>
                <c:pt idx="6507">
                  <c:v>464.698353</c:v>
                </c:pt>
                <c:pt idx="6508">
                  <c:v>451.10120879999999</c:v>
                </c:pt>
                <c:pt idx="6509">
                  <c:v>436.6127022</c:v>
                </c:pt>
                <c:pt idx="6510">
                  <c:v>421.86922950000002</c:v>
                </c:pt>
                <c:pt idx="6511">
                  <c:v>410.7114886</c:v>
                </c:pt>
                <c:pt idx="6512">
                  <c:v>398.97274069999997</c:v>
                </c:pt>
                <c:pt idx="6513">
                  <c:v>394.12331879999999</c:v>
                </c:pt>
                <c:pt idx="6514">
                  <c:v>433.8701403</c:v>
                </c:pt>
                <c:pt idx="6515">
                  <c:v>524.16088049999996</c:v>
                </c:pt>
                <c:pt idx="6516">
                  <c:v>552.51807740000004</c:v>
                </c:pt>
                <c:pt idx="6517">
                  <c:v>519.46826610000005</c:v>
                </c:pt>
                <c:pt idx="6518">
                  <c:v>479.30304230000002</c:v>
                </c:pt>
                <c:pt idx="6519">
                  <c:v>451.12495589999997</c:v>
                </c:pt>
                <c:pt idx="6520">
                  <c:v>431.13113550000003</c:v>
                </c:pt>
                <c:pt idx="6521">
                  <c:v>414.44222380000002</c:v>
                </c:pt>
                <c:pt idx="6522">
                  <c:v>401.19313069999998</c:v>
                </c:pt>
                <c:pt idx="6523">
                  <c:v>389.56782570000001</c:v>
                </c:pt>
                <c:pt idx="6524">
                  <c:v>384.77573109999997</c:v>
                </c:pt>
                <c:pt idx="6525">
                  <c:v>391.63004430000001</c:v>
                </c:pt>
                <c:pt idx="6526">
                  <c:v>389.0832332</c:v>
                </c:pt>
                <c:pt idx="6527">
                  <c:v>378.97994949999998</c:v>
                </c:pt>
                <c:pt idx="6528">
                  <c:v>435.27587590000002</c:v>
                </c:pt>
                <c:pt idx="6529">
                  <c:v>633.07733880000001</c:v>
                </c:pt>
                <c:pt idx="6530">
                  <c:v>699.74184779999996</c:v>
                </c:pt>
                <c:pt idx="6531">
                  <c:v>636.97203739999998</c:v>
                </c:pt>
                <c:pt idx="6532">
                  <c:v>573.47695350000004</c:v>
                </c:pt>
                <c:pt idx="6533">
                  <c:v>522.20509049999998</c:v>
                </c:pt>
                <c:pt idx="6534">
                  <c:v>486.41196869999999</c:v>
                </c:pt>
                <c:pt idx="6535">
                  <c:v>462.00249819999999</c:v>
                </c:pt>
                <c:pt idx="6536">
                  <c:v>442.51597579999998</c:v>
                </c:pt>
                <c:pt idx="6537">
                  <c:v>425.17654160000001</c:v>
                </c:pt>
                <c:pt idx="6538">
                  <c:v>409.40309550000001</c:v>
                </c:pt>
                <c:pt idx="6539">
                  <c:v>395.66477149999997</c:v>
                </c:pt>
                <c:pt idx="6540">
                  <c:v>383.27583809999999</c:v>
                </c:pt>
                <c:pt idx="6541">
                  <c:v>372.84785110000001</c:v>
                </c:pt>
                <c:pt idx="6542">
                  <c:v>367.04890940000001</c:v>
                </c:pt>
                <c:pt idx="6543">
                  <c:v>359.99873480000002</c:v>
                </c:pt>
                <c:pt idx="6544">
                  <c:v>350.50325370000002</c:v>
                </c:pt>
                <c:pt idx="6545">
                  <c:v>335.1696225</c:v>
                </c:pt>
                <c:pt idx="6546">
                  <c:v>320.04175070000002</c:v>
                </c:pt>
                <c:pt idx="6547">
                  <c:v>308.9867936</c:v>
                </c:pt>
                <c:pt idx="6548">
                  <c:v>301.39906150000002</c:v>
                </c:pt>
                <c:pt idx="6549">
                  <c:v>292.92502409999997</c:v>
                </c:pt>
                <c:pt idx="6550">
                  <c:v>285.15178580000003</c:v>
                </c:pt>
                <c:pt idx="6551">
                  <c:v>278.30181349999998</c:v>
                </c:pt>
                <c:pt idx="6552">
                  <c:v>291.77073960000001</c:v>
                </c:pt>
                <c:pt idx="6553">
                  <c:v>349.64833529999999</c:v>
                </c:pt>
                <c:pt idx="6554">
                  <c:v>367.38705420000002</c:v>
                </c:pt>
                <c:pt idx="6555">
                  <c:v>344.55241319999999</c:v>
                </c:pt>
                <c:pt idx="6556">
                  <c:v>321.70347829999997</c:v>
                </c:pt>
                <c:pt idx="6557">
                  <c:v>326.29192819999997</c:v>
                </c:pt>
                <c:pt idx="6558">
                  <c:v>379.86422900000002</c:v>
                </c:pt>
                <c:pt idx="6559">
                  <c:v>404.9872603</c:v>
                </c:pt>
                <c:pt idx="6560">
                  <c:v>383.76189979999998</c:v>
                </c:pt>
                <c:pt idx="6561">
                  <c:v>358.29470670000001</c:v>
                </c:pt>
                <c:pt idx="6562">
                  <c:v>336.17556869999999</c:v>
                </c:pt>
                <c:pt idx="6563">
                  <c:v>318.35606799999999</c:v>
                </c:pt>
                <c:pt idx="6564">
                  <c:v>305.58674530000002</c:v>
                </c:pt>
                <c:pt idx="6565">
                  <c:v>295.93896649999999</c:v>
                </c:pt>
                <c:pt idx="6566">
                  <c:v>289.11898059999999</c:v>
                </c:pt>
                <c:pt idx="6567">
                  <c:v>281.52187409999999</c:v>
                </c:pt>
                <c:pt idx="6568">
                  <c:v>272.54726670000002</c:v>
                </c:pt>
                <c:pt idx="6569">
                  <c:v>264.65756169999997</c:v>
                </c:pt>
                <c:pt idx="6570">
                  <c:v>257.8267677</c:v>
                </c:pt>
                <c:pt idx="6571">
                  <c:v>251.66689969999999</c:v>
                </c:pt>
                <c:pt idx="6572">
                  <c:v>245.38624999999999</c:v>
                </c:pt>
                <c:pt idx="6573">
                  <c:v>239.6839646</c:v>
                </c:pt>
                <c:pt idx="6574">
                  <c:v>233.80515270000001</c:v>
                </c:pt>
                <c:pt idx="6575">
                  <c:v>227.84257909999999</c:v>
                </c:pt>
                <c:pt idx="6576">
                  <c:v>223.23391939999999</c:v>
                </c:pt>
                <c:pt idx="6577">
                  <c:v>222.09522899999999</c:v>
                </c:pt>
                <c:pt idx="6578">
                  <c:v>218.75849410000001</c:v>
                </c:pt>
                <c:pt idx="6579">
                  <c:v>215.99728300000001</c:v>
                </c:pt>
                <c:pt idx="6580">
                  <c:v>212.560654</c:v>
                </c:pt>
                <c:pt idx="6581">
                  <c:v>209.11100089999999</c:v>
                </c:pt>
                <c:pt idx="6582">
                  <c:v>206.77148790000001</c:v>
                </c:pt>
                <c:pt idx="6583">
                  <c:v>204.755145</c:v>
                </c:pt>
                <c:pt idx="6584">
                  <c:v>201.7443059</c:v>
                </c:pt>
                <c:pt idx="6585">
                  <c:v>197.26648589999999</c:v>
                </c:pt>
                <c:pt idx="6586">
                  <c:v>191.1344919</c:v>
                </c:pt>
                <c:pt idx="6587">
                  <c:v>185.91199990000001</c:v>
                </c:pt>
                <c:pt idx="6588">
                  <c:v>185.6154263</c:v>
                </c:pt>
                <c:pt idx="6589">
                  <c:v>186.54167720000001</c:v>
                </c:pt>
                <c:pt idx="6590">
                  <c:v>181.29695280000001</c:v>
                </c:pt>
                <c:pt idx="6591">
                  <c:v>173.79204770000001</c:v>
                </c:pt>
                <c:pt idx="6592">
                  <c:v>168.25489949999999</c:v>
                </c:pt>
                <c:pt idx="6593">
                  <c:v>166.2807804</c:v>
                </c:pt>
                <c:pt idx="6594">
                  <c:v>163.19200810000001</c:v>
                </c:pt>
                <c:pt idx="6595">
                  <c:v>160.22380649999999</c:v>
                </c:pt>
                <c:pt idx="6596">
                  <c:v>157.2061961</c:v>
                </c:pt>
                <c:pt idx="6597">
                  <c:v>154.1748441</c:v>
                </c:pt>
                <c:pt idx="6598">
                  <c:v>153.821676</c:v>
                </c:pt>
                <c:pt idx="6599">
                  <c:v>161.5290076</c:v>
                </c:pt>
                <c:pt idx="6600">
                  <c:v>214.6589836</c:v>
                </c:pt>
                <c:pt idx="6601">
                  <c:v>211.4138677</c:v>
                </c:pt>
                <c:pt idx="6602">
                  <c:v>193.77450329999999</c:v>
                </c:pt>
                <c:pt idx="6603">
                  <c:v>178.20633960000001</c:v>
                </c:pt>
                <c:pt idx="6604">
                  <c:v>166.0191414</c:v>
                </c:pt>
                <c:pt idx="6605">
                  <c:v>156.55312749999999</c:v>
                </c:pt>
                <c:pt idx="6606">
                  <c:v>150.60166079999999</c:v>
                </c:pt>
                <c:pt idx="6607">
                  <c:v>147.44729889999999</c:v>
                </c:pt>
                <c:pt idx="6608">
                  <c:v>145.6350956</c:v>
                </c:pt>
                <c:pt idx="6609">
                  <c:v>143.4473404</c:v>
                </c:pt>
                <c:pt idx="6610">
                  <c:v>140.32151200000001</c:v>
                </c:pt>
                <c:pt idx="6611">
                  <c:v>138.80130080000001</c:v>
                </c:pt>
                <c:pt idx="6612">
                  <c:v>138.12601079999999</c:v>
                </c:pt>
                <c:pt idx="6613">
                  <c:v>144.33188369999999</c:v>
                </c:pt>
                <c:pt idx="6614">
                  <c:v>163.50025389999999</c:v>
                </c:pt>
                <c:pt idx="6615">
                  <c:v>173.36019329999999</c:v>
                </c:pt>
                <c:pt idx="6616">
                  <c:v>165.89682490000001</c:v>
                </c:pt>
                <c:pt idx="6617">
                  <c:v>154.722601</c:v>
                </c:pt>
                <c:pt idx="6618">
                  <c:v>145.97002599999999</c:v>
                </c:pt>
                <c:pt idx="6619">
                  <c:v>140.14995669999999</c:v>
                </c:pt>
                <c:pt idx="6620">
                  <c:v>136.36491419999999</c:v>
                </c:pt>
                <c:pt idx="6621">
                  <c:v>136.12905649999999</c:v>
                </c:pt>
                <c:pt idx="6622">
                  <c:v>135.56501589999999</c:v>
                </c:pt>
                <c:pt idx="6623">
                  <c:v>133.77400270000001</c:v>
                </c:pt>
                <c:pt idx="6624">
                  <c:v>130.77748639999999</c:v>
                </c:pt>
                <c:pt idx="6625">
                  <c:v>127.9159868</c:v>
                </c:pt>
                <c:pt idx="6626">
                  <c:v>125.7555119</c:v>
                </c:pt>
                <c:pt idx="6627">
                  <c:v>123.4739895</c:v>
                </c:pt>
                <c:pt idx="6628">
                  <c:v>121.4135801</c:v>
                </c:pt>
                <c:pt idx="6629">
                  <c:v>119.5300907</c:v>
                </c:pt>
                <c:pt idx="6630">
                  <c:v>117.46870029999999</c:v>
                </c:pt>
                <c:pt idx="6631">
                  <c:v>115.4573956</c:v>
                </c:pt>
                <c:pt idx="6632">
                  <c:v>116.3151822</c:v>
                </c:pt>
                <c:pt idx="6633">
                  <c:v>116.7840873</c:v>
                </c:pt>
                <c:pt idx="6634">
                  <c:v>115.26159370000001</c:v>
                </c:pt>
                <c:pt idx="6635">
                  <c:v>113.075878</c:v>
                </c:pt>
                <c:pt idx="6636">
                  <c:v>110.7113293</c:v>
                </c:pt>
                <c:pt idx="6637">
                  <c:v>109.4110093</c:v>
                </c:pt>
                <c:pt idx="6638">
                  <c:v>108.2423299</c:v>
                </c:pt>
                <c:pt idx="6639">
                  <c:v>107.7649481</c:v>
                </c:pt>
                <c:pt idx="6640">
                  <c:v>107.5539338</c:v>
                </c:pt>
                <c:pt idx="6641">
                  <c:v>106.2143095</c:v>
                </c:pt>
                <c:pt idx="6642">
                  <c:v>103.739204</c:v>
                </c:pt>
                <c:pt idx="6643">
                  <c:v>101.32284799999999</c:v>
                </c:pt>
                <c:pt idx="6644">
                  <c:v>99.150859890000007</c:v>
                </c:pt>
                <c:pt idx="6645">
                  <c:v>97.230182490000004</c:v>
                </c:pt>
                <c:pt idx="6646">
                  <c:v>96.301369960000002</c:v>
                </c:pt>
                <c:pt idx="6647">
                  <c:v>97.046899499999995</c:v>
                </c:pt>
                <c:pt idx="6648">
                  <c:v>98.109443170000006</c:v>
                </c:pt>
                <c:pt idx="6649">
                  <c:v>98.058317270000003</c:v>
                </c:pt>
                <c:pt idx="6650">
                  <c:v>96.405435220000001</c:v>
                </c:pt>
                <c:pt idx="6651">
                  <c:v>94.099601730000003</c:v>
                </c:pt>
                <c:pt idx="6652">
                  <c:v>92.132025749999997</c:v>
                </c:pt>
                <c:pt idx="6653">
                  <c:v>90.458201599999995</c:v>
                </c:pt>
                <c:pt idx="6654">
                  <c:v>89.410711460000002</c:v>
                </c:pt>
                <c:pt idx="6655">
                  <c:v>88.299377449999994</c:v>
                </c:pt>
                <c:pt idx="6656">
                  <c:v>87.266393739999998</c:v>
                </c:pt>
                <c:pt idx="6657">
                  <c:v>87.488859520000005</c:v>
                </c:pt>
                <c:pt idx="6658">
                  <c:v>87.718557899999993</c:v>
                </c:pt>
                <c:pt idx="6659">
                  <c:v>86.6661742</c:v>
                </c:pt>
                <c:pt idx="6660">
                  <c:v>85.258048380000005</c:v>
                </c:pt>
                <c:pt idx="6661">
                  <c:v>84.820221660000001</c:v>
                </c:pt>
                <c:pt idx="6662">
                  <c:v>84.090244159999997</c:v>
                </c:pt>
                <c:pt idx="6663">
                  <c:v>83.104357669999999</c:v>
                </c:pt>
                <c:pt idx="6664">
                  <c:v>82.285244820000003</c:v>
                </c:pt>
                <c:pt idx="6665">
                  <c:v>81.448099929999998</c:v>
                </c:pt>
                <c:pt idx="6666">
                  <c:v>80.490344269999994</c:v>
                </c:pt>
                <c:pt idx="6667">
                  <c:v>79.617039160000004</c:v>
                </c:pt>
                <c:pt idx="6668">
                  <c:v>78.940713810000005</c:v>
                </c:pt>
                <c:pt idx="6669">
                  <c:v>78.170344569999997</c:v>
                </c:pt>
                <c:pt idx="6670">
                  <c:v>77.37216574</c:v>
                </c:pt>
                <c:pt idx="6671">
                  <c:v>76.589564199999998</c:v>
                </c:pt>
                <c:pt idx="6672">
                  <c:v>76.175126469999995</c:v>
                </c:pt>
                <c:pt idx="6673">
                  <c:v>76.767973139999995</c:v>
                </c:pt>
                <c:pt idx="6674">
                  <c:v>78.896250839999993</c:v>
                </c:pt>
                <c:pt idx="6675">
                  <c:v>87.188766040000004</c:v>
                </c:pt>
                <c:pt idx="6676">
                  <c:v>85.488520080000001</c:v>
                </c:pt>
                <c:pt idx="6677">
                  <c:v>82.739556339999993</c:v>
                </c:pt>
                <c:pt idx="6678">
                  <c:v>85.470061700000002</c:v>
                </c:pt>
                <c:pt idx="6679">
                  <c:v>85.021964679999996</c:v>
                </c:pt>
                <c:pt idx="6680">
                  <c:v>81.28560573</c:v>
                </c:pt>
                <c:pt idx="6681">
                  <c:v>78.424751689999994</c:v>
                </c:pt>
                <c:pt idx="6682">
                  <c:v>75.627394129999999</c:v>
                </c:pt>
                <c:pt idx="6683">
                  <c:v>73.15434759</c:v>
                </c:pt>
                <c:pt idx="6684">
                  <c:v>73.386760289999998</c:v>
                </c:pt>
                <c:pt idx="6685">
                  <c:v>80.122181449999999</c:v>
                </c:pt>
                <c:pt idx="6686">
                  <c:v>102.18729</c:v>
                </c:pt>
                <c:pt idx="6687">
                  <c:v>125.5692935</c:v>
                </c:pt>
                <c:pt idx="6688">
                  <c:v>124.4332644</c:v>
                </c:pt>
                <c:pt idx="6689">
                  <c:v>110.4192592</c:v>
                </c:pt>
                <c:pt idx="6690">
                  <c:v>103.5131035</c:v>
                </c:pt>
                <c:pt idx="6691">
                  <c:v>109.43475429999999</c:v>
                </c:pt>
                <c:pt idx="6692">
                  <c:v>114.2538632</c:v>
                </c:pt>
                <c:pt idx="6693">
                  <c:v>109.5748457</c:v>
                </c:pt>
                <c:pt idx="6694">
                  <c:v>102.0951663</c:v>
                </c:pt>
                <c:pt idx="6695">
                  <c:v>95.957580620000002</c:v>
                </c:pt>
                <c:pt idx="6696">
                  <c:v>92.315053890000002</c:v>
                </c:pt>
                <c:pt idx="6697">
                  <c:v>90.506993359999996</c:v>
                </c:pt>
                <c:pt idx="6698">
                  <c:v>89.021809610000005</c:v>
                </c:pt>
                <c:pt idx="6699">
                  <c:v>89.022268150000002</c:v>
                </c:pt>
                <c:pt idx="6700">
                  <c:v>92.200195359999995</c:v>
                </c:pt>
                <c:pt idx="6701">
                  <c:v>101.0240807</c:v>
                </c:pt>
                <c:pt idx="6702">
                  <c:v>101.109261</c:v>
                </c:pt>
                <c:pt idx="6703">
                  <c:v>95.410574940000004</c:v>
                </c:pt>
                <c:pt idx="6704">
                  <c:v>91.228244930000002</c:v>
                </c:pt>
                <c:pt idx="6705">
                  <c:v>88.673063630000001</c:v>
                </c:pt>
                <c:pt idx="6706">
                  <c:v>86.775930669999994</c:v>
                </c:pt>
                <c:pt idx="6707">
                  <c:v>85.141249340000002</c:v>
                </c:pt>
                <c:pt idx="6708">
                  <c:v>84.005995920000004</c:v>
                </c:pt>
                <c:pt idx="6709">
                  <c:v>84.401540460000007</c:v>
                </c:pt>
                <c:pt idx="6710">
                  <c:v>86.67487534</c:v>
                </c:pt>
                <c:pt idx="6711">
                  <c:v>88.14914374</c:v>
                </c:pt>
                <c:pt idx="6712">
                  <c:v>87.421922449999997</c:v>
                </c:pt>
                <c:pt idx="6713">
                  <c:v>86.174073859999993</c:v>
                </c:pt>
                <c:pt idx="6714">
                  <c:v>87.135063770000002</c:v>
                </c:pt>
                <c:pt idx="6715">
                  <c:v>94.184165590000006</c:v>
                </c:pt>
                <c:pt idx="6716">
                  <c:v>104.5018654</c:v>
                </c:pt>
                <c:pt idx="6717">
                  <c:v>107.03272749999999</c:v>
                </c:pt>
                <c:pt idx="6718">
                  <c:v>102.56909109999999</c:v>
                </c:pt>
                <c:pt idx="6719">
                  <c:v>101.6551343</c:v>
                </c:pt>
                <c:pt idx="6720">
                  <c:v>104.8322422</c:v>
                </c:pt>
                <c:pt idx="6721">
                  <c:v>104.9595106</c:v>
                </c:pt>
                <c:pt idx="6722">
                  <c:v>100.6741708</c:v>
                </c:pt>
                <c:pt idx="6723">
                  <c:v>95.879349910000002</c:v>
                </c:pt>
                <c:pt idx="6724">
                  <c:v>93.158602029999997</c:v>
                </c:pt>
                <c:pt idx="6725">
                  <c:v>91.921095370000003</c:v>
                </c:pt>
                <c:pt idx="6726">
                  <c:v>91.021743560000004</c:v>
                </c:pt>
                <c:pt idx="6727">
                  <c:v>90.089925280000003</c:v>
                </c:pt>
                <c:pt idx="6728">
                  <c:v>89.490901780000002</c:v>
                </c:pt>
                <c:pt idx="6729">
                  <c:v>88.85616795</c:v>
                </c:pt>
                <c:pt idx="6730">
                  <c:v>88.683836619999994</c:v>
                </c:pt>
                <c:pt idx="6731">
                  <c:v>90.119498809999996</c:v>
                </c:pt>
                <c:pt idx="6732">
                  <c:v>96.27789147</c:v>
                </c:pt>
                <c:pt idx="6733">
                  <c:v>338.49539370000002</c:v>
                </c:pt>
                <c:pt idx="6734">
                  <c:v>891.81841499999996</c:v>
                </c:pt>
                <c:pt idx="6735">
                  <c:v>706.49674500000003</c:v>
                </c:pt>
                <c:pt idx="6736">
                  <c:v>470.4176746</c:v>
                </c:pt>
                <c:pt idx="6737">
                  <c:v>398.16052989999997</c:v>
                </c:pt>
                <c:pt idx="6738">
                  <c:v>303.0512938</c:v>
                </c:pt>
                <c:pt idx="6739">
                  <c:v>240.6829213</c:v>
                </c:pt>
                <c:pt idx="6740">
                  <c:v>214.31138870000001</c:v>
                </c:pt>
                <c:pt idx="6741">
                  <c:v>202.64125060000001</c:v>
                </c:pt>
                <c:pt idx="6742">
                  <c:v>196.14956749999999</c:v>
                </c:pt>
                <c:pt idx="6743">
                  <c:v>191.637001</c:v>
                </c:pt>
                <c:pt idx="6744">
                  <c:v>186.43199670000001</c:v>
                </c:pt>
                <c:pt idx="6745">
                  <c:v>181.8010894</c:v>
                </c:pt>
                <c:pt idx="6746">
                  <c:v>206.9239379</c:v>
                </c:pt>
                <c:pt idx="6747">
                  <c:v>428.6660799</c:v>
                </c:pt>
                <c:pt idx="6748">
                  <c:v>1238.499374</c:v>
                </c:pt>
                <c:pt idx="6749">
                  <c:v>2599.0831680000001</c:v>
                </c:pt>
                <c:pt idx="6750">
                  <c:v>3251.0854760000002</c:v>
                </c:pt>
                <c:pt idx="6751">
                  <c:v>2408.8496490000002</c:v>
                </c:pt>
                <c:pt idx="6752">
                  <c:v>1864.707328</c:v>
                </c:pt>
                <c:pt idx="6753">
                  <c:v>1631.741978</c:v>
                </c:pt>
                <c:pt idx="6754">
                  <c:v>1357.007212</c:v>
                </c:pt>
                <c:pt idx="6755">
                  <c:v>1225.5574839999999</c:v>
                </c:pt>
                <c:pt idx="6756">
                  <c:v>1147.563813</c:v>
                </c:pt>
                <c:pt idx="6757">
                  <c:v>1089.3553669999999</c:v>
                </c:pt>
                <c:pt idx="6758">
                  <c:v>1065.5073379999999</c:v>
                </c:pt>
                <c:pt idx="6759">
                  <c:v>1102.439815</c:v>
                </c:pt>
                <c:pt idx="6760">
                  <c:v>1221.0003850000001</c:v>
                </c:pt>
                <c:pt idx="6761">
                  <c:v>2455.9086050000001</c:v>
                </c:pt>
                <c:pt idx="6762">
                  <c:v>5617.381856</c:v>
                </c:pt>
                <c:pt idx="6763">
                  <c:v>5813.8779050000003</c:v>
                </c:pt>
                <c:pt idx="6764">
                  <c:v>4589.2935669999997</c:v>
                </c:pt>
                <c:pt idx="6765">
                  <c:v>3721.6018009999998</c:v>
                </c:pt>
                <c:pt idx="6766">
                  <c:v>3010.0309069999998</c:v>
                </c:pt>
                <c:pt idx="6767">
                  <c:v>2495.012416</c:v>
                </c:pt>
                <c:pt idx="6768">
                  <c:v>2179.1478200000001</c:v>
                </c:pt>
                <c:pt idx="6769">
                  <c:v>1938.4058749999999</c:v>
                </c:pt>
                <c:pt idx="6770">
                  <c:v>1739.8690329999999</c:v>
                </c:pt>
                <c:pt idx="6771">
                  <c:v>1607.499523</c:v>
                </c:pt>
                <c:pt idx="6772">
                  <c:v>1522.869113</c:v>
                </c:pt>
                <c:pt idx="6773">
                  <c:v>1472.6949729999999</c:v>
                </c:pt>
                <c:pt idx="6774">
                  <c:v>1478.979662</c:v>
                </c:pt>
                <c:pt idx="6775">
                  <c:v>1565.5453680000001</c:v>
                </c:pt>
                <c:pt idx="6776">
                  <c:v>2162.7584660000002</c:v>
                </c:pt>
                <c:pt idx="6777">
                  <c:v>4394.502939</c:v>
                </c:pt>
                <c:pt idx="6778">
                  <c:v>5890.0905210000001</c:v>
                </c:pt>
                <c:pt idx="6779">
                  <c:v>5379.4855399999997</c:v>
                </c:pt>
                <c:pt idx="6780">
                  <c:v>4312.0665950000002</c:v>
                </c:pt>
                <c:pt idx="6781">
                  <c:v>3789.6550099999999</c:v>
                </c:pt>
                <c:pt idx="6782">
                  <c:v>4168.7348529999999</c:v>
                </c:pt>
                <c:pt idx="6783">
                  <c:v>4880.9430700000003</c:v>
                </c:pt>
                <c:pt idx="6784">
                  <c:v>5230.7259100000001</c:v>
                </c:pt>
                <c:pt idx="6785">
                  <c:v>4815.2644879999998</c:v>
                </c:pt>
                <c:pt idx="6786">
                  <c:v>3930.940556</c:v>
                </c:pt>
                <c:pt idx="6787">
                  <c:v>3285.9517340000002</c:v>
                </c:pt>
                <c:pt idx="6788">
                  <c:v>2817.9137999999998</c:v>
                </c:pt>
                <c:pt idx="6789">
                  <c:v>2430.7495260000001</c:v>
                </c:pt>
                <c:pt idx="6790">
                  <c:v>2311.580007</c:v>
                </c:pt>
                <c:pt idx="6791">
                  <c:v>2701.5110979999999</c:v>
                </c:pt>
                <c:pt idx="6792">
                  <c:v>3634.8172509999999</c:v>
                </c:pt>
                <c:pt idx="6793">
                  <c:v>4306.8716649999997</c:v>
                </c:pt>
                <c:pt idx="6794">
                  <c:v>5025.7053740000001</c:v>
                </c:pt>
                <c:pt idx="6795">
                  <c:v>5321.7462180000002</c:v>
                </c:pt>
                <c:pt idx="6796">
                  <c:v>4763.8283099999999</c:v>
                </c:pt>
                <c:pt idx="6797">
                  <c:v>4176.5680220000004</c:v>
                </c:pt>
                <c:pt idx="6798">
                  <c:v>3912.8992280000002</c:v>
                </c:pt>
                <c:pt idx="6799">
                  <c:v>3879.9864170000001</c:v>
                </c:pt>
                <c:pt idx="6800">
                  <c:v>4428.547082</c:v>
                </c:pt>
                <c:pt idx="6801">
                  <c:v>5327.7665180000004</c:v>
                </c:pt>
                <c:pt idx="6802">
                  <c:v>4881.9126839999999</c:v>
                </c:pt>
                <c:pt idx="6803">
                  <c:v>4740.3278120000004</c:v>
                </c:pt>
                <c:pt idx="6804">
                  <c:v>8318.6116529999999</c:v>
                </c:pt>
                <c:pt idx="6805">
                  <c:v>14684.88694</c:v>
                </c:pt>
                <c:pt idx="6806">
                  <c:v>13832.461020000001</c:v>
                </c:pt>
                <c:pt idx="6807">
                  <c:v>9276.7234470000003</c:v>
                </c:pt>
                <c:pt idx="6808">
                  <c:v>7663.1540660000001</c:v>
                </c:pt>
                <c:pt idx="6809">
                  <c:v>8385.1179229999998</c:v>
                </c:pt>
                <c:pt idx="6810">
                  <c:v>8162.4156899999998</c:v>
                </c:pt>
                <c:pt idx="6811">
                  <c:v>6766.056482</c:v>
                </c:pt>
                <c:pt idx="6812">
                  <c:v>5416.2698350000001</c:v>
                </c:pt>
                <c:pt idx="6813">
                  <c:v>4404.0044420000004</c:v>
                </c:pt>
                <c:pt idx="6814">
                  <c:v>3694.8385250000001</c:v>
                </c:pt>
                <c:pt idx="6815">
                  <c:v>3223.23038</c:v>
                </c:pt>
                <c:pt idx="6816">
                  <c:v>2900.081068</c:v>
                </c:pt>
                <c:pt idx="6817">
                  <c:v>2651.057143</c:v>
                </c:pt>
                <c:pt idx="6818">
                  <c:v>2455.9462239999998</c:v>
                </c:pt>
                <c:pt idx="6819">
                  <c:v>2291.785625</c:v>
                </c:pt>
                <c:pt idx="6820">
                  <c:v>2151.8356100000001</c:v>
                </c:pt>
                <c:pt idx="6821">
                  <c:v>2081.1549709999999</c:v>
                </c:pt>
                <c:pt idx="6822">
                  <c:v>2145.2105660000002</c:v>
                </c:pt>
                <c:pt idx="6823">
                  <c:v>2273.2730929999998</c:v>
                </c:pt>
                <c:pt idx="6824">
                  <c:v>2310.0587820000001</c:v>
                </c:pt>
                <c:pt idx="6825">
                  <c:v>2184.763422</c:v>
                </c:pt>
                <c:pt idx="6826">
                  <c:v>2021.8176120000001</c:v>
                </c:pt>
                <c:pt idx="6827">
                  <c:v>1887.4446310000001</c:v>
                </c:pt>
                <c:pt idx="6828">
                  <c:v>1770.125268</c:v>
                </c:pt>
                <c:pt idx="6829">
                  <c:v>1736.9130110000001</c:v>
                </c:pt>
                <c:pt idx="6830">
                  <c:v>1879.4870550000001</c:v>
                </c:pt>
                <c:pt idx="6831">
                  <c:v>2048.8597519999998</c:v>
                </c:pt>
                <c:pt idx="6832">
                  <c:v>2003.1907940000001</c:v>
                </c:pt>
                <c:pt idx="6833">
                  <c:v>1900.269691</c:v>
                </c:pt>
                <c:pt idx="6834">
                  <c:v>1816.360819</c:v>
                </c:pt>
                <c:pt idx="6835">
                  <c:v>1717.7434490000001</c:v>
                </c:pt>
                <c:pt idx="6836">
                  <c:v>1733.261651</c:v>
                </c:pt>
                <c:pt idx="6837">
                  <c:v>1904.133785</c:v>
                </c:pt>
                <c:pt idx="6838">
                  <c:v>2156.1771269999999</c:v>
                </c:pt>
                <c:pt idx="6839">
                  <c:v>2178.5320120000001</c:v>
                </c:pt>
                <c:pt idx="6840">
                  <c:v>2160.4704879999999</c:v>
                </c:pt>
                <c:pt idx="6841">
                  <c:v>2593.0436880000002</c:v>
                </c:pt>
                <c:pt idx="6842">
                  <c:v>3617.2675239999999</c:v>
                </c:pt>
                <c:pt idx="6843">
                  <c:v>3695.4038139999998</c:v>
                </c:pt>
                <c:pt idx="6844">
                  <c:v>3148.3475050000002</c:v>
                </c:pt>
                <c:pt idx="6845">
                  <c:v>2657.0430040000001</c:v>
                </c:pt>
                <c:pt idx="6846">
                  <c:v>2244.7602780000002</c:v>
                </c:pt>
                <c:pt idx="6847">
                  <c:v>1953.1673860000001</c:v>
                </c:pt>
                <c:pt idx="6848">
                  <c:v>1756.146129</c:v>
                </c:pt>
                <c:pt idx="6849">
                  <c:v>1611.8026609999999</c:v>
                </c:pt>
                <c:pt idx="6850">
                  <c:v>1492.1817599999999</c:v>
                </c:pt>
                <c:pt idx="6851">
                  <c:v>1396.694205</c:v>
                </c:pt>
                <c:pt idx="6852">
                  <c:v>1318.636021</c:v>
                </c:pt>
                <c:pt idx="6853">
                  <c:v>1596.029524</c:v>
                </c:pt>
                <c:pt idx="6854">
                  <c:v>2633.8769139999999</c:v>
                </c:pt>
                <c:pt idx="6855">
                  <c:v>2974.5782549999999</c:v>
                </c:pt>
                <c:pt idx="6856">
                  <c:v>2687.3471260000001</c:v>
                </c:pt>
                <c:pt idx="6857">
                  <c:v>2391.1043209999998</c:v>
                </c:pt>
                <c:pt idx="6858">
                  <c:v>2147.5968990000001</c:v>
                </c:pt>
                <c:pt idx="6859">
                  <c:v>1926.3476149999999</c:v>
                </c:pt>
                <c:pt idx="6860">
                  <c:v>1743.585914</c:v>
                </c:pt>
                <c:pt idx="6861">
                  <c:v>1664.7869069999999</c:v>
                </c:pt>
                <c:pt idx="6862">
                  <c:v>1584.658995</c:v>
                </c:pt>
                <c:pt idx="6863">
                  <c:v>1447.970182</c:v>
                </c:pt>
                <c:pt idx="6864">
                  <c:v>1326.038982</c:v>
                </c:pt>
                <c:pt idx="6865">
                  <c:v>1320.262606</c:v>
                </c:pt>
                <c:pt idx="6866">
                  <c:v>1801.9119390000001</c:v>
                </c:pt>
                <c:pt idx="6867">
                  <c:v>2648.4901060000002</c:v>
                </c:pt>
                <c:pt idx="6868">
                  <c:v>2631.7919270000002</c:v>
                </c:pt>
                <c:pt idx="6869">
                  <c:v>2252.2014749999998</c:v>
                </c:pt>
                <c:pt idx="6870">
                  <c:v>1977.784899</c:v>
                </c:pt>
                <c:pt idx="6871">
                  <c:v>1692.78728</c:v>
                </c:pt>
                <c:pt idx="6872">
                  <c:v>1477.864562</c:v>
                </c:pt>
                <c:pt idx="6873">
                  <c:v>1347.58285</c:v>
                </c:pt>
                <c:pt idx="6874">
                  <c:v>1265.3273139999999</c:v>
                </c:pt>
                <c:pt idx="6875">
                  <c:v>1180.9633329999999</c:v>
                </c:pt>
                <c:pt idx="6876">
                  <c:v>1103.803615</c:v>
                </c:pt>
                <c:pt idx="6877">
                  <c:v>1064.6935390000001</c:v>
                </c:pt>
                <c:pt idx="6878">
                  <c:v>1008.721757</c:v>
                </c:pt>
                <c:pt idx="6879">
                  <c:v>950.49356379999995</c:v>
                </c:pt>
                <c:pt idx="6880">
                  <c:v>894.56180859999995</c:v>
                </c:pt>
                <c:pt idx="6881">
                  <c:v>848.89047689999995</c:v>
                </c:pt>
                <c:pt idx="6882">
                  <c:v>810.19379519999995</c:v>
                </c:pt>
                <c:pt idx="6883">
                  <c:v>792.40990839999995</c:v>
                </c:pt>
                <c:pt idx="6884">
                  <c:v>771.32889239999997</c:v>
                </c:pt>
                <c:pt idx="6885">
                  <c:v>731.47795289999999</c:v>
                </c:pt>
                <c:pt idx="6886">
                  <c:v>749.2923184</c:v>
                </c:pt>
                <c:pt idx="6887">
                  <c:v>859.6065294</c:v>
                </c:pt>
                <c:pt idx="6888">
                  <c:v>887.23559299999999</c:v>
                </c:pt>
                <c:pt idx="6889">
                  <c:v>838.62839719999999</c:v>
                </c:pt>
                <c:pt idx="6890">
                  <c:v>904.26558</c:v>
                </c:pt>
                <c:pt idx="6891">
                  <c:v>1153.7666160000001</c:v>
                </c:pt>
                <c:pt idx="6892">
                  <c:v>1224.434587</c:v>
                </c:pt>
                <c:pt idx="6893">
                  <c:v>1145.332717</c:v>
                </c:pt>
                <c:pt idx="6894">
                  <c:v>1042.1150009999999</c:v>
                </c:pt>
                <c:pt idx="6895">
                  <c:v>942.54500619999999</c:v>
                </c:pt>
                <c:pt idx="6896">
                  <c:v>881.05430239999998</c:v>
                </c:pt>
                <c:pt idx="6897">
                  <c:v>825.6117855</c:v>
                </c:pt>
                <c:pt idx="6898">
                  <c:v>777.91881560000002</c:v>
                </c:pt>
                <c:pt idx="6899">
                  <c:v>736.44394820000002</c:v>
                </c:pt>
                <c:pt idx="6900">
                  <c:v>696.35818970000003</c:v>
                </c:pt>
                <c:pt idx="6901">
                  <c:v>667.91878350000002</c:v>
                </c:pt>
                <c:pt idx="6902">
                  <c:v>645.69402390000005</c:v>
                </c:pt>
                <c:pt idx="6903">
                  <c:v>636.02515240000002</c:v>
                </c:pt>
                <c:pt idx="6904">
                  <c:v>615.32957859999999</c:v>
                </c:pt>
                <c:pt idx="6905">
                  <c:v>585.96346600000004</c:v>
                </c:pt>
                <c:pt idx="6906">
                  <c:v>557.96022400000004</c:v>
                </c:pt>
                <c:pt idx="6907">
                  <c:v>540.70703820000006</c:v>
                </c:pt>
                <c:pt idx="6908">
                  <c:v>523.01694580000003</c:v>
                </c:pt>
                <c:pt idx="6909">
                  <c:v>503.15020509999999</c:v>
                </c:pt>
                <c:pt idx="6910">
                  <c:v>482.2429434</c:v>
                </c:pt>
                <c:pt idx="6911">
                  <c:v>469.44161650000001</c:v>
                </c:pt>
                <c:pt idx="6912">
                  <c:v>454.13334550000002</c:v>
                </c:pt>
                <c:pt idx="6913">
                  <c:v>441.79890449999999</c:v>
                </c:pt>
                <c:pt idx="6914">
                  <c:v>427.3214562</c:v>
                </c:pt>
                <c:pt idx="6915">
                  <c:v>416.40276160000002</c:v>
                </c:pt>
                <c:pt idx="6916">
                  <c:v>402.4285342</c:v>
                </c:pt>
                <c:pt idx="6917">
                  <c:v>387.0340976</c:v>
                </c:pt>
                <c:pt idx="6918">
                  <c:v>370.9488905</c:v>
                </c:pt>
                <c:pt idx="6919">
                  <c:v>353.51224289999999</c:v>
                </c:pt>
                <c:pt idx="6920">
                  <c:v>341.22989630000001</c:v>
                </c:pt>
                <c:pt idx="6921">
                  <c:v>335.34502029999999</c:v>
                </c:pt>
                <c:pt idx="6922">
                  <c:v>565.35064939999995</c:v>
                </c:pt>
                <c:pt idx="6923">
                  <c:v>1156.2310809999999</c:v>
                </c:pt>
                <c:pt idx="6924">
                  <c:v>964.0214545</c:v>
                </c:pt>
                <c:pt idx="6925">
                  <c:v>727.15486220000003</c:v>
                </c:pt>
                <c:pt idx="6926">
                  <c:v>625.40854539999998</c:v>
                </c:pt>
                <c:pt idx="6927">
                  <c:v>537.69449559999998</c:v>
                </c:pt>
                <c:pt idx="6928">
                  <c:v>483.11577390000002</c:v>
                </c:pt>
                <c:pt idx="6929">
                  <c:v>450.82998470000001</c:v>
                </c:pt>
                <c:pt idx="6930">
                  <c:v>431.71469439999998</c:v>
                </c:pt>
                <c:pt idx="6931">
                  <c:v>415.79102210000002</c:v>
                </c:pt>
                <c:pt idx="6932">
                  <c:v>405.03097129999998</c:v>
                </c:pt>
                <c:pt idx="6933">
                  <c:v>394.02125719999998</c:v>
                </c:pt>
                <c:pt idx="6934">
                  <c:v>386.39878640000001</c:v>
                </c:pt>
                <c:pt idx="6935">
                  <c:v>391.21527179999998</c:v>
                </c:pt>
                <c:pt idx="6936">
                  <c:v>399.742233</c:v>
                </c:pt>
                <c:pt idx="6937">
                  <c:v>392.37823759999998</c:v>
                </c:pt>
                <c:pt idx="6938">
                  <c:v>375.15694889999997</c:v>
                </c:pt>
                <c:pt idx="6939">
                  <c:v>360.17414730000002</c:v>
                </c:pt>
                <c:pt idx="6940">
                  <c:v>350.66078629999998</c:v>
                </c:pt>
                <c:pt idx="6941">
                  <c:v>341.15004800000003</c:v>
                </c:pt>
                <c:pt idx="6942">
                  <c:v>330.79444740000002</c:v>
                </c:pt>
                <c:pt idx="6943">
                  <c:v>324.11678210000002</c:v>
                </c:pt>
                <c:pt idx="6944">
                  <c:v>314.25067580000001</c:v>
                </c:pt>
                <c:pt idx="6945">
                  <c:v>303.40869079999999</c:v>
                </c:pt>
                <c:pt idx="6946">
                  <c:v>296.34836769999998</c:v>
                </c:pt>
                <c:pt idx="6947">
                  <c:v>308.42550340000003</c:v>
                </c:pt>
                <c:pt idx="6948">
                  <c:v>357.45399629999997</c:v>
                </c:pt>
                <c:pt idx="6949">
                  <c:v>476.96385620000001</c:v>
                </c:pt>
                <c:pt idx="6950">
                  <c:v>494.545391</c:v>
                </c:pt>
                <c:pt idx="6951">
                  <c:v>438.60840999999999</c:v>
                </c:pt>
                <c:pt idx="6952">
                  <c:v>396.0621423</c:v>
                </c:pt>
                <c:pt idx="6953">
                  <c:v>363.42178689999997</c:v>
                </c:pt>
                <c:pt idx="6954">
                  <c:v>335.39821869999997</c:v>
                </c:pt>
                <c:pt idx="6955">
                  <c:v>319.46034409999999</c:v>
                </c:pt>
                <c:pt idx="6956">
                  <c:v>314.82687850000002</c:v>
                </c:pt>
                <c:pt idx="6957">
                  <c:v>317.95565160000001</c:v>
                </c:pt>
                <c:pt idx="6958">
                  <c:v>311.9310625</c:v>
                </c:pt>
                <c:pt idx="6959">
                  <c:v>311.80513409999998</c:v>
                </c:pt>
                <c:pt idx="6960">
                  <c:v>320.58051419999998</c:v>
                </c:pt>
                <c:pt idx="6961">
                  <c:v>312.46047729999998</c:v>
                </c:pt>
                <c:pt idx="6962">
                  <c:v>359.73426610000001</c:v>
                </c:pt>
                <c:pt idx="6963">
                  <c:v>523.08026229999996</c:v>
                </c:pt>
                <c:pt idx="6964">
                  <c:v>585.5945322</c:v>
                </c:pt>
                <c:pt idx="6965">
                  <c:v>539.63663459999998</c:v>
                </c:pt>
                <c:pt idx="6966">
                  <c:v>489.06864030000003</c:v>
                </c:pt>
                <c:pt idx="6967">
                  <c:v>443.03086400000001</c:v>
                </c:pt>
                <c:pt idx="6968">
                  <c:v>410.59156250000001</c:v>
                </c:pt>
                <c:pt idx="6969">
                  <c:v>404.85332099999999</c:v>
                </c:pt>
                <c:pt idx="6970">
                  <c:v>398.61137330000003</c:v>
                </c:pt>
                <c:pt idx="6971">
                  <c:v>385.74926799999997</c:v>
                </c:pt>
                <c:pt idx="6972">
                  <c:v>368.5780651</c:v>
                </c:pt>
                <c:pt idx="6973">
                  <c:v>352.76098350000001</c:v>
                </c:pt>
                <c:pt idx="6974">
                  <c:v>339.03472900000003</c:v>
                </c:pt>
                <c:pt idx="6975">
                  <c:v>327.57929610000002</c:v>
                </c:pt>
                <c:pt idx="6976">
                  <c:v>319.13829959999998</c:v>
                </c:pt>
                <c:pt idx="6977">
                  <c:v>311.07778789999998</c:v>
                </c:pt>
                <c:pt idx="6978">
                  <c:v>307.82054599999998</c:v>
                </c:pt>
                <c:pt idx="6979">
                  <c:v>305.67224140000002</c:v>
                </c:pt>
                <c:pt idx="6980">
                  <c:v>299.37483090000001</c:v>
                </c:pt>
                <c:pt idx="6981">
                  <c:v>289.42666989999998</c:v>
                </c:pt>
                <c:pt idx="6982">
                  <c:v>280.56500140000003</c:v>
                </c:pt>
                <c:pt idx="6983">
                  <c:v>274.38778580000002</c:v>
                </c:pt>
                <c:pt idx="6984">
                  <c:v>268.28584919999997</c:v>
                </c:pt>
                <c:pt idx="6985">
                  <c:v>262.55462249999999</c:v>
                </c:pt>
                <c:pt idx="6986">
                  <c:v>263.73614989999999</c:v>
                </c:pt>
                <c:pt idx="6987">
                  <c:v>280.70986870000002</c:v>
                </c:pt>
                <c:pt idx="6988">
                  <c:v>285.22563309999998</c:v>
                </c:pt>
                <c:pt idx="6989">
                  <c:v>274.48179770000002</c:v>
                </c:pt>
                <c:pt idx="6990">
                  <c:v>262.05976399999997</c:v>
                </c:pt>
                <c:pt idx="6991">
                  <c:v>252.1024864</c:v>
                </c:pt>
                <c:pt idx="6992">
                  <c:v>244.90871129999999</c:v>
                </c:pt>
                <c:pt idx="6993">
                  <c:v>240.10264649999999</c:v>
                </c:pt>
                <c:pt idx="6994">
                  <c:v>240.92043899999999</c:v>
                </c:pt>
                <c:pt idx="6995">
                  <c:v>242.43259019999999</c:v>
                </c:pt>
                <c:pt idx="6996">
                  <c:v>236.06359639999999</c:v>
                </c:pt>
                <c:pt idx="6997">
                  <c:v>228.7593723</c:v>
                </c:pt>
                <c:pt idx="6998">
                  <c:v>222.35301129999999</c:v>
                </c:pt>
                <c:pt idx="6999">
                  <c:v>218.996206</c:v>
                </c:pt>
                <c:pt idx="7000">
                  <c:v>217.70451320000001</c:v>
                </c:pt>
                <c:pt idx="7001">
                  <c:v>219.7821486</c:v>
                </c:pt>
                <c:pt idx="7002">
                  <c:v>216.33129840000001</c:v>
                </c:pt>
                <c:pt idx="7003">
                  <c:v>208.98674639999999</c:v>
                </c:pt>
                <c:pt idx="7004">
                  <c:v>203.23753590000001</c:v>
                </c:pt>
                <c:pt idx="7005">
                  <c:v>202.8938546</c:v>
                </c:pt>
                <c:pt idx="7006">
                  <c:v>206.93285710000001</c:v>
                </c:pt>
                <c:pt idx="7007">
                  <c:v>204.1654624</c:v>
                </c:pt>
                <c:pt idx="7008">
                  <c:v>198.16570909999999</c:v>
                </c:pt>
                <c:pt idx="7009">
                  <c:v>194.72657799999999</c:v>
                </c:pt>
                <c:pt idx="7010">
                  <c:v>193.42220510000001</c:v>
                </c:pt>
                <c:pt idx="7011">
                  <c:v>197.7152189</c:v>
                </c:pt>
                <c:pt idx="7012">
                  <c:v>194.11386759999999</c:v>
                </c:pt>
                <c:pt idx="7013">
                  <c:v>186.54717260000001</c:v>
                </c:pt>
                <c:pt idx="7014">
                  <c:v>181.64292829999999</c:v>
                </c:pt>
                <c:pt idx="7015">
                  <c:v>177.44060920000001</c:v>
                </c:pt>
                <c:pt idx="7016">
                  <c:v>173.99801840000001</c:v>
                </c:pt>
                <c:pt idx="7017">
                  <c:v>174.7545643</c:v>
                </c:pt>
                <c:pt idx="7018">
                  <c:v>176.31080470000001</c:v>
                </c:pt>
                <c:pt idx="7019">
                  <c:v>184.1806431</c:v>
                </c:pt>
                <c:pt idx="7020">
                  <c:v>201.36832820000001</c:v>
                </c:pt>
                <c:pt idx="7021">
                  <c:v>226.84419639999999</c:v>
                </c:pt>
                <c:pt idx="7022">
                  <c:v>235.9505092</c:v>
                </c:pt>
                <c:pt idx="7023">
                  <c:v>224.1112493</c:v>
                </c:pt>
                <c:pt idx="7024">
                  <c:v>208.01470169999999</c:v>
                </c:pt>
                <c:pt idx="7025">
                  <c:v>209.05496249999999</c:v>
                </c:pt>
                <c:pt idx="7026">
                  <c:v>296.30828869999999</c:v>
                </c:pt>
                <c:pt idx="7027">
                  <c:v>488.14470319999998</c:v>
                </c:pt>
                <c:pt idx="7028">
                  <c:v>542.2485385</c:v>
                </c:pt>
                <c:pt idx="7029">
                  <c:v>483.35261709999997</c:v>
                </c:pt>
                <c:pt idx="7030">
                  <c:v>427.57436050000001</c:v>
                </c:pt>
                <c:pt idx="7031">
                  <c:v>383.7840248</c:v>
                </c:pt>
                <c:pt idx="7032">
                  <c:v>353.18225569999998</c:v>
                </c:pt>
                <c:pt idx="7033">
                  <c:v>337.6079952</c:v>
                </c:pt>
                <c:pt idx="7034">
                  <c:v>362.23737749999998</c:v>
                </c:pt>
                <c:pt idx="7035">
                  <c:v>470.15901789999998</c:v>
                </c:pt>
                <c:pt idx="7036">
                  <c:v>521.19357170000001</c:v>
                </c:pt>
                <c:pt idx="7037">
                  <c:v>493.9946435</c:v>
                </c:pt>
                <c:pt idx="7038">
                  <c:v>453.20610920000001</c:v>
                </c:pt>
                <c:pt idx="7039">
                  <c:v>419.03275230000003</c:v>
                </c:pt>
                <c:pt idx="7040">
                  <c:v>393.82932779999999</c:v>
                </c:pt>
                <c:pt idx="7041">
                  <c:v>376.18855919999999</c:v>
                </c:pt>
                <c:pt idx="7042">
                  <c:v>362.00877869999999</c:v>
                </c:pt>
                <c:pt idx="7043">
                  <c:v>349.42001320000003</c:v>
                </c:pt>
                <c:pt idx="7044">
                  <c:v>337.4665005</c:v>
                </c:pt>
                <c:pt idx="7045">
                  <c:v>326.37673210000003</c:v>
                </c:pt>
                <c:pt idx="7046">
                  <c:v>316.26088950000002</c:v>
                </c:pt>
                <c:pt idx="7047">
                  <c:v>307.1871246</c:v>
                </c:pt>
                <c:pt idx="7048">
                  <c:v>298.62738680000001</c:v>
                </c:pt>
                <c:pt idx="7049">
                  <c:v>290.52642509999998</c:v>
                </c:pt>
                <c:pt idx="7050">
                  <c:v>285.54342070000001</c:v>
                </c:pt>
                <c:pt idx="7051">
                  <c:v>288.74882450000001</c:v>
                </c:pt>
                <c:pt idx="7052">
                  <c:v>291.92375329999999</c:v>
                </c:pt>
                <c:pt idx="7053">
                  <c:v>288.00672320000001</c:v>
                </c:pt>
                <c:pt idx="7054">
                  <c:v>278.64906100000002</c:v>
                </c:pt>
                <c:pt idx="7055">
                  <c:v>268.87239060000002</c:v>
                </c:pt>
                <c:pt idx="7056">
                  <c:v>267.33394520000002</c:v>
                </c:pt>
                <c:pt idx="7057">
                  <c:v>277.44760220000001</c:v>
                </c:pt>
                <c:pt idx="7058">
                  <c:v>277.33452840000001</c:v>
                </c:pt>
                <c:pt idx="7059">
                  <c:v>267.46412190000001</c:v>
                </c:pt>
                <c:pt idx="7060">
                  <c:v>255.65447510000001</c:v>
                </c:pt>
                <c:pt idx="7061">
                  <c:v>245.86228109999999</c:v>
                </c:pt>
                <c:pt idx="7062">
                  <c:v>238.56240059999999</c:v>
                </c:pt>
                <c:pt idx="7063">
                  <c:v>232.87007159999999</c:v>
                </c:pt>
                <c:pt idx="7064">
                  <c:v>227.9142828</c:v>
                </c:pt>
                <c:pt idx="7065">
                  <c:v>223.47721559999999</c:v>
                </c:pt>
                <c:pt idx="7066">
                  <c:v>219.65534260000001</c:v>
                </c:pt>
                <c:pt idx="7067">
                  <c:v>216.88734959999999</c:v>
                </c:pt>
                <c:pt idx="7068">
                  <c:v>214.94272889999999</c:v>
                </c:pt>
                <c:pt idx="7069">
                  <c:v>212.13407960000001</c:v>
                </c:pt>
                <c:pt idx="7070">
                  <c:v>208.27243429999999</c:v>
                </c:pt>
                <c:pt idx="7071">
                  <c:v>204.4266179</c:v>
                </c:pt>
                <c:pt idx="7072">
                  <c:v>202.95610020000001</c:v>
                </c:pt>
                <c:pt idx="7073">
                  <c:v>205.8034868</c:v>
                </c:pt>
                <c:pt idx="7074">
                  <c:v>209.85682499999999</c:v>
                </c:pt>
                <c:pt idx="7075">
                  <c:v>214.14504049999999</c:v>
                </c:pt>
                <c:pt idx="7076">
                  <c:v>221.8262407</c:v>
                </c:pt>
                <c:pt idx="7077">
                  <c:v>220.77137680000001</c:v>
                </c:pt>
                <c:pt idx="7078">
                  <c:v>231.3844095</c:v>
                </c:pt>
                <c:pt idx="7079">
                  <c:v>248.990645</c:v>
                </c:pt>
                <c:pt idx="7080">
                  <c:v>248.92740910000001</c:v>
                </c:pt>
                <c:pt idx="7081">
                  <c:v>235.13377310000001</c:v>
                </c:pt>
                <c:pt idx="7082">
                  <c:v>222.33021790000001</c:v>
                </c:pt>
                <c:pt idx="7083">
                  <c:v>214.85899130000001</c:v>
                </c:pt>
                <c:pt idx="7084">
                  <c:v>216.7909721</c:v>
                </c:pt>
                <c:pt idx="7085">
                  <c:v>238.14071920000001</c:v>
                </c:pt>
                <c:pt idx="7086">
                  <c:v>249.55563559999999</c:v>
                </c:pt>
                <c:pt idx="7087">
                  <c:v>242.33584730000001</c:v>
                </c:pt>
                <c:pt idx="7088">
                  <c:v>230.73303910000001</c:v>
                </c:pt>
                <c:pt idx="7089">
                  <c:v>231.7112869</c:v>
                </c:pt>
                <c:pt idx="7090">
                  <c:v>349.36043389999998</c:v>
                </c:pt>
                <c:pt idx="7091">
                  <c:v>664.44997079999996</c:v>
                </c:pt>
                <c:pt idx="7092">
                  <c:v>751.60009620000005</c:v>
                </c:pt>
                <c:pt idx="7093">
                  <c:v>657.99792249999996</c:v>
                </c:pt>
                <c:pt idx="7094">
                  <c:v>576.44086609999999</c:v>
                </c:pt>
                <c:pt idx="7095">
                  <c:v>509.02519260000003</c:v>
                </c:pt>
                <c:pt idx="7096">
                  <c:v>475.22350690000002</c:v>
                </c:pt>
                <c:pt idx="7097">
                  <c:v>499.19294930000001</c:v>
                </c:pt>
                <c:pt idx="7098">
                  <c:v>555.33487049999997</c:v>
                </c:pt>
                <c:pt idx="7099">
                  <c:v>565.90427820000002</c:v>
                </c:pt>
                <c:pt idx="7100">
                  <c:v>556.23060250000003</c:v>
                </c:pt>
                <c:pt idx="7101">
                  <c:v>601.46649170000001</c:v>
                </c:pt>
                <c:pt idx="7102">
                  <c:v>636.38240610000003</c:v>
                </c:pt>
                <c:pt idx="7103">
                  <c:v>613.50592019999999</c:v>
                </c:pt>
                <c:pt idx="7104">
                  <c:v>585.16336009999998</c:v>
                </c:pt>
                <c:pt idx="7105">
                  <c:v>568.94110780000005</c:v>
                </c:pt>
                <c:pt idx="7106">
                  <c:v>542.58372050000003</c:v>
                </c:pt>
                <c:pt idx="7107">
                  <c:v>513.88026119999995</c:v>
                </c:pt>
                <c:pt idx="7108">
                  <c:v>511.19405219999999</c:v>
                </c:pt>
                <c:pt idx="7109">
                  <c:v>654.82877199999996</c:v>
                </c:pt>
                <c:pt idx="7110">
                  <c:v>944.53482880000001</c:v>
                </c:pt>
                <c:pt idx="7111">
                  <c:v>1015.7695650000001</c:v>
                </c:pt>
                <c:pt idx="7112">
                  <c:v>969.72545950000006</c:v>
                </c:pt>
                <c:pt idx="7113">
                  <c:v>968.59105050000005</c:v>
                </c:pt>
                <c:pt idx="7114">
                  <c:v>993.98059899999998</c:v>
                </c:pt>
                <c:pt idx="7115">
                  <c:v>1017.021219</c:v>
                </c:pt>
                <c:pt idx="7116">
                  <c:v>1022.130554</c:v>
                </c:pt>
                <c:pt idx="7117">
                  <c:v>1007.466283</c:v>
                </c:pt>
                <c:pt idx="7118">
                  <c:v>976.21743230000004</c:v>
                </c:pt>
                <c:pt idx="7119">
                  <c:v>917.08018100000004</c:v>
                </c:pt>
                <c:pt idx="7120">
                  <c:v>854.39952340000002</c:v>
                </c:pt>
                <c:pt idx="7121">
                  <c:v>919.21426039999994</c:v>
                </c:pt>
                <c:pt idx="7122">
                  <c:v>1218.2876900000001</c:v>
                </c:pt>
                <c:pt idx="7123">
                  <c:v>1319.7627669999999</c:v>
                </c:pt>
                <c:pt idx="7124">
                  <c:v>1207.8151</c:v>
                </c:pt>
                <c:pt idx="7125">
                  <c:v>1068.6845519999999</c:v>
                </c:pt>
                <c:pt idx="7126">
                  <c:v>960.69933709999998</c:v>
                </c:pt>
                <c:pt idx="7127">
                  <c:v>881.41438489999996</c:v>
                </c:pt>
                <c:pt idx="7128">
                  <c:v>819.63894089999997</c:v>
                </c:pt>
                <c:pt idx="7129">
                  <c:v>768.95731969999997</c:v>
                </c:pt>
                <c:pt idx="7130">
                  <c:v>725.31710210000006</c:v>
                </c:pt>
                <c:pt idx="7131">
                  <c:v>687.59107349999999</c:v>
                </c:pt>
                <c:pt idx="7132">
                  <c:v>655.17823120000003</c:v>
                </c:pt>
                <c:pt idx="7133">
                  <c:v>631.94194689999995</c:v>
                </c:pt>
                <c:pt idx="7134">
                  <c:v>633.96151989999998</c:v>
                </c:pt>
                <c:pt idx="7135">
                  <c:v>634.75181789999999</c:v>
                </c:pt>
                <c:pt idx="7136">
                  <c:v>617.04959970000004</c:v>
                </c:pt>
                <c:pt idx="7137">
                  <c:v>589.5498126</c:v>
                </c:pt>
                <c:pt idx="7138">
                  <c:v>565.15264879999995</c:v>
                </c:pt>
                <c:pt idx="7139">
                  <c:v>686.64129560000003</c:v>
                </c:pt>
                <c:pt idx="7140">
                  <c:v>1216.7439119999999</c:v>
                </c:pt>
                <c:pt idx="7141">
                  <c:v>1764.1959039999999</c:v>
                </c:pt>
                <c:pt idx="7142">
                  <c:v>2086.5738240000001</c:v>
                </c:pt>
                <c:pt idx="7143">
                  <c:v>2274.7858110000002</c:v>
                </c:pt>
                <c:pt idx="7144">
                  <c:v>2222.4367550000002</c:v>
                </c:pt>
                <c:pt idx="7145">
                  <c:v>1965.2944600000001</c:v>
                </c:pt>
                <c:pt idx="7146">
                  <c:v>1687.8233319999999</c:v>
                </c:pt>
                <c:pt idx="7147">
                  <c:v>1461.8525239999999</c:v>
                </c:pt>
                <c:pt idx="7148">
                  <c:v>1297.988529</c:v>
                </c:pt>
                <c:pt idx="7149">
                  <c:v>1177.8081810000001</c:v>
                </c:pt>
                <c:pt idx="7150">
                  <c:v>1083.839154</c:v>
                </c:pt>
                <c:pt idx="7151">
                  <c:v>1051.9064539999999</c:v>
                </c:pt>
                <c:pt idx="7152">
                  <c:v>1120.658402</c:v>
                </c:pt>
                <c:pt idx="7153">
                  <c:v>1128.1887750000001</c:v>
                </c:pt>
                <c:pt idx="7154">
                  <c:v>1054.941793</c:v>
                </c:pt>
                <c:pt idx="7155">
                  <c:v>970.62254740000003</c:v>
                </c:pt>
                <c:pt idx="7156">
                  <c:v>901.52407479999999</c:v>
                </c:pt>
                <c:pt idx="7157">
                  <c:v>845.61069250000003</c:v>
                </c:pt>
                <c:pt idx="7158">
                  <c:v>799.03566969999997</c:v>
                </c:pt>
                <c:pt idx="7159">
                  <c:v>769.28213110000002</c:v>
                </c:pt>
                <c:pt idx="7160">
                  <c:v>1061.3174730000001</c:v>
                </c:pt>
                <c:pt idx="7161">
                  <c:v>2025.001481</c:v>
                </c:pt>
                <c:pt idx="7162">
                  <c:v>2393.446183</c:v>
                </c:pt>
                <c:pt idx="7163">
                  <c:v>2149.5776179999998</c:v>
                </c:pt>
                <c:pt idx="7164">
                  <c:v>1922.2385790000001</c:v>
                </c:pt>
                <c:pt idx="7165">
                  <c:v>1931.2115670000001</c:v>
                </c:pt>
                <c:pt idx="7166">
                  <c:v>1939.263737</c:v>
                </c:pt>
                <c:pt idx="7167">
                  <c:v>1782.7583320000001</c:v>
                </c:pt>
                <c:pt idx="7168">
                  <c:v>1596.624487</c:v>
                </c:pt>
                <c:pt idx="7169">
                  <c:v>1472.4752570000001</c:v>
                </c:pt>
                <c:pt idx="7170">
                  <c:v>1373.1470300000001</c:v>
                </c:pt>
                <c:pt idx="7171">
                  <c:v>1272.072363</c:v>
                </c:pt>
                <c:pt idx="7172">
                  <c:v>1175.878395</c:v>
                </c:pt>
                <c:pt idx="7173">
                  <c:v>1091.660421</c:v>
                </c:pt>
                <c:pt idx="7174">
                  <c:v>1019.85146</c:v>
                </c:pt>
                <c:pt idx="7175">
                  <c:v>959.07537000000002</c:v>
                </c:pt>
                <c:pt idx="7176">
                  <c:v>904.70615090000001</c:v>
                </c:pt>
                <c:pt idx="7177">
                  <c:v>857.27629750000006</c:v>
                </c:pt>
                <c:pt idx="7178">
                  <c:v>884.51369539999996</c:v>
                </c:pt>
                <c:pt idx="7179">
                  <c:v>1112.964661</c:v>
                </c:pt>
                <c:pt idx="7180">
                  <c:v>1302.4467219999999</c:v>
                </c:pt>
                <c:pt idx="7181">
                  <c:v>1277.7218849999999</c:v>
                </c:pt>
                <c:pt idx="7182">
                  <c:v>1160.4549730000001</c:v>
                </c:pt>
                <c:pt idx="7183">
                  <c:v>1054.77819</c:v>
                </c:pt>
                <c:pt idx="7184">
                  <c:v>970.95455119999997</c:v>
                </c:pt>
                <c:pt idx="7185">
                  <c:v>903.76694429999998</c:v>
                </c:pt>
                <c:pt idx="7186">
                  <c:v>849.65220739999995</c:v>
                </c:pt>
                <c:pt idx="7187">
                  <c:v>1146.2462419999999</c:v>
                </c:pt>
                <c:pt idx="7188">
                  <c:v>2131.734481</c:v>
                </c:pt>
                <c:pt idx="7189">
                  <c:v>2516.855337</c:v>
                </c:pt>
                <c:pt idx="7190">
                  <c:v>2285.2391980000002</c:v>
                </c:pt>
                <c:pt idx="7191">
                  <c:v>1978.578029</c:v>
                </c:pt>
                <c:pt idx="7192">
                  <c:v>1680.8581360000001</c:v>
                </c:pt>
                <c:pt idx="7193">
                  <c:v>1457.4793139999999</c:v>
                </c:pt>
                <c:pt idx="7194">
                  <c:v>1309.1539170000001</c:v>
                </c:pt>
                <c:pt idx="7195">
                  <c:v>1201.135407</c:v>
                </c:pt>
                <c:pt idx="7196">
                  <c:v>1113.1013519999999</c:v>
                </c:pt>
                <c:pt idx="7197">
                  <c:v>1037.8736779999999</c:v>
                </c:pt>
                <c:pt idx="7198">
                  <c:v>976.46044019999999</c:v>
                </c:pt>
                <c:pt idx="7199">
                  <c:v>1218.715743</c:v>
                </c:pt>
                <c:pt idx="7200">
                  <c:v>2041.4444289999999</c:v>
                </c:pt>
                <c:pt idx="7201">
                  <c:v>2301.9685469999999</c:v>
                </c:pt>
                <c:pt idx="7202">
                  <c:v>2070.3485190000001</c:v>
                </c:pt>
                <c:pt idx="7203">
                  <c:v>1809.082236</c:v>
                </c:pt>
                <c:pt idx="7204">
                  <c:v>1562.6900840000001</c:v>
                </c:pt>
                <c:pt idx="7205">
                  <c:v>1375.113574</c:v>
                </c:pt>
                <c:pt idx="7206">
                  <c:v>1246.1155409999999</c:v>
                </c:pt>
                <c:pt idx="7207">
                  <c:v>1150.651053</c:v>
                </c:pt>
                <c:pt idx="7208">
                  <c:v>1102.463655</c:v>
                </c:pt>
                <c:pt idx="7209">
                  <c:v>1119.3523210000001</c:v>
                </c:pt>
                <c:pt idx="7210">
                  <c:v>1090.475819</c:v>
                </c:pt>
                <c:pt idx="7211">
                  <c:v>1020.209491</c:v>
                </c:pt>
                <c:pt idx="7212">
                  <c:v>956.1002823</c:v>
                </c:pt>
                <c:pt idx="7213">
                  <c:v>975.52126390000001</c:v>
                </c:pt>
                <c:pt idx="7214">
                  <c:v>1161.339191</c:v>
                </c:pt>
                <c:pt idx="7215">
                  <c:v>1332.978554</c:v>
                </c:pt>
                <c:pt idx="7216">
                  <c:v>1583.767918</c:v>
                </c:pt>
                <c:pt idx="7217">
                  <c:v>1893.028963</c:v>
                </c:pt>
                <c:pt idx="7218">
                  <c:v>1769.1438909999999</c:v>
                </c:pt>
                <c:pt idx="7219">
                  <c:v>1557.711311</c:v>
                </c:pt>
                <c:pt idx="7220">
                  <c:v>1395.7417439999999</c:v>
                </c:pt>
                <c:pt idx="7221">
                  <c:v>1233.166927</c:v>
                </c:pt>
                <c:pt idx="7222">
                  <c:v>1117.5786129999999</c:v>
                </c:pt>
                <c:pt idx="7223">
                  <c:v>1121.231096</c:v>
                </c:pt>
                <c:pt idx="7224">
                  <c:v>1324.1167600000001</c:v>
                </c:pt>
                <c:pt idx="7225">
                  <c:v>1391.646258</c:v>
                </c:pt>
                <c:pt idx="7226">
                  <c:v>1293.32924</c:v>
                </c:pt>
                <c:pt idx="7227">
                  <c:v>1172.7602609999999</c:v>
                </c:pt>
                <c:pt idx="7228">
                  <c:v>1070.9882500000001</c:v>
                </c:pt>
                <c:pt idx="7229">
                  <c:v>990.62318170000003</c:v>
                </c:pt>
                <c:pt idx="7230">
                  <c:v>928.01126369999997</c:v>
                </c:pt>
                <c:pt idx="7231">
                  <c:v>945.068579</c:v>
                </c:pt>
                <c:pt idx="7232">
                  <c:v>1117.6564969999999</c:v>
                </c:pt>
                <c:pt idx="7233">
                  <c:v>1161.2370129999999</c:v>
                </c:pt>
                <c:pt idx="7234">
                  <c:v>1070.0180849999999</c:v>
                </c:pt>
                <c:pt idx="7235">
                  <c:v>977.60554030000003</c:v>
                </c:pt>
                <c:pt idx="7236">
                  <c:v>908.59358789999999</c:v>
                </c:pt>
                <c:pt idx="7237">
                  <c:v>882.13848559999997</c:v>
                </c:pt>
                <c:pt idx="7238">
                  <c:v>894.37062500000002</c:v>
                </c:pt>
                <c:pt idx="7239">
                  <c:v>849.31317320000005</c:v>
                </c:pt>
                <c:pt idx="7240">
                  <c:v>786.8908007</c:v>
                </c:pt>
                <c:pt idx="7241">
                  <c:v>737.37407959999996</c:v>
                </c:pt>
                <c:pt idx="7242">
                  <c:v>692.33902620000003</c:v>
                </c:pt>
                <c:pt idx="7243">
                  <c:v>660.44425760000001</c:v>
                </c:pt>
                <c:pt idx="7244">
                  <c:v>647.89519359999997</c:v>
                </c:pt>
                <c:pt idx="7245">
                  <c:v>631.16114900000002</c:v>
                </c:pt>
                <c:pt idx="7246">
                  <c:v>603.28882799999997</c:v>
                </c:pt>
                <c:pt idx="7247">
                  <c:v>574.51592319999997</c:v>
                </c:pt>
                <c:pt idx="7248">
                  <c:v>548.45015999999998</c:v>
                </c:pt>
                <c:pt idx="7249">
                  <c:v>538.20659639999997</c:v>
                </c:pt>
                <c:pt idx="7250">
                  <c:v>552.85244169999999</c:v>
                </c:pt>
                <c:pt idx="7251">
                  <c:v>559.86364939999999</c:v>
                </c:pt>
                <c:pt idx="7252">
                  <c:v>542.02052500000002</c:v>
                </c:pt>
                <c:pt idx="7253">
                  <c:v>524.2842349</c:v>
                </c:pt>
                <c:pt idx="7254">
                  <c:v>498.58247749999998</c:v>
                </c:pt>
                <c:pt idx="7255">
                  <c:v>476.36483950000002</c:v>
                </c:pt>
                <c:pt idx="7256">
                  <c:v>457.29228769999997</c:v>
                </c:pt>
                <c:pt idx="7257">
                  <c:v>439.27854939999997</c:v>
                </c:pt>
                <c:pt idx="7258">
                  <c:v>443.66675090000001</c:v>
                </c:pt>
                <c:pt idx="7259">
                  <c:v>491.89802889999999</c:v>
                </c:pt>
                <c:pt idx="7260">
                  <c:v>515.66854450000005</c:v>
                </c:pt>
                <c:pt idx="7261">
                  <c:v>493.86808619999999</c:v>
                </c:pt>
                <c:pt idx="7262">
                  <c:v>461.706298</c:v>
                </c:pt>
                <c:pt idx="7263">
                  <c:v>437.56420730000002</c:v>
                </c:pt>
                <c:pt idx="7264">
                  <c:v>422.06389999999999</c:v>
                </c:pt>
                <c:pt idx="7265">
                  <c:v>452.70908170000001</c:v>
                </c:pt>
                <c:pt idx="7266">
                  <c:v>598.54663340000002</c:v>
                </c:pt>
                <c:pt idx="7267">
                  <c:v>659.95741510000005</c:v>
                </c:pt>
                <c:pt idx="7268">
                  <c:v>617.77402170000005</c:v>
                </c:pt>
                <c:pt idx="7269">
                  <c:v>564.62586099999999</c:v>
                </c:pt>
                <c:pt idx="7270">
                  <c:v>522.78040559999999</c:v>
                </c:pt>
                <c:pt idx="7271">
                  <c:v>488.77147079999997</c:v>
                </c:pt>
                <c:pt idx="7272">
                  <c:v>462.64280250000002</c:v>
                </c:pt>
                <c:pt idx="7273">
                  <c:v>443.92164980000001</c:v>
                </c:pt>
                <c:pt idx="7274">
                  <c:v>428.24871869999998</c:v>
                </c:pt>
                <c:pt idx="7275">
                  <c:v>412.2460332</c:v>
                </c:pt>
                <c:pt idx="7276">
                  <c:v>397.14643439999998</c:v>
                </c:pt>
                <c:pt idx="7277">
                  <c:v>382.31680399999999</c:v>
                </c:pt>
                <c:pt idx="7278">
                  <c:v>368.1644144</c:v>
                </c:pt>
                <c:pt idx="7279">
                  <c:v>354.82636719999999</c:v>
                </c:pt>
                <c:pt idx="7280">
                  <c:v>342.98740249999997</c:v>
                </c:pt>
                <c:pt idx="7281">
                  <c:v>337.5916618</c:v>
                </c:pt>
                <c:pt idx="7282">
                  <c:v>350.26529040000003</c:v>
                </c:pt>
                <c:pt idx="7283">
                  <c:v>391.97682739999999</c:v>
                </c:pt>
                <c:pt idx="7284">
                  <c:v>408.96125669999998</c:v>
                </c:pt>
                <c:pt idx="7285">
                  <c:v>389.4380749</c:v>
                </c:pt>
                <c:pt idx="7286">
                  <c:v>363.68410239999997</c:v>
                </c:pt>
                <c:pt idx="7287">
                  <c:v>344.20540499999998</c:v>
                </c:pt>
                <c:pt idx="7288">
                  <c:v>330.74075010000001</c:v>
                </c:pt>
                <c:pt idx="7289">
                  <c:v>326.7391245</c:v>
                </c:pt>
                <c:pt idx="7290">
                  <c:v>349.53211929999998</c:v>
                </c:pt>
                <c:pt idx="7291">
                  <c:v>409.85207659999998</c:v>
                </c:pt>
                <c:pt idx="7292">
                  <c:v>441.41718789999999</c:v>
                </c:pt>
                <c:pt idx="7293">
                  <c:v>420.71954199999999</c:v>
                </c:pt>
                <c:pt idx="7294">
                  <c:v>388.81889150000001</c:v>
                </c:pt>
                <c:pt idx="7295">
                  <c:v>364.72566389999997</c:v>
                </c:pt>
                <c:pt idx="7296">
                  <c:v>351.90086229999997</c:v>
                </c:pt>
                <c:pt idx="7297">
                  <c:v>347.14606650000002</c:v>
                </c:pt>
                <c:pt idx="7298">
                  <c:v>358.06121050000002</c:v>
                </c:pt>
                <c:pt idx="7299">
                  <c:v>372.96815500000002</c:v>
                </c:pt>
                <c:pt idx="7300">
                  <c:v>422.30599690000003</c:v>
                </c:pt>
                <c:pt idx="7301">
                  <c:v>645.11968549999995</c:v>
                </c:pt>
                <c:pt idx="7302">
                  <c:v>1128.0708970000001</c:v>
                </c:pt>
                <c:pt idx="7303">
                  <c:v>1432.835979</c:v>
                </c:pt>
                <c:pt idx="7304">
                  <c:v>1282.9346390000001</c:v>
                </c:pt>
                <c:pt idx="7305">
                  <c:v>1089.1237140000001</c:v>
                </c:pt>
                <c:pt idx="7306">
                  <c:v>936.85681869999996</c:v>
                </c:pt>
                <c:pt idx="7307">
                  <c:v>811.58187740000005</c:v>
                </c:pt>
                <c:pt idx="7308">
                  <c:v>724.43273220000003</c:v>
                </c:pt>
                <c:pt idx="7309">
                  <c:v>667.38009599999998</c:v>
                </c:pt>
                <c:pt idx="7310">
                  <c:v>622.16773139999998</c:v>
                </c:pt>
                <c:pt idx="7311">
                  <c:v>584.53856570000005</c:v>
                </c:pt>
                <c:pt idx="7312">
                  <c:v>552.528097</c:v>
                </c:pt>
                <c:pt idx="7313">
                  <c:v>525.59852009999997</c:v>
                </c:pt>
                <c:pt idx="7314">
                  <c:v>504.84443959999999</c:v>
                </c:pt>
                <c:pt idx="7315">
                  <c:v>485.50023970000001</c:v>
                </c:pt>
                <c:pt idx="7316">
                  <c:v>462.87574940000002</c:v>
                </c:pt>
                <c:pt idx="7317">
                  <c:v>439.9314559</c:v>
                </c:pt>
                <c:pt idx="7318">
                  <c:v>419.86773410000001</c:v>
                </c:pt>
                <c:pt idx="7319">
                  <c:v>402.13145709999998</c:v>
                </c:pt>
                <c:pt idx="7320">
                  <c:v>388.72740169999997</c:v>
                </c:pt>
                <c:pt idx="7321">
                  <c:v>373.26732370000002</c:v>
                </c:pt>
                <c:pt idx="7322">
                  <c:v>357.45225729999999</c:v>
                </c:pt>
                <c:pt idx="7323">
                  <c:v>343.25142310000001</c:v>
                </c:pt>
                <c:pt idx="7324">
                  <c:v>331.08688640000003</c:v>
                </c:pt>
                <c:pt idx="7325">
                  <c:v>320.78303110000002</c:v>
                </c:pt>
                <c:pt idx="7326">
                  <c:v>312.4651111</c:v>
                </c:pt>
                <c:pt idx="7327">
                  <c:v>304.03454160000001</c:v>
                </c:pt>
                <c:pt idx="7328">
                  <c:v>295.5500662</c:v>
                </c:pt>
                <c:pt idx="7329">
                  <c:v>290.27078610000001</c:v>
                </c:pt>
                <c:pt idx="7330">
                  <c:v>285.1524124</c:v>
                </c:pt>
                <c:pt idx="7331">
                  <c:v>315.94107989999998</c:v>
                </c:pt>
                <c:pt idx="7332">
                  <c:v>437.81159070000001</c:v>
                </c:pt>
                <c:pt idx="7333">
                  <c:v>484.22318189999999</c:v>
                </c:pt>
                <c:pt idx="7334">
                  <c:v>446.92408310000002</c:v>
                </c:pt>
                <c:pt idx="7335">
                  <c:v>405.09556129999999</c:v>
                </c:pt>
                <c:pt idx="7336">
                  <c:v>372.04915010000002</c:v>
                </c:pt>
                <c:pt idx="7337">
                  <c:v>348.96014309999998</c:v>
                </c:pt>
                <c:pt idx="7338">
                  <c:v>332.52689340000001</c:v>
                </c:pt>
                <c:pt idx="7339">
                  <c:v>319.67236320000001</c:v>
                </c:pt>
                <c:pt idx="7340">
                  <c:v>310.01175469999998</c:v>
                </c:pt>
                <c:pt idx="7341">
                  <c:v>301.30268599999999</c:v>
                </c:pt>
                <c:pt idx="7342">
                  <c:v>291.8102379</c:v>
                </c:pt>
                <c:pt idx="7343">
                  <c:v>282.47069199999999</c:v>
                </c:pt>
                <c:pt idx="7344">
                  <c:v>274.02067049999999</c:v>
                </c:pt>
                <c:pt idx="7345">
                  <c:v>265.82568429999998</c:v>
                </c:pt>
                <c:pt idx="7346">
                  <c:v>260.94874320000002</c:v>
                </c:pt>
                <c:pt idx="7347">
                  <c:v>260.18978859999999</c:v>
                </c:pt>
                <c:pt idx="7348">
                  <c:v>264.37730499999998</c:v>
                </c:pt>
                <c:pt idx="7349">
                  <c:v>264.39771910000002</c:v>
                </c:pt>
                <c:pt idx="7350">
                  <c:v>255.330175</c:v>
                </c:pt>
                <c:pt idx="7351">
                  <c:v>244.11135150000001</c:v>
                </c:pt>
                <c:pt idx="7352">
                  <c:v>235.6990261</c:v>
                </c:pt>
                <c:pt idx="7353">
                  <c:v>229.73414990000001</c:v>
                </c:pt>
                <c:pt idx="7354">
                  <c:v>223.59819440000001</c:v>
                </c:pt>
                <c:pt idx="7355">
                  <c:v>218.41445920000001</c:v>
                </c:pt>
                <c:pt idx="7356">
                  <c:v>213.5797895</c:v>
                </c:pt>
                <c:pt idx="7357">
                  <c:v>210.95258480000001</c:v>
                </c:pt>
                <c:pt idx="7358">
                  <c:v>210.66849400000001</c:v>
                </c:pt>
                <c:pt idx="7359">
                  <c:v>212.89880149999999</c:v>
                </c:pt>
                <c:pt idx="7360">
                  <c:v>212.32002969999999</c:v>
                </c:pt>
                <c:pt idx="7361">
                  <c:v>211.49766779999999</c:v>
                </c:pt>
                <c:pt idx="7362">
                  <c:v>215.04994310000001</c:v>
                </c:pt>
                <c:pt idx="7363">
                  <c:v>215.05048740000001</c:v>
                </c:pt>
                <c:pt idx="7364">
                  <c:v>209.71168059999999</c:v>
                </c:pt>
                <c:pt idx="7365">
                  <c:v>201.76208159999999</c:v>
                </c:pt>
                <c:pt idx="7366">
                  <c:v>192.59808720000001</c:v>
                </c:pt>
                <c:pt idx="7367">
                  <c:v>184.43462199999999</c:v>
                </c:pt>
                <c:pt idx="7368">
                  <c:v>180.19845799999999</c:v>
                </c:pt>
                <c:pt idx="7369">
                  <c:v>177.0076621</c:v>
                </c:pt>
                <c:pt idx="7370">
                  <c:v>174.75272409999999</c:v>
                </c:pt>
                <c:pt idx="7371">
                  <c:v>173.51997410000001</c:v>
                </c:pt>
                <c:pt idx="7372">
                  <c:v>173.31777510000001</c:v>
                </c:pt>
                <c:pt idx="7373">
                  <c:v>174.72742299999999</c:v>
                </c:pt>
                <c:pt idx="7374">
                  <c:v>191.07300960000001</c:v>
                </c:pt>
                <c:pt idx="7375">
                  <c:v>221.5505234</c:v>
                </c:pt>
                <c:pt idx="7376">
                  <c:v>208.1946595</c:v>
                </c:pt>
                <c:pt idx="7377">
                  <c:v>190.5406869</c:v>
                </c:pt>
                <c:pt idx="7378">
                  <c:v>179.1797923</c:v>
                </c:pt>
                <c:pt idx="7379">
                  <c:v>169.3671046</c:v>
                </c:pt>
                <c:pt idx="7380">
                  <c:v>161.3329263</c:v>
                </c:pt>
                <c:pt idx="7381">
                  <c:v>156.27488729999999</c:v>
                </c:pt>
                <c:pt idx="7382">
                  <c:v>158.39744830000001</c:v>
                </c:pt>
                <c:pt idx="7383">
                  <c:v>166.7539936</c:v>
                </c:pt>
                <c:pt idx="7384">
                  <c:v>184.07343689999999</c:v>
                </c:pt>
                <c:pt idx="7385">
                  <c:v>230.82352739999999</c:v>
                </c:pt>
                <c:pt idx="7386">
                  <c:v>245.62619280000001</c:v>
                </c:pt>
                <c:pt idx="7387">
                  <c:v>228.06146050000001</c:v>
                </c:pt>
                <c:pt idx="7388">
                  <c:v>207.31247830000001</c:v>
                </c:pt>
                <c:pt idx="7389">
                  <c:v>190.6688609</c:v>
                </c:pt>
                <c:pt idx="7390">
                  <c:v>179.73023749999999</c:v>
                </c:pt>
                <c:pt idx="7391">
                  <c:v>173.540783</c:v>
                </c:pt>
                <c:pt idx="7392">
                  <c:v>170.8183224</c:v>
                </c:pt>
                <c:pt idx="7393">
                  <c:v>170.9254967</c:v>
                </c:pt>
                <c:pt idx="7394">
                  <c:v>176.54931680000001</c:v>
                </c:pt>
                <c:pt idx="7395">
                  <c:v>179.6436119</c:v>
                </c:pt>
                <c:pt idx="7396">
                  <c:v>176.2488597</c:v>
                </c:pt>
                <c:pt idx="7397">
                  <c:v>171.336581</c:v>
                </c:pt>
                <c:pt idx="7398">
                  <c:v>167.0533973</c:v>
                </c:pt>
                <c:pt idx="7399">
                  <c:v>163.1534303</c:v>
                </c:pt>
                <c:pt idx="7400">
                  <c:v>170.28650279999999</c:v>
                </c:pt>
                <c:pt idx="7401">
                  <c:v>239.1588538</c:v>
                </c:pt>
                <c:pt idx="7402">
                  <c:v>333.67920199999998</c:v>
                </c:pt>
                <c:pt idx="7403">
                  <c:v>331.02782539999998</c:v>
                </c:pt>
                <c:pt idx="7404">
                  <c:v>282.80059569999997</c:v>
                </c:pt>
                <c:pt idx="7405">
                  <c:v>251.10050380000001</c:v>
                </c:pt>
                <c:pt idx="7406">
                  <c:v>224.168136</c:v>
                </c:pt>
                <c:pt idx="7407">
                  <c:v>203.14421490000001</c:v>
                </c:pt>
                <c:pt idx="7408">
                  <c:v>193.18819690000001</c:v>
                </c:pt>
                <c:pt idx="7409">
                  <c:v>190.64118719999999</c:v>
                </c:pt>
                <c:pt idx="7410">
                  <c:v>202.32589390000001</c:v>
                </c:pt>
                <c:pt idx="7411">
                  <c:v>241.40220299999999</c:v>
                </c:pt>
                <c:pt idx="7412">
                  <c:v>274.49711350000001</c:v>
                </c:pt>
                <c:pt idx="7413">
                  <c:v>295.52191950000002</c:v>
                </c:pt>
                <c:pt idx="7414">
                  <c:v>296.37139380000002</c:v>
                </c:pt>
                <c:pt idx="7415">
                  <c:v>278.28874619999999</c:v>
                </c:pt>
                <c:pt idx="7416">
                  <c:v>259.36588999999998</c:v>
                </c:pt>
                <c:pt idx="7417">
                  <c:v>245.23319319999999</c:v>
                </c:pt>
                <c:pt idx="7418">
                  <c:v>235.59304309999999</c:v>
                </c:pt>
                <c:pt idx="7419">
                  <c:v>229.1131068</c:v>
                </c:pt>
                <c:pt idx="7420">
                  <c:v>223.8527449</c:v>
                </c:pt>
                <c:pt idx="7421">
                  <c:v>219.07803799999999</c:v>
                </c:pt>
                <c:pt idx="7422">
                  <c:v>214.56292350000001</c:v>
                </c:pt>
                <c:pt idx="7423">
                  <c:v>210.15724879999999</c:v>
                </c:pt>
                <c:pt idx="7424">
                  <c:v>205.92392699999999</c:v>
                </c:pt>
                <c:pt idx="7425">
                  <c:v>202.69770270000001</c:v>
                </c:pt>
                <c:pt idx="7426">
                  <c:v>200.1530157</c:v>
                </c:pt>
                <c:pt idx="7427">
                  <c:v>197.7371838</c:v>
                </c:pt>
                <c:pt idx="7428">
                  <c:v>194.95839699999999</c:v>
                </c:pt>
                <c:pt idx="7429">
                  <c:v>205.23816880000001</c:v>
                </c:pt>
                <c:pt idx="7430">
                  <c:v>272.98835869999999</c:v>
                </c:pt>
                <c:pt idx="7431">
                  <c:v>375.32671679999999</c:v>
                </c:pt>
                <c:pt idx="7432">
                  <c:v>420.16717149999999</c:v>
                </c:pt>
                <c:pt idx="7433">
                  <c:v>394.90090909999998</c:v>
                </c:pt>
                <c:pt idx="7434">
                  <c:v>355.3986779</c:v>
                </c:pt>
                <c:pt idx="7435">
                  <c:v>323.9330673</c:v>
                </c:pt>
                <c:pt idx="7436">
                  <c:v>303.15182549999997</c:v>
                </c:pt>
                <c:pt idx="7437">
                  <c:v>290.53706019999998</c:v>
                </c:pt>
                <c:pt idx="7438">
                  <c:v>286.90984500000002</c:v>
                </c:pt>
                <c:pt idx="7439">
                  <c:v>346.96622710000003</c:v>
                </c:pt>
                <c:pt idx="7440">
                  <c:v>526.28374369999995</c:v>
                </c:pt>
                <c:pt idx="7441">
                  <c:v>609.45614160000002</c:v>
                </c:pt>
                <c:pt idx="7442">
                  <c:v>568.59693879999998</c:v>
                </c:pt>
                <c:pt idx="7443">
                  <c:v>511.88618839999998</c:v>
                </c:pt>
                <c:pt idx="7444">
                  <c:v>462.38521609999998</c:v>
                </c:pt>
                <c:pt idx="7445">
                  <c:v>427.63681350000002</c:v>
                </c:pt>
                <c:pt idx="7446">
                  <c:v>405.18702689999998</c:v>
                </c:pt>
                <c:pt idx="7447">
                  <c:v>388.92634349999997</c:v>
                </c:pt>
                <c:pt idx="7448">
                  <c:v>375.1802667</c:v>
                </c:pt>
                <c:pt idx="7449">
                  <c:v>362.56789400000002</c:v>
                </c:pt>
                <c:pt idx="7450">
                  <c:v>355.63131980000003</c:v>
                </c:pt>
                <c:pt idx="7451">
                  <c:v>360.33549549999998</c:v>
                </c:pt>
                <c:pt idx="7452">
                  <c:v>384.36739720000003</c:v>
                </c:pt>
                <c:pt idx="7453">
                  <c:v>463.91984680000002</c:v>
                </c:pt>
                <c:pt idx="7454">
                  <c:v>516.65340860000003</c:v>
                </c:pt>
                <c:pt idx="7455">
                  <c:v>505.57650159999997</c:v>
                </c:pt>
                <c:pt idx="7456">
                  <c:v>494.79145599999998</c:v>
                </c:pt>
                <c:pt idx="7457">
                  <c:v>493.74236200000001</c:v>
                </c:pt>
                <c:pt idx="7458">
                  <c:v>479.46116799999999</c:v>
                </c:pt>
                <c:pt idx="7459">
                  <c:v>467.42511930000001</c:v>
                </c:pt>
                <c:pt idx="7460">
                  <c:v>452.14139510000001</c:v>
                </c:pt>
                <c:pt idx="7461">
                  <c:v>429.90854730000001</c:v>
                </c:pt>
                <c:pt idx="7462">
                  <c:v>414.28789330000001</c:v>
                </c:pt>
                <c:pt idx="7463">
                  <c:v>404.25730920000001</c:v>
                </c:pt>
                <c:pt idx="7464">
                  <c:v>394.22081470000001</c:v>
                </c:pt>
                <c:pt idx="7465">
                  <c:v>383.45289220000001</c:v>
                </c:pt>
                <c:pt idx="7466">
                  <c:v>375.80329870000003</c:v>
                </c:pt>
                <c:pt idx="7467">
                  <c:v>383.3974005</c:v>
                </c:pt>
                <c:pt idx="7468">
                  <c:v>399.83542770000003</c:v>
                </c:pt>
                <c:pt idx="7469">
                  <c:v>416.26305139999999</c:v>
                </c:pt>
                <c:pt idx="7470">
                  <c:v>428.3823289</c:v>
                </c:pt>
                <c:pt idx="7471">
                  <c:v>439.18709689999997</c:v>
                </c:pt>
                <c:pt idx="7472">
                  <c:v>442.23066319999998</c:v>
                </c:pt>
                <c:pt idx="7473">
                  <c:v>462.08753999999999</c:v>
                </c:pt>
                <c:pt idx="7474">
                  <c:v>524.05099989999997</c:v>
                </c:pt>
                <c:pt idx="7475">
                  <c:v>599.09199599999999</c:v>
                </c:pt>
                <c:pt idx="7476">
                  <c:v>655.10560929999997</c:v>
                </c:pt>
                <c:pt idx="7477">
                  <c:v>725.68100249999998</c:v>
                </c:pt>
                <c:pt idx="7478">
                  <c:v>933.99038129999997</c:v>
                </c:pt>
                <c:pt idx="7479">
                  <c:v>1307.8142720000001</c:v>
                </c:pt>
                <c:pt idx="7480">
                  <c:v>1594.7923129999999</c:v>
                </c:pt>
                <c:pt idx="7481">
                  <c:v>1557.170656</c:v>
                </c:pt>
                <c:pt idx="7482">
                  <c:v>1365.5549169999999</c:v>
                </c:pt>
                <c:pt idx="7483">
                  <c:v>1180.7399640000001</c:v>
                </c:pt>
                <c:pt idx="7484">
                  <c:v>1064.6130680000001</c:v>
                </c:pt>
                <c:pt idx="7485">
                  <c:v>1076.4091989999999</c:v>
                </c:pt>
                <c:pt idx="7486">
                  <c:v>1336.8318420000001</c:v>
                </c:pt>
                <c:pt idx="7487">
                  <c:v>1692.890654</c:v>
                </c:pt>
                <c:pt idx="7488">
                  <c:v>1622.8616139999999</c:v>
                </c:pt>
                <c:pt idx="7489">
                  <c:v>1407.3612370000001</c:v>
                </c:pt>
                <c:pt idx="7490">
                  <c:v>1254.580395</c:v>
                </c:pt>
                <c:pt idx="7491">
                  <c:v>1120.738341</c:v>
                </c:pt>
                <c:pt idx="7492">
                  <c:v>1045.940102</c:v>
                </c:pt>
                <c:pt idx="7493">
                  <c:v>1129.9050420000001</c:v>
                </c:pt>
                <c:pt idx="7494">
                  <c:v>1521.6463859999999</c:v>
                </c:pt>
                <c:pt idx="7495">
                  <c:v>1706.953606</c:v>
                </c:pt>
                <c:pt idx="7496">
                  <c:v>1728.9267460000001</c:v>
                </c:pt>
                <c:pt idx="7497">
                  <c:v>1805.4894220000001</c:v>
                </c:pt>
                <c:pt idx="7498">
                  <c:v>1723.4226510000001</c:v>
                </c:pt>
                <c:pt idx="7499">
                  <c:v>1532.8747209999999</c:v>
                </c:pt>
                <c:pt idx="7500">
                  <c:v>1357.6959440000001</c:v>
                </c:pt>
                <c:pt idx="7501">
                  <c:v>1223.3565610000001</c:v>
                </c:pt>
                <c:pt idx="7502">
                  <c:v>1127.9076419999999</c:v>
                </c:pt>
                <c:pt idx="7503">
                  <c:v>1063.5510870000001</c:v>
                </c:pt>
                <c:pt idx="7504">
                  <c:v>1003.174154</c:v>
                </c:pt>
                <c:pt idx="7505">
                  <c:v>948.33866460000002</c:v>
                </c:pt>
                <c:pt idx="7506">
                  <c:v>1098.108148</c:v>
                </c:pt>
                <c:pt idx="7507">
                  <c:v>1935.9167950000001</c:v>
                </c:pt>
                <c:pt idx="7508">
                  <c:v>2989.304999</c:v>
                </c:pt>
                <c:pt idx="7509">
                  <c:v>3100.7204769999998</c:v>
                </c:pt>
                <c:pt idx="7510">
                  <c:v>2925.0086080000001</c:v>
                </c:pt>
                <c:pt idx="7511">
                  <c:v>3295.951325</c:v>
                </c:pt>
                <c:pt idx="7512">
                  <c:v>3820.7599310000001</c:v>
                </c:pt>
                <c:pt idx="7513">
                  <c:v>3680.3390199999999</c:v>
                </c:pt>
                <c:pt idx="7514">
                  <c:v>3189.1075799999999</c:v>
                </c:pt>
                <c:pt idx="7515">
                  <c:v>2677.3794050000001</c:v>
                </c:pt>
                <c:pt idx="7516">
                  <c:v>2404.0732079999998</c:v>
                </c:pt>
                <c:pt idx="7517">
                  <c:v>2455.2201500000001</c:v>
                </c:pt>
                <c:pt idx="7518">
                  <c:v>2394.5196310000001</c:v>
                </c:pt>
                <c:pt idx="7519">
                  <c:v>2269.2488090000002</c:v>
                </c:pt>
                <c:pt idx="7520">
                  <c:v>2139.6136230000002</c:v>
                </c:pt>
                <c:pt idx="7521">
                  <c:v>2032.094306</c:v>
                </c:pt>
                <c:pt idx="7522">
                  <c:v>1987.490697</c:v>
                </c:pt>
                <c:pt idx="7523">
                  <c:v>2056.6680190000002</c:v>
                </c:pt>
                <c:pt idx="7524">
                  <c:v>2108.2157099999999</c:v>
                </c:pt>
                <c:pt idx="7525">
                  <c:v>2134.1061129999998</c:v>
                </c:pt>
                <c:pt idx="7526">
                  <c:v>3099.7784099999999</c:v>
                </c:pt>
                <c:pt idx="7527">
                  <c:v>5977.0399829999997</c:v>
                </c:pt>
                <c:pt idx="7528">
                  <c:v>6613.4041029999998</c:v>
                </c:pt>
                <c:pt idx="7529">
                  <c:v>5336.2322020000001</c:v>
                </c:pt>
                <c:pt idx="7530">
                  <c:v>4080.93406</c:v>
                </c:pt>
                <c:pt idx="7531">
                  <c:v>3392.3993460000002</c:v>
                </c:pt>
                <c:pt idx="7532">
                  <c:v>3243.866462</c:v>
                </c:pt>
                <c:pt idx="7533">
                  <c:v>3244.5978890000001</c:v>
                </c:pt>
                <c:pt idx="7534">
                  <c:v>3016.381061</c:v>
                </c:pt>
                <c:pt idx="7535">
                  <c:v>2636.0143069999999</c:v>
                </c:pt>
                <c:pt idx="7536">
                  <c:v>2343.686631</c:v>
                </c:pt>
                <c:pt idx="7537">
                  <c:v>2252.3183779999999</c:v>
                </c:pt>
                <c:pt idx="7538">
                  <c:v>2204.396835</c:v>
                </c:pt>
                <c:pt idx="7539">
                  <c:v>2127.1784120000002</c:v>
                </c:pt>
                <c:pt idx="7540">
                  <c:v>2158.3733630000002</c:v>
                </c:pt>
                <c:pt idx="7541">
                  <c:v>2353.266615</c:v>
                </c:pt>
                <c:pt idx="7542">
                  <c:v>2382.194364</c:v>
                </c:pt>
                <c:pt idx="7543">
                  <c:v>2327.8914380000001</c:v>
                </c:pt>
                <c:pt idx="7544">
                  <c:v>2344.909627</c:v>
                </c:pt>
                <c:pt idx="7545">
                  <c:v>2487.3271589999999</c:v>
                </c:pt>
                <c:pt idx="7546">
                  <c:v>2505.7417420000002</c:v>
                </c:pt>
                <c:pt idx="7547">
                  <c:v>2373.492616</c:v>
                </c:pt>
                <c:pt idx="7548">
                  <c:v>2265.7822529999999</c:v>
                </c:pt>
                <c:pt idx="7549">
                  <c:v>2291.9708860000001</c:v>
                </c:pt>
                <c:pt idx="7550">
                  <c:v>2430.0201710000001</c:v>
                </c:pt>
                <c:pt idx="7551">
                  <c:v>2656.1360249999998</c:v>
                </c:pt>
                <c:pt idx="7552">
                  <c:v>2659.2711789999998</c:v>
                </c:pt>
                <c:pt idx="7553">
                  <c:v>2428.841363</c:v>
                </c:pt>
                <c:pt idx="7554">
                  <c:v>2205.1639300000002</c:v>
                </c:pt>
                <c:pt idx="7555">
                  <c:v>2009.326926</c:v>
                </c:pt>
                <c:pt idx="7556">
                  <c:v>2370.3429040000001</c:v>
                </c:pt>
                <c:pt idx="7557">
                  <c:v>4012.0981569999999</c:v>
                </c:pt>
                <c:pt idx="7558">
                  <c:v>5128.5547020000004</c:v>
                </c:pt>
                <c:pt idx="7559">
                  <c:v>4955.3511330000001</c:v>
                </c:pt>
                <c:pt idx="7560">
                  <c:v>4287.4234560000004</c:v>
                </c:pt>
                <c:pt idx="7561">
                  <c:v>3704.8276519999999</c:v>
                </c:pt>
                <c:pt idx="7562">
                  <c:v>3137.60619</c:v>
                </c:pt>
                <c:pt idx="7563">
                  <c:v>2641.2086319999999</c:v>
                </c:pt>
                <c:pt idx="7564">
                  <c:v>2284.4697529999999</c:v>
                </c:pt>
                <c:pt idx="7565">
                  <c:v>2014.4267789999999</c:v>
                </c:pt>
                <c:pt idx="7566">
                  <c:v>1812.1924260000001</c:v>
                </c:pt>
                <c:pt idx="7567">
                  <c:v>1656.4551859999999</c:v>
                </c:pt>
                <c:pt idx="7568">
                  <c:v>1529.4088380000001</c:v>
                </c:pt>
                <c:pt idx="7569">
                  <c:v>1421.9761490000001</c:v>
                </c:pt>
                <c:pt idx="7570">
                  <c:v>1328.797417</c:v>
                </c:pt>
                <c:pt idx="7571">
                  <c:v>1246.8458680000001</c:v>
                </c:pt>
                <c:pt idx="7572">
                  <c:v>1175.811017</c:v>
                </c:pt>
                <c:pt idx="7573">
                  <c:v>1120.596579</c:v>
                </c:pt>
                <c:pt idx="7574">
                  <c:v>1315.257134</c:v>
                </c:pt>
                <c:pt idx="7575">
                  <c:v>2284.8976899999998</c:v>
                </c:pt>
                <c:pt idx="7576">
                  <c:v>3374.9824939999999</c:v>
                </c:pt>
                <c:pt idx="7577">
                  <c:v>3401.2919320000001</c:v>
                </c:pt>
                <c:pt idx="7578">
                  <c:v>2992.7850539999999</c:v>
                </c:pt>
                <c:pt idx="7579">
                  <c:v>2571.414671</c:v>
                </c:pt>
                <c:pt idx="7580">
                  <c:v>2210.9451760000002</c:v>
                </c:pt>
                <c:pt idx="7581">
                  <c:v>1920.693237</c:v>
                </c:pt>
                <c:pt idx="7582">
                  <c:v>1703.2663050000001</c:v>
                </c:pt>
                <c:pt idx="7583">
                  <c:v>1543.210777</c:v>
                </c:pt>
                <c:pt idx="7584">
                  <c:v>1418.439306</c:v>
                </c:pt>
                <c:pt idx="7585">
                  <c:v>1313.8902049999999</c:v>
                </c:pt>
                <c:pt idx="7586">
                  <c:v>1227.300804</c:v>
                </c:pt>
                <c:pt idx="7587">
                  <c:v>1152.240802</c:v>
                </c:pt>
                <c:pt idx="7588">
                  <c:v>1083.7359389999999</c:v>
                </c:pt>
                <c:pt idx="7589">
                  <c:v>1022.633242</c:v>
                </c:pt>
                <c:pt idx="7590">
                  <c:v>968.00959520000004</c:v>
                </c:pt>
                <c:pt idx="7591">
                  <c:v>966.70659690000002</c:v>
                </c:pt>
                <c:pt idx="7592">
                  <c:v>1114.82654</c:v>
                </c:pt>
                <c:pt idx="7593">
                  <c:v>1352.905129</c:v>
                </c:pt>
                <c:pt idx="7594">
                  <c:v>1481.9354530000001</c:v>
                </c:pt>
                <c:pt idx="7595">
                  <c:v>1421.746711</c:v>
                </c:pt>
                <c:pt idx="7596">
                  <c:v>1293.690257</c:v>
                </c:pt>
                <c:pt idx="7597">
                  <c:v>1572.375912</c:v>
                </c:pt>
                <c:pt idx="7598">
                  <c:v>2795.2503449999999</c:v>
                </c:pt>
                <c:pt idx="7599">
                  <c:v>3283.0642590000002</c:v>
                </c:pt>
                <c:pt idx="7600">
                  <c:v>2898.860729</c:v>
                </c:pt>
                <c:pt idx="7601">
                  <c:v>2416.3824490000002</c:v>
                </c:pt>
                <c:pt idx="7602">
                  <c:v>2044.4335120000001</c:v>
                </c:pt>
                <c:pt idx="7603">
                  <c:v>1899.908281</c:v>
                </c:pt>
                <c:pt idx="7604">
                  <c:v>1984.6028570000001</c:v>
                </c:pt>
                <c:pt idx="7605">
                  <c:v>1981.0916549999999</c:v>
                </c:pt>
                <c:pt idx="7606">
                  <c:v>1811.1295930000001</c:v>
                </c:pt>
                <c:pt idx="7607">
                  <c:v>1604.4572680000001</c:v>
                </c:pt>
                <c:pt idx="7608">
                  <c:v>1432.4661189999999</c:v>
                </c:pt>
                <c:pt idx="7609">
                  <c:v>1299.8487540000001</c:v>
                </c:pt>
                <c:pt idx="7610">
                  <c:v>1199.7782279999999</c:v>
                </c:pt>
                <c:pt idx="7611">
                  <c:v>1128.2425619999999</c:v>
                </c:pt>
                <c:pt idx="7612">
                  <c:v>1055.1188830000001</c:v>
                </c:pt>
                <c:pt idx="7613">
                  <c:v>987.29695909999998</c:v>
                </c:pt>
                <c:pt idx="7614">
                  <c:v>928.34560160000001</c:v>
                </c:pt>
                <c:pt idx="7615">
                  <c:v>897.5187459</c:v>
                </c:pt>
                <c:pt idx="7616">
                  <c:v>853.47234419999995</c:v>
                </c:pt>
                <c:pt idx="7617">
                  <c:v>795.09097039999995</c:v>
                </c:pt>
                <c:pt idx="7618">
                  <c:v>754.60064450000004</c:v>
                </c:pt>
                <c:pt idx="7619">
                  <c:v>718.80252680000001</c:v>
                </c:pt>
                <c:pt idx="7620">
                  <c:v>693.45875279999996</c:v>
                </c:pt>
                <c:pt idx="7621">
                  <c:v>704.41686700000002</c:v>
                </c:pt>
                <c:pt idx="7622">
                  <c:v>802.20136149999996</c:v>
                </c:pt>
                <c:pt idx="7623">
                  <c:v>1003.818414</c:v>
                </c:pt>
                <c:pt idx="7624">
                  <c:v>971.09994259999996</c:v>
                </c:pt>
                <c:pt idx="7625">
                  <c:v>894.54976290000002</c:v>
                </c:pt>
                <c:pt idx="7626">
                  <c:v>823.13729799999999</c:v>
                </c:pt>
                <c:pt idx="7627">
                  <c:v>786.23862710000003</c:v>
                </c:pt>
                <c:pt idx="7628">
                  <c:v>806.38005320000002</c:v>
                </c:pt>
                <c:pt idx="7629">
                  <c:v>814.04910170000005</c:v>
                </c:pt>
                <c:pt idx="7630">
                  <c:v>873.10630549999996</c:v>
                </c:pt>
                <c:pt idx="7631">
                  <c:v>936.87028469999996</c:v>
                </c:pt>
                <c:pt idx="7632">
                  <c:v>874.15210479999996</c:v>
                </c:pt>
                <c:pt idx="7633">
                  <c:v>797.14934630000005</c:v>
                </c:pt>
                <c:pt idx="7634">
                  <c:v>740.8613699</c:v>
                </c:pt>
                <c:pt idx="7635">
                  <c:v>688.96569550000004</c:v>
                </c:pt>
                <c:pt idx="7636">
                  <c:v>647.98541929999999</c:v>
                </c:pt>
                <c:pt idx="7637">
                  <c:v>615.24559980000004</c:v>
                </c:pt>
                <c:pt idx="7638">
                  <c:v>591.9064237</c:v>
                </c:pt>
                <c:pt idx="7639">
                  <c:v>576.95189219999997</c:v>
                </c:pt>
                <c:pt idx="7640">
                  <c:v>580.86864260000004</c:v>
                </c:pt>
                <c:pt idx="7641">
                  <c:v>619.40256739999995</c:v>
                </c:pt>
                <c:pt idx="7642">
                  <c:v>639.38585369999998</c:v>
                </c:pt>
                <c:pt idx="7643">
                  <c:v>607.08737729999996</c:v>
                </c:pt>
                <c:pt idx="7644">
                  <c:v>565.19474649999995</c:v>
                </c:pt>
                <c:pt idx="7645">
                  <c:v>539.70524109999997</c:v>
                </c:pt>
                <c:pt idx="7646">
                  <c:v>534.81278090000001</c:v>
                </c:pt>
                <c:pt idx="7647">
                  <c:v>516.51426140000001</c:v>
                </c:pt>
                <c:pt idx="7648">
                  <c:v>491.67805069999997</c:v>
                </c:pt>
                <c:pt idx="7649">
                  <c:v>470.1424543</c:v>
                </c:pt>
                <c:pt idx="7650">
                  <c:v>450.28235610000002</c:v>
                </c:pt>
                <c:pt idx="7651">
                  <c:v>432.64503380000002</c:v>
                </c:pt>
                <c:pt idx="7652">
                  <c:v>419.43173460000003</c:v>
                </c:pt>
                <c:pt idx="7653">
                  <c:v>405.68630139999999</c:v>
                </c:pt>
                <c:pt idx="7654">
                  <c:v>392.07608310000001</c:v>
                </c:pt>
                <c:pt idx="7655">
                  <c:v>380.03789019999999</c:v>
                </c:pt>
                <c:pt idx="7656">
                  <c:v>368.28034159999999</c:v>
                </c:pt>
                <c:pt idx="7657">
                  <c:v>360.71245390000001</c:v>
                </c:pt>
                <c:pt idx="7658">
                  <c:v>352.83854120000001</c:v>
                </c:pt>
                <c:pt idx="7659">
                  <c:v>351.87860330000001</c:v>
                </c:pt>
                <c:pt idx="7660">
                  <c:v>339.64286190000001</c:v>
                </c:pt>
                <c:pt idx="7661">
                  <c:v>327.39182840000001</c:v>
                </c:pt>
                <c:pt idx="7662">
                  <c:v>317.11750929999999</c:v>
                </c:pt>
                <c:pt idx="7663">
                  <c:v>307.8953401</c:v>
                </c:pt>
                <c:pt idx="7664">
                  <c:v>298.55417619999997</c:v>
                </c:pt>
                <c:pt idx="7665">
                  <c:v>289.59765870000001</c:v>
                </c:pt>
                <c:pt idx="7666">
                  <c:v>282.2873937</c:v>
                </c:pt>
                <c:pt idx="7667">
                  <c:v>275.48642460000002</c:v>
                </c:pt>
                <c:pt idx="7668">
                  <c:v>268.7713091</c:v>
                </c:pt>
                <c:pt idx="7669">
                  <c:v>262.50107789999998</c:v>
                </c:pt>
                <c:pt idx="7670">
                  <c:v>254.40824610000001</c:v>
                </c:pt>
                <c:pt idx="7671">
                  <c:v>246.22471540000001</c:v>
                </c:pt>
                <c:pt idx="7672">
                  <c:v>239.4218693</c:v>
                </c:pt>
                <c:pt idx="7673">
                  <c:v>236.79146170000001</c:v>
                </c:pt>
                <c:pt idx="7674">
                  <c:v>232.3591715</c:v>
                </c:pt>
                <c:pt idx="7675">
                  <c:v>228.10032380000001</c:v>
                </c:pt>
                <c:pt idx="7676">
                  <c:v>226.55426929999999</c:v>
                </c:pt>
                <c:pt idx="7677">
                  <c:v>228.6448255</c:v>
                </c:pt>
                <c:pt idx="7678">
                  <c:v>235.67319639999999</c:v>
                </c:pt>
                <c:pt idx="7679">
                  <c:v>264.46062929999999</c:v>
                </c:pt>
                <c:pt idx="7680">
                  <c:v>301.16521929999999</c:v>
                </c:pt>
                <c:pt idx="7681">
                  <c:v>311.01576870000002</c:v>
                </c:pt>
                <c:pt idx="7682">
                  <c:v>293.41575460000001</c:v>
                </c:pt>
                <c:pt idx="7683">
                  <c:v>270.31644899999998</c:v>
                </c:pt>
                <c:pt idx="7684">
                  <c:v>253.51054260000001</c:v>
                </c:pt>
                <c:pt idx="7685">
                  <c:v>243.11175539999999</c:v>
                </c:pt>
                <c:pt idx="7686">
                  <c:v>236.73085309999999</c:v>
                </c:pt>
                <c:pt idx="7687">
                  <c:v>232.2302966</c:v>
                </c:pt>
                <c:pt idx="7688">
                  <c:v>228.99052119999999</c:v>
                </c:pt>
                <c:pt idx="7689">
                  <c:v>224.67247029999999</c:v>
                </c:pt>
                <c:pt idx="7690">
                  <c:v>218.71371139999999</c:v>
                </c:pt>
                <c:pt idx="7691">
                  <c:v>216.44722419999999</c:v>
                </c:pt>
                <c:pt idx="7692">
                  <c:v>214.2950093</c:v>
                </c:pt>
                <c:pt idx="7693">
                  <c:v>208.79889829999999</c:v>
                </c:pt>
                <c:pt idx="7694">
                  <c:v>202.92082629999999</c:v>
                </c:pt>
                <c:pt idx="7695">
                  <c:v>202.85307539999999</c:v>
                </c:pt>
                <c:pt idx="7696">
                  <c:v>210.74330670000001</c:v>
                </c:pt>
                <c:pt idx="7697">
                  <c:v>244.9467823</c:v>
                </c:pt>
                <c:pt idx="7698">
                  <c:v>328.32125400000001</c:v>
                </c:pt>
                <c:pt idx="7699">
                  <c:v>351.03425019999997</c:v>
                </c:pt>
                <c:pt idx="7700">
                  <c:v>317.56833779999999</c:v>
                </c:pt>
                <c:pt idx="7701">
                  <c:v>286.60266480000001</c:v>
                </c:pt>
                <c:pt idx="7702">
                  <c:v>259.6423302</c:v>
                </c:pt>
                <c:pt idx="7703">
                  <c:v>238.5427905</c:v>
                </c:pt>
                <c:pt idx="7704">
                  <c:v>227.50305130000001</c:v>
                </c:pt>
                <c:pt idx="7705">
                  <c:v>223.3120936</c:v>
                </c:pt>
                <c:pt idx="7706">
                  <c:v>414.88421210000001</c:v>
                </c:pt>
                <c:pt idx="7707">
                  <c:v>866.41534000000001</c:v>
                </c:pt>
                <c:pt idx="7708">
                  <c:v>717.87912170000004</c:v>
                </c:pt>
                <c:pt idx="7709">
                  <c:v>562.75251830000002</c:v>
                </c:pt>
                <c:pt idx="7710">
                  <c:v>511.93406119999997</c:v>
                </c:pt>
                <c:pt idx="7711">
                  <c:v>422.96465119999999</c:v>
                </c:pt>
                <c:pt idx="7712">
                  <c:v>372.48176080000002</c:v>
                </c:pt>
                <c:pt idx="7713">
                  <c:v>339.77943679999998</c:v>
                </c:pt>
                <c:pt idx="7714">
                  <c:v>334.72472640000001</c:v>
                </c:pt>
                <c:pt idx="7715">
                  <c:v>371.55159370000001</c:v>
                </c:pt>
                <c:pt idx="7716">
                  <c:v>421.15067110000001</c:v>
                </c:pt>
                <c:pt idx="7717">
                  <c:v>437.38123919999998</c:v>
                </c:pt>
                <c:pt idx="7718">
                  <c:v>419.3568295</c:v>
                </c:pt>
                <c:pt idx="7719">
                  <c:v>389.90661840000001</c:v>
                </c:pt>
                <c:pt idx="7720">
                  <c:v>365.03794090000002</c:v>
                </c:pt>
                <c:pt idx="7721">
                  <c:v>347.33121010000002</c:v>
                </c:pt>
                <c:pt idx="7722">
                  <c:v>335.7325257</c:v>
                </c:pt>
                <c:pt idx="7723">
                  <c:v>325.59376520000001</c:v>
                </c:pt>
                <c:pt idx="7724">
                  <c:v>314.98172080000001</c:v>
                </c:pt>
                <c:pt idx="7725">
                  <c:v>305.63915730000002</c:v>
                </c:pt>
                <c:pt idx="7726">
                  <c:v>298.42685419999998</c:v>
                </c:pt>
                <c:pt idx="7727">
                  <c:v>289.50710229999999</c:v>
                </c:pt>
                <c:pt idx="7728">
                  <c:v>280.34494410000002</c:v>
                </c:pt>
                <c:pt idx="7729">
                  <c:v>288.87199129999999</c:v>
                </c:pt>
                <c:pt idx="7730">
                  <c:v>339.50740869999998</c:v>
                </c:pt>
                <c:pt idx="7731">
                  <c:v>361.82502579999999</c:v>
                </c:pt>
                <c:pt idx="7732">
                  <c:v>343.99638620000002</c:v>
                </c:pt>
                <c:pt idx="7733">
                  <c:v>320.10002800000001</c:v>
                </c:pt>
                <c:pt idx="7734">
                  <c:v>301.59784280000002</c:v>
                </c:pt>
                <c:pt idx="7735">
                  <c:v>289.57322929999998</c:v>
                </c:pt>
                <c:pt idx="7736">
                  <c:v>280.11048479999999</c:v>
                </c:pt>
                <c:pt idx="7737">
                  <c:v>273.14746409999998</c:v>
                </c:pt>
                <c:pt idx="7738">
                  <c:v>266.24829319999998</c:v>
                </c:pt>
                <c:pt idx="7739">
                  <c:v>259.29746360000001</c:v>
                </c:pt>
                <c:pt idx="7740">
                  <c:v>253.20983079999999</c:v>
                </c:pt>
                <c:pt idx="7741">
                  <c:v>253.39627540000001</c:v>
                </c:pt>
                <c:pt idx="7742">
                  <c:v>268.99969290000001</c:v>
                </c:pt>
                <c:pt idx="7743">
                  <c:v>273.05193450000002</c:v>
                </c:pt>
                <c:pt idx="7744">
                  <c:v>262.08245449999998</c:v>
                </c:pt>
                <c:pt idx="7745">
                  <c:v>250.4500846</c:v>
                </c:pt>
                <c:pt idx="7746">
                  <c:v>289.90684299999998</c:v>
                </c:pt>
                <c:pt idx="7747">
                  <c:v>433.31199729999997</c:v>
                </c:pt>
                <c:pt idx="7748">
                  <c:v>481.54006629999998</c:v>
                </c:pt>
                <c:pt idx="7749">
                  <c:v>434.99695389999999</c:v>
                </c:pt>
                <c:pt idx="7750">
                  <c:v>389.17149719999998</c:v>
                </c:pt>
                <c:pt idx="7751">
                  <c:v>357.33341350000001</c:v>
                </c:pt>
                <c:pt idx="7752">
                  <c:v>352.75583169999999</c:v>
                </c:pt>
                <c:pt idx="7753">
                  <c:v>365.16137659999998</c:v>
                </c:pt>
                <c:pt idx="7754">
                  <c:v>363.25959160000002</c:v>
                </c:pt>
                <c:pt idx="7755">
                  <c:v>346.66386299999999</c:v>
                </c:pt>
                <c:pt idx="7756">
                  <c:v>328.66651280000002</c:v>
                </c:pt>
                <c:pt idx="7757">
                  <c:v>314.68436329999997</c:v>
                </c:pt>
                <c:pt idx="7758">
                  <c:v>304.08902970000003</c:v>
                </c:pt>
                <c:pt idx="7759">
                  <c:v>294.93978559999999</c:v>
                </c:pt>
                <c:pt idx="7760">
                  <c:v>286.4776339</c:v>
                </c:pt>
                <c:pt idx="7761">
                  <c:v>278.87972680000001</c:v>
                </c:pt>
                <c:pt idx="7762">
                  <c:v>271.81733000000003</c:v>
                </c:pt>
                <c:pt idx="7763">
                  <c:v>265.34603490000001</c:v>
                </c:pt>
                <c:pt idx="7764">
                  <c:v>258.57031599999999</c:v>
                </c:pt>
                <c:pt idx="7765">
                  <c:v>251.90251420000001</c:v>
                </c:pt>
                <c:pt idx="7766">
                  <c:v>245.76022499999999</c:v>
                </c:pt>
                <c:pt idx="7767">
                  <c:v>240.416661</c:v>
                </c:pt>
                <c:pt idx="7768">
                  <c:v>236.8806281</c:v>
                </c:pt>
                <c:pt idx="7769">
                  <c:v>233.18661399999999</c:v>
                </c:pt>
                <c:pt idx="7770">
                  <c:v>229.59472790000001</c:v>
                </c:pt>
                <c:pt idx="7771">
                  <c:v>225.60419189999999</c:v>
                </c:pt>
                <c:pt idx="7772">
                  <c:v>220.77236590000001</c:v>
                </c:pt>
                <c:pt idx="7773">
                  <c:v>216.22537310000001</c:v>
                </c:pt>
                <c:pt idx="7774">
                  <c:v>211.31208369999999</c:v>
                </c:pt>
                <c:pt idx="7775">
                  <c:v>206.73364100000001</c:v>
                </c:pt>
                <c:pt idx="7776">
                  <c:v>202.65984220000001</c:v>
                </c:pt>
                <c:pt idx="7777">
                  <c:v>198.73188880000001</c:v>
                </c:pt>
                <c:pt idx="7778">
                  <c:v>195.15572510000001</c:v>
                </c:pt>
                <c:pt idx="7779">
                  <c:v>191.85943040000001</c:v>
                </c:pt>
                <c:pt idx="7780">
                  <c:v>189.65826139999999</c:v>
                </c:pt>
                <c:pt idx="7781">
                  <c:v>194.154101</c:v>
                </c:pt>
                <c:pt idx="7782">
                  <c:v>217.49792740000001</c:v>
                </c:pt>
                <c:pt idx="7783">
                  <c:v>248.9303788</c:v>
                </c:pt>
                <c:pt idx="7784">
                  <c:v>251.83239940000001</c:v>
                </c:pt>
                <c:pt idx="7785">
                  <c:v>241.2727228</c:v>
                </c:pt>
                <c:pt idx="7786">
                  <c:v>241.90992850000001</c:v>
                </c:pt>
                <c:pt idx="7787">
                  <c:v>241.6532642</c:v>
                </c:pt>
                <c:pt idx="7788">
                  <c:v>232.26821190000001</c:v>
                </c:pt>
                <c:pt idx="7789">
                  <c:v>221.6111622</c:v>
                </c:pt>
                <c:pt idx="7790">
                  <c:v>214.31902109999999</c:v>
                </c:pt>
                <c:pt idx="7791">
                  <c:v>209.73425119999999</c:v>
                </c:pt>
                <c:pt idx="7792">
                  <c:v>205.41929809999999</c:v>
                </c:pt>
                <c:pt idx="7793">
                  <c:v>201.21616879999999</c:v>
                </c:pt>
                <c:pt idx="7794">
                  <c:v>197.62152829999999</c:v>
                </c:pt>
                <c:pt idx="7795">
                  <c:v>194.33173289999999</c:v>
                </c:pt>
                <c:pt idx="7796">
                  <c:v>191.61628859999999</c:v>
                </c:pt>
                <c:pt idx="7797">
                  <c:v>188.94040770000001</c:v>
                </c:pt>
                <c:pt idx="7798">
                  <c:v>186.57913070000001</c:v>
                </c:pt>
                <c:pt idx="7799">
                  <c:v>183.35061490000001</c:v>
                </c:pt>
                <c:pt idx="7800">
                  <c:v>179.97361069999999</c:v>
                </c:pt>
                <c:pt idx="7801">
                  <c:v>176.94984740000001</c:v>
                </c:pt>
                <c:pt idx="7802">
                  <c:v>173.97112910000001</c:v>
                </c:pt>
                <c:pt idx="7803">
                  <c:v>171.405214</c:v>
                </c:pt>
                <c:pt idx="7804">
                  <c:v>168.92658249999999</c:v>
                </c:pt>
                <c:pt idx="7805">
                  <c:v>166.7929585</c:v>
                </c:pt>
                <c:pt idx="7806">
                  <c:v>168.98915220000001</c:v>
                </c:pt>
                <c:pt idx="7807">
                  <c:v>183.4042609</c:v>
                </c:pt>
                <c:pt idx="7808">
                  <c:v>198.5277328</c:v>
                </c:pt>
                <c:pt idx="7809">
                  <c:v>199.8467192</c:v>
                </c:pt>
                <c:pt idx="7810">
                  <c:v>190.89617759999999</c:v>
                </c:pt>
                <c:pt idx="7811">
                  <c:v>180.601113</c:v>
                </c:pt>
                <c:pt idx="7812">
                  <c:v>173.56555969999999</c:v>
                </c:pt>
                <c:pt idx="7813">
                  <c:v>169.99521730000001</c:v>
                </c:pt>
                <c:pt idx="7814">
                  <c:v>167.27805480000001</c:v>
                </c:pt>
                <c:pt idx="7815">
                  <c:v>164.49151069999999</c:v>
                </c:pt>
                <c:pt idx="7816">
                  <c:v>162.24853899999999</c:v>
                </c:pt>
                <c:pt idx="7817">
                  <c:v>163.58166009999999</c:v>
                </c:pt>
                <c:pt idx="7818">
                  <c:v>173.3543871</c:v>
                </c:pt>
                <c:pt idx="7819">
                  <c:v>181.97732189999999</c:v>
                </c:pt>
                <c:pt idx="7820">
                  <c:v>182.7104018</c:v>
                </c:pt>
                <c:pt idx="7821">
                  <c:v>177.76802530000001</c:v>
                </c:pt>
                <c:pt idx="7822">
                  <c:v>171.44935770000001</c:v>
                </c:pt>
                <c:pt idx="7823">
                  <c:v>166.527704</c:v>
                </c:pt>
                <c:pt idx="7824">
                  <c:v>162.92022639999999</c:v>
                </c:pt>
                <c:pt idx="7825">
                  <c:v>160.04985260000001</c:v>
                </c:pt>
                <c:pt idx="7826">
                  <c:v>157.50774000000001</c:v>
                </c:pt>
                <c:pt idx="7827">
                  <c:v>155.41247609999999</c:v>
                </c:pt>
                <c:pt idx="7828">
                  <c:v>154.81506250000001</c:v>
                </c:pt>
                <c:pt idx="7829">
                  <c:v>167.47515329999999</c:v>
                </c:pt>
                <c:pt idx="7830">
                  <c:v>210.7853662</c:v>
                </c:pt>
                <c:pt idx="7831">
                  <c:v>243.0038146</c:v>
                </c:pt>
                <c:pt idx="7832">
                  <c:v>243.44580070000001</c:v>
                </c:pt>
                <c:pt idx="7833">
                  <c:v>230.1104642</c:v>
                </c:pt>
                <c:pt idx="7834">
                  <c:v>275.64168210000003</c:v>
                </c:pt>
                <c:pt idx="7835">
                  <c:v>521.52474440000003</c:v>
                </c:pt>
                <c:pt idx="7836">
                  <c:v>760.33583039999996</c:v>
                </c:pt>
                <c:pt idx="7837">
                  <c:v>756.68246009999996</c:v>
                </c:pt>
                <c:pt idx="7838">
                  <c:v>670.47904700000004</c:v>
                </c:pt>
                <c:pt idx="7839">
                  <c:v>589.31978149999998</c:v>
                </c:pt>
                <c:pt idx="7840">
                  <c:v>527.26078500000006</c:v>
                </c:pt>
                <c:pt idx="7841">
                  <c:v>486.25469079999999</c:v>
                </c:pt>
                <c:pt idx="7842">
                  <c:v>490.14106020000003</c:v>
                </c:pt>
                <c:pt idx="7843">
                  <c:v>570.41338959999996</c:v>
                </c:pt>
                <c:pt idx="7844">
                  <c:v>609.82117000000005</c:v>
                </c:pt>
                <c:pt idx="7845">
                  <c:v>578.14982439999994</c:v>
                </c:pt>
                <c:pt idx="7846">
                  <c:v>533.53488489999995</c:v>
                </c:pt>
                <c:pt idx="7847">
                  <c:v>497.60416099999998</c:v>
                </c:pt>
                <c:pt idx="7848">
                  <c:v>469.9868123</c:v>
                </c:pt>
                <c:pt idx="7849">
                  <c:v>447.91990659999999</c:v>
                </c:pt>
                <c:pt idx="7850">
                  <c:v>429.15108670000001</c:v>
                </c:pt>
                <c:pt idx="7851">
                  <c:v>412.47648830000003</c:v>
                </c:pt>
                <c:pt idx="7852">
                  <c:v>397.44010459999998</c:v>
                </c:pt>
                <c:pt idx="7853">
                  <c:v>383.53278030000001</c:v>
                </c:pt>
                <c:pt idx="7854">
                  <c:v>370.78495709999999</c:v>
                </c:pt>
                <c:pt idx="7855">
                  <c:v>358.9370303</c:v>
                </c:pt>
                <c:pt idx="7856">
                  <c:v>347.9061638</c:v>
                </c:pt>
                <c:pt idx="7857">
                  <c:v>339.21986379999998</c:v>
                </c:pt>
                <c:pt idx="7858">
                  <c:v>437.92917360000001</c:v>
                </c:pt>
                <c:pt idx="7859">
                  <c:v>1352.6835040000001</c:v>
                </c:pt>
                <c:pt idx="7860">
                  <c:v>3339.161904</c:v>
                </c:pt>
                <c:pt idx="7861">
                  <c:v>4554.0090529999998</c:v>
                </c:pt>
                <c:pt idx="7862">
                  <c:v>4434.8588390000004</c:v>
                </c:pt>
                <c:pt idx="7863">
                  <c:v>3553.0061350000001</c:v>
                </c:pt>
                <c:pt idx="7864">
                  <c:v>3033.3537980000001</c:v>
                </c:pt>
                <c:pt idx="7865">
                  <c:v>3103.1572620000002</c:v>
                </c:pt>
                <c:pt idx="7866">
                  <c:v>2994.6112720000001</c:v>
                </c:pt>
                <c:pt idx="7867">
                  <c:v>2673.5389479999999</c:v>
                </c:pt>
                <c:pt idx="7868">
                  <c:v>2349.6237860000001</c:v>
                </c:pt>
                <c:pt idx="7869">
                  <c:v>2126.920427</c:v>
                </c:pt>
                <c:pt idx="7870">
                  <c:v>1972.6457949999999</c:v>
                </c:pt>
                <c:pt idx="7871">
                  <c:v>1791.9118840000001</c:v>
                </c:pt>
                <c:pt idx="7872">
                  <c:v>1613.2691279999999</c:v>
                </c:pt>
                <c:pt idx="7873">
                  <c:v>1463.1151769999999</c:v>
                </c:pt>
                <c:pt idx="7874">
                  <c:v>1346.3095410000001</c:v>
                </c:pt>
                <c:pt idx="7875">
                  <c:v>1254.850592</c:v>
                </c:pt>
                <c:pt idx="7876">
                  <c:v>1196.6014479999999</c:v>
                </c:pt>
                <c:pt idx="7877">
                  <c:v>1361.5836400000001</c:v>
                </c:pt>
                <c:pt idx="7878">
                  <c:v>1850.1901339999999</c:v>
                </c:pt>
                <c:pt idx="7879">
                  <c:v>1994.1025199999999</c:v>
                </c:pt>
                <c:pt idx="7880">
                  <c:v>1816.4087509999999</c:v>
                </c:pt>
                <c:pt idx="7881">
                  <c:v>1612.970198</c:v>
                </c:pt>
                <c:pt idx="7882">
                  <c:v>1438.9882950000001</c:v>
                </c:pt>
                <c:pt idx="7883">
                  <c:v>1312.0792670000001</c:v>
                </c:pt>
                <c:pt idx="7884">
                  <c:v>1257.8805540000001</c:v>
                </c:pt>
                <c:pt idx="7885">
                  <c:v>1313.6770309999999</c:v>
                </c:pt>
                <c:pt idx="7886">
                  <c:v>1314.086282</c:v>
                </c:pt>
                <c:pt idx="7887">
                  <c:v>1263.738867</c:v>
                </c:pt>
                <c:pt idx="7888">
                  <c:v>1388.542886</c:v>
                </c:pt>
                <c:pt idx="7889">
                  <c:v>1716.0946120000001</c:v>
                </c:pt>
                <c:pt idx="7890">
                  <c:v>1773.513598</c:v>
                </c:pt>
                <c:pt idx="7891">
                  <c:v>1714.2586200000001</c:v>
                </c:pt>
                <c:pt idx="7892">
                  <c:v>1683.7609669999999</c:v>
                </c:pt>
                <c:pt idx="7893">
                  <c:v>1630.2972219999999</c:v>
                </c:pt>
                <c:pt idx="7894">
                  <c:v>1531.222166</c:v>
                </c:pt>
                <c:pt idx="7895">
                  <c:v>1406.941464</c:v>
                </c:pt>
                <c:pt idx="7896">
                  <c:v>1290.1647559999999</c:v>
                </c:pt>
                <c:pt idx="7897">
                  <c:v>1199.5289700000001</c:v>
                </c:pt>
                <c:pt idx="7898">
                  <c:v>1119.8007210000001</c:v>
                </c:pt>
                <c:pt idx="7899">
                  <c:v>1071.493512</c:v>
                </c:pt>
                <c:pt idx="7900">
                  <c:v>1089.4979069999999</c:v>
                </c:pt>
                <c:pt idx="7901">
                  <c:v>1137.3579090000001</c:v>
                </c:pt>
                <c:pt idx="7902">
                  <c:v>1245.7376019999999</c:v>
                </c:pt>
                <c:pt idx="7903">
                  <c:v>1547.345049</c:v>
                </c:pt>
                <c:pt idx="7904">
                  <c:v>1857.254858</c:v>
                </c:pt>
                <c:pt idx="7905">
                  <c:v>1931.2581210000001</c:v>
                </c:pt>
                <c:pt idx="7906">
                  <c:v>1699.779221</c:v>
                </c:pt>
                <c:pt idx="7907">
                  <c:v>1497.731986</c:v>
                </c:pt>
                <c:pt idx="7908">
                  <c:v>1398.7741639999999</c:v>
                </c:pt>
                <c:pt idx="7909">
                  <c:v>1943.0117319999999</c:v>
                </c:pt>
                <c:pt idx="7910">
                  <c:v>3998.8404989999999</c:v>
                </c:pt>
                <c:pt idx="7911">
                  <c:v>5176.3549050000001</c:v>
                </c:pt>
                <c:pt idx="7912">
                  <c:v>4310.8366319999996</c:v>
                </c:pt>
                <c:pt idx="7913">
                  <c:v>3606.4801739999998</c:v>
                </c:pt>
                <c:pt idx="7914">
                  <c:v>3161.4883159999999</c:v>
                </c:pt>
                <c:pt idx="7915">
                  <c:v>2952.0637769999998</c:v>
                </c:pt>
                <c:pt idx="7916">
                  <c:v>3264.8787630000002</c:v>
                </c:pt>
                <c:pt idx="7917">
                  <c:v>3544.3372599999998</c:v>
                </c:pt>
                <c:pt idx="7918">
                  <c:v>3524.4499489999998</c:v>
                </c:pt>
                <c:pt idx="7919">
                  <c:v>3299.216324</c:v>
                </c:pt>
                <c:pt idx="7920">
                  <c:v>2981.6618469999999</c:v>
                </c:pt>
                <c:pt idx="7921">
                  <c:v>3026.4892799999998</c:v>
                </c:pt>
                <c:pt idx="7922">
                  <c:v>3684.0190280000002</c:v>
                </c:pt>
                <c:pt idx="7923">
                  <c:v>3797.9120370000001</c:v>
                </c:pt>
                <c:pt idx="7924">
                  <c:v>3360.8807019999999</c:v>
                </c:pt>
                <c:pt idx="7925">
                  <c:v>3034.7071569999998</c:v>
                </c:pt>
                <c:pt idx="7926">
                  <c:v>2930.2244179999998</c:v>
                </c:pt>
                <c:pt idx="7927">
                  <c:v>2691.7536719999998</c:v>
                </c:pt>
                <c:pt idx="7928">
                  <c:v>2369.1495060000002</c:v>
                </c:pt>
                <c:pt idx="7929">
                  <c:v>2110.2015580000002</c:v>
                </c:pt>
                <c:pt idx="7930">
                  <c:v>1896.9225719999999</c:v>
                </c:pt>
                <c:pt idx="7931">
                  <c:v>1726.265801</c:v>
                </c:pt>
                <c:pt idx="7932">
                  <c:v>1598.615918</c:v>
                </c:pt>
                <c:pt idx="7933">
                  <c:v>1489.7702400000001</c:v>
                </c:pt>
                <c:pt idx="7934">
                  <c:v>1399.702121</c:v>
                </c:pt>
                <c:pt idx="7935">
                  <c:v>1328.087252</c:v>
                </c:pt>
                <c:pt idx="7936">
                  <c:v>1272.820835</c:v>
                </c:pt>
                <c:pt idx="7937">
                  <c:v>1196.605528</c:v>
                </c:pt>
                <c:pt idx="7938">
                  <c:v>1141.588575</c:v>
                </c:pt>
                <c:pt idx="7939">
                  <c:v>1116.6892170000001</c:v>
                </c:pt>
                <c:pt idx="7940">
                  <c:v>1087.885127</c:v>
                </c:pt>
                <c:pt idx="7941">
                  <c:v>1042.100911</c:v>
                </c:pt>
                <c:pt idx="7942">
                  <c:v>989.84642980000001</c:v>
                </c:pt>
                <c:pt idx="7943">
                  <c:v>941.59555290000003</c:v>
                </c:pt>
                <c:pt idx="7944">
                  <c:v>906.81976880000002</c:v>
                </c:pt>
                <c:pt idx="7945">
                  <c:v>917.7875325</c:v>
                </c:pt>
                <c:pt idx="7946">
                  <c:v>1074.2598599999999</c:v>
                </c:pt>
                <c:pt idx="7947">
                  <c:v>1203.2196750000001</c:v>
                </c:pt>
                <c:pt idx="7948">
                  <c:v>1186.9669839999999</c:v>
                </c:pt>
                <c:pt idx="7949">
                  <c:v>1098.382681</c:v>
                </c:pt>
                <c:pt idx="7950">
                  <c:v>1045.0454099999999</c:v>
                </c:pt>
                <c:pt idx="7951">
                  <c:v>1071.1363249999999</c:v>
                </c:pt>
                <c:pt idx="7952">
                  <c:v>1067.1470509999999</c:v>
                </c:pt>
                <c:pt idx="7953">
                  <c:v>1008.361308</c:v>
                </c:pt>
                <c:pt idx="7954">
                  <c:v>973.52721740000004</c:v>
                </c:pt>
                <c:pt idx="7955">
                  <c:v>1209.0718420000001</c:v>
                </c:pt>
                <c:pt idx="7956">
                  <c:v>1830.269397</c:v>
                </c:pt>
                <c:pt idx="7957">
                  <c:v>2062.1200319999998</c:v>
                </c:pt>
                <c:pt idx="7958">
                  <c:v>2014.78469</c:v>
                </c:pt>
                <c:pt idx="7959">
                  <c:v>1838.1728820000001</c:v>
                </c:pt>
                <c:pt idx="7960">
                  <c:v>1598.9570940000001</c:v>
                </c:pt>
                <c:pt idx="7961">
                  <c:v>1401.6666600000001</c:v>
                </c:pt>
                <c:pt idx="7962">
                  <c:v>1257.4569530000001</c:v>
                </c:pt>
                <c:pt idx="7963">
                  <c:v>1152.0754340000001</c:v>
                </c:pt>
                <c:pt idx="7964">
                  <c:v>1063.820804</c:v>
                </c:pt>
                <c:pt idx="7965">
                  <c:v>987.95580010000003</c:v>
                </c:pt>
                <c:pt idx="7966">
                  <c:v>925.52488040000003</c:v>
                </c:pt>
                <c:pt idx="7967">
                  <c:v>1033.550309</c:v>
                </c:pt>
                <c:pt idx="7968">
                  <c:v>1448.632507</c:v>
                </c:pt>
                <c:pt idx="7969">
                  <c:v>1570.4100559999999</c:v>
                </c:pt>
                <c:pt idx="7970">
                  <c:v>1470.1454429999999</c:v>
                </c:pt>
                <c:pt idx="7971">
                  <c:v>1431.331944</c:v>
                </c:pt>
                <c:pt idx="7972">
                  <c:v>1340.2569570000001</c:v>
                </c:pt>
                <c:pt idx="7973">
                  <c:v>1211.7716230000001</c:v>
                </c:pt>
                <c:pt idx="7974">
                  <c:v>1107.3485229999999</c:v>
                </c:pt>
                <c:pt idx="7975">
                  <c:v>1041.300927</c:v>
                </c:pt>
                <c:pt idx="7976">
                  <c:v>979.3798319</c:v>
                </c:pt>
                <c:pt idx="7977">
                  <c:v>911.92813939999996</c:v>
                </c:pt>
                <c:pt idx="7978">
                  <c:v>848.33884820000003</c:v>
                </c:pt>
                <c:pt idx="7979">
                  <c:v>794.66688999999997</c:v>
                </c:pt>
                <c:pt idx="7980">
                  <c:v>752.54942389999997</c:v>
                </c:pt>
                <c:pt idx="7981">
                  <c:v>813.92722839999999</c:v>
                </c:pt>
                <c:pt idx="7982">
                  <c:v>1115.0888150000001</c:v>
                </c:pt>
                <c:pt idx="7983">
                  <c:v>1262.3603210000001</c:v>
                </c:pt>
                <c:pt idx="7984">
                  <c:v>1183.242203</c:v>
                </c:pt>
                <c:pt idx="7985">
                  <c:v>1056.0626999999999</c:v>
                </c:pt>
                <c:pt idx="7986">
                  <c:v>955.37237760000005</c:v>
                </c:pt>
                <c:pt idx="7987">
                  <c:v>886.15139220000003</c:v>
                </c:pt>
                <c:pt idx="7988">
                  <c:v>847.12301339999999</c:v>
                </c:pt>
                <c:pt idx="7989">
                  <c:v>808.27036740000005</c:v>
                </c:pt>
                <c:pt idx="7990">
                  <c:v>756.75801279999996</c:v>
                </c:pt>
                <c:pt idx="7991">
                  <c:v>708.46231120000004</c:v>
                </c:pt>
                <c:pt idx="7992">
                  <c:v>670.74568750000003</c:v>
                </c:pt>
                <c:pt idx="7993">
                  <c:v>688.22705069999995</c:v>
                </c:pt>
                <c:pt idx="7994">
                  <c:v>807.35057070000005</c:v>
                </c:pt>
                <c:pt idx="7995">
                  <c:v>835.91646149999997</c:v>
                </c:pt>
                <c:pt idx="7996">
                  <c:v>777.09007310000004</c:v>
                </c:pt>
                <c:pt idx="7997">
                  <c:v>715.22978920000003</c:v>
                </c:pt>
                <c:pt idx="7998">
                  <c:v>662.66364820000001</c:v>
                </c:pt>
                <c:pt idx="7999">
                  <c:v>622.19724210000004</c:v>
                </c:pt>
                <c:pt idx="8000">
                  <c:v>589.84081879999997</c:v>
                </c:pt>
                <c:pt idx="8001">
                  <c:v>563.57203319999996</c:v>
                </c:pt>
                <c:pt idx="8002">
                  <c:v>539.30742940000005</c:v>
                </c:pt>
                <c:pt idx="8003">
                  <c:v>516.07854759999998</c:v>
                </c:pt>
                <c:pt idx="8004">
                  <c:v>494.89882679999999</c:v>
                </c:pt>
                <c:pt idx="8005">
                  <c:v>473.43499370000001</c:v>
                </c:pt>
                <c:pt idx="8006">
                  <c:v>457.07154029999998</c:v>
                </c:pt>
                <c:pt idx="8007">
                  <c:v>440.08042699999999</c:v>
                </c:pt>
                <c:pt idx="8008">
                  <c:v>426.11771829999998</c:v>
                </c:pt>
                <c:pt idx="8009">
                  <c:v>421.59834369999999</c:v>
                </c:pt>
                <c:pt idx="8010">
                  <c:v>431.41109949999998</c:v>
                </c:pt>
                <c:pt idx="8011">
                  <c:v>429.0065568</c:v>
                </c:pt>
                <c:pt idx="8012">
                  <c:v>427.35157090000001</c:v>
                </c:pt>
                <c:pt idx="8013">
                  <c:v>424.64320900000001</c:v>
                </c:pt>
                <c:pt idx="8014">
                  <c:v>407.20430909999999</c:v>
                </c:pt>
                <c:pt idx="8015">
                  <c:v>386.85428130000003</c:v>
                </c:pt>
                <c:pt idx="8016">
                  <c:v>370.64918460000001</c:v>
                </c:pt>
                <c:pt idx="8017">
                  <c:v>356.07048959999997</c:v>
                </c:pt>
                <c:pt idx="8018">
                  <c:v>344.90693929999998</c:v>
                </c:pt>
                <c:pt idx="8019">
                  <c:v>336.7793714</c:v>
                </c:pt>
                <c:pt idx="8020">
                  <c:v>327.14872509999998</c:v>
                </c:pt>
                <c:pt idx="8021">
                  <c:v>317.25873999999999</c:v>
                </c:pt>
                <c:pt idx="8022">
                  <c:v>308.77143239999998</c:v>
                </c:pt>
                <c:pt idx="8023">
                  <c:v>300.66480539999998</c:v>
                </c:pt>
                <c:pt idx="8024">
                  <c:v>293.95602450000001</c:v>
                </c:pt>
                <c:pt idx="8025">
                  <c:v>285.23589399999997</c:v>
                </c:pt>
                <c:pt idx="8026">
                  <c:v>277.25762980000002</c:v>
                </c:pt>
                <c:pt idx="8027">
                  <c:v>271.38120830000003</c:v>
                </c:pt>
                <c:pt idx="8028">
                  <c:v>265.8399407</c:v>
                </c:pt>
                <c:pt idx="8029">
                  <c:v>263.87332789999999</c:v>
                </c:pt>
                <c:pt idx="8030">
                  <c:v>261.0556977</c:v>
                </c:pt>
                <c:pt idx="8031">
                  <c:v>255.1254993</c:v>
                </c:pt>
                <c:pt idx="8032">
                  <c:v>248.5366014</c:v>
                </c:pt>
                <c:pt idx="8033">
                  <c:v>240.47221070000001</c:v>
                </c:pt>
                <c:pt idx="8034">
                  <c:v>233.7025064</c:v>
                </c:pt>
                <c:pt idx="8035">
                  <c:v>228.42731190000001</c:v>
                </c:pt>
                <c:pt idx="8036">
                  <c:v>223.4840566</c:v>
                </c:pt>
                <c:pt idx="8037">
                  <c:v>219.94212759999999</c:v>
                </c:pt>
                <c:pt idx="8038">
                  <c:v>216.77280500000001</c:v>
                </c:pt>
                <c:pt idx="8039">
                  <c:v>214.4555393</c:v>
                </c:pt>
                <c:pt idx="8040">
                  <c:v>209.30853980000001</c:v>
                </c:pt>
                <c:pt idx="8041">
                  <c:v>202.64926679999999</c:v>
                </c:pt>
                <c:pt idx="8042">
                  <c:v>197.62283389999999</c:v>
                </c:pt>
                <c:pt idx="8043">
                  <c:v>193.7698475</c:v>
                </c:pt>
                <c:pt idx="8044">
                  <c:v>190.39601139999999</c:v>
                </c:pt>
                <c:pt idx="8045">
                  <c:v>186.32748950000001</c:v>
                </c:pt>
                <c:pt idx="8046">
                  <c:v>181.80599140000001</c:v>
                </c:pt>
                <c:pt idx="8047">
                  <c:v>178.73571680000001</c:v>
                </c:pt>
                <c:pt idx="8048">
                  <c:v>176.9312506</c:v>
                </c:pt>
                <c:pt idx="8049">
                  <c:v>175.1302871</c:v>
                </c:pt>
                <c:pt idx="8050">
                  <c:v>174.66680170000001</c:v>
                </c:pt>
                <c:pt idx="8051">
                  <c:v>181.1917761</c:v>
                </c:pt>
                <c:pt idx="8052">
                  <c:v>200.19227939999999</c:v>
                </c:pt>
                <c:pt idx="8053">
                  <c:v>191.4044902</c:v>
                </c:pt>
                <c:pt idx="8054">
                  <c:v>174.49362410000001</c:v>
                </c:pt>
                <c:pt idx="8055">
                  <c:v>165.89831480000001</c:v>
                </c:pt>
                <c:pt idx="8056">
                  <c:v>162.7423685</c:v>
                </c:pt>
                <c:pt idx="8057">
                  <c:v>171.4795891</c:v>
                </c:pt>
                <c:pt idx="8058">
                  <c:v>204.71554620000001</c:v>
                </c:pt>
                <c:pt idx="8059">
                  <c:v>211.38294980000001</c:v>
                </c:pt>
                <c:pt idx="8060">
                  <c:v>192.61921659999999</c:v>
                </c:pt>
                <c:pt idx="8061">
                  <c:v>177.6914755</c:v>
                </c:pt>
                <c:pt idx="8062">
                  <c:v>167.84001810000001</c:v>
                </c:pt>
                <c:pt idx="8063">
                  <c:v>160.77606119999999</c:v>
                </c:pt>
                <c:pt idx="8064">
                  <c:v>157.5175356</c:v>
                </c:pt>
                <c:pt idx="8065">
                  <c:v>155.10826890000001</c:v>
                </c:pt>
                <c:pt idx="8066">
                  <c:v>153.02607929999999</c:v>
                </c:pt>
                <c:pt idx="8067">
                  <c:v>150.69035289999999</c:v>
                </c:pt>
                <c:pt idx="8068">
                  <c:v>147.40528950000001</c:v>
                </c:pt>
                <c:pt idx="8069">
                  <c:v>149.69818169999999</c:v>
                </c:pt>
                <c:pt idx="8070">
                  <c:v>252.06314159999999</c:v>
                </c:pt>
                <c:pt idx="8071">
                  <c:v>967.63358100000005</c:v>
                </c:pt>
                <c:pt idx="8072">
                  <c:v>2049.0411800000002</c:v>
                </c:pt>
                <c:pt idx="8073">
                  <c:v>1681.450908</c:v>
                </c:pt>
                <c:pt idx="8074">
                  <c:v>1211.965886</c:v>
                </c:pt>
                <c:pt idx="8075">
                  <c:v>1164.8465510000001</c:v>
                </c:pt>
                <c:pt idx="8076">
                  <c:v>1065.6156559999999</c:v>
                </c:pt>
                <c:pt idx="8077">
                  <c:v>857.50623710000002</c:v>
                </c:pt>
                <c:pt idx="8078">
                  <c:v>787.03946640000004</c:v>
                </c:pt>
                <c:pt idx="8079">
                  <c:v>744.2471395</c:v>
                </c:pt>
                <c:pt idx="8080">
                  <c:v>685.64450269999998</c:v>
                </c:pt>
                <c:pt idx="8081">
                  <c:v>637.82395440000005</c:v>
                </c:pt>
                <c:pt idx="8082">
                  <c:v>646.75721820000001</c:v>
                </c:pt>
                <c:pt idx="8083">
                  <c:v>805.74532780000004</c:v>
                </c:pt>
                <c:pt idx="8084">
                  <c:v>1003.1517720000001</c:v>
                </c:pt>
                <c:pt idx="8085">
                  <c:v>1016.836891</c:v>
                </c:pt>
                <c:pt idx="8086">
                  <c:v>926.11388780000004</c:v>
                </c:pt>
                <c:pt idx="8087">
                  <c:v>858.04835860000003</c:v>
                </c:pt>
                <c:pt idx="8088">
                  <c:v>866.47220789999994</c:v>
                </c:pt>
                <c:pt idx="8089">
                  <c:v>848.25206619999994</c:v>
                </c:pt>
                <c:pt idx="8090">
                  <c:v>790.06863750000002</c:v>
                </c:pt>
                <c:pt idx="8091">
                  <c:v>734.55245879999995</c:v>
                </c:pt>
                <c:pt idx="8092">
                  <c:v>683.56768009999996</c:v>
                </c:pt>
                <c:pt idx="8093">
                  <c:v>643.5322731</c:v>
                </c:pt>
                <c:pt idx="8094">
                  <c:v>609.40523840000003</c:v>
                </c:pt>
                <c:pt idx="8095">
                  <c:v>577.3433579</c:v>
                </c:pt>
                <c:pt idx="8096">
                  <c:v>549.67628509999997</c:v>
                </c:pt>
                <c:pt idx="8097">
                  <c:v>525.15610800000002</c:v>
                </c:pt>
                <c:pt idx="8098">
                  <c:v>505.08573080000002</c:v>
                </c:pt>
                <c:pt idx="8099">
                  <c:v>490.69343220000002</c:v>
                </c:pt>
                <c:pt idx="8100">
                  <c:v>484.89467830000001</c:v>
                </c:pt>
                <c:pt idx="8101">
                  <c:v>467.53526340000002</c:v>
                </c:pt>
                <c:pt idx="8102">
                  <c:v>448.33972949999998</c:v>
                </c:pt>
                <c:pt idx="8103">
                  <c:v>427.81808710000001</c:v>
                </c:pt>
                <c:pt idx="8104">
                  <c:v>408.23637730000002</c:v>
                </c:pt>
                <c:pt idx="8105">
                  <c:v>391.80528090000001</c:v>
                </c:pt>
                <c:pt idx="8106">
                  <c:v>378.2856764</c:v>
                </c:pt>
                <c:pt idx="8107">
                  <c:v>366.12616050000003</c:v>
                </c:pt>
                <c:pt idx="8108">
                  <c:v>355.8000189</c:v>
                </c:pt>
                <c:pt idx="8109">
                  <c:v>344.70009190000002</c:v>
                </c:pt>
                <c:pt idx="8110">
                  <c:v>333.8442986</c:v>
                </c:pt>
                <c:pt idx="8111">
                  <c:v>323.37367280000001</c:v>
                </c:pt>
                <c:pt idx="8112">
                  <c:v>313.79271119999999</c:v>
                </c:pt>
                <c:pt idx="8113">
                  <c:v>304.96452679999999</c:v>
                </c:pt>
                <c:pt idx="8114">
                  <c:v>296.9179292</c:v>
                </c:pt>
                <c:pt idx="8115">
                  <c:v>292.66158000000001</c:v>
                </c:pt>
                <c:pt idx="8116">
                  <c:v>285.1713469</c:v>
                </c:pt>
                <c:pt idx="8117">
                  <c:v>276.47472310000001</c:v>
                </c:pt>
                <c:pt idx="8118">
                  <c:v>269.38168209999998</c:v>
                </c:pt>
                <c:pt idx="8119">
                  <c:v>263.52218499999998</c:v>
                </c:pt>
                <c:pt idx="8120">
                  <c:v>262.82553990000002</c:v>
                </c:pt>
                <c:pt idx="8121">
                  <c:v>287.18407409999998</c:v>
                </c:pt>
                <c:pt idx="8122">
                  <c:v>350.32804160000001</c:v>
                </c:pt>
                <c:pt idx="8123">
                  <c:v>375.31398200000001</c:v>
                </c:pt>
                <c:pt idx="8124">
                  <c:v>365.4662452</c:v>
                </c:pt>
                <c:pt idx="8125">
                  <c:v>335.78639010000001</c:v>
                </c:pt>
                <c:pt idx="8126">
                  <c:v>307.71615730000002</c:v>
                </c:pt>
                <c:pt idx="8127">
                  <c:v>290.63746259999999</c:v>
                </c:pt>
                <c:pt idx="8128">
                  <c:v>280.97140869999998</c:v>
                </c:pt>
                <c:pt idx="8129">
                  <c:v>275.51277640000001</c:v>
                </c:pt>
                <c:pt idx="8130">
                  <c:v>269.30228069999998</c:v>
                </c:pt>
                <c:pt idx="8131">
                  <c:v>261.3854632</c:v>
                </c:pt>
                <c:pt idx="8132">
                  <c:v>254.22522090000001</c:v>
                </c:pt>
                <c:pt idx="8133">
                  <c:v>248.3682507</c:v>
                </c:pt>
                <c:pt idx="8134">
                  <c:v>243.16162550000001</c:v>
                </c:pt>
                <c:pt idx="8135">
                  <c:v>242.22145140000001</c:v>
                </c:pt>
                <c:pt idx="8136">
                  <c:v>243.45412690000001</c:v>
                </c:pt>
                <c:pt idx="8137">
                  <c:v>255.20073149999999</c:v>
                </c:pt>
                <c:pt idx="8138">
                  <c:v>256.63217520000001</c:v>
                </c:pt>
                <c:pt idx="8139">
                  <c:v>254.3241707</c:v>
                </c:pt>
                <c:pt idx="8140">
                  <c:v>263.77553999999998</c:v>
                </c:pt>
                <c:pt idx="8141">
                  <c:v>275.10347230000002</c:v>
                </c:pt>
                <c:pt idx="8142">
                  <c:v>270.23575540000002</c:v>
                </c:pt>
                <c:pt idx="8143">
                  <c:v>272.04252070000001</c:v>
                </c:pt>
                <c:pt idx="8144">
                  <c:v>269.59433360000003</c:v>
                </c:pt>
                <c:pt idx="8145">
                  <c:v>257.40719259999997</c:v>
                </c:pt>
                <c:pt idx="8146">
                  <c:v>253.59365220000001</c:v>
                </c:pt>
                <c:pt idx="8147">
                  <c:v>283.03694230000002</c:v>
                </c:pt>
                <c:pt idx="8148">
                  <c:v>271.41264260000003</c:v>
                </c:pt>
                <c:pt idx="8149">
                  <c:v>252.5267499</c:v>
                </c:pt>
                <c:pt idx="8150">
                  <c:v>238.74816970000001</c:v>
                </c:pt>
                <c:pt idx="8151">
                  <c:v>229.08130729999999</c:v>
                </c:pt>
                <c:pt idx="8152">
                  <c:v>221.4145493</c:v>
                </c:pt>
                <c:pt idx="8153">
                  <c:v>216.4465447</c:v>
                </c:pt>
                <c:pt idx="8154">
                  <c:v>213.27814509999999</c:v>
                </c:pt>
                <c:pt idx="8155">
                  <c:v>209.04645009999999</c:v>
                </c:pt>
                <c:pt idx="8156">
                  <c:v>204.66437350000001</c:v>
                </c:pt>
                <c:pt idx="8157">
                  <c:v>201.00580529999999</c:v>
                </c:pt>
                <c:pt idx="8158">
                  <c:v>197.57732770000001</c:v>
                </c:pt>
                <c:pt idx="8159">
                  <c:v>194.85357519999999</c:v>
                </c:pt>
                <c:pt idx="8160">
                  <c:v>191.87936629999999</c:v>
                </c:pt>
                <c:pt idx="8161">
                  <c:v>188.68549049999999</c:v>
                </c:pt>
                <c:pt idx="8162">
                  <c:v>185.54132989999999</c:v>
                </c:pt>
                <c:pt idx="8163">
                  <c:v>182.60220570000001</c:v>
                </c:pt>
                <c:pt idx="8164">
                  <c:v>181.23548460000001</c:v>
                </c:pt>
                <c:pt idx="8165">
                  <c:v>178.6609665</c:v>
                </c:pt>
                <c:pt idx="8166">
                  <c:v>175.462628</c:v>
                </c:pt>
                <c:pt idx="8167">
                  <c:v>172.72458420000001</c:v>
                </c:pt>
                <c:pt idx="8168">
                  <c:v>172.48396249999999</c:v>
                </c:pt>
                <c:pt idx="8169">
                  <c:v>180.53474560000001</c:v>
                </c:pt>
                <c:pt idx="8170">
                  <c:v>203.4744556</c:v>
                </c:pt>
                <c:pt idx="8171">
                  <c:v>214.03923800000001</c:v>
                </c:pt>
                <c:pt idx="8172">
                  <c:v>216.74032270000001</c:v>
                </c:pt>
                <c:pt idx="8173">
                  <c:v>226.3437246</c:v>
                </c:pt>
                <c:pt idx="8174">
                  <c:v>237.900578</c:v>
                </c:pt>
                <c:pt idx="8175">
                  <c:v>267.58541209999999</c:v>
                </c:pt>
                <c:pt idx="8176">
                  <c:v>327.1320389</c:v>
                </c:pt>
                <c:pt idx="8177">
                  <c:v>408.7727481</c:v>
                </c:pt>
                <c:pt idx="8178">
                  <c:v>428.00334709999998</c:v>
                </c:pt>
                <c:pt idx="8179">
                  <c:v>391.22873470000002</c:v>
                </c:pt>
                <c:pt idx="8180">
                  <c:v>354.38573439999999</c:v>
                </c:pt>
                <c:pt idx="8181">
                  <c:v>325.78026340000002</c:v>
                </c:pt>
                <c:pt idx="8182">
                  <c:v>306.04445500000003</c:v>
                </c:pt>
                <c:pt idx="8183">
                  <c:v>294.42636850000002</c:v>
                </c:pt>
                <c:pt idx="8184">
                  <c:v>285.97587299999998</c:v>
                </c:pt>
                <c:pt idx="8185">
                  <c:v>278.21557799999999</c:v>
                </c:pt>
                <c:pt idx="8186">
                  <c:v>271.21709770000001</c:v>
                </c:pt>
                <c:pt idx="8187">
                  <c:v>265.20925299999999</c:v>
                </c:pt>
                <c:pt idx="8188">
                  <c:v>259.04574150000002</c:v>
                </c:pt>
                <c:pt idx="8189">
                  <c:v>252.9987936</c:v>
                </c:pt>
                <c:pt idx="8190">
                  <c:v>247.4608777</c:v>
                </c:pt>
                <c:pt idx="8191">
                  <c:v>242.32174119999999</c:v>
                </c:pt>
                <c:pt idx="8192">
                  <c:v>237.75666580000001</c:v>
                </c:pt>
                <c:pt idx="8193">
                  <c:v>235.25164580000001</c:v>
                </c:pt>
                <c:pt idx="8194">
                  <c:v>313.30587989999998</c:v>
                </c:pt>
                <c:pt idx="8195">
                  <c:v>614.52220599999998</c:v>
                </c:pt>
                <c:pt idx="8196">
                  <c:v>768.64147379999997</c:v>
                </c:pt>
                <c:pt idx="8197">
                  <c:v>732.02915310000003</c:v>
                </c:pt>
                <c:pt idx="8198">
                  <c:v>671.01675320000004</c:v>
                </c:pt>
                <c:pt idx="8199">
                  <c:v>660.07876050000004</c:v>
                </c:pt>
                <c:pt idx="8200">
                  <c:v>845.94241350000004</c:v>
                </c:pt>
                <c:pt idx="8201">
                  <c:v>1267.3840809999999</c:v>
                </c:pt>
                <c:pt idx="8202">
                  <c:v>1847.696218</c:v>
                </c:pt>
                <c:pt idx="8203">
                  <c:v>2244.9001029999999</c:v>
                </c:pt>
                <c:pt idx="8204">
                  <c:v>2184.066957</c:v>
                </c:pt>
                <c:pt idx="8205">
                  <c:v>1906.2359240000001</c:v>
                </c:pt>
                <c:pt idx="8206">
                  <c:v>1625.466707</c:v>
                </c:pt>
                <c:pt idx="8207">
                  <c:v>1396.5301380000001</c:v>
                </c:pt>
                <c:pt idx="8208">
                  <c:v>1245.6859300000001</c:v>
                </c:pt>
                <c:pt idx="8209">
                  <c:v>1159.5286229999999</c:v>
                </c:pt>
                <c:pt idx="8210">
                  <c:v>1094.5585450000001</c:v>
                </c:pt>
                <c:pt idx="8211">
                  <c:v>1024.8173670000001</c:v>
                </c:pt>
                <c:pt idx="8212">
                  <c:v>955.30577749999998</c:v>
                </c:pt>
                <c:pt idx="8213">
                  <c:v>894.34728470000005</c:v>
                </c:pt>
                <c:pt idx="8214">
                  <c:v>870.22118379999995</c:v>
                </c:pt>
                <c:pt idx="8215">
                  <c:v>875.23637240000005</c:v>
                </c:pt>
                <c:pt idx="8216">
                  <c:v>838.27360499999998</c:v>
                </c:pt>
                <c:pt idx="8217">
                  <c:v>795.54931039999997</c:v>
                </c:pt>
                <c:pt idx="8218">
                  <c:v>763.49352160000001</c:v>
                </c:pt>
                <c:pt idx="8219">
                  <c:v>721.06171400000005</c:v>
                </c:pt>
                <c:pt idx="8220">
                  <c:v>704.24412229999996</c:v>
                </c:pt>
                <c:pt idx="8221">
                  <c:v>983.42511879999995</c:v>
                </c:pt>
                <c:pt idx="8222">
                  <c:v>2821.6416899999999</c:v>
                </c:pt>
                <c:pt idx="8223">
                  <c:v>6937.3048419999996</c:v>
                </c:pt>
                <c:pt idx="8224">
                  <c:v>8733.2825539999994</c:v>
                </c:pt>
                <c:pt idx="8225">
                  <c:v>7313.6396050000003</c:v>
                </c:pt>
                <c:pt idx="8226">
                  <c:v>5557.2127950000004</c:v>
                </c:pt>
                <c:pt idx="8227">
                  <c:v>4472.2738470000004</c:v>
                </c:pt>
                <c:pt idx="8228">
                  <c:v>3640.2197169999999</c:v>
                </c:pt>
                <c:pt idx="8229">
                  <c:v>3044.792571</c:v>
                </c:pt>
                <c:pt idx="8230">
                  <c:v>2696.714939</c:v>
                </c:pt>
                <c:pt idx="8231">
                  <c:v>2442.2394490000001</c:v>
                </c:pt>
                <c:pt idx="8232">
                  <c:v>2194.2341200000001</c:v>
                </c:pt>
                <c:pt idx="8233">
                  <c:v>2045.980583</c:v>
                </c:pt>
                <c:pt idx="8234">
                  <c:v>2075.6351199999999</c:v>
                </c:pt>
                <c:pt idx="8235">
                  <c:v>2027.5068630000001</c:v>
                </c:pt>
                <c:pt idx="8236">
                  <c:v>1867.830111</c:v>
                </c:pt>
                <c:pt idx="8237">
                  <c:v>1771.1230410000001</c:v>
                </c:pt>
                <c:pt idx="8238">
                  <c:v>1817.526711</c:v>
                </c:pt>
                <c:pt idx="8239">
                  <c:v>1771.775359</c:v>
                </c:pt>
                <c:pt idx="8240">
                  <c:v>1687.3445360000001</c:v>
                </c:pt>
                <c:pt idx="8241">
                  <c:v>1686.8192730000001</c:v>
                </c:pt>
                <c:pt idx="8242">
                  <c:v>1629.1805790000001</c:v>
                </c:pt>
                <c:pt idx="8243">
                  <c:v>1512.3107950000001</c:v>
                </c:pt>
                <c:pt idx="8244">
                  <c:v>1398.4054430000001</c:v>
                </c:pt>
                <c:pt idx="8245">
                  <c:v>1372.1868010000001</c:v>
                </c:pt>
                <c:pt idx="8246">
                  <c:v>1475.139451</c:v>
                </c:pt>
                <c:pt idx="8247">
                  <c:v>1489.4650839999999</c:v>
                </c:pt>
                <c:pt idx="8248">
                  <c:v>1400.161204</c:v>
                </c:pt>
                <c:pt idx="8249">
                  <c:v>1326.859187</c:v>
                </c:pt>
                <c:pt idx="8250">
                  <c:v>1409.4174929999999</c:v>
                </c:pt>
                <c:pt idx="8251">
                  <c:v>1668.8940600000001</c:v>
                </c:pt>
                <c:pt idx="8252">
                  <c:v>1837.0833640000001</c:v>
                </c:pt>
                <c:pt idx="8253">
                  <c:v>1774.80285</c:v>
                </c:pt>
                <c:pt idx="8254">
                  <c:v>1620.197445</c:v>
                </c:pt>
                <c:pt idx="8255">
                  <c:v>1470.1899000000001</c:v>
                </c:pt>
                <c:pt idx="8256">
                  <c:v>1345.8999879999999</c:v>
                </c:pt>
                <c:pt idx="8257">
                  <c:v>1249.010642</c:v>
                </c:pt>
                <c:pt idx="8258">
                  <c:v>1170.520066</c:v>
                </c:pt>
                <c:pt idx="8259">
                  <c:v>1187.678083</c:v>
                </c:pt>
                <c:pt idx="8260">
                  <c:v>1410.0454520000001</c:v>
                </c:pt>
                <c:pt idx="8261">
                  <c:v>1519.084255</c:v>
                </c:pt>
                <c:pt idx="8262">
                  <c:v>1423.5231160000001</c:v>
                </c:pt>
                <c:pt idx="8263">
                  <c:v>1316.795153</c:v>
                </c:pt>
                <c:pt idx="8264">
                  <c:v>1275.443027</c:v>
                </c:pt>
                <c:pt idx="8265">
                  <c:v>1228.9862439999999</c:v>
                </c:pt>
                <c:pt idx="8266">
                  <c:v>1181.5213450000001</c:v>
                </c:pt>
                <c:pt idx="8267">
                  <c:v>1124.4497409999999</c:v>
                </c:pt>
                <c:pt idx="8268">
                  <c:v>1060.9815020000001</c:v>
                </c:pt>
                <c:pt idx="8269">
                  <c:v>1002.143274</c:v>
                </c:pt>
                <c:pt idx="8270">
                  <c:v>951.05801240000005</c:v>
                </c:pt>
                <c:pt idx="8271">
                  <c:v>905.47947929999998</c:v>
                </c:pt>
                <c:pt idx="8272">
                  <c:v>864.18228769999996</c:v>
                </c:pt>
                <c:pt idx="8273">
                  <c:v>826.16173079999999</c:v>
                </c:pt>
                <c:pt idx="8274">
                  <c:v>791.02630480000005</c:v>
                </c:pt>
                <c:pt idx="8275">
                  <c:v>758.52155319999997</c:v>
                </c:pt>
                <c:pt idx="8276">
                  <c:v>732.46153079999999</c:v>
                </c:pt>
                <c:pt idx="8277">
                  <c:v>729.41147679999995</c:v>
                </c:pt>
                <c:pt idx="8278">
                  <c:v>762.97639570000001</c:v>
                </c:pt>
                <c:pt idx="8279">
                  <c:v>763.71665289999999</c:v>
                </c:pt>
                <c:pt idx="8280">
                  <c:v>729.45672420000005</c:v>
                </c:pt>
                <c:pt idx="8281">
                  <c:v>813.14165349999996</c:v>
                </c:pt>
                <c:pt idx="8282">
                  <c:v>1131.8626979999999</c:v>
                </c:pt>
                <c:pt idx="8283">
                  <c:v>1228.8100400000001</c:v>
                </c:pt>
                <c:pt idx="8284">
                  <c:v>1131.3631929999999</c:v>
                </c:pt>
                <c:pt idx="8285">
                  <c:v>1022.695279</c:v>
                </c:pt>
                <c:pt idx="8286">
                  <c:v>928.04641200000003</c:v>
                </c:pt>
                <c:pt idx="8287">
                  <c:v>860.46271360000003</c:v>
                </c:pt>
                <c:pt idx="8288">
                  <c:v>810.57039110000005</c:v>
                </c:pt>
                <c:pt idx="8289">
                  <c:v>768.42329580000001</c:v>
                </c:pt>
                <c:pt idx="8290">
                  <c:v>730.87692730000003</c:v>
                </c:pt>
                <c:pt idx="8291">
                  <c:v>696.79625940000005</c:v>
                </c:pt>
                <c:pt idx="8292">
                  <c:v>665.78636700000004</c:v>
                </c:pt>
                <c:pt idx="8293">
                  <c:v>637.47613720000004</c:v>
                </c:pt>
                <c:pt idx="8294">
                  <c:v>612.92934190000005</c:v>
                </c:pt>
                <c:pt idx="8295">
                  <c:v>815.85817929999996</c:v>
                </c:pt>
                <c:pt idx="8296">
                  <c:v>1479.925015</c:v>
                </c:pt>
                <c:pt idx="8297">
                  <c:v>1900.353032</c:v>
                </c:pt>
                <c:pt idx="8298">
                  <c:v>2166.6245610000001</c:v>
                </c:pt>
                <c:pt idx="8299">
                  <c:v>2092.2994760000001</c:v>
                </c:pt>
                <c:pt idx="8300">
                  <c:v>1799.288346</c:v>
                </c:pt>
                <c:pt idx="8301">
                  <c:v>1562.26188</c:v>
                </c:pt>
                <c:pt idx="8302">
                  <c:v>1390.9199410000001</c:v>
                </c:pt>
                <c:pt idx="8303">
                  <c:v>1260.72569</c:v>
                </c:pt>
                <c:pt idx="8304">
                  <c:v>1153.773465</c:v>
                </c:pt>
                <c:pt idx="8305">
                  <c:v>1065.1581450000001</c:v>
                </c:pt>
                <c:pt idx="8306">
                  <c:v>992.84064120000005</c:v>
                </c:pt>
                <c:pt idx="8307">
                  <c:v>949.89824510000005</c:v>
                </c:pt>
                <c:pt idx="8308">
                  <c:v>932.21140030000004</c:v>
                </c:pt>
                <c:pt idx="8309">
                  <c:v>896.85159590000001</c:v>
                </c:pt>
                <c:pt idx="8310">
                  <c:v>843.65921449999996</c:v>
                </c:pt>
                <c:pt idx="8311">
                  <c:v>791.46501020000005</c:v>
                </c:pt>
                <c:pt idx="8312">
                  <c:v>749.77373969999996</c:v>
                </c:pt>
                <c:pt idx="8313">
                  <c:v>758.05572129999996</c:v>
                </c:pt>
                <c:pt idx="8314">
                  <c:v>856.53797910000003</c:v>
                </c:pt>
                <c:pt idx="8315">
                  <c:v>870.75948340000002</c:v>
                </c:pt>
                <c:pt idx="8316">
                  <c:v>812.59691090000001</c:v>
                </c:pt>
                <c:pt idx="8317">
                  <c:v>753.24262869999995</c:v>
                </c:pt>
                <c:pt idx="8318">
                  <c:v>704.24079979999999</c:v>
                </c:pt>
                <c:pt idx="8319">
                  <c:v>664.61453289999997</c:v>
                </c:pt>
                <c:pt idx="8320">
                  <c:v>631.90689580000003</c:v>
                </c:pt>
                <c:pt idx="8321">
                  <c:v>605.82536949999997</c:v>
                </c:pt>
                <c:pt idx="8322">
                  <c:v>581.58427059999997</c:v>
                </c:pt>
                <c:pt idx="8323">
                  <c:v>568.73873800000001</c:v>
                </c:pt>
                <c:pt idx="8324">
                  <c:v>574.80095559999995</c:v>
                </c:pt>
                <c:pt idx="8325">
                  <c:v>568.87369209999997</c:v>
                </c:pt>
                <c:pt idx="8326">
                  <c:v>545.07271249999997</c:v>
                </c:pt>
                <c:pt idx="8327">
                  <c:v>518.02025560000004</c:v>
                </c:pt>
                <c:pt idx="8328">
                  <c:v>494.68724070000002</c:v>
                </c:pt>
                <c:pt idx="8329">
                  <c:v>475.16584410000002</c:v>
                </c:pt>
                <c:pt idx="8330">
                  <c:v>458.10755879999999</c:v>
                </c:pt>
                <c:pt idx="8331">
                  <c:v>443.35030319999998</c:v>
                </c:pt>
                <c:pt idx="8332">
                  <c:v>429.46389749999997</c:v>
                </c:pt>
                <c:pt idx="8333">
                  <c:v>416.8836526</c:v>
                </c:pt>
                <c:pt idx="8334">
                  <c:v>403.05924720000002</c:v>
                </c:pt>
                <c:pt idx="8335">
                  <c:v>389.29034200000001</c:v>
                </c:pt>
                <c:pt idx="8336">
                  <c:v>377.02608700000002</c:v>
                </c:pt>
                <c:pt idx="8337">
                  <c:v>364.9762978</c:v>
                </c:pt>
                <c:pt idx="8338">
                  <c:v>354.02400239999997</c:v>
                </c:pt>
                <c:pt idx="8339">
                  <c:v>343.5141362</c:v>
                </c:pt>
                <c:pt idx="8340">
                  <c:v>333.57697209999998</c:v>
                </c:pt>
                <c:pt idx="8341">
                  <c:v>325.83951530000002</c:v>
                </c:pt>
                <c:pt idx="8342">
                  <c:v>317.28929299999999</c:v>
                </c:pt>
                <c:pt idx="8343">
                  <c:v>309.65439600000002</c:v>
                </c:pt>
                <c:pt idx="8344">
                  <c:v>302.18214760000001</c:v>
                </c:pt>
                <c:pt idx="8345">
                  <c:v>294.26996630000002</c:v>
                </c:pt>
                <c:pt idx="8346">
                  <c:v>286.68368909999998</c:v>
                </c:pt>
                <c:pt idx="8347">
                  <c:v>279.53925149999998</c:v>
                </c:pt>
                <c:pt idx="8348">
                  <c:v>273.64143360000003</c:v>
                </c:pt>
                <c:pt idx="8349">
                  <c:v>268.4959685</c:v>
                </c:pt>
                <c:pt idx="8350">
                  <c:v>262.1197492</c:v>
                </c:pt>
                <c:pt idx="8351">
                  <c:v>253.113372</c:v>
                </c:pt>
                <c:pt idx="8352">
                  <c:v>244.46146239999999</c:v>
                </c:pt>
                <c:pt idx="8353">
                  <c:v>238.0436133</c:v>
                </c:pt>
                <c:pt idx="8354">
                  <c:v>233.7773387</c:v>
                </c:pt>
                <c:pt idx="8355">
                  <c:v>229.38677659999999</c:v>
                </c:pt>
                <c:pt idx="8356">
                  <c:v>224.75127800000001</c:v>
                </c:pt>
                <c:pt idx="8357">
                  <c:v>220.56844849999999</c:v>
                </c:pt>
                <c:pt idx="8358">
                  <c:v>216.23560169999999</c:v>
                </c:pt>
                <c:pt idx="8359">
                  <c:v>213.4667958</c:v>
                </c:pt>
                <c:pt idx="8360">
                  <c:v>211.49003110000001</c:v>
                </c:pt>
                <c:pt idx="8361">
                  <c:v>208.2749024</c:v>
                </c:pt>
                <c:pt idx="8362">
                  <c:v>202.5526524</c:v>
                </c:pt>
                <c:pt idx="8363">
                  <c:v>196.79160010000001</c:v>
                </c:pt>
                <c:pt idx="8364">
                  <c:v>193.97065710000001</c:v>
                </c:pt>
                <c:pt idx="8365">
                  <c:v>191.5611791</c:v>
                </c:pt>
                <c:pt idx="8366">
                  <c:v>190.8127787</c:v>
                </c:pt>
                <c:pt idx="8367">
                  <c:v>191.21923760000001</c:v>
                </c:pt>
                <c:pt idx="8368">
                  <c:v>191.77861150000001</c:v>
                </c:pt>
                <c:pt idx="8369">
                  <c:v>194.01057990000001</c:v>
                </c:pt>
                <c:pt idx="8370">
                  <c:v>192.9148897</c:v>
                </c:pt>
                <c:pt idx="8371">
                  <c:v>186.67817070000001</c:v>
                </c:pt>
                <c:pt idx="8372">
                  <c:v>181.0438182</c:v>
                </c:pt>
                <c:pt idx="8373">
                  <c:v>175.42811270000001</c:v>
                </c:pt>
                <c:pt idx="8374">
                  <c:v>173.15957739999999</c:v>
                </c:pt>
                <c:pt idx="8375">
                  <c:v>177.085767</c:v>
                </c:pt>
                <c:pt idx="8376">
                  <c:v>187.6848056</c:v>
                </c:pt>
                <c:pt idx="8377">
                  <c:v>188.74063580000001</c:v>
                </c:pt>
                <c:pt idx="8378">
                  <c:v>181.70893530000001</c:v>
                </c:pt>
                <c:pt idx="8379">
                  <c:v>179.19207689999999</c:v>
                </c:pt>
                <c:pt idx="8380">
                  <c:v>177.21759610000001</c:v>
                </c:pt>
                <c:pt idx="8381">
                  <c:v>170.8242146</c:v>
                </c:pt>
                <c:pt idx="8382">
                  <c:v>163.3608418</c:v>
                </c:pt>
                <c:pt idx="8383">
                  <c:v>158.00305259999999</c:v>
                </c:pt>
                <c:pt idx="8384">
                  <c:v>153.33431329999999</c:v>
                </c:pt>
                <c:pt idx="8385">
                  <c:v>149.26613889999999</c:v>
                </c:pt>
                <c:pt idx="8386">
                  <c:v>146.9433434</c:v>
                </c:pt>
                <c:pt idx="8387">
                  <c:v>147.19437310000001</c:v>
                </c:pt>
                <c:pt idx="8388">
                  <c:v>150.29851500000001</c:v>
                </c:pt>
                <c:pt idx="8389">
                  <c:v>155.25122719999999</c:v>
                </c:pt>
                <c:pt idx="8390">
                  <c:v>154.25232260000001</c:v>
                </c:pt>
                <c:pt idx="8391">
                  <c:v>149.0413992</c:v>
                </c:pt>
                <c:pt idx="8392">
                  <c:v>145.67532650000001</c:v>
                </c:pt>
                <c:pt idx="8393">
                  <c:v>142.778774</c:v>
                </c:pt>
                <c:pt idx="8394">
                  <c:v>139.72525780000001</c:v>
                </c:pt>
                <c:pt idx="8395">
                  <c:v>137.99954299999999</c:v>
                </c:pt>
                <c:pt idx="8396">
                  <c:v>136.56563159999999</c:v>
                </c:pt>
                <c:pt idx="8397">
                  <c:v>134.95510279999999</c:v>
                </c:pt>
                <c:pt idx="8398">
                  <c:v>132.4989329</c:v>
                </c:pt>
                <c:pt idx="8399">
                  <c:v>132.22270800000001</c:v>
                </c:pt>
                <c:pt idx="8400">
                  <c:v>134.33576740000001</c:v>
                </c:pt>
                <c:pt idx="8401">
                  <c:v>135.52932920000001</c:v>
                </c:pt>
                <c:pt idx="8402">
                  <c:v>134.07673879999999</c:v>
                </c:pt>
                <c:pt idx="8403">
                  <c:v>130.33435589999999</c:v>
                </c:pt>
                <c:pt idx="8404">
                  <c:v>124.8914728</c:v>
                </c:pt>
                <c:pt idx="8405">
                  <c:v>120.75584670000001</c:v>
                </c:pt>
                <c:pt idx="8406">
                  <c:v>117.4724016</c:v>
                </c:pt>
                <c:pt idx="8407">
                  <c:v>114.1570785</c:v>
                </c:pt>
                <c:pt idx="8408">
                  <c:v>112.9189563</c:v>
                </c:pt>
                <c:pt idx="8409">
                  <c:v>112.1583979</c:v>
                </c:pt>
                <c:pt idx="8410">
                  <c:v>110.7061825</c:v>
                </c:pt>
                <c:pt idx="8411">
                  <c:v>109.44744180000001</c:v>
                </c:pt>
                <c:pt idx="8412">
                  <c:v>107.6664418</c:v>
                </c:pt>
                <c:pt idx="8413">
                  <c:v>105.5409217</c:v>
                </c:pt>
                <c:pt idx="8414">
                  <c:v>105.51805969999999</c:v>
                </c:pt>
                <c:pt idx="8415">
                  <c:v>105.6327124</c:v>
                </c:pt>
                <c:pt idx="8416">
                  <c:v>103.6630535</c:v>
                </c:pt>
                <c:pt idx="8417">
                  <c:v>101.6724828</c:v>
                </c:pt>
                <c:pt idx="8418">
                  <c:v>99.92399107</c:v>
                </c:pt>
                <c:pt idx="8419">
                  <c:v>98.795443349999999</c:v>
                </c:pt>
                <c:pt idx="8420">
                  <c:v>98.455155329999997</c:v>
                </c:pt>
                <c:pt idx="8421">
                  <c:v>97.207148160000003</c:v>
                </c:pt>
                <c:pt idx="8422">
                  <c:v>95.64960748</c:v>
                </c:pt>
                <c:pt idx="8423">
                  <c:v>94.828965609999997</c:v>
                </c:pt>
                <c:pt idx="8424">
                  <c:v>94.336780970000007</c:v>
                </c:pt>
                <c:pt idx="8425">
                  <c:v>92.960624730000006</c:v>
                </c:pt>
                <c:pt idx="8426">
                  <c:v>90.658065539999996</c:v>
                </c:pt>
                <c:pt idx="8427">
                  <c:v>90.150181130000007</c:v>
                </c:pt>
                <c:pt idx="8428">
                  <c:v>89.581783279999996</c:v>
                </c:pt>
                <c:pt idx="8429">
                  <c:v>88.494411720000002</c:v>
                </c:pt>
                <c:pt idx="8430">
                  <c:v>87.091079809999997</c:v>
                </c:pt>
                <c:pt idx="8431">
                  <c:v>85.143405139999999</c:v>
                </c:pt>
                <c:pt idx="8432">
                  <c:v>83.562408480000002</c:v>
                </c:pt>
                <c:pt idx="8433">
                  <c:v>82.302293359999993</c:v>
                </c:pt>
                <c:pt idx="8434">
                  <c:v>80.943496460000006</c:v>
                </c:pt>
                <c:pt idx="8435">
                  <c:v>79.613662669999997</c:v>
                </c:pt>
                <c:pt idx="8436">
                  <c:v>78.317553040000007</c:v>
                </c:pt>
                <c:pt idx="8437">
                  <c:v>78.914310599999993</c:v>
                </c:pt>
                <c:pt idx="8438">
                  <c:v>79.618313349999994</c:v>
                </c:pt>
                <c:pt idx="8439">
                  <c:v>80.354015219999994</c:v>
                </c:pt>
                <c:pt idx="8440">
                  <c:v>84.110399079999993</c:v>
                </c:pt>
                <c:pt idx="8441">
                  <c:v>88.659925830000006</c:v>
                </c:pt>
                <c:pt idx="8442">
                  <c:v>88.767397680000002</c:v>
                </c:pt>
                <c:pt idx="8443">
                  <c:v>84.332289669999994</c:v>
                </c:pt>
                <c:pt idx="8444">
                  <c:v>81.537049920000001</c:v>
                </c:pt>
                <c:pt idx="8445">
                  <c:v>79.00401119</c:v>
                </c:pt>
                <c:pt idx="8446">
                  <c:v>75.292924940000006</c:v>
                </c:pt>
                <c:pt idx="8447">
                  <c:v>74.480670489999994</c:v>
                </c:pt>
                <c:pt idx="8448">
                  <c:v>74.852081740000003</c:v>
                </c:pt>
                <c:pt idx="8449">
                  <c:v>74.197860230000003</c:v>
                </c:pt>
                <c:pt idx="8450">
                  <c:v>73.282631379999998</c:v>
                </c:pt>
                <c:pt idx="8451">
                  <c:v>73.553906589999997</c:v>
                </c:pt>
                <c:pt idx="8452">
                  <c:v>78.984573280000006</c:v>
                </c:pt>
                <c:pt idx="8453">
                  <c:v>93.545903089999996</c:v>
                </c:pt>
                <c:pt idx="8454">
                  <c:v>109.79460950000001</c:v>
                </c:pt>
                <c:pt idx="8455">
                  <c:v>101.78252120000001</c:v>
                </c:pt>
                <c:pt idx="8456">
                  <c:v>87.487279880000003</c:v>
                </c:pt>
                <c:pt idx="8457">
                  <c:v>79.578970299999995</c:v>
                </c:pt>
                <c:pt idx="8458">
                  <c:v>75.049168249999994</c:v>
                </c:pt>
                <c:pt idx="8459">
                  <c:v>73.264475140000002</c:v>
                </c:pt>
                <c:pt idx="8460">
                  <c:v>75.176023979999997</c:v>
                </c:pt>
                <c:pt idx="8461">
                  <c:v>78.214833799999994</c:v>
                </c:pt>
                <c:pt idx="8462">
                  <c:v>77.856724790000001</c:v>
                </c:pt>
                <c:pt idx="8463">
                  <c:v>75.859858880000004</c:v>
                </c:pt>
                <c:pt idx="8464">
                  <c:v>73.633501429999995</c:v>
                </c:pt>
                <c:pt idx="8465">
                  <c:v>70.600575789999994</c:v>
                </c:pt>
                <c:pt idx="8466">
                  <c:v>67.810072129999995</c:v>
                </c:pt>
                <c:pt idx="8467">
                  <c:v>67.423912400000006</c:v>
                </c:pt>
                <c:pt idx="8468">
                  <c:v>69.432239969999998</c:v>
                </c:pt>
                <c:pt idx="8469">
                  <c:v>72.705794049999994</c:v>
                </c:pt>
                <c:pt idx="8470">
                  <c:v>77.952785169999999</c:v>
                </c:pt>
                <c:pt idx="8471">
                  <c:v>78.642846329999998</c:v>
                </c:pt>
                <c:pt idx="8472">
                  <c:v>74.812047939999999</c:v>
                </c:pt>
                <c:pt idx="8473">
                  <c:v>71.205755589999995</c:v>
                </c:pt>
                <c:pt idx="8474">
                  <c:v>69.272811059999995</c:v>
                </c:pt>
                <c:pt idx="8475">
                  <c:v>68.581927300000004</c:v>
                </c:pt>
                <c:pt idx="8476">
                  <c:v>66.831786159999993</c:v>
                </c:pt>
                <c:pt idx="8477">
                  <c:v>64.266444430000007</c:v>
                </c:pt>
                <c:pt idx="8478">
                  <c:v>63.300285279999997</c:v>
                </c:pt>
                <c:pt idx="8479">
                  <c:v>66.188645289999997</c:v>
                </c:pt>
                <c:pt idx="8480">
                  <c:v>71.130339559999996</c:v>
                </c:pt>
                <c:pt idx="8481">
                  <c:v>72.277826849999997</c:v>
                </c:pt>
                <c:pt idx="8482">
                  <c:v>70.281026510000004</c:v>
                </c:pt>
                <c:pt idx="8483">
                  <c:v>68.84220397</c:v>
                </c:pt>
                <c:pt idx="8484">
                  <c:v>66.681945420000005</c:v>
                </c:pt>
                <c:pt idx="8485">
                  <c:v>63.536998189999998</c:v>
                </c:pt>
                <c:pt idx="8486">
                  <c:v>62.217536799999998</c:v>
                </c:pt>
                <c:pt idx="8487">
                  <c:v>62.582103779999997</c:v>
                </c:pt>
                <c:pt idx="8488">
                  <c:v>64.372254139999995</c:v>
                </c:pt>
                <c:pt idx="8489">
                  <c:v>70.037711740000006</c:v>
                </c:pt>
                <c:pt idx="8490">
                  <c:v>76.691250679999996</c:v>
                </c:pt>
                <c:pt idx="8491">
                  <c:v>75.602639659999994</c:v>
                </c:pt>
                <c:pt idx="8492">
                  <c:v>71.826491450000006</c:v>
                </c:pt>
                <c:pt idx="8493">
                  <c:v>69.479915939999998</c:v>
                </c:pt>
                <c:pt idx="8494">
                  <c:v>68.940059169999998</c:v>
                </c:pt>
                <c:pt idx="8495">
                  <c:v>65.868580059999999</c:v>
                </c:pt>
                <c:pt idx="8496">
                  <c:v>62.239559669999998</c:v>
                </c:pt>
                <c:pt idx="8497">
                  <c:v>60.335091650000003</c:v>
                </c:pt>
                <c:pt idx="8498">
                  <c:v>60.215406459999997</c:v>
                </c:pt>
                <c:pt idx="8499">
                  <c:v>60.407569500000001</c:v>
                </c:pt>
                <c:pt idx="8500">
                  <c:v>60.293858380000003</c:v>
                </c:pt>
                <c:pt idx="8501">
                  <c:v>59.888573620000003</c:v>
                </c:pt>
                <c:pt idx="8502">
                  <c:v>59.319229440000001</c:v>
                </c:pt>
                <c:pt idx="8503">
                  <c:v>59.74100679</c:v>
                </c:pt>
                <c:pt idx="8504">
                  <c:v>60.846125450000002</c:v>
                </c:pt>
                <c:pt idx="8505">
                  <c:v>62.717896430000003</c:v>
                </c:pt>
                <c:pt idx="8506">
                  <c:v>62.703824169999997</c:v>
                </c:pt>
                <c:pt idx="8507">
                  <c:v>61.499726449999997</c:v>
                </c:pt>
                <c:pt idx="8508">
                  <c:v>60.797230419999998</c:v>
                </c:pt>
                <c:pt idx="8509">
                  <c:v>59.80044642</c:v>
                </c:pt>
                <c:pt idx="8510">
                  <c:v>58.315027929999999</c:v>
                </c:pt>
                <c:pt idx="8511">
                  <c:v>56.886740029999999</c:v>
                </c:pt>
                <c:pt idx="8512">
                  <c:v>56.354229490000002</c:v>
                </c:pt>
                <c:pt idx="8513">
                  <c:v>55.828340160000003</c:v>
                </c:pt>
                <c:pt idx="8514">
                  <c:v>55.348562430000001</c:v>
                </c:pt>
                <c:pt idx="8515">
                  <c:v>55.850554539999997</c:v>
                </c:pt>
                <c:pt idx="8516">
                  <c:v>57.688495580000001</c:v>
                </c:pt>
                <c:pt idx="8517">
                  <c:v>61.035935440000003</c:v>
                </c:pt>
                <c:pt idx="8518">
                  <c:v>63.405848169999999</c:v>
                </c:pt>
                <c:pt idx="8519">
                  <c:v>71.168145989999999</c:v>
                </c:pt>
                <c:pt idx="8520">
                  <c:v>70.180074970000007</c:v>
                </c:pt>
                <c:pt idx="8521">
                  <c:v>63.671980869999999</c:v>
                </c:pt>
                <c:pt idx="8522">
                  <c:v>59.534358810000001</c:v>
                </c:pt>
                <c:pt idx="8523">
                  <c:v>56.754559800000003</c:v>
                </c:pt>
                <c:pt idx="8524">
                  <c:v>54.762673130000003</c:v>
                </c:pt>
                <c:pt idx="8525">
                  <c:v>53.77506837</c:v>
                </c:pt>
                <c:pt idx="8526">
                  <c:v>53.247886579999999</c:v>
                </c:pt>
                <c:pt idx="8527">
                  <c:v>52.972821789999998</c:v>
                </c:pt>
                <c:pt idx="8528">
                  <c:v>52.860701380000002</c:v>
                </c:pt>
                <c:pt idx="8529">
                  <c:v>53.332158560000003</c:v>
                </c:pt>
                <c:pt idx="8530">
                  <c:v>53.907832859999999</c:v>
                </c:pt>
                <c:pt idx="8531">
                  <c:v>54.210117869999998</c:v>
                </c:pt>
                <c:pt idx="8532">
                  <c:v>54.101101040000003</c:v>
                </c:pt>
                <c:pt idx="8533">
                  <c:v>54.041860219999997</c:v>
                </c:pt>
                <c:pt idx="8534">
                  <c:v>54.067202530000003</c:v>
                </c:pt>
                <c:pt idx="8535">
                  <c:v>54.962327139999999</c:v>
                </c:pt>
                <c:pt idx="8536">
                  <c:v>57.176079620000003</c:v>
                </c:pt>
                <c:pt idx="8537">
                  <c:v>58.787284239999998</c:v>
                </c:pt>
                <c:pt idx="8538">
                  <c:v>58.109344630000002</c:v>
                </c:pt>
                <c:pt idx="8539">
                  <c:v>57.507344000000003</c:v>
                </c:pt>
                <c:pt idx="8540">
                  <c:v>62.716299800000002</c:v>
                </c:pt>
                <c:pt idx="8541">
                  <c:v>80.610128309999993</c:v>
                </c:pt>
                <c:pt idx="8542">
                  <c:v>101.6708249</c:v>
                </c:pt>
                <c:pt idx="8543">
                  <c:v>104.23355119999999</c:v>
                </c:pt>
                <c:pt idx="8544">
                  <c:v>91.658807460000006</c:v>
                </c:pt>
                <c:pt idx="8545">
                  <c:v>79.616652450000004</c:v>
                </c:pt>
                <c:pt idx="8546">
                  <c:v>71.253892789999995</c:v>
                </c:pt>
                <c:pt idx="8547">
                  <c:v>65.657566579999994</c:v>
                </c:pt>
                <c:pt idx="8548">
                  <c:v>62.806748730000002</c:v>
                </c:pt>
                <c:pt idx="8549">
                  <c:v>61.817816329999999</c:v>
                </c:pt>
                <c:pt idx="8550">
                  <c:v>61.052104630000002</c:v>
                </c:pt>
                <c:pt idx="8551">
                  <c:v>60.204903459999997</c:v>
                </c:pt>
                <c:pt idx="8552">
                  <c:v>59.855881760000003</c:v>
                </c:pt>
                <c:pt idx="8553">
                  <c:v>60.546912919999997</c:v>
                </c:pt>
                <c:pt idx="8554">
                  <c:v>63.61613844</c:v>
                </c:pt>
                <c:pt idx="8555">
                  <c:v>67.291971840000002</c:v>
                </c:pt>
                <c:pt idx="8556">
                  <c:v>68.730249659999998</c:v>
                </c:pt>
                <c:pt idx="8557">
                  <c:v>70.920287419999994</c:v>
                </c:pt>
                <c:pt idx="8558">
                  <c:v>77.748665729999999</c:v>
                </c:pt>
                <c:pt idx="8559">
                  <c:v>84.329231640000003</c:v>
                </c:pt>
                <c:pt idx="8560">
                  <c:v>84.62648342</c:v>
                </c:pt>
                <c:pt idx="8561">
                  <c:v>79.685749900000005</c:v>
                </c:pt>
                <c:pt idx="8562">
                  <c:v>73.600379160000003</c:v>
                </c:pt>
                <c:pt idx="8563">
                  <c:v>69.384322409999996</c:v>
                </c:pt>
                <c:pt idx="8564">
                  <c:v>84.094917850000002</c:v>
                </c:pt>
                <c:pt idx="8565">
                  <c:v>136.44791459999999</c:v>
                </c:pt>
                <c:pt idx="8566">
                  <c:v>168.58378189999999</c:v>
                </c:pt>
                <c:pt idx="8567">
                  <c:v>161.27182930000001</c:v>
                </c:pt>
                <c:pt idx="8568">
                  <c:v>146.17724380000001</c:v>
                </c:pt>
                <c:pt idx="8569">
                  <c:v>132.03186550000001</c:v>
                </c:pt>
                <c:pt idx="8570">
                  <c:v>119.0749442</c:v>
                </c:pt>
                <c:pt idx="8571">
                  <c:v>109.1939734</c:v>
                </c:pt>
                <c:pt idx="8572">
                  <c:v>103.3652745</c:v>
                </c:pt>
                <c:pt idx="8573">
                  <c:v>101.055059</c:v>
                </c:pt>
                <c:pt idx="8574">
                  <c:v>105.3145858</c:v>
                </c:pt>
                <c:pt idx="8575">
                  <c:v>124.3375973</c:v>
                </c:pt>
                <c:pt idx="8576">
                  <c:v>139.57959779999999</c:v>
                </c:pt>
                <c:pt idx="8577">
                  <c:v>138.688074</c:v>
                </c:pt>
                <c:pt idx="8578">
                  <c:v>130.7667337</c:v>
                </c:pt>
                <c:pt idx="8579">
                  <c:v>128.07101180000001</c:v>
                </c:pt>
                <c:pt idx="8580">
                  <c:v>152.55628279999999</c:v>
                </c:pt>
                <c:pt idx="8581">
                  <c:v>223.07590619999999</c:v>
                </c:pt>
                <c:pt idx="8582">
                  <c:v>299.29844430000003</c:v>
                </c:pt>
                <c:pt idx="8583">
                  <c:v>331.20380210000002</c:v>
                </c:pt>
                <c:pt idx="8584">
                  <c:v>318.0749816</c:v>
                </c:pt>
                <c:pt idx="8585">
                  <c:v>296.77108229999999</c:v>
                </c:pt>
                <c:pt idx="8586">
                  <c:v>278.33810510000001</c:v>
                </c:pt>
                <c:pt idx="8587">
                  <c:v>261.38524969999997</c:v>
                </c:pt>
                <c:pt idx="8588">
                  <c:v>247.5829349</c:v>
                </c:pt>
                <c:pt idx="8589">
                  <c:v>237.6878413</c:v>
                </c:pt>
                <c:pt idx="8590">
                  <c:v>230.7258027</c:v>
                </c:pt>
                <c:pt idx="8591">
                  <c:v>226.32976529999999</c:v>
                </c:pt>
                <c:pt idx="8592">
                  <c:v>222.66481719999999</c:v>
                </c:pt>
                <c:pt idx="8593">
                  <c:v>356.66683990000001</c:v>
                </c:pt>
                <c:pt idx="8594">
                  <c:v>989.87300089999997</c:v>
                </c:pt>
                <c:pt idx="8595">
                  <c:v>1312.4276400000001</c:v>
                </c:pt>
                <c:pt idx="8596">
                  <c:v>1201.1149539999999</c:v>
                </c:pt>
                <c:pt idx="8597">
                  <c:v>1012.03781</c:v>
                </c:pt>
                <c:pt idx="8598">
                  <c:v>846.24061229999995</c:v>
                </c:pt>
                <c:pt idx="8599">
                  <c:v>734.52205389999995</c:v>
                </c:pt>
                <c:pt idx="8600">
                  <c:v>663.32620139999995</c:v>
                </c:pt>
                <c:pt idx="8601">
                  <c:v>612.64526220000005</c:v>
                </c:pt>
                <c:pt idx="8602">
                  <c:v>571.66356159999998</c:v>
                </c:pt>
                <c:pt idx="8603">
                  <c:v>581.81553989999998</c:v>
                </c:pt>
                <c:pt idx="8604">
                  <c:v>702.74011729999995</c:v>
                </c:pt>
                <c:pt idx="8605">
                  <c:v>831.37486639999997</c:v>
                </c:pt>
                <c:pt idx="8606">
                  <c:v>951.37791760000005</c:v>
                </c:pt>
                <c:pt idx="8607">
                  <c:v>982.81797830000005</c:v>
                </c:pt>
                <c:pt idx="8608">
                  <c:v>923.7681235</c:v>
                </c:pt>
                <c:pt idx="8609">
                  <c:v>849.96291289999999</c:v>
                </c:pt>
                <c:pt idx="8610">
                  <c:v>769.5420282</c:v>
                </c:pt>
                <c:pt idx="8611">
                  <c:v>712.73872080000001</c:v>
                </c:pt>
                <c:pt idx="8612">
                  <c:v>669.34146499999997</c:v>
                </c:pt>
                <c:pt idx="8613">
                  <c:v>635.88285610000003</c:v>
                </c:pt>
                <c:pt idx="8614">
                  <c:v>614.12933250000003</c:v>
                </c:pt>
                <c:pt idx="8615">
                  <c:v>616.66370140000004</c:v>
                </c:pt>
                <c:pt idx="8616">
                  <c:v>670.4992373</c:v>
                </c:pt>
                <c:pt idx="8617">
                  <c:v>776.75862189999998</c:v>
                </c:pt>
                <c:pt idx="8618">
                  <c:v>968.02871860000005</c:v>
                </c:pt>
                <c:pt idx="8619">
                  <c:v>1206.5722390000001</c:v>
                </c:pt>
                <c:pt idx="8620">
                  <c:v>1258.156974</c:v>
                </c:pt>
                <c:pt idx="8621">
                  <c:v>1180.3672730000001</c:v>
                </c:pt>
                <c:pt idx="8622">
                  <c:v>1096.2180840000001</c:v>
                </c:pt>
                <c:pt idx="8623">
                  <c:v>1031.8939250000001</c:v>
                </c:pt>
                <c:pt idx="8624">
                  <c:v>1140.312048</c:v>
                </c:pt>
                <c:pt idx="8625">
                  <c:v>1749.1102739999999</c:v>
                </c:pt>
                <c:pt idx="8626">
                  <c:v>3001.5132490000001</c:v>
                </c:pt>
                <c:pt idx="8627">
                  <c:v>4184.594016</c:v>
                </c:pt>
                <c:pt idx="8628">
                  <c:v>3926.376221</c:v>
                </c:pt>
                <c:pt idx="8629">
                  <c:v>3137.2027840000001</c:v>
                </c:pt>
                <c:pt idx="8630">
                  <c:v>2531.9051530000002</c:v>
                </c:pt>
                <c:pt idx="8631">
                  <c:v>2133.0384060000001</c:v>
                </c:pt>
                <c:pt idx="8632">
                  <c:v>1853.4520660000001</c:v>
                </c:pt>
                <c:pt idx="8633">
                  <c:v>1643.3412370000001</c:v>
                </c:pt>
                <c:pt idx="8634">
                  <c:v>1516.4592580000001</c:v>
                </c:pt>
                <c:pt idx="8635">
                  <c:v>1504.698754</c:v>
                </c:pt>
                <c:pt idx="8636">
                  <c:v>2119.6587410000002</c:v>
                </c:pt>
                <c:pt idx="8637">
                  <c:v>4686.2366400000001</c:v>
                </c:pt>
                <c:pt idx="8638">
                  <c:v>7033.30753</c:v>
                </c:pt>
                <c:pt idx="8639">
                  <c:v>6369.1473990000004</c:v>
                </c:pt>
                <c:pt idx="8640">
                  <c:v>4785.3553709999996</c:v>
                </c:pt>
                <c:pt idx="8641">
                  <c:v>3634.90904</c:v>
                </c:pt>
                <c:pt idx="8642">
                  <c:v>2976.7902300000001</c:v>
                </c:pt>
                <c:pt idx="8643">
                  <c:v>2622.6764010000002</c:v>
                </c:pt>
                <c:pt idx="8644">
                  <c:v>2348.6426459999998</c:v>
                </c:pt>
                <c:pt idx="8645">
                  <c:v>2089.8422369999998</c:v>
                </c:pt>
                <c:pt idx="8646">
                  <c:v>1880.2092050000001</c:v>
                </c:pt>
                <c:pt idx="8647">
                  <c:v>1752.2956280000001</c:v>
                </c:pt>
                <c:pt idx="8648">
                  <c:v>1703.4015469999999</c:v>
                </c:pt>
                <c:pt idx="8649">
                  <c:v>1700.1866829999999</c:v>
                </c:pt>
                <c:pt idx="8650">
                  <c:v>1708.2423470000001</c:v>
                </c:pt>
                <c:pt idx="8651">
                  <c:v>1739.951644</c:v>
                </c:pt>
                <c:pt idx="8652">
                  <c:v>1705.7889620000001</c:v>
                </c:pt>
                <c:pt idx="8653">
                  <c:v>1658.788227</c:v>
                </c:pt>
                <c:pt idx="8654">
                  <c:v>1741.663832</c:v>
                </c:pt>
                <c:pt idx="8655">
                  <c:v>2061.8299299999999</c:v>
                </c:pt>
                <c:pt idx="8656">
                  <c:v>2685.508268</c:v>
                </c:pt>
                <c:pt idx="8657">
                  <c:v>2897.6965439999999</c:v>
                </c:pt>
                <c:pt idx="8658">
                  <c:v>2834.514228</c:v>
                </c:pt>
                <c:pt idx="8659">
                  <c:v>2713.6594789999999</c:v>
                </c:pt>
                <c:pt idx="8660">
                  <c:v>2837.6678280000001</c:v>
                </c:pt>
                <c:pt idx="8661">
                  <c:v>3110.861883</c:v>
                </c:pt>
                <c:pt idx="8662">
                  <c:v>3181.236891</c:v>
                </c:pt>
                <c:pt idx="8663">
                  <c:v>2942.8917569999999</c:v>
                </c:pt>
                <c:pt idx="8664">
                  <c:v>2554.3091589999999</c:v>
                </c:pt>
                <c:pt idx="8665">
                  <c:v>2175.3535240000001</c:v>
                </c:pt>
                <c:pt idx="8666">
                  <c:v>1883.297446</c:v>
                </c:pt>
                <c:pt idx="8667">
                  <c:v>2055.6193669999998</c:v>
                </c:pt>
                <c:pt idx="8668">
                  <c:v>2886.5118160000002</c:v>
                </c:pt>
                <c:pt idx="8669">
                  <c:v>2957.4408570000001</c:v>
                </c:pt>
                <c:pt idx="8670">
                  <c:v>2565.9785230000002</c:v>
                </c:pt>
                <c:pt idx="8671">
                  <c:v>2234.267319</c:v>
                </c:pt>
                <c:pt idx="8672">
                  <c:v>1928.744778</c:v>
                </c:pt>
                <c:pt idx="8673">
                  <c:v>1693.1373840000001</c:v>
                </c:pt>
                <c:pt idx="8674">
                  <c:v>1526.9219559999999</c:v>
                </c:pt>
                <c:pt idx="8675">
                  <c:v>1706.192014</c:v>
                </c:pt>
                <c:pt idx="8676">
                  <c:v>2552.4101099999998</c:v>
                </c:pt>
                <c:pt idx="8677">
                  <c:v>2848.6827330000001</c:v>
                </c:pt>
                <c:pt idx="8678">
                  <c:v>2553.8495969999999</c:v>
                </c:pt>
                <c:pt idx="8679">
                  <c:v>2193.5388280000002</c:v>
                </c:pt>
                <c:pt idx="8680">
                  <c:v>1891.4518029999999</c:v>
                </c:pt>
                <c:pt idx="8681">
                  <c:v>1666.949654</c:v>
                </c:pt>
                <c:pt idx="8682">
                  <c:v>1504.052019</c:v>
                </c:pt>
                <c:pt idx="8683">
                  <c:v>1380.680476</c:v>
                </c:pt>
                <c:pt idx="8684">
                  <c:v>1279.696743</c:v>
                </c:pt>
                <c:pt idx="8685">
                  <c:v>1194.7195320000001</c:v>
                </c:pt>
                <c:pt idx="8686">
                  <c:v>1118.0495410000001</c:v>
                </c:pt>
                <c:pt idx="8687">
                  <c:v>1049.6272530000001</c:v>
                </c:pt>
                <c:pt idx="8688">
                  <c:v>991.55684059999999</c:v>
                </c:pt>
                <c:pt idx="8689">
                  <c:v>939.30013729999996</c:v>
                </c:pt>
                <c:pt idx="8690">
                  <c:v>893.7327014</c:v>
                </c:pt>
                <c:pt idx="8691">
                  <c:v>850.99745670000004</c:v>
                </c:pt>
                <c:pt idx="8692">
                  <c:v>811.74758810000003</c:v>
                </c:pt>
                <c:pt idx="8693">
                  <c:v>814.31675419999999</c:v>
                </c:pt>
                <c:pt idx="8694">
                  <c:v>900.75434250000001</c:v>
                </c:pt>
                <c:pt idx="8695">
                  <c:v>934.00144499999999</c:v>
                </c:pt>
                <c:pt idx="8696">
                  <c:v>904.48495000000003</c:v>
                </c:pt>
                <c:pt idx="8697">
                  <c:v>849.52986929999997</c:v>
                </c:pt>
                <c:pt idx="8698">
                  <c:v>796.21527809999998</c:v>
                </c:pt>
                <c:pt idx="8699">
                  <c:v>784.03651990000003</c:v>
                </c:pt>
                <c:pt idx="8700">
                  <c:v>836.97040370000002</c:v>
                </c:pt>
                <c:pt idx="8701">
                  <c:v>846.25890119999997</c:v>
                </c:pt>
                <c:pt idx="8702">
                  <c:v>857.70940710000002</c:v>
                </c:pt>
                <c:pt idx="8703">
                  <c:v>1013.107183</c:v>
                </c:pt>
                <c:pt idx="8704">
                  <c:v>1183.6631279999999</c:v>
                </c:pt>
                <c:pt idx="8705">
                  <c:v>1250.6168749999999</c:v>
                </c:pt>
                <c:pt idx="8706">
                  <c:v>1323.4301579999999</c:v>
                </c:pt>
                <c:pt idx="8707">
                  <c:v>1298.060383</c:v>
                </c:pt>
                <c:pt idx="8708">
                  <c:v>1185.8171540000001</c:v>
                </c:pt>
                <c:pt idx="8709">
                  <c:v>1070.2567240000001</c:v>
                </c:pt>
                <c:pt idx="8710">
                  <c:v>971.80366900000001</c:v>
                </c:pt>
                <c:pt idx="8711">
                  <c:v>891.96527600000002</c:v>
                </c:pt>
                <c:pt idx="8712">
                  <c:v>827.63801100000001</c:v>
                </c:pt>
                <c:pt idx="8713">
                  <c:v>772.39061919999995</c:v>
                </c:pt>
                <c:pt idx="8714">
                  <c:v>723.6695095</c:v>
                </c:pt>
                <c:pt idx="8715">
                  <c:v>681.0151429</c:v>
                </c:pt>
                <c:pt idx="8716">
                  <c:v>644.18769220000001</c:v>
                </c:pt>
                <c:pt idx="8717">
                  <c:v>610.73068049999995</c:v>
                </c:pt>
                <c:pt idx="8718">
                  <c:v>579.72401679999996</c:v>
                </c:pt>
                <c:pt idx="8719">
                  <c:v>551.54813149999995</c:v>
                </c:pt>
                <c:pt idx="8720">
                  <c:v>529.75083830000005</c:v>
                </c:pt>
                <c:pt idx="8721">
                  <c:v>507.86110980000001</c:v>
                </c:pt>
                <c:pt idx="8722">
                  <c:v>486.51163409999998</c:v>
                </c:pt>
                <c:pt idx="8723">
                  <c:v>465.86366079999999</c:v>
                </c:pt>
                <c:pt idx="8724">
                  <c:v>449.1019435</c:v>
                </c:pt>
                <c:pt idx="8725">
                  <c:v>442.57301230000002</c:v>
                </c:pt>
                <c:pt idx="8726">
                  <c:v>501.97507899999999</c:v>
                </c:pt>
                <c:pt idx="8727">
                  <c:v>1102.583858</c:v>
                </c:pt>
                <c:pt idx="8728">
                  <c:v>1996.8437289999999</c:v>
                </c:pt>
                <c:pt idx="8729">
                  <c:v>1718.003798</c:v>
                </c:pt>
                <c:pt idx="8730">
                  <c:v>1308.8832600000001</c:v>
                </c:pt>
                <c:pt idx="8731">
                  <c:v>1115.557002</c:v>
                </c:pt>
                <c:pt idx="8732">
                  <c:v>924.52500190000001</c:v>
                </c:pt>
                <c:pt idx="8733">
                  <c:v>788.17721029999996</c:v>
                </c:pt>
                <c:pt idx="8734">
                  <c:v>715.51992810000002</c:v>
                </c:pt>
                <c:pt idx="8735">
                  <c:v>685.4138686</c:v>
                </c:pt>
                <c:pt idx="8736">
                  <c:v>703.68309980000004</c:v>
                </c:pt>
                <c:pt idx="8737">
                  <c:v>873.99963860000003</c:v>
                </c:pt>
                <c:pt idx="8738">
                  <c:v>1067.6464739999999</c:v>
                </c:pt>
                <c:pt idx="8739">
                  <c:v>908.09611289999998</c:v>
                </c:pt>
                <c:pt idx="8740">
                  <c:v>744.95541449999996</c:v>
                </c:pt>
                <c:pt idx="8741">
                  <c:v>662.18806080000002</c:v>
                </c:pt>
                <c:pt idx="8742">
                  <c:v>606.24812899999995</c:v>
                </c:pt>
                <c:pt idx="8743">
                  <c:v>566.69843400000002</c:v>
                </c:pt>
                <c:pt idx="8744">
                  <c:v>537.69139319999999</c:v>
                </c:pt>
                <c:pt idx="8745">
                  <c:v>516.20881810000003</c:v>
                </c:pt>
                <c:pt idx="8746">
                  <c:v>494.34687889999998</c:v>
                </c:pt>
                <c:pt idx="8747">
                  <c:v>469.3789769</c:v>
                </c:pt>
                <c:pt idx="8748">
                  <c:v>447.8926677</c:v>
                </c:pt>
                <c:pt idx="8749">
                  <c:v>428.15122359999998</c:v>
                </c:pt>
                <c:pt idx="8750">
                  <c:v>411.38329750000003</c:v>
                </c:pt>
                <c:pt idx="8751">
                  <c:v>395.93530959999998</c:v>
                </c:pt>
                <c:pt idx="8752">
                  <c:v>383.1458877</c:v>
                </c:pt>
                <c:pt idx="8753">
                  <c:v>371.40346879999998</c:v>
                </c:pt>
                <c:pt idx="8754">
                  <c:v>368.73244770000002</c:v>
                </c:pt>
                <c:pt idx="8755">
                  <c:v>400.27890359999998</c:v>
                </c:pt>
                <c:pt idx="8756">
                  <c:v>566.87375889999998</c:v>
                </c:pt>
                <c:pt idx="8757">
                  <c:v>755.24324300000001</c:v>
                </c:pt>
                <c:pt idx="8758">
                  <c:v>736.95630889999995</c:v>
                </c:pt>
                <c:pt idx="8759">
                  <c:v>642.92008009999995</c:v>
                </c:pt>
                <c:pt idx="8760">
                  <c:v>574.00223029999995</c:v>
                </c:pt>
                <c:pt idx="8761">
                  <c:v>515.94384100000002</c:v>
                </c:pt>
                <c:pt idx="8762">
                  <c:v>474.68874390000002</c:v>
                </c:pt>
                <c:pt idx="8763">
                  <c:v>448.0154963</c:v>
                </c:pt>
                <c:pt idx="8764">
                  <c:v>427.66837199999998</c:v>
                </c:pt>
                <c:pt idx="8765">
                  <c:v>411.28188920000002</c:v>
                </c:pt>
                <c:pt idx="8766">
                  <c:v>395.4905258</c:v>
                </c:pt>
                <c:pt idx="8767">
                  <c:v>379.58245470000003</c:v>
                </c:pt>
                <c:pt idx="8768">
                  <c:v>365.32491800000003</c:v>
                </c:pt>
                <c:pt idx="8769">
                  <c:v>354.0411699</c:v>
                </c:pt>
                <c:pt idx="8770">
                  <c:v>342.59392300000002</c:v>
                </c:pt>
                <c:pt idx="8771">
                  <c:v>334.70836359999998</c:v>
                </c:pt>
                <c:pt idx="8772">
                  <c:v>336.2905404</c:v>
                </c:pt>
                <c:pt idx="8773">
                  <c:v>357.56957360000001</c:v>
                </c:pt>
                <c:pt idx="8774">
                  <c:v>370.7864032</c:v>
                </c:pt>
                <c:pt idx="8775">
                  <c:v>359.7023815</c:v>
                </c:pt>
                <c:pt idx="8776">
                  <c:v>339.52812899999998</c:v>
                </c:pt>
                <c:pt idx="8777">
                  <c:v>321.853996</c:v>
                </c:pt>
                <c:pt idx="8778">
                  <c:v>310.29243289999999</c:v>
                </c:pt>
                <c:pt idx="8779">
                  <c:v>299.74332770000001</c:v>
                </c:pt>
                <c:pt idx="8780">
                  <c:v>289.73706770000001</c:v>
                </c:pt>
                <c:pt idx="8781">
                  <c:v>283.5898742</c:v>
                </c:pt>
                <c:pt idx="8782">
                  <c:v>279.59622689999998</c:v>
                </c:pt>
                <c:pt idx="8783">
                  <c:v>283.0541412</c:v>
                </c:pt>
                <c:pt idx="8784">
                  <c:v>283.48598959999998</c:v>
                </c:pt>
                <c:pt idx="8785">
                  <c:v>275.63637290000003</c:v>
                </c:pt>
                <c:pt idx="8786">
                  <c:v>267.11800410000001</c:v>
                </c:pt>
                <c:pt idx="8787">
                  <c:v>266.89941920000001</c:v>
                </c:pt>
                <c:pt idx="8788">
                  <c:v>287.72979800000002</c:v>
                </c:pt>
                <c:pt idx="8789">
                  <c:v>293.92553470000001</c:v>
                </c:pt>
                <c:pt idx="8790">
                  <c:v>280.57349470000003</c:v>
                </c:pt>
                <c:pt idx="8791">
                  <c:v>269.07193410000002</c:v>
                </c:pt>
                <c:pt idx="8792">
                  <c:v>264.45984440000001</c:v>
                </c:pt>
                <c:pt idx="8793">
                  <c:v>252.85761629999999</c:v>
                </c:pt>
                <c:pt idx="8794">
                  <c:v>241.43242230000001</c:v>
                </c:pt>
                <c:pt idx="8795">
                  <c:v>236.3365709</c:v>
                </c:pt>
                <c:pt idx="8796">
                  <c:v>233.38992479999999</c:v>
                </c:pt>
                <c:pt idx="8797">
                  <c:v>228.29525570000001</c:v>
                </c:pt>
                <c:pt idx="8798">
                  <c:v>223.45069050000001</c:v>
                </c:pt>
                <c:pt idx="8799">
                  <c:v>218.5942661</c:v>
                </c:pt>
                <c:pt idx="8800">
                  <c:v>213.69550459999999</c:v>
                </c:pt>
                <c:pt idx="8801">
                  <c:v>207.0022266</c:v>
                </c:pt>
                <c:pt idx="8802">
                  <c:v>200.10127230000001</c:v>
                </c:pt>
                <c:pt idx="8803">
                  <c:v>194.7881841</c:v>
                </c:pt>
                <c:pt idx="8804">
                  <c:v>191.1856913</c:v>
                </c:pt>
                <c:pt idx="8805">
                  <c:v>190.98900829999999</c:v>
                </c:pt>
                <c:pt idx="8806">
                  <c:v>190.5694177</c:v>
                </c:pt>
                <c:pt idx="8807">
                  <c:v>188.63345749999999</c:v>
                </c:pt>
                <c:pt idx="8808">
                  <c:v>186.23938150000001</c:v>
                </c:pt>
                <c:pt idx="8809">
                  <c:v>185.47550319999999</c:v>
                </c:pt>
                <c:pt idx="8810">
                  <c:v>181.5211473</c:v>
                </c:pt>
                <c:pt idx="8811">
                  <c:v>177.06072560000001</c:v>
                </c:pt>
                <c:pt idx="8812">
                  <c:v>173.27282170000001</c:v>
                </c:pt>
                <c:pt idx="8813">
                  <c:v>168.34125979999999</c:v>
                </c:pt>
                <c:pt idx="8814">
                  <c:v>163.11305179999999</c:v>
                </c:pt>
                <c:pt idx="8815">
                  <c:v>158.848108</c:v>
                </c:pt>
                <c:pt idx="8816">
                  <c:v>155.8176723</c:v>
                </c:pt>
                <c:pt idx="8817">
                  <c:v>153.20748810000001</c:v>
                </c:pt>
                <c:pt idx="8818">
                  <c:v>153.3147486</c:v>
                </c:pt>
                <c:pt idx="8819">
                  <c:v>151.85369510000001</c:v>
                </c:pt>
                <c:pt idx="8820">
                  <c:v>151.56090090000001</c:v>
                </c:pt>
                <c:pt idx="8821">
                  <c:v>153.96866360000001</c:v>
                </c:pt>
                <c:pt idx="8822">
                  <c:v>158.20611199999999</c:v>
                </c:pt>
                <c:pt idx="8823">
                  <c:v>155.44001950000001</c:v>
                </c:pt>
                <c:pt idx="8824">
                  <c:v>148.54506190000001</c:v>
                </c:pt>
                <c:pt idx="8825">
                  <c:v>143.57113670000001</c:v>
                </c:pt>
                <c:pt idx="8826">
                  <c:v>139.63311189999999</c:v>
                </c:pt>
                <c:pt idx="8827">
                  <c:v>135.7625664</c:v>
                </c:pt>
                <c:pt idx="8828">
                  <c:v>132.4515164</c:v>
                </c:pt>
                <c:pt idx="8829">
                  <c:v>129.8961195</c:v>
                </c:pt>
                <c:pt idx="8830">
                  <c:v>127.9124726</c:v>
                </c:pt>
                <c:pt idx="8831">
                  <c:v>128.12186259999999</c:v>
                </c:pt>
                <c:pt idx="8832">
                  <c:v>128.0698233</c:v>
                </c:pt>
                <c:pt idx="8833">
                  <c:v>125.6398066</c:v>
                </c:pt>
                <c:pt idx="8834">
                  <c:v>124.3807494</c:v>
                </c:pt>
                <c:pt idx="8835">
                  <c:v>123.3021023</c:v>
                </c:pt>
                <c:pt idx="8836">
                  <c:v>121.8177443</c:v>
                </c:pt>
                <c:pt idx="8837">
                  <c:v>120.8903681</c:v>
                </c:pt>
                <c:pt idx="8838">
                  <c:v>119.2124494</c:v>
                </c:pt>
                <c:pt idx="8839">
                  <c:v>117.6548923</c:v>
                </c:pt>
                <c:pt idx="8840">
                  <c:v>115.9411029</c:v>
                </c:pt>
                <c:pt idx="8841">
                  <c:v>113.9448575</c:v>
                </c:pt>
                <c:pt idx="8842">
                  <c:v>112.202432</c:v>
                </c:pt>
                <c:pt idx="8843">
                  <c:v>110.6789813</c:v>
                </c:pt>
                <c:pt idx="8844">
                  <c:v>108.9718089</c:v>
                </c:pt>
                <c:pt idx="8845">
                  <c:v>107.3834039</c:v>
                </c:pt>
                <c:pt idx="8846">
                  <c:v>107.6460744</c:v>
                </c:pt>
                <c:pt idx="8847">
                  <c:v>107.26388540000001</c:v>
                </c:pt>
                <c:pt idx="8848">
                  <c:v>105.3194345</c:v>
                </c:pt>
                <c:pt idx="8849">
                  <c:v>103.4226111</c:v>
                </c:pt>
                <c:pt idx="8850">
                  <c:v>101.90426480000001</c:v>
                </c:pt>
                <c:pt idx="8851">
                  <c:v>100.51102729999999</c:v>
                </c:pt>
                <c:pt idx="8852">
                  <c:v>99.332464790000003</c:v>
                </c:pt>
                <c:pt idx="8853">
                  <c:v>98.226264349999994</c:v>
                </c:pt>
                <c:pt idx="8854">
                  <c:v>97.808982970000002</c:v>
                </c:pt>
                <c:pt idx="8855">
                  <c:v>98.286162349999998</c:v>
                </c:pt>
                <c:pt idx="8856">
                  <c:v>97.655834510000005</c:v>
                </c:pt>
                <c:pt idx="8857">
                  <c:v>95.89300274</c:v>
                </c:pt>
                <c:pt idx="8858">
                  <c:v>94.36303298</c:v>
                </c:pt>
                <c:pt idx="8859">
                  <c:v>93.365392</c:v>
                </c:pt>
                <c:pt idx="8860">
                  <c:v>94.000501889999995</c:v>
                </c:pt>
                <c:pt idx="8861">
                  <c:v>96.843729859999996</c:v>
                </c:pt>
                <c:pt idx="8862">
                  <c:v>102.1618821</c:v>
                </c:pt>
                <c:pt idx="8863">
                  <c:v>101.2778926</c:v>
                </c:pt>
                <c:pt idx="8864">
                  <c:v>96.838018090000006</c:v>
                </c:pt>
                <c:pt idx="8865">
                  <c:v>93.690988250000004</c:v>
                </c:pt>
                <c:pt idx="8866">
                  <c:v>90.953035569999997</c:v>
                </c:pt>
                <c:pt idx="8867">
                  <c:v>89.924828309999995</c:v>
                </c:pt>
                <c:pt idx="8868">
                  <c:v>89.034772950000004</c:v>
                </c:pt>
                <c:pt idx="8869">
                  <c:v>88.127559430000005</c:v>
                </c:pt>
                <c:pt idx="8870">
                  <c:v>87.066009359999995</c:v>
                </c:pt>
                <c:pt idx="8871">
                  <c:v>85.874892970000005</c:v>
                </c:pt>
                <c:pt idx="8872">
                  <c:v>85.042557430000002</c:v>
                </c:pt>
                <c:pt idx="8873">
                  <c:v>85.346641399999996</c:v>
                </c:pt>
                <c:pt idx="8874">
                  <c:v>86.295246000000006</c:v>
                </c:pt>
                <c:pt idx="8875">
                  <c:v>86.019193119999997</c:v>
                </c:pt>
                <c:pt idx="8876">
                  <c:v>84.466567830000002</c:v>
                </c:pt>
                <c:pt idx="8877">
                  <c:v>82.936502200000007</c:v>
                </c:pt>
                <c:pt idx="8878">
                  <c:v>81.461122619999998</c:v>
                </c:pt>
                <c:pt idx="8879">
                  <c:v>80.611434079999995</c:v>
                </c:pt>
                <c:pt idx="8880">
                  <c:v>82.909709750000005</c:v>
                </c:pt>
                <c:pt idx="8881">
                  <c:v>87.315648100000004</c:v>
                </c:pt>
                <c:pt idx="8882">
                  <c:v>88.02065571</c:v>
                </c:pt>
                <c:pt idx="8883">
                  <c:v>85.306021869999995</c:v>
                </c:pt>
                <c:pt idx="8884">
                  <c:v>83.255463289999994</c:v>
                </c:pt>
                <c:pt idx="8885">
                  <c:v>81.508151960000006</c:v>
                </c:pt>
                <c:pt idx="8886">
                  <c:v>79.917379019999998</c:v>
                </c:pt>
                <c:pt idx="8887">
                  <c:v>79.363422569999997</c:v>
                </c:pt>
                <c:pt idx="8888">
                  <c:v>80.093872860000005</c:v>
                </c:pt>
                <c:pt idx="8889">
                  <c:v>81.802814290000001</c:v>
                </c:pt>
                <c:pt idx="8890">
                  <c:v>83.560315650000007</c:v>
                </c:pt>
                <c:pt idx="8891">
                  <c:v>83.447997779999994</c:v>
                </c:pt>
                <c:pt idx="8892">
                  <c:v>81.590824589999997</c:v>
                </c:pt>
                <c:pt idx="8893">
                  <c:v>79.045892390000006</c:v>
                </c:pt>
                <c:pt idx="8894">
                  <c:v>76.741950180000003</c:v>
                </c:pt>
                <c:pt idx="8895">
                  <c:v>75.61227117</c:v>
                </c:pt>
                <c:pt idx="8896">
                  <c:v>74.975603599999999</c:v>
                </c:pt>
                <c:pt idx="8897">
                  <c:v>74.556334840000005</c:v>
                </c:pt>
                <c:pt idx="8898">
                  <c:v>74.824407339999993</c:v>
                </c:pt>
                <c:pt idx="8899">
                  <c:v>75.251772439999996</c:v>
                </c:pt>
                <c:pt idx="8900">
                  <c:v>74.653436580000005</c:v>
                </c:pt>
                <c:pt idx="8901">
                  <c:v>73.706837190000002</c:v>
                </c:pt>
                <c:pt idx="8902">
                  <c:v>73.438374830000001</c:v>
                </c:pt>
                <c:pt idx="8903">
                  <c:v>72.835985780000001</c:v>
                </c:pt>
                <c:pt idx="8904">
                  <c:v>72.202317739999998</c:v>
                </c:pt>
                <c:pt idx="8905">
                  <c:v>73.557022770000003</c:v>
                </c:pt>
                <c:pt idx="8906">
                  <c:v>78.296018129999993</c:v>
                </c:pt>
                <c:pt idx="8907">
                  <c:v>80.421115889999996</c:v>
                </c:pt>
                <c:pt idx="8908">
                  <c:v>77.98606341</c:v>
                </c:pt>
                <c:pt idx="8909">
                  <c:v>75.154462249999995</c:v>
                </c:pt>
                <c:pt idx="8910">
                  <c:v>73.553003779999997</c:v>
                </c:pt>
                <c:pt idx="8911">
                  <c:v>76.01698768</c:v>
                </c:pt>
                <c:pt idx="8912">
                  <c:v>87.860653040000003</c:v>
                </c:pt>
                <c:pt idx="8913">
                  <c:v>102.5193496</c:v>
                </c:pt>
                <c:pt idx="8914">
                  <c:v>101.8816657</c:v>
                </c:pt>
                <c:pt idx="8915">
                  <c:v>92.43322766</c:v>
                </c:pt>
                <c:pt idx="8916">
                  <c:v>84.638161289999999</c:v>
                </c:pt>
                <c:pt idx="8917">
                  <c:v>79.594055359999999</c:v>
                </c:pt>
                <c:pt idx="8918">
                  <c:v>76.597199750000001</c:v>
                </c:pt>
                <c:pt idx="8919">
                  <c:v>75.437836379999993</c:v>
                </c:pt>
                <c:pt idx="8920">
                  <c:v>76.786006709999995</c:v>
                </c:pt>
                <c:pt idx="8921">
                  <c:v>81.911731639999999</c:v>
                </c:pt>
                <c:pt idx="8922">
                  <c:v>85.054101750000001</c:v>
                </c:pt>
                <c:pt idx="8923">
                  <c:v>83.114658489999997</c:v>
                </c:pt>
                <c:pt idx="8924">
                  <c:v>79.62618277</c:v>
                </c:pt>
                <c:pt idx="8925">
                  <c:v>77.145891629999994</c:v>
                </c:pt>
                <c:pt idx="8926">
                  <c:v>76.150136329999995</c:v>
                </c:pt>
                <c:pt idx="8927">
                  <c:v>81.136067460000007</c:v>
                </c:pt>
                <c:pt idx="8928">
                  <c:v>96.198908149999994</c:v>
                </c:pt>
                <c:pt idx="8929">
                  <c:v>103.9888103</c:v>
                </c:pt>
                <c:pt idx="8930">
                  <c:v>98.861742140000004</c:v>
                </c:pt>
                <c:pt idx="8931">
                  <c:v>94.355452290000002</c:v>
                </c:pt>
                <c:pt idx="8932">
                  <c:v>116.5277892</c:v>
                </c:pt>
                <c:pt idx="8933">
                  <c:v>176.19762549999999</c:v>
                </c:pt>
                <c:pt idx="8934">
                  <c:v>213.71666519999999</c:v>
                </c:pt>
                <c:pt idx="8935">
                  <c:v>204.50562360000001</c:v>
                </c:pt>
                <c:pt idx="8936">
                  <c:v>209.06744080000001</c:v>
                </c:pt>
                <c:pt idx="8937">
                  <c:v>255.64435539999999</c:v>
                </c:pt>
                <c:pt idx="8938">
                  <c:v>265.4955094</c:v>
                </c:pt>
                <c:pt idx="8939">
                  <c:v>242.2457943</c:v>
                </c:pt>
                <c:pt idx="8940">
                  <c:v>231.12179320000001</c:v>
                </c:pt>
                <c:pt idx="8941">
                  <c:v>223.63744070000001</c:v>
                </c:pt>
                <c:pt idx="8942">
                  <c:v>215.056545</c:v>
                </c:pt>
                <c:pt idx="8943">
                  <c:v>217.96177109999999</c:v>
                </c:pt>
                <c:pt idx="8944">
                  <c:v>229.26593969999999</c:v>
                </c:pt>
                <c:pt idx="8945">
                  <c:v>232.85255269999999</c:v>
                </c:pt>
                <c:pt idx="8946">
                  <c:v>231.26783459999999</c:v>
                </c:pt>
                <c:pt idx="8947">
                  <c:v>236.27073139999999</c:v>
                </c:pt>
                <c:pt idx="8948">
                  <c:v>260.6061929</c:v>
                </c:pt>
                <c:pt idx="8949">
                  <c:v>303.79986530000002</c:v>
                </c:pt>
                <c:pt idx="8950">
                  <c:v>310.46001200000001</c:v>
                </c:pt>
                <c:pt idx="8951">
                  <c:v>295.55089279999999</c:v>
                </c:pt>
                <c:pt idx="8952">
                  <c:v>291.64099249999998</c:v>
                </c:pt>
                <c:pt idx="8953">
                  <c:v>286.53963429999999</c:v>
                </c:pt>
                <c:pt idx="8954">
                  <c:v>275.1492159</c:v>
                </c:pt>
                <c:pt idx="8955">
                  <c:v>263.65161060000003</c:v>
                </c:pt>
                <c:pt idx="8956">
                  <c:v>259.03039630000001</c:v>
                </c:pt>
                <c:pt idx="8957">
                  <c:v>275.08793229999998</c:v>
                </c:pt>
                <c:pt idx="8958">
                  <c:v>327.4847322</c:v>
                </c:pt>
                <c:pt idx="8959">
                  <c:v>428.07344590000002</c:v>
                </c:pt>
                <c:pt idx="8960">
                  <c:v>526.23608239999999</c:v>
                </c:pt>
                <c:pt idx="8961">
                  <c:v>561.60478430000001</c:v>
                </c:pt>
                <c:pt idx="8962">
                  <c:v>538.79347259999997</c:v>
                </c:pt>
                <c:pt idx="8963">
                  <c:v>497.37517300000002</c:v>
                </c:pt>
                <c:pt idx="8964">
                  <c:v>461.96704030000001</c:v>
                </c:pt>
                <c:pt idx="8965">
                  <c:v>442.54639329999998</c:v>
                </c:pt>
                <c:pt idx="8966">
                  <c:v>436.08882030000001</c:v>
                </c:pt>
                <c:pt idx="8967">
                  <c:v>415.78037649999999</c:v>
                </c:pt>
                <c:pt idx="8968">
                  <c:v>400.71347969999999</c:v>
                </c:pt>
                <c:pt idx="8969">
                  <c:v>407.6692817</c:v>
                </c:pt>
                <c:pt idx="8970">
                  <c:v>416.30454859999998</c:v>
                </c:pt>
                <c:pt idx="8971">
                  <c:v>421.36613119999998</c:v>
                </c:pt>
                <c:pt idx="8972">
                  <c:v>507.93899720000002</c:v>
                </c:pt>
                <c:pt idx="8973">
                  <c:v>836.57742099999996</c:v>
                </c:pt>
                <c:pt idx="8974">
                  <c:v>1199.36565</c:v>
                </c:pt>
                <c:pt idx="8975">
                  <c:v>1259.626947</c:v>
                </c:pt>
                <c:pt idx="8976">
                  <c:v>1149.934728</c:v>
                </c:pt>
                <c:pt idx="8977">
                  <c:v>1084.9995779999999</c:v>
                </c:pt>
                <c:pt idx="8978">
                  <c:v>1027.1229080000001</c:v>
                </c:pt>
                <c:pt idx="8979">
                  <c:v>956.42349950000005</c:v>
                </c:pt>
                <c:pt idx="8980">
                  <c:v>909.31050049999999</c:v>
                </c:pt>
                <c:pt idx="8981">
                  <c:v>889.17668849999995</c:v>
                </c:pt>
                <c:pt idx="8982">
                  <c:v>865.98396860000003</c:v>
                </c:pt>
                <c:pt idx="8983">
                  <c:v>830.06440529999998</c:v>
                </c:pt>
                <c:pt idx="8984">
                  <c:v>822.45008359999997</c:v>
                </c:pt>
                <c:pt idx="8985">
                  <c:v>825.76370110000005</c:v>
                </c:pt>
                <c:pt idx="8986">
                  <c:v>790.77717419999999</c:v>
                </c:pt>
                <c:pt idx="8987">
                  <c:v>738.55702499999995</c:v>
                </c:pt>
                <c:pt idx="8988">
                  <c:v>707.8004942</c:v>
                </c:pt>
                <c:pt idx="8989">
                  <c:v>682.93097550000005</c:v>
                </c:pt>
                <c:pt idx="8990">
                  <c:v>665.64467579999996</c:v>
                </c:pt>
                <c:pt idx="8991">
                  <c:v>656.77089530000001</c:v>
                </c:pt>
                <c:pt idx="8992">
                  <c:v>723.36054720000004</c:v>
                </c:pt>
                <c:pt idx="8993">
                  <c:v>920.86257430000001</c:v>
                </c:pt>
                <c:pt idx="8994">
                  <c:v>994.84426110000004</c:v>
                </c:pt>
                <c:pt idx="8995">
                  <c:v>937.02725329999998</c:v>
                </c:pt>
                <c:pt idx="8996">
                  <c:v>891.91004769999995</c:v>
                </c:pt>
                <c:pt idx="8997">
                  <c:v>891.52435539999999</c:v>
                </c:pt>
                <c:pt idx="8998">
                  <c:v>873.53409580000005</c:v>
                </c:pt>
                <c:pt idx="8999">
                  <c:v>839.55488760000003</c:v>
                </c:pt>
                <c:pt idx="9000">
                  <c:v>868.80340490000003</c:v>
                </c:pt>
                <c:pt idx="9001">
                  <c:v>975.81793709999999</c:v>
                </c:pt>
                <c:pt idx="9002">
                  <c:v>1034.8485599999999</c:v>
                </c:pt>
                <c:pt idx="9003">
                  <c:v>988.3431885</c:v>
                </c:pt>
                <c:pt idx="9004">
                  <c:v>898.16575939999996</c:v>
                </c:pt>
                <c:pt idx="9005">
                  <c:v>815.08298079999997</c:v>
                </c:pt>
                <c:pt idx="9006">
                  <c:v>749.60450179999998</c:v>
                </c:pt>
                <c:pt idx="9007">
                  <c:v>698.86049370000001</c:v>
                </c:pt>
                <c:pt idx="9008">
                  <c:v>815.85203349999995</c:v>
                </c:pt>
                <c:pt idx="9009">
                  <c:v>1533.191435</c:v>
                </c:pt>
                <c:pt idx="9010">
                  <c:v>2268.517116</c:v>
                </c:pt>
                <c:pt idx="9011">
                  <c:v>2246.8004759999999</c:v>
                </c:pt>
                <c:pt idx="9012">
                  <c:v>1885.695839</c:v>
                </c:pt>
                <c:pt idx="9013">
                  <c:v>1571.4214119999999</c:v>
                </c:pt>
                <c:pt idx="9014">
                  <c:v>1345.819671</c:v>
                </c:pt>
                <c:pt idx="9015">
                  <c:v>1198.311301</c:v>
                </c:pt>
                <c:pt idx="9016">
                  <c:v>1093.3080150000001</c:v>
                </c:pt>
                <c:pt idx="9017">
                  <c:v>1380.859868</c:v>
                </c:pt>
                <c:pt idx="9018">
                  <c:v>2305.6444750000001</c:v>
                </c:pt>
                <c:pt idx="9019">
                  <c:v>2498.6067720000001</c:v>
                </c:pt>
                <c:pt idx="9020">
                  <c:v>2213.2749560000002</c:v>
                </c:pt>
                <c:pt idx="9021">
                  <c:v>1954.1487480000001</c:v>
                </c:pt>
                <c:pt idx="9022">
                  <c:v>1720.023101</c:v>
                </c:pt>
                <c:pt idx="9023">
                  <c:v>1529.260794</c:v>
                </c:pt>
                <c:pt idx="9024">
                  <c:v>1464.081909</c:v>
                </c:pt>
                <c:pt idx="9025">
                  <c:v>1477.968678</c:v>
                </c:pt>
                <c:pt idx="9026">
                  <c:v>1419.790473</c:v>
                </c:pt>
                <c:pt idx="9027">
                  <c:v>1307.3059929999999</c:v>
                </c:pt>
                <c:pt idx="9028">
                  <c:v>1196.757965</c:v>
                </c:pt>
                <c:pt idx="9029">
                  <c:v>1104.5914270000001</c:v>
                </c:pt>
                <c:pt idx="9030">
                  <c:v>1027.6456109999999</c:v>
                </c:pt>
                <c:pt idx="9031">
                  <c:v>961.90255809999996</c:v>
                </c:pt>
                <c:pt idx="9032">
                  <c:v>903.76263349999999</c:v>
                </c:pt>
                <c:pt idx="9033">
                  <c:v>851.48587959999998</c:v>
                </c:pt>
                <c:pt idx="9034">
                  <c:v>804.8783353</c:v>
                </c:pt>
                <c:pt idx="9035">
                  <c:v>762.2678588</c:v>
                </c:pt>
                <c:pt idx="9036">
                  <c:v>725.21589189999997</c:v>
                </c:pt>
                <c:pt idx="9037">
                  <c:v>709.48864990000004</c:v>
                </c:pt>
                <c:pt idx="9038">
                  <c:v>734.40851699999996</c:v>
                </c:pt>
                <c:pt idx="9039">
                  <c:v>733.48213399999997</c:v>
                </c:pt>
                <c:pt idx="9040">
                  <c:v>705.51078059999998</c:v>
                </c:pt>
                <c:pt idx="9041">
                  <c:v>714.85722669999996</c:v>
                </c:pt>
                <c:pt idx="9042">
                  <c:v>790.50243539999997</c:v>
                </c:pt>
                <c:pt idx="9043">
                  <c:v>804.03428140000005</c:v>
                </c:pt>
                <c:pt idx="9044">
                  <c:v>757.74604369999997</c:v>
                </c:pt>
                <c:pt idx="9045">
                  <c:v>701.72654890000001</c:v>
                </c:pt>
                <c:pt idx="9046">
                  <c:v>657.50371010000003</c:v>
                </c:pt>
                <c:pt idx="9047">
                  <c:v>624.92930060000003</c:v>
                </c:pt>
                <c:pt idx="9048">
                  <c:v>600.06491860000006</c:v>
                </c:pt>
                <c:pt idx="9049">
                  <c:v>574.76897859999997</c:v>
                </c:pt>
                <c:pt idx="9050">
                  <c:v>548.28790670000001</c:v>
                </c:pt>
                <c:pt idx="9051">
                  <c:v>523.00472779999996</c:v>
                </c:pt>
                <c:pt idx="9052">
                  <c:v>499.48217720000002</c:v>
                </c:pt>
                <c:pt idx="9053">
                  <c:v>479.16920279999999</c:v>
                </c:pt>
                <c:pt idx="9054">
                  <c:v>460.70194329999998</c:v>
                </c:pt>
                <c:pt idx="9055">
                  <c:v>443.0421508</c:v>
                </c:pt>
                <c:pt idx="9056">
                  <c:v>427.79708460000001</c:v>
                </c:pt>
                <c:pt idx="9057">
                  <c:v>413.55829779999999</c:v>
                </c:pt>
                <c:pt idx="9058">
                  <c:v>399.11527109999997</c:v>
                </c:pt>
                <c:pt idx="9059">
                  <c:v>384.67504200000002</c:v>
                </c:pt>
                <c:pt idx="9060">
                  <c:v>372.8598404</c:v>
                </c:pt>
                <c:pt idx="9061">
                  <c:v>386.5559543</c:v>
                </c:pt>
                <c:pt idx="9062">
                  <c:v>491.48834900000003</c:v>
                </c:pt>
                <c:pt idx="9063">
                  <c:v>646.57471229999999</c:v>
                </c:pt>
                <c:pt idx="9064">
                  <c:v>493.34012849999999</c:v>
                </c:pt>
                <c:pt idx="9065">
                  <c:v>467.99557629999998</c:v>
                </c:pt>
                <c:pt idx="9066">
                  <c:v>452.83013360000001</c:v>
                </c:pt>
                <c:pt idx="9067">
                  <c:v>426.8651577</c:v>
                </c:pt>
                <c:pt idx="9068">
                  <c:v>412.35032289999998</c:v>
                </c:pt>
                <c:pt idx="9069">
                  <c:v>397.81414260000003</c:v>
                </c:pt>
                <c:pt idx="9070">
                  <c:v>379.9812359</c:v>
                </c:pt>
                <c:pt idx="9071">
                  <c:v>365.10927409999999</c:v>
                </c:pt>
                <c:pt idx="9072">
                  <c:v>360.73110600000001</c:v>
                </c:pt>
                <c:pt idx="9073">
                  <c:v>396.62116859999998</c:v>
                </c:pt>
                <c:pt idx="9074">
                  <c:v>461.34726540000003</c:v>
                </c:pt>
                <c:pt idx="9075">
                  <c:v>527.61749369999995</c:v>
                </c:pt>
                <c:pt idx="9076">
                  <c:v>678.57811630000003</c:v>
                </c:pt>
                <c:pt idx="9077">
                  <c:v>819.88707269999998</c:v>
                </c:pt>
                <c:pt idx="9078">
                  <c:v>811.89474559999996</c:v>
                </c:pt>
                <c:pt idx="9079">
                  <c:v>733.42592979999995</c:v>
                </c:pt>
                <c:pt idx="9080">
                  <c:v>672.28703919999998</c:v>
                </c:pt>
                <c:pt idx="9081">
                  <c:v>665.82770359999995</c:v>
                </c:pt>
                <c:pt idx="9082">
                  <c:v>914.14539960000002</c:v>
                </c:pt>
                <c:pt idx="9083">
                  <c:v>1858.375861</c:v>
                </c:pt>
                <c:pt idx="9084">
                  <c:v>2330.5011890000001</c:v>
                </c:pt>
                <c:pt idx="9085">
                  <c:v>2179.3691950000002</c:v>
                </c:pt>
                <c:pt idx="9086">
                  <c:v>1872.8713620000001</c:v>
                </c:pt>
                <c:pt idx="9087">
                  <c:v>1567.4105589999999</c:v>
                </c:pt>
                <c:pt idx="9088">
                  <c:v>1329.738822</c:v>
                </c:pt>
                <c:pt idx="9089">
                  <c:v>1212.0798139999999</c:v>
                </c:pt>
                <c:pt idx="9090">
                  <c:v>1346.5592959999999</c:v>
                </c:pt>
                <c:pt idx="9091">
                  <c:v>1710.2566810000001</c:v>
                </c:pt>
                <c:pt idx="9092">
                  <c:v>1748.2058039999999</c:v>
                </c:pt>
                <c:pt idx="9093">
                  <c:v>1544.67832</c:v>
                </c:pt>
                <c:pt idx="9094">
                  <c:v>1334.524457</c:v>
                </c:pt>
                <c:pt idx="9095">
                  <c:v>1168.642752</c:v>
                </c:pt>
                <c:pt idx="9096">
                  <c:v>1045.0146319999999</c:v>
                </c:pt>
                <c:pt idx="9097">
                  <c:v>948.26302910000004</c:v>
                </c:pt>
                <c:pt idx="9098">
                  <c:v>868.85498610000002</c:v>
                </c:pt>
                <c:pt idx="9099">
                  <c:v>801.59507889999998</c:v>
                </c:pt>
                <c:pt idx="9100">
                  <c:v>744.12436790000004</c:v>
                </c:pt>
                <c:pt idx="9101">
                  <c:v>698.45085210000002</c:v>
                </c:pt>
                <c:pt idx="9102">
                  <c:v>675.68254469999999</c:v>
                </c:pt>
                <c:pt idx="9103">
                  <c:v>694.97780220000004</c:v>
                </c:pt>
                <c:pt idx="9104">
                  <c:v>687.78436969999996</c:v>
                </c:pt>
                <c:pt idx="9105">
                  <c:v>647.46936449999998</c:v>
                </c:pt>
                <c:pt idx="9106">
                  <c:v>613.3391355</c:v>
                </c:pt>
                <c:pt idx="9107">
                  <c:v>609.04183599999999</c:v>
                </c:pt>
                <c:pt idx="9108">
                  <c:v>630.01815499999998</c:v>
                </c:pt>
                <c:pt idx="9109">
                  <c:v>841.44771470000001</c:v>
                </c:pt>
                <c:pt idx="9110">
                  <c:v>1280.4462659999999</c:v>
                </c:pt>
                <c:pt idx="9111">
                  <c:v>1715.637864</c:v>
                </c:pt>
                <c:pt idx="9112">
                  <c:v>2472.2513389999999</c:v>
                </c:pt>
                <c:pt idx="9113">
                  <c:v>2296.5641799999999</c:v>
                </c:pt>
                <c:pt idx="9114">
                  <c:v>2195.483952</c:v>
                </c:pt>
                <c:pt idx="9115">
                  <c:v>2578.0074800000002</c:v>
                </c:pt>
                <c:pt idx="9116">
                  <c:v>2204.793193</c:v>
                </c:pt>
                <c:pt idx="9117">
                  <c:v>1829.569346</c:v>
                </c:pt>
                <c:pt idx="9118">
                  <c:v>1591.01729</c:v>
                </c:pt>
                <c:pt idx="9119">
                  <c:v>1391.4579060000001</c:v>
                </c:pt>
                <c:pt idx="9120">
                  <c:v>1241.2830690000001</c:v>
                </c:pt>
                <c:pt idx="9121">
                  <c:v>1131.26351</c:v>
                </c:pt>
                <c:pt idx="9122">
                  <c:v>1042.1550830000001</c:v>
                </c:pt>
                <c:pt idx="9123">
                  <c:v>966.83998229999997</c:v>
                </c:pt>
                <c:pt idx="9124">
                  <c:v>906.51609459999997</c:v>
                </c:pt>
                <c:pt idx="9125">
                  <c:v>849.99347920000002</c:v>
                </c:pt>
                <c:pt idx="9126">
                  <c:v>796.7957351</c:v>
                </c:pt>
                <c:pt idx="9127">
                  <c:v>751.74664589999998</c:v>
                </c:pt>
                <c:pt idx="9128">
                  <c:v>713.81815630000006</c:v>
                </c:pt>
                <c:pt idx="9129">
                  <c:v>680.30469070000004</c:v>
                </c:pt>
                <c:pt idx="9130">
                  <c:v>645.25642159999995</c:v>
                </c:pt>
                <c:pt idx="9131">
                  <c:v>614.47373489999995</c:v>
                </c:pt>
                <c:pt idx="9132">
                  <c:v>588.94080559999998</c:v>
                </c:pt>
                <c:pt idx="9133">
                  <c:v>562.50935030000005</c:v>
                </c:pt>
                <c:pt idx="9134">
                  <c:v>537.8321727</c:v>
                </c:pt>
                <c:pt idx="9135">
                  <c:v>520.5193951</c:v>
                </c:pt>
                <c:pt idx="9136">
                  <c:v>514.17270940000003</c:v>
                </c:pt>
                <c:pt idx="9137">
                  <c:v>512.34898669999995</c:v>
                </c:pt>
                <c:pt idx="9138">
                  <c:v>499.85013659999998</c:v>
                </c:pt>
                <c:pt idx="9139">
                  <c:v>478.97088409999998</c:v>
                </c:pt>
                <c:pt idx="9140">
                  <c:v>457.2447325</c:v>
                </c:pt>
                <c:pt idx="9141">
                  <c:v>439.49998829999998</c:v>
                </c:pt>
                <c:pt idx="9142">
                  <c:v>422.49844719999999</c:v>
                </c:pt>
                <c:pt idx="9143">
                  <c:v>406.40507539999999</c:v>
                </c:pt>
                <c:pt idx="9144">
                  <c:v>390.8323906</c:v>
                </c:pt>
                <c:pt idx="9145">
                  <c:v>374.60464760000002</c:v>
                </c:pt>
                <c:pt idx="9146">
                  <c:v>358.11934430000002</c:v>
                </c:pt>
                <c:pt idx="9147">
                  <c:v>348.59951760000001</c:v>
                </c:pt>
                <c:pt idx="9148">
                  <c:v>340.38323150000002</c:v>
                </c:pt>
                <c:pt idx="9149">
                  <c:v>328.46802689999998</c:v>
                </c:pt>
                <c:pt idx="9150">
                  <c:v>313.86117899999999</c:v>
                </c:pt>
                <c:pt idx="9151">
                  <c:v>305.49723899999998</c:v>
                </c:pt>
                <c:pt idx="9152">
                  <c:v>317.55016790000002</c:v>
                </c:pt>
                <c:pt idx="9153">
                  <c:v>372.55486769999999</c:v>
                </c:pt>
                <c:pt idx="9154">
                  <c:v>384.3611118</c:v>
                </c:pt>
                <c:pt idx="9155">
                  <c:v>358.62246449999998</c:v>
                </c:pt>
                <c:pt idx="9156">
                  <c:v>333.9392757</c:v>
                </c:pt>
                <c:pt idx="9157">
                  <c:v>312.74398839999998</c:v>
                </c:pt>
                <c:pt idx="9158">
                  <c:v>297.50368079999998</c:v>
                </c:pt>
                <c:pt idx="9159">
                  <c:v>290.86606060000003</c:v>
                </c:pt>
                <c:pt idx="9160">
                  <c:v>290.16404160000002</c:v>
                </c:pt>
                <c:pt idx="9161">
                  <c:v>285.82024639999997</c:v>
                </c:pt>
                <c:pt idx="9162">
                  <c:v>277.31061140000003</c:v>
                </c:pt>
                <c:pt idx="9163">
                  <c:v>268.76232470000002</c:v>
                </c:pt>
                <c:pt idx="9164">
                  <c:v>267.36287829999998</c:v>
                </c:pt>
                <c:pt idx="9165">
                  <c:v>300.9508452</c:v>
                </c:pt>
                <c:pt idx="9166">
                  <c:v>429.72710230000001</c:v>
                </c:pt>
                <c:pt idx="9167">
                  <c:v>555.36220639999999</c:v>
                </c:pt>
                <c:pt idx="9168">
                  <c:v>584.78645129999995</c:v>
                </c:pt>
                <c:pt idx="9169">
                  <c:v>542.78864309999994</c:v>
                </c:pt>
                <c:pt idx="9170">
                  <c:v>486.86018100000001</c:v>
                </c:pt>
                <c:pt idx="9171">
                  <c:v>442.4193204</c:v>
                </c:pt>
                <c:pt idx="9172">
                  <c:v>414.0736551</c:v>
                </c:pt>
                <c:pt idx="9173">
                  <c:v>393.76520570000002</c:v>
                </c:pt>
                <c:pt idx="9174">
                  <c:v>377.87241790000002</c:v>
                </c:pt>
                <c:pt idx="9175">
                  <c:v>363.55422299999998</c:v>
                </c:pt>
                <c:pt idx="9176">
                  <c:v>349.5470047</c:v>
                </c:pt>
                <c:pt idx="9177">
                  <c:v>339.15219289999999</c:v>
                </c:pt>
                <c:pt idx="9178">
                  <c:v>328.06043419999997</c:v>
                </c:pt>
                <c:pt idx="9179">
                  <c:v>316.9396974</c:v>
                </c:pt>
                <c:pt idx="9180">
                  <c:v>306.7801321</c:v>
                </c:pt>
                <c:pt idx="9181">
                  <c:v>298.91743480000002</c:v>
                </c:pt>
                <c:pt idx="9182">
                  <c:v>296.02023079999998</c:v>
                </c:pt>
                <c:pt idx="9183">
                  <c:v>325.37652220000001</c:v>
                </c:pt>
                <c:pt idx="9184">
                  <c:v>418.76702490000002</c:v>
                </c:pt>
                <c:pt idx="9185">
                  <c:v>370.33118439999998</c:v>
                </c:pt>
                <c:pt idx="9186">
                  <c:v>341.86914239999999</c:v>
                </c:pt>
                <c:pt idx="9187">
                  <c:v>316.99156679999999</c:v>
                </c:pt>
                <c:pt idx="9188">
                  <c:v>298.40465799999998</c:v>
                </c:pt>
                <c:pt idx="9189">
                  <c:v>284.9181524</c:v>
                </c:pt>
                <c:pt idx="9190">
                  <c:v>274.9342651</c:v>
                </c:pt>
                <c:pt idx="9191">
                  <c:v>266.72483319999998</c:v>
                </c:pt>
                <c:pt idx="9192">
                  <c:v>260.4708473</c:v>
                </c:pt>
                <c:pt idx="9193">
                  <c:v>254.61482710000001</c:v>
                </c:pt>
                <c:pt idx="9194">
                  <c:v>248.8445816</c:v>
                </c:pt>
                <c:pt idx="9195">
                  <c:v>245.17510780000001</c:v>
                </c:pt>
                <c:pt idx="9196">
                  <c:v>243.71707470000001</c:v>
                </c:pt>
                <c:pt idx="9197">
                  <c:v>245.2067682</c:v>
                </c:pt>
                <c:pt idx="9198">
                  <c:v>241.9725755</c:v>
                </c:pt>
                <c:pt idx="9199">
                  <c:v>233.5116731</c:v>
                </c:pt>
                <c:pt idx="9200">
                  <c:v>225.09445009999999</c:v>
                </c:pt>
                <c:pt idx="9201">
                  <c:v>217.70962460000001</c:v>
                </c:pt>
                <c:pt idx="9202">
                  <c:v>211.45485830000001</c:v>
                </c:pt>
                <c:pt idx="9203">
                  <c:v>206.95871990000001</c:v>
                </c:pt>
                <c:pt idx="9204">
                  <c:v>202.5928073</c:v>
                </c:pt>
                <c:pt idx="9205">
                  <c:v>198.0284236</c:v>
                </c:pt>
                <c:pt idx="9206">
                  <c:v>197.33406439999999</c:v>
                </c:pt>
                <c:pt idx="9207">
                  <c:v>206.5270385</c:v>
                </c:pt>
                <c:pt idx="9208">
                  <c:v>227.54435319999999</c:v>
                </c:pt>
                <c:pt idx="9209">
                  <c:v>233.2901454</c:v>
                </c:pt>
                <c:pt idx="9210">
                  <c:v>221.8805772</c:v>
                </c:pt>
                <c:pt idx="9211">
                  <c:v>211.20009350000001</c:v>
                </c:pt>
                <c:pt idx="9212">
                  <c:v>209.2119429</c:v>
                </c:pt>
                <c:pt idx="9213">
                  <c:v>223.8032642</c:v>
                </c:pt>
                <c:pt idx="9214">
                  <c:v>222.66552530000001</c:v>
                </c:pt>
                <c:pt idx="9215">
                  <c:v>210.00321339999999</c:v>
                </c:pt>
                <c:pt idx="9216">
                  <c:v>200.02644520000001</c:v>
                </c:pt>
                <c:pt idx="9217">
                  <c:v>192.57175509999999</c:v>
                </c:pt>
                <c:pt idx="9218">
                  <c:v>187.4547293</c:v>
                </c:pt>
                <c:pt idx="9219">
                  <c:v>186.11792610000001</c:v>
                </c:pt>
                <c:pt idx="9220">
                  <c:v>183.54386600000001</c:v>
                </c:pt>
                <c:pt idx="9221">
                  <c:v>178.84157859999999</c:v>
                </c:pt>
                <c:pt idx="9222">
                  <c:v>174.3936693</c:v>
                </c:pt>
                <c:pt idx="9223">
                  <c:v>170.68251900000001</c:v>
                </c:pt>
                <c:pt idx="9224">
                  <c:v>167.82227320000001</c:v>
                </c:pt>
                <c:pt idx="9225">
                  <c:v>165.59235459999999</c:v>
                </c:pt>
                <c:pt idx="9226">
                  <c:v>163.5689567</c:v>
                </c:pt>
                <c:pt idx="9227">
                  <c:v>160.9817888</c:v>
                </c:pt>
                <c:pt idx="9228">
                  <c:v>158.36129080000001</c:v>
                </c:pt>
                <c:pt idx="9229">
                  <c:v>156.46291980000001</c:v>
                </c:pt>
                <c:pt idx="9230">
                  <c:v>154.30624539999999</c:v>
                </c:pt>
                <c:pt idx="9231">
                  <c:v>151.9977217</c:v>
                </c:pt>
                <c:pt idx="9232">
                  <c:v>152.18156350000001</c:v>
                </c:pt>
                <c:pt idx="9233">
                  <c:v>156.19827739999999</c:v>
                </c:pt>
                <c:pt idx="9234">
                  <c:v>156.59656820000001</c:v>
                </c:pt>
                <c:pt idx="9235">
                  <c:v>152.94101029999999</c:v>
                </c:pt>
                <c:pt idx="9236">
                  <c:v>157.54287199999999</c:v>
                </c:pt>
                <c:pt idx="9237">
                  <c:v>177.95574160000001</c:v>
                </c:pt>
                <c:pt idx="9238">
                  <c:v>178.67392100000001</c:v>
                </c:pt>
                <c:pt idx="9239">
                  <c:v>165.8173879</c:v>
                </c:pt>
                <c:pt idx="9240">
                  <c:v>156.27329090000001</c:v>
                </c:pt>
                <c:pt idx="9241">
                  <c:v>149.84012799999999</c:v>
                </c:pt>
                <c:pt idx="9242">
                  <c:v>145.2093959</c:v>
                </c:pt>
                <c:pt idx="9243">
                  <c:v>142.24117000000001</c:v>
                </c:pt>
                <c:pt idx="9244">
                  <c:v>140.24156189999999</c:v>
                </c:pt>
                <c:pt idx="9245">
                  <c:v>138.70345660000001</c:v>
                </c:pt>
                <c:pt idx="9246">
                  <c:v>137.66617969999999</c:v>
                </c:pt>
                <c:pt idx="9247">
                  <c:v>136.0072854</c:v>
                </c:pt>
                <c:pt idx="9248">
                  <c:v>133.88168519999999</c:v>
                </c:pt>
                <c:pt idx="9249">
                  <c:v>132.07015139999999</c:v>
                </c:pt>
                <c:pt idx="9250">
                  <c:v>130.75514810000001</c:v>
                </c:pt>
                <c:pt idx="9251">
                  <c:v>129.56352530000001</c:v>
                </c:pt>
                <c:pt idx="9252">
                  <c:v>128.75482589999999</c:v>
                </c:pt>
                <c:pt idx="9253">
                  <c:v>127.6129241</c:v>
                </c:pt>
                <c:pt idx="9254">
                  <c:v>125.9979196</c:v>
                </c:pt>
                <c:pt idx="9255">
                  <c:v>124.4857526</c:v>
                </c:pt>
                <c:pt idx="9256">
                  <c:v>123.1334908</c:v>
                </c:pt>
                <c:pt idx="9257">
                  <c:v>121.7436515</c:v>
                </c:pt>
                <c:pt idx="9258">
                  <c:v>120.3099685</c:v>
                </c:pt>
                <c:pt idx="9259">
                  <c:v>119.0024186</c:v>
                </c:pt>
                <c:pt idx="9260">
                  <c:v>117.8376514</c:v>
                </c:pt>
                <c:pt idx="9261">
                  <c:v>116.6764695</c:v>
                </c:pt>
                <c:pt idx="9262">
                  <c:v>115.4495113</c:v>
                </c:pt>
                <c:pt idx="9263">
                  <c:v>114.2672542</c:v>
                </c:pt>
                <c:pt idx="9264">
                  <c:v>113.1784026</c:v>
                </c:pt>
                <c:pt idx="9265">
                  <c:v>112.13722079999999</c:v>
                </c:pt>
                <c:pt idx="9266">
                  <c:v>111.13516250000001</c:v>
                </c:pt>
                <c:pt idx="9267">
                  <c:v>110.7952186</c:v>
                </c:pt>
                <c:pt idx="9268">
                  <c:v>110.39116199999999</c:v>
                </c:pt>
                <c:pt idx="9269">
                  <c:v>110.3254652</c:v>
                </c:pt>
                <c:pt idx="9270">
                  <c:v>111.4397764</c:v>
                </c:pt>
                <c:pt idx="9271">
                  <c:v>110.4317425</c:v>
                </c:pt>
                <c:pt idx="9272">
                  <c:v>108.2326992</c:v>
                </c:pt>
                <c:pt idx="9273">
                  <c:v>106.51330660000001</c:v>
                </c:pt>
                <c:pt idx="9274">
                  <c:v>104.8830614</c:v>
                </c:pt>
                <c:pt idx="9275">
                  <c:v>103.7990161</c:v>
                </c:pt>
                <c:pt idx="9276">
                  <c:v>102.83739970000001</c:v>
                </c:pt>
                <c:pt idx="9277">
                  <c:v>101.784727</c:v>
                </c:pt>
                <c:pt idx="9278">
                  <c:v>101.0937522</c:v>
                </c:pt>
                <c:pt idx="9279">
                  <c:v>100.4424053</c:v>
                </c:pt>
                <c:pt idx="9280">
                  <c:v>99.578954170000003</c:v>
                </c:pt>
                <c:pt idx="9281">
                  <c:v>98.622163520000001</c:v>
                </c:pt>
                <c:pt idx="9282">
                  <c:v>97.660199559999995</c:v>
                </c:pt>
                <c:pt idx="9283">
                  <c:v>96.721368990000002</c:v>
                </c:pt>
                <c:pt idx="9284">
                  <c:v>95.812188449999994</c:v>
                </c:pt>
                <c:pt idx="9285">
                  <c:v>94.949478189999994</c:v>
                </c:pt>
                <c:pt idx="9286">
                  <c:v>94.43110274</c:v>
                </c:pt>
                <c:pt idx="9287">
                  <c:v>94.017291220000004</c:v>
                </c:pt>
                <c:pt idx="9288">
                  <c:v>93.285729079999996</c:v>
                </c:pt>
                <c:pt idx="9289">
                  <c:v>92.707618539999999</c:v>
                </c:pt>
                <c:pt idx="9290">
                  <c:v>92.024200590000007</c:v>
                </c:pt>
                <c:pt idx="9291">
                  <c:v>91.340683650000003</c:v>
                </c:pt>
                <c:pt idx="9292">
                  <c:v>90.932891380000001</c:v>
                </c:pt>
                <c:pt idx="9293">
                  <c:v>91.313345150000004</c:v>
                </c:pt>
                <c:pt idx="9294">
                  <c:v>98.549206870000006</c:v>
                </c:pt>
                <c:pt idx="9295">
                  <c:v>120.8270563</c:v>
                </c:pt>
                <c:pt idx="9296">
                  <c:v>133.29003779999999</c:v>
                </c:pt>
                <c:pt idx="9297">
                  <c:v>137.83704040000001</c:v>
                </c:pt>
                <c:pt idx="9298">
                  <c:v>139.7143829</c:v>
                </c:pt>
                <c:pt idx="9299">
                  <c:v>146.91401200000001</c:v>
                </c:pt>
                <c:pt idx="9300">
                  <c:v>165.40568529999999</c:v>
                </c:pt>
                <c:pt idx="9301">
                  <c:v>174.45029880000001</c:v>
                </c:pt>
                <c:pt idx="9302">
                  <c:v>185.58910499999999</c:v>
                </c:pt>
                <c:pt idx="9303">
                  <c:v>246.1830095</c:v>
                </c:pt>
                <c:pt idx="9304">
                  <c:v>331.80670609999999</c:v>
                </c:pt>
                <c:pt idx="9305">
                  <c:v>369.05997109999998</c:v>
                </c:pt>
                <c:pt idx="9306">
                  <c:v>406.80723740000002</c:v>
                </c:pt>
                <c:pt idx="9307">
                  <c:v>448.79927379999998</c:v>
                </c:pt>
                <c:pt idx="9308">
                  <c:v>425.53844909999998</c:v>
                </c:pt>
                <c:pt idx="9309">
                  <c:v>400.85285440000001</c:v>
                </c:pt>
                <c:pt idx="9310">
                  <c:v>403.44563440000002</c:v>
                </c:pt>
                <c:pt idx="9311">
                  <c:v>407.30770089999999</c:v>
                </c:pt>
                <c:pt idx="9312">
                  <c:v>432.15110220000003</c:v>
                </c:pt>
                <c:pt idx="9313">
                  <c:v>1337.9219599999999</c:v>
                </c:pt>
                <c:pt idx="9314">
                  <c:v>3905.2409259999999</c:v>
                </c:pt>
                <c:pt idx="9315">
                  <c:v>4427.7122479999998</c:v>
                </c:pt>
                <c:pt idx="9316">
                  <c:v>3717.3004179999998</c:v>
                </c:pt>
                <c:pt idx="9317">
                  <c:v>3031.7359820000001</c:v>
                </c:pt>
                <c:pt idx="9318">
                  <c:v>2348.038814</c:v>
                </c:pt>
                <c:pt idx="9319">
                  <c:v>1951.49701</c:v>
                </c:pt>
                <c:pt idx="9320">
                  <c:v>1850.929725</c:v>
                </c:pt>
                <c:pt idx="9321">
                  <c:v>3507.185657</c:v>
                </c:pt>
                <c:pt idx="9322">
                  <c:v>8862.8979199999994</c:v>
                </c:pt>
                <c:pt idx="9323">
                  <c:v>9487.0726470000009</c:v>
                </c:pt>
                <c:pt idx="9324">
                  <c:v>6856.8929969999999</c:v>
                </c:pt>
                <c:pt idx="9325">
                  <c:v>5087.0715700000001</c:v>
                </c:pt>
                <c:pt idx="9326">
                  <c:v>4431.5038109999996</c:v>
                </c:pt>
                <c:pt idx="9327">
                  <c:v>4162.0641089999999</c:v>
                </c:pt>
                <c:pt idx="9328">
                  <c:v>3743.109449</c:v>
                </c:pt>
                <c:pt idx="9329">
                  <c:v>3323.3691319999998</c:v>
                </c:pt>
                <c:pt idx="9330">
                  <c:v>2942.5357159999999</c:v>
                </c:pt>
                <c:pt idx="9331">
                  <c:v>2572.5625220000002</c:v>
                </c:pt>
                <c:pt idx="9332">
                  <c:v>2352.7856120000001</c:v>
                </c:pt>
                <c:pt idx="9333">
                  <c:v>2305.6872060000001</c:v>
                </c:pt>
                <c:pt idx="9334">
                  <c:v>2231.7648180000001</c:v>
                </c:pt>
                <c:pt idx="9335">
                  <c:v>2086.5178209999999</c:v>
                </c:pt>
                <c:pt idx="9336">
                  <c:v>1916.3541720000001</c:v>
                </c:pt>
                <c:pt idx="9337">
                  <c:v>1762.8966809999999</c:v>
                </c:pt>
                <c:pt idx="9338">
                  <c:v>1688.2838730000001</c:v>
                </c:pt>
                <c:pt idx="9339">
                  <c:v>1735.4625269999999</c:v>
                </c:pt>
                <c:pt idx="9340">
                  <c:v>1777.785167</c:v>
                </c:pt>
                <c:pt idx="9341">
                  <c:v>1712.2199660000001</c:v>
                </c:pt>
                <c:pt idx="9342">
                  <c:v>1586.6255759999999</c:v>
                </c:pt>
                <c:pt idx="9343">
                  <c:v>1470.7588860000001</c:v>
                </c:pt>
                <c:pt idx="9344">
                  <c:v>1375.950544</c:v>
                </c:pt>
                <c:pt idx="9345">
                  <c:v>1296.3780409999999</c:v>
                </c:pt>
                <c:pt idx="9346">
                  <c:v>1232.7650229999999</c:v>
                </c:pt>
                <c:pt idx="9347">
                  <c:v>2265.5395440000002</c:v>
                </c:pt>
                <c:pt idx="9348">
                  <c:v>5603.3066049999998</c:v>
                </c:pt>
                <c:pt idx="9349">
                  <c:v>5857.323034</c:v>
                </c:pt>
                <c:pt idx="9350">
                  <c:v>4608.6183659999997</c:v>
                </c:pt>
                <c:pt idx="9351">
                  <c:v>3673.6553269999999</c:v>
                </c:pt>
                <c:pt idx="9352">
                  <c:v>2934.1141560000001</c:v>
                </c:pt>
                <c:pt idx="9353">
                  <c:v>2583.2080420000002</c:v>
                </c:pt>
                <c:pt idx="9354">
                  <c:v>2523.2086450000002</c:v>
                </c:pt>
                <c:pt idx="9355">
                  <c:v>2298.4090660000002</c:v>
                </c:pt>
                <c:pt idx="9356">
                  <c:v>2055.4932170000002</c:v>
                </c:pt>
                <c:pt idx="9357">
                  <c:v>1924.002338</c:v>
                </c:pt>
                <c:pt idx="9358">
                  <c:v>1866.1475620000001</c:v>
                </c:pt>
                <c:pt idx="9359">
                  <c:v>1880.1112330000001</c:v>
                </c:pt>
                <c:pt idx="9360">
                  <c:v>1946.027394</c:v>
                </c:pt>
                <c:pt idx="9361">
                  <c:v>2010.906706</c:v>
                </c:pt>
                <c:pt idx="9362">
                  <c:v>2071.4443919999999</c:v>
                </c:pt>
                <c:pt idx="9363">
                  <c:v>2049.6488490000002</c:v>
                </c:pt>
                <c:pt idx="9364">
                  <c:v>1984.5167899999999</c:v>
                </c:pt>
                <c:pt idx="9365">
                  <c:v>1952.2620939999999</c:v>
                </c:pt>
                <c:pt idx="9366">
                  <c:v>2001.624538</c:v>
                </c:pt>
                <c:pt idx="9367">
                  <c:v>1928.4441380000001</c:v>
                </c:pt>
                <c:pt idx="9368">
                  <c:v>1762.920746</c:v>
                </c:pt>
                <c:pt idx="9369">
                  <c:v>1604.177381</c:v>
                </c:pt>
                <c:pt idx="9370">
                  <c:v>1475.5516580000001</c:v>
                </c:pt>
                <c:pt idx="9371">
                  <c:v>1370.512489</c:v>
                </c:pt>
                <c:pt idx="9372">
                  <c:v>1282.629631</c:v>
                </c:pt>
                <c:pt idx="9373">
                  <c:v>1208.9365499999999</c:v>
                </c:pt>
                <c:pt idx="9374">
                  <c:v>1283.8616119999999</c:v>
                </c:pt>
                <c:pt idx="9375">
                  <c:v>1674.101989</c:v>
                </c:pt>
                <c:pt idx="9376">
                  <c:v>1861.98792</c:v>
                </c:pt>
                <c:pt idx="9377">
                  <c:v>1787.2575409999999</c:v>
                </c:pt>
                <c:pt idx="9378">
                  <c:v>1636.490642</c:v>
                </c:pt>
                <c:pt idx="9379">
                  <c:v>1483.0208190000001</c:v>
                </c:pt>
                <c:pt idx="9380">
                  <c:v>1355.3320639999999</c:v>
                </c:pt>
                <c:pt idx="9381">
                  <c:v>1249.7266970000001</c:v>
                </c:pt>
                <c:pt idx="9382">
                  <c:v>1163.214594</c:v>
                </c:pt>
                <c:pt idx="9383">
                  <c:v>1093.751925</c:v>
                </c:pt>
                <c:pt idx="9384">
                  <c:v>1251.9842060000001</c:v>
                </c:pt>
                <c:pt idx="9385">
                  <c:v>2928.8250029999999</c:v>
                </c:pt>
                <c:pt idx="9386">
                  <c:v>5943.4518950000001</c:v>
                </c:pt>
                <c:pt idx="9387">
                  <c:v>5860.8732499999996</c:v>
                </c:pt>
                <c:pt idx="9388">
                  <c:v>4703.1700179999998</c:v>
                </c:pt>
                <c:pt idx="9389">
                  <c:v>3837.3767549999998</c:v>
                </c:pt>
                <c:pt idx="9390">
                  <c:v>3087.0734550000002</c:v>
                </c:pt>
                <c:pt idx="9391">
                  <c:v>2620.3303310000001</c:v>
                </c:pt>
                <c:pt idx="9392">
                  <c:v>2349.933223</c:v>
                </c:pt>
                <c:pt idx="9393">
                  <c:v>2239.2724130000001</c:v>
                </c:pt>
                <c:pt idx="9394">
                  <c:v>2111.6220950000002</c:v>
                </c:pt>
                <c:pt idx="9395">
                  <c:v>1937.4339440000001</c:v>
                </c:pt>
                <c:pt idx="9396">
                  <c:v>1769.57584</c:v>
                </c:pt>
                <c:pt idx="9397">
                  <c:v>1627.4717370000001</c:v>
                </c:pt>
                <c:pt idx="9398">
                  <c:v>1507.720425</c:v>
                </c:pt>
                <c:pt idx="9399">
                  <c:v>1408.0155669999999</c:v>
                </c:pt>
                <c:pt idx="9400">
                  <c:v>1339.6250729999999</c:v>
                </c:pt>
                <c:pt idx="9401">
                  <c:v>1350.618033</c:v>
                </c:pt>
                <c:pt idx="9402">
                  <c:v>1458.8083449999999</c:v>
                </c:pt>
                <c:pt idx="9403">
                  <c:v>2019.1845479999999</c:v>
                </c:pt>
                <c:pt idx="9404">
                  <c:v>3409.2553779999998</c:v>
                </c:pt>
                <c:pt idx="9405">
                  <c:v>3584.5902209999999</c:v>
                </c:pt>
                <c:pt idx="9406">
                  <c:v>3044.9514159999999</c:v>
                </c:pt>
                <c:pt idx="9407">
                  <c:v>2592.855016</c:v>
                </c:pt>
                <c:pt idx="9408">
                  <c:v>2182.397442</c:v>
                </c:pt>
                <c:pt idx="9409">
                  <c:v>1870.894489</c:v>
                </c:pt>
                <c:pt idx="9410">
                  <c:v>1663.0444339999999</c:v>
                </c:pt>
                <c:pt idx="9411">
                  <c:v>1524.2893790000001</c:v>
                </c:pt>
                <c:pt idx="9412">
                  <c:v>1488.3513359999999</c:v>
                </c:pt>
                <c:pt idx="9413">
                  <c:v>1675.254604</c:v>
                </c:pt>
                <c:pt idx="9414">
                  <c:v>1871.1895910000001</c:v>
                </c:pt>
                <c:pt idx="9415">
                  <c:v>1831.5512719999999</c:v>
                </c:pt>
                <c:pt idx="9416">
                  <c:v>1660.1065819999999</c:v>
                </c:pt>
                <c:pt idx="9417">
                  <c:v>1496.2373869999999</c:v>
                </c:pt>
                <c:pt idx="9418">
                  <c:v>1367.411165</c:v>
                </c:pt>
                <c:pt idx="9419">
                  <c:v>1267.5089439999999</c:v>
                </c:pt>
                <c:pt idx="9420">
                  <c:v>1184.8798300000001</c:v>
                </c:pt>
                <c:pt idx="9421">
                  <c:v>1107.2134799999999</c:v>
                </c:pt>
                <c:pt idx="9422">
                  <c:v>1039.232186</c:v>
                </c:pt>
                <c:pt idx="9423">
                  <c:v>981.80858230000001</c:v>
                </c:pt>
                <c:pt idx="9424">
                  <c:v>936.22400319999997</c:v>
                </c:pt>
                <c:pt idx="9425">
                  <c:v>902.46908359999998</c:v>
                </c:pt>
                <c:pt idx="9426">
                  <c:v>884.91328239999996</c:v>
                </c:pt>
                <c:pt idx="9427">
                  <c:v>854.93279159999997</c:v>
                </c:pt>
                <c:pt idx="9428">
                  <c:v>826.60528280000005</c:v>
                </c:pt>
                <c:pt idx="9429">
                  <c:v>876.46232450000002</c:v>
                </c:pt>
                <c:pt idx="9430">
                  <c:v>1098.1193989999999</c:v>
                </c:pt>
                <c:pt idx="9431">
                  <c:v>1240.44921</c:v>
                </c:pt>
                <c:pt idx="9432">
                  <c:v>1190.1321359999999</c:v>
                </c:pt>
                <c:pt idx="9433">
                  <c:v>1082.7248400000001</c:v>
                </c:pt>
                <c:pt idx="9434">
                  <c:v>1078.21489</c:v>
                </c:pt>
                <c:pt idx="9435">
                  <c:v>1343.3309469999999</c:v>
                </c:pt>
                <c:pt idx="9436">
                  <c:v>1566.033214</c:v>
                </c:pt>
                <c:pt idx="9437">
                  <c:v>1373.1511190000001</c:v>
                </c:pt>
                <c:pt idx="9438">
                  <c:v>1182.1899450000001</c:v>
                </c:pt>
                <c:pt idx="9439">
                  <c:v>1064.619545</c:v>
                </c:pt>
                <c:pt idx="9440">
                  <c:v>970.79717070000004</c:v>
                </c:pt>
                <c:pt idx="9441">
                  <c:v>897.06367560000001</c:v>
                </c:pt>
                <c:pt idx="9442">
                  <c:v>843.98734000000002</c:v>
                </c:pt>
                <c:pt idx="9443">
                  <c:v>1009.521433</c:v>
                </c:pt>
                <c:pt idx="9444">
                  <c:v>1554.4333799999999</c:v>
                </c:pt>
                <c:pt idx="9445">
                  <c:v>1685.966831</c:v>
                </c:pt>
                <c:pt idx="9446">
                  <c:v>1499.8646719999999</c:v>
                </c:pt>
                <c:pt idx="9447">
                  <c:v>1314.0670459999999</c:v>
                </c:pt>
                <c:pt idx="9448">
                  <c:v>1149.024445</c:v>
                </c:pt>
                <c:pt idx="9449">
                  <c:v>1027.3579769999999</c:v>
                </c:pt>
                <c:pt idx="9450">
                  <c:v>947.2961722</c:v>
                </c:pt>
                <c:pt idx="9451">
                  <c:v>880.14270720000002</c:v>
                </c:pt>
                <c:pt idx="9452">
                  <c:v>823.10946179999996</c:v>
                </c:pt>
                <c:pt idx="9453">
                  <c:v>771.56615339999996</c:v>
                </c:pt>
                <c:pt idx="9454">
                  <c:v>727.53325749999999</c:v>
                </c:pt>
                <c:pt idx="9455">
                  <c:v>687.86261430000002</c:v>
                </c:pt>
                <c:pt idx="9456">
                  <c:v>651.55016369999998</c:v>
                </c:pt>
                <c:pt idx="9457">
                  <c:v>619.39208269999995</c:v>
                </c:pt>
                <c:pt idx="9458">
                  <c:v>594.99859079999999</c:v>
                </c:pt>
                <c:pt idx="9459">
                  <c:v>570.64910259999999</c:v>
                </c:pt>
                <c:pt idx="9460">
                  <c:v>547.41120130000002</c:v>
                </c:pt>
                <c:pt idx="9461">
                  <c:v>537.93568059999996</c:v>
                </c:pt>
                <c:pt idx="9462">
                  <c:v>564.4489499</c:v>
                </c:pt>
                <c:pt idx="9463">
                  <c:v>575.19736269999999</c:v>
                </c:pt>
                <c:pt idx="9464">
                  <c:v>575.02320650000001</c:v>
                </c:pt>
                <c:pt idx="9465">
                  <c:v>599.60939610000003</c:v>
                </c:pt>
                <c:pt idx="9466">
                  <c:v>588.17398409999998</c:v>
                </c:pt>
                <c:pt idx="9467">
                  <c:v>551.34969430000001</c:v>
                </c:pt>
                <c:pt idx="9468">
                  <c:v>598.74816099999998</c:v>
                </c:pt>
                <c:pt idx="9469">
                  <c:v>774.45235439999999</c:v>
                </c:pt>
                <c:pt idx="9470">
                  <c:v>800.58200499999998</c:v>
                </c:pt>
                <c:pt idx="9471">
                  <c:v>727.30608749999999</c:v>
                </c:pt>
                <c:pt idx="9472">
                  <c:v>668.06049419999999</c:v>
                </c:pt>
                <c:pt idx="9473">
                  <c:v>620.60743479999996</c:v>
                </c:pt>
                <c:pt idx="9474">
                  <c:v>582.26198550000004</c:v>
                </c:pt>
                <c:pt idx="9475">
                  <c:v>550.0264866</c:v>
                </c:pt>
                <c:pt idx="9476">
                  <c:v>523.37378939999996</c:v>
                </c:pt>
                <c:pt idx="9477">
                  <c:v>500.49613909999999</c:v>
                </c:pt>
                <c:pt idx="9478">
                  <c:v>479.29917360000002</c:v>
                </c:pt>
                <c:pt idx="9479">
                  <c:v>461.30403059999998</c:v>
                </c:pt>
                <c:pt idx="9480">
                  <c:v>444.35711830000002</c:v>
                </c:pt>
                <c:pt idx="9481">
                  <c:v>430.32291220000002</c:v>
                </c:pt>
                <c:pt idx="9482">
                  <c:v>417.89226609999997</c:v>
                </c:pt>
                <c:pt idx="9483">
                  <c:v>406.5607852</c:v>
                </c:pt>
                <c:pt idx="9484">
                  <c:v>395.47668920000001</c:v>
                </c:pt>
                <c:pt idx="9485">
                  <c:v>382.82998309999999</c:v>
                </c:pt>
                <c:pt idx="9486">
                  <c:v>371.01712570000001</c:v>
                </c:pt>
                <c:pt idx="9487">
                  <c:v>359.87601999999998</c:v>
                </c:pt>
                <c:pt idx="9488">
                  <c:v>348.32032299999997</c:v>
                </c:pt>
                <c:pt idx="9489">
                  <c:v>336.36077990000001</c:v>
                </c:pt>
                <c:pt idx="9490">
                  <c:v>324.79440260000001</c:v>
                </c:pt>
                <c:pt idx="9491">
                  <c:v>313.19318220000002</c:v>
                </c:pt>
                <c:pt idx="9492">
                  <c:v>302.42839290000001</c:v>
                </c:pt>
                <c:pt idx="9493">
                  <c:v>294.20809359999998</c:v>
                </c:pt>
                <c:pt idx="9494">
                  <c:v>286.46900349999999</c:v>
                </c:pt>
                <c:pt idx="9495">
                  <c:v>278.12092719999998</c:v>
                </c:pt>
                <c:pt idx="9496">
                  <c:v>270.24245109999998</c:v>
                </c:pt>
                <c:pt idx="9497">
                  <c:v>263.78797279999998</c:v>
                </c:pt>
                <c:pt idx="9498">
                  <c:v>257.7984965</c:v>
                </c:pt>
                <c:pt idx="9499">
                  <c:v>252.75527919999999</c:v>
                </c:pt>
                <c:pt idx="9500">
                  <c:v>248.8874016</c:v>
                </c:pt>
                <c:pt idx="9501">
                  <c:v>247.0157293</c:v>
                </c:pt>
                <c:pt idx="9502">
                  <c:v>243.70651860000001</c:v>
                </c:pt>
                <c:pt idx="9503">
                  <c:v>239.2256027</c:v>
                </c:pt>
                <c:pt idx="9504">
                  <c:v>235.37286800000001</c:v>
                </c:pt>
                <c:pt idx="9505">
                  <c:v>229.88985410000001</c:v>
                </c:pt>
                <c:pt idx="9506">
                  <c:v>223.66603620000001</c:v>
                </c:pt>
                <c:pt idx="9507">
                  <c:v>221.0534744</c:v>
                </c:pt>
                <c:pt idx="9508">
                  <c:v>215.45876459999999</c:v>
                </c:pt>
                <c:pt idx="9509">
                  <c:v>208.88159949999999</c:v>
                </c:pt>
                <c:pt idx="9510">
                  <c:v>202.97887499999999</c:v>
                </c:pt>
                <c:pt idx="9511">
                  <c:v>199.65202590000001</c:v>
                </c:pt>
                <c:pt idx="9512">
                  <c:v>202.1104737</c:v>
                </c:pt>
                <c:pt idx="9513">
                  <c:v>221.5151841</c:v>
                </c:pt>
                <c:pt idx="9514">
                  <c:v>294.92073119999998</c:v>
                </c:pt>
                <c:pt idx="9515">
                  <c:v>303.24318340000002</c:v>
                </c:pt>
                <c:pt idx="9516">
                  <c:v>264.74374999999998</c:v>
                </c:pt>
                <c:pt idx="9517">
                  <c:v>236.33123990000001</c:v>
                </c:pt>
                <c:pt idx="9518">
                  <c:v>217.5074199</c:v>
                </c:pt>
                <c:pt idx="9519">
                  <c:v>204.20195630000001</c:v>
                </c:pt>
                <c:pt idx="9520">
                  <c:v>198.78548219999999</c:v>
                </c:pt>
                <c:pt idx="9521">
                  <c:v>196.13656979999999</c:v>
                </c:pt>
                <c:pt idx="9522">
                  <c:v>192.33654000000001</c:v>
                </c:pt>
                <c:pt idx="9523">
                  <c:v>188.8231778</c:v>
                </c:pt>
                <c:pt idx="9524">
                  <c:v>191.68748650000001</c:v>
                </c:pt>
                <c:pt idx="9525">
                  <c:v>205.28717850000001</c:v>
                </c:pt>
                <c:pt idx="9526">
                  <c:v>211.15841520000001</c:v>
                </c:pt>
                <c:pt idx="9527">
                  <c:v>212.59082860000001</c:v>
                </c:pt>
                <c:pt idx="9528">
                  <c:v>207.0542556</c:v>
                </c:pt>
                <c:pt idx="9529">
                  <c:v>196.13802419999999</c:v>
                </c:pt>
                <c:pt idx="9530">
                  <c:v>187.18551160000001</c:v>
                </c:pt>
                <c:pt idx="9531">
                  <c:v>179.82600249999999</c:v>
                </c:pt>
                <c:pt idx="9532">
                  <c:v>173.6292569</c:v>
                </c:pt>
                <c:pt idx="9533">
                  <c:v>169.20369880000001</c:v>
                </c:pt>
                <c:pt idx="9534">
                  <c:v>166.73017870000001</c:v>
                </c:pt>
                <c:pt idx="9535">
                  <c:v>164.80758539999999</c:v>
                </c:pt>
                <c:pt idx="9536">
                  <c:v>164.5361819</c:v>
                </c:pt>
                <c:pt idx="9537">
                  <c:v>163.1595355</c:v>
                </c:pt>
                <c:pt idx="9538">
                  <c:v>160.1226053</c:v>
                </c:pt>
                <c:pt idx="9539">
                  <c:v>157.23912670000001</c:v>
                </c:pt>
                <c:pt idx="9540">
                  <c:v>154.3168871</c:v>
                </c:pt>
                <c:pt idx="9541">
                  <c:v>151.40367309999999</c:v>
                </c:pt>
                <c:pt idx="9542">
                  <c:v>149.33919710000001</c:v>
                </c:pt>
                <c:pt idx="9543">
                  <c:v>148.96055820000001</c:v>
                </c:pt>
                <c:pt idx="9544">
                  <c:v>148.64728009999999</c:v>
                </c:pt>
                <c:pt idx="9545">
                  <c:v>146.27847750000001</c:v>
                </c:pt>
                <c:pt idx="9546">
                  <c:v>143.27509610000001</c:v>
                </c:pt>
                <c:pt idx="9547">
                  <c:v>140.9375986</c:v>
                </c:pt>
                <c:pt idx="9548">
                  <c:v>138.8358619</c:v>
                </c:pt>
                <c:pt idx="9549">
                  <c:v>137.27827210000001</c:v>
                </c:pt>
                <c:pt idx="9550">
                  <c:v>136.3776005</c:v>
                </c:pt>
                <c:pt idx="9551">
                  <c:v>138.17318890000001</c:v>
                </c:pt>
                <c:pt idx="9552">
                  <c:v>141.60380699999999</c:v>
                </c:pt>
                <c:pt idx="9553">
                  <c:v>141.43816129999999</c:v>
                </c:pt>
                <c:pt idx="9554">
                  <c:v>137.73947759999999</c:v>
                </c:pt>
                <c:pt idx="9555">
                  <c:v>133.63864659999999</c:v>
                </c:pt>
                <c:pt idx="9556">
                  <c:v>129.58844869999999</c:v>
                </c:pt>
                <c:pt idx="9557">
                  <c:v>125.7803148</c:v>
                </c:pt>
                <c:pt idx="9558">
                  <c:v>123.1455168</c:v>
                </c:pt>
                <c:pt idx="9559">
                  <c:v>121.306009</c:v>
                </c:pt>
                <c:pt idx="9560">
                  <c:v>119.5646069</c:v>
                </c:pt>
                <c:pt idx="9561">
                  <c:v>118.0952831</c:v>
                </c:pt>
                <c:pt idx="9562">
                  <c:v>116.8649037</c:v>
                </c:pt>
                <c:pt idx="9563">
                  <c:v>115.5284364</c:v>
                </c:pt>
                <c:pt idx="9564">
                  <c:v>113.9431271</c:v>
                </c:pt>
                <c:pt idx="9565">
                  <c:v>112.4744384</c:v>
                </c:pt>
                <c:pt idx="9566">
                  <c:v>110.9897103</c:v>
                </c:pt>
                <c:pt idx="9567">
                  <c:v>109.6326567</c:v>
                </c:pt>
                <c:pt idx="9568">
                  <c:v>110.0930549</c:v>
                </c:pt>
                <c:pt idx="9569">
                  <c:v>110.2276277</c:v>
                </c:pt>
                <c:pt idx="9570">
                  <c:v>110.0147537</c:v>
                </c:pt>
                <c:pt idx="9571">
                  <c:v>116.45257839999999</c:v>
                </c:pt>
                <c:pt idx="9572">
                  <c:v>132.5631333</c:v>
                </c:pt>
                <c:pt idx="9573">
                  <c:v>132.83299539999999</c:v>
                </c:pt>
                <c:pt idx="9574">
                  <c:v>122.5458723</c:v>
                </c:pt>
                <c:pt idx="9575">
                  <c:v>116.1805742</c:v>
                </c:pt>
                <c:pt idx="9576">
                  <c:v>111.3313653</c:v>
                </c:pt>
                <c:pt idx="9577">
                  <c:v>106.9403775</c:v>
                </c:pt>
                <c:pt idx="9578">
                  <c:v>104.42341860000001</c:v>
                </c:pt>
                <c:pt idx="9579">
                  <c:v>103.0597424</c:v>
                </c:pt>
                <c:pt idx="9580">
                  <c:v>102.21599449999999</c:v>
                </c:pt>
                <c:pt idx="9581">
                  <c:v>101.3021751</c:v>
                </c:pt>
                <c:pt idx="9582">
                  <c:v>100.751717</c:v>
                </c:pt>
                <c:pt idx="9583">
                  <c:v>100.8521397</c:v>
                </c:pt>
                <c:pt idx="9584">
                  <c:v>100.8186209</c:v>
                </c:pt>
                <c:pt idx="9585">
                  <c:v>101.30532169999999</c:v>
                </c:pt>
                <c:pt idx="9586">
                  <c:v>101.8065031</c:v>
                </c:pt>
                <c:pt idx="9587">
                  <c:v>102.3151415</c:v>
                </c:pt>
                <c:pt idx="9588">
                  <c:v>101.8154251</c:v>
                </c:pt>
                <c:pt idx="9589">
                  <c:v>99.974004149999999</c:v>
                </c:pt>
                <c:pt idx="9590">
                  <c:v>99.067593349999996</c:v>
                </c:pt>
                <c:pt idx="9591">
                  <c:v>97.774820300000002</c:v>
                </c:pt>
                <c:pt idx="9592">
                  <c:v>99.039965519999996</c:v>
                </c:pt>
                <c:pt idx="9593">
                  <c:v>103.5428362</c:v>
                </c:pt>
                <c:pt idx="9594">
                  <c:v>104.1275725</c:v>
                </c:pt>
                <c:pt idx="9595">
                  <c:v>100.48400049999999</c:v>
                </c:pt>
                <c:pt idx="9596">
                  <c:v>97.295211519999995</c:v>
                </c:pt>
                <c:pt idx="9597">
                  <c:v>94.343650839999995</c:v>
                </c:pt>
                <c:pt idx="9598">
                  <c:v>91.573903819999998</c:v>
                </c:pt>
                <c:pt idx="9599">
                  <c:v>91.128411670000006</c:v>
                </c:pt>
                <c:pt idx="9600">
                  <c:v>91.388222720000002</c:v>
                </c:pt>
                <c:pt idx="9601">
                  <c:v>99.264888439999993</c:v>
                </c:pt>
                <c:pt idx="9602">
                  <c:v>121.11208670000001</c:v>
                </c:pt>
                <c:pt idx="9603">
                  <c:v>124.667018</c:v>
                </c:pt>
                <c:pt idx="9604">
                  <c:v>114.15466960000001</c:v>
                </c:pt>
                <c:pt idx="9605">
                  <c:v>105.5274737</c:v>
                </c:pt>
                <c:pt idx="9606">
                  <c:v>98.934368629999994</c:v>
                </c:pt>
                <c:pt idx="9607">
                  <c:v>95.021987269999997</c:v>
                </c:pt>
                <c:pt idx="9608">
                  <c:v>95.568642690000004</c:v>
                </c:pt>
                <c:pt idx="9609">
                  <c:v>99.751769030000006</c:v>
                </c:pt>
                <c:pt idx="9610">
                  <c:v>101.40788430000001</c:v>
                </c:pt>
                <c:pt idx="9611">
                  <c:v>98.884839830000004</c:v>
                </c:pt>
                <c:pt idx="9612">
                  <c:v>95.696826950000002</c:v>
                </c:pt>
                <c:pt idx="9613">
                  <c:v>93.108214410000002</c:v>
                </c:pt>
                <c:pt idx="9614">
                  <c:v>91.37420865</c:v>
                </c:pt>
                <c:pt idx="9615">
                  <c:v>94.426970490000002</c:v>
                </c:pt>
                <c:pt idx="9616">
                  <c:v>105.9853581</c:v>
                </c:pt>
                <c:pt idx="9617">
                  <c:v>110.3267824</c:v>
                </c:pt>
                <c:pt idx="9618">
                  <c:v>107.7804756</c:v>
                </c:pt>
                <c:pt idx="9619">
                  <c:v>109.6570947</c:v>
                </c:pt>
                <c:pt idx="9620">
                  <c:v>110.4132934</c:v>
                </c:pt>
                <c:pt idx="9621">
                  <c:v>106.1831667</c:v>
                </c:pt>
                <c:pt idx="9622">
                  <c:v>101.2279984</c:v>
                </c:pt>
                <c:pt idx="9623">
                  <c:v>97.829880549999999</c:v>
                </c:pt>
                <c:pt idx="9624">
                  <c:v>104.1251183</c:v>
                </c:pt>
                <c:pt idx="9625">
                  <c:v>125.0833707</c:v>
                </c:pt>
                <c:pt idx="9626">
                  <c:v>128.1837294</c:v>
                </c:pt>
                <c:pt idx="9627">
                  <c:v>123.2520379</c:v>
                </c:pt>
                <c:pt idx="9628">
                  <c:v>125.4725528</c:v>
                </c:pt>
                <c:pt idx="9629">
                  <c:v>125.58231309999999</c:v>
                </c:pt>
                <c:pt idx="9630">
                  <c:v>120.3347627</c:v>
                </c:pt>
                <c:pt idx="9631">
                  <c:v>113.04795180000001</c:v>
                </c:pt>
                <c:pt idx="9632">
                  <c:v>106.93371930000001</c:v>
                </c:pt>
                <c:pt idx="9633">
                  <c:v>103.32305220000001</c:v>
                </c:pt>
                <c:pt idx="9634">
                  <c:v>101.72106530000001</c:v>
                </c:pt>
                <c:pt idx="9635">
                  <c:v>101.0244629</c:v>
                </c:pt>
                <c:pt idx="9636">
                  <c:v>100.6389696</c:v>
                </c:pt>
                <c:pt idx="9637">
                  <c:v>100.3463021</c:v>
                </c:pt>
                <c:pt idx="9638">
                  <c:v>99.830668070000002</c:v>
                </c:pt>
                <c:pt idx="9639">
                  <c:v>99.350289180000004</c:v>
                </c:pt>
                <c:pt idx="9640">
                  <c:v>101.4196026</c:v>
                </c:pt>
                <c:pt idx="9641">
                  <c:v>107.6926787</c:v>
                </c:pt>
                <c:pt idx="9642">
                  <c:v>108.5796969</c:v>
                </c:pt>
                <c:pt idx="9643">
                  <c:v>104.7914224</c:v>
                </c:pt>
                <c:pt idx="9644">
                  <c:v>101.94718949999999</c:v>
                </c:pt>
                <c:pt idx="9645">
                  <c:v>99.443389510000003</c:v>
                </c:pt>
                <c:pt idx="9646">
                  <c:v>97.036588429999995</c:v>
                </c:pt>
                <c:pt idx="9647">
                  <c:v>95.472839879999995</c:v>
                </c:pt>
                <c:pt idx="9648">
                  <c:v>97.252898290000005</c:v>
                </c:pt>
                <c:pt idx="9649">
                  <c:v>160.45726300000001</c:v>
                </c:pt>
                <c:pt idx="9650">
                  <c:v>313.50455019999998</c:v>
                </c:pt>
                <c:pt idx="9651">
                  <c:v>320.20505739999999</c:v>
                </c:pt>
                <c:pt idx="9652">
                  <c:v>251.7405297</c:v>
                </c:pt>
                <c:pt idx="9653">
                  <c:v>206.91247609999999</c:v>
                </c:pt>
                <c:pt idx="9654">
                  <c:v>171.9565418</c:v>
                </c:pt>
                <c:pt idx="9655">
                  <c:v>144.41038589999999</c:v>
                </c:pt>
                <c:pt idx="9656">
                  <c:v>131.2960357</c:v>
                </c:pt>
                <c:pt idx="9657">
                  <c:v>127.2701761</c:v>
                </c:pt>
                <c:pt idx="9658">
                  <c:v>254.62765429999999</c:v>
                </c:pt>
                <c:pt idx="9659">
                  <c:v>557.83520940000005</c:v>
                </c:pt>
                <c:pt idx="9660">
                  <c:v>486.87904579999997</c:v>
                </c:pt>
                <c:pt idx="9661">
                  <c:v>361.13812259999997</c:v>
                </c:pt>
                <c:pt idx="9662">
                  <c:v>310.1908052</c:v>
                </c:pt>
                <c:pt idx="9663">
                  <c:v>251.6369742</c:v>
                </c:pt>
                <c:pt idx="9664">
                  <c:v>214.09421080000001</c:v>
                </c:pt>
                <c:pt idx="9665">
                  <c:v>195.96328360000001</c:v>
                </c:pt>
                <c:pt idx="9666">
                  <c:v>188.19472819999999</c:v>
                </c:pt>
                <c:pt idx="9667">
                  <c:v>183.78256469999999</c:v>
                </c:pt>
                <c:pt idx="9668">
                  <c:v>180.47122820000001</c:v>
                </c:pt>
                <c:pt idx="9669">
                  <c:v>177.81482829999999</c:v>
                </c:pt>
                <c:pt idx="9670">
                  <c:v>176.0973888</c:v>
                </c:pt>
                <c:pt idx="9671">
                  <c:v>183.07406639999999</c:v>
                </c:pt>
                <c:pt idx="9672">
                  <c:v>212.7487648</c:v>
                </c:pt>
                <c:pt idx="9673">
                  <c:v>230.69439539999999</c:v>
                </c:pt>
                <c:pt idx="9674">
                  <c:v>222.44923850000001</c:v>
                </c:pt>
                <c:pt idx="9675">
                  <c:v>207.20174159999999</c:v>
                </c:pt>
                <c:pt idx="9676">
                  <c:v>196.3862072</c:v>
                </c:pt>
                <c:pt idx="9677">
                  <c:v>190.360828</c:v>
                </c:pt>
                <c:pt idx="9678">
                  <c:v>187.99224559999999</c:v>
                </c:pt>
                <c:pt idx="9679">
                  <c:v>197.3936128</c:v>
                </c:pt>
                <c:pt idx="9680">
                  <c:v>228.04750340000001</c:v>
                </c:pt>
                <c:pt idx="9681">
                  <c:v>250.7249961</c:v>
                </c:pt>
                <c:pt idx="9682">
                  <c:v>246.19605050000001</c:v>
                </c:pt>
                <c:pt idx="9683">
                  <c:v>231.66594190000001</c:v>
                </c:pt>
                <c:pt idx="9684">
                  <c:v>221.60413399999999</c:v>
                </c:pt>
                <c:pt idx="9685">
                  <c:v>215.10344950000001</c:v>
                </c:pt>
                <c:pt idx="9686">
                  <c:v>209.69324460000001</c:v>
                </c:pt>
                <c:pt idx="9687">
                  <c:v>204.7980498</c:v>
                </c:pt>
                <c:pt idx="9688">
                  <c:v>200.8046458</c:v>
                </c:pt>
                <c:pt idx="9689">
                  <c:v>205.18038010000001</c:v>
                </c:pt>
                <c:pt idx="9690">
                  <c:v>229.68245859999999</c:v>
                </c:pt>
                <c:pt idx="9691">
                  <c:v>247.01567979999999</c:v>
                </c:pt>
                <c:pt idx="9692">
                  <c:v>285.89314880000001</c:v>
                </c:pt>
                <c:pt idx="9693">
                  <c:v>487.6356528</c:v>
                </c:pt>
                <c:pt idx="9694">
                  <c:v>792.21631790000004</c:v>
                </c:pt>
                <c:pt idx="9695">
                  <c:v>897.61772440000004</c:v>
                </c:pt>
                <c:pt idx="9696">
                  <c:v>853.70056639999996</c:v>
                </c:pt>
                <c:pt idx="9697">
                  <c:v>770.73988489999999</c:v>
                </c:pt>
                <c:pt idx="9698">
                  <c:v>683.2958979</c:v>
                </c:pt>
                <c:pt idx="9699">
                  <c:v>620.80387359999997</c:v>
                </c:pt>
                <c:pt idx="9700">
                  <c:v>583.40242169999999</c:v>
                </c:pt>
                <c:pt idx="9701">
                  <c:v>580.79343340000003</c:v>
                </c:pt>
                <c:pt idx="9702">
                  <c:v>855.66193569999996</c:v>
                </c:pt>
                <c:pt idx="9703">
                  <c:v>1460.1421869999999</c:v>
                </c:pt>
                <c:pt idx="9704">
                  <c:v>1580.9316570000001</c:v>
                </c:pt>
                <c:pt idx="9705">
                  <c:v>1419.071946</c:v>
                </c:pt>
                <c:pt idx="9706">
                  <c:v>1255.3542809999999</c:v>
                </c:pt>
                <c:pt idx="9707">
                  <c:v>1097.5341450000001</c:v>
                </c:pt>
                <c:pt idx="9708">
                  <c:v>999.60201189999998</c:v>
                </c:pt>
                <c:pt idx="9709">
                  <c:v>1004.353262</c:v>
                </c:pt>
                <c:pt idx="9710">
                  <c:v>1022.844322</c:v>
                </c:pt>
                <c:pt idx="9711">
                  <c:v>984.00708059999999</c:v>
                </c:pt>
                <c:pt idx="9712">
                  <c:v>919.34578669999996</c:v>
                </c:pt>
                <c:pt idx="9713">
                  <c:v>866.32684289999997</c:v>
                </c:pt>
                <c:pt idx="9714">
                  <c:v>820.13984119999998</c:v>
                </c:pt>
                <c:pt idx="9715">
                  <c:v>775.30426499999999</c:v>
                </c:pt>
                <c:pt idx="9716">
                  <c:v>734.27361380000002</c:v>
                </c:pt>
                <c:pt idx="9717">
                  <c:v>698.33419060000006</c:v>
                </c:pt>
                <c:pt idx="9718">
                  <c:v>669.09435859999996</c:v>
                </c:pt>
                <c:pt idx="9719">
                  <c:v>648.41235700000004</c:v>
                </c:pt>
                <c:pt idx="9720">
                  <c:v>626.55870349999998</c:v>
                </c:pt>
                <c:pt idx="9721">
                  <c:v>600.93745739999997</c:v>
                </c:pt>
                <c:pt idx="9722">
                  <c:v>575.98347209999997</c:v>
                </c:pt>
                <c:pt idx="9723">
                  <c:v>553.53990490000001</c:v>
                </c:pt>
                <c:pt idx="9724">
                  <c:v>532.52133430000004</c:v>
                </c:pt>
                <c:pt idx="9725">
                  <c:v>514.00946309999995</c:v>
                </c:pt>
                <c:pt idx="9726">
                  <c:v>496.16930239999999</c:v>
                </c:pt>
                <c:pt idx="9727">
                  <c:v>479.36173830000001</c:v>
                </c:pt>
                <c:pt idx="9728">
                  <c:v>463.6221357</c:v>
                </c:pt>
                <c:pt idx="9729">
                  <c:v>449.02849200000003</c:v>
                </c:pt>
                <c:pt idx="9730">
                  <c:v>435.50538929999999</c:v>
                </c:pt>
                <c:pt idx="9731">
                  <c:v>422.19546270000001</c:v>
                </c:pt>
                <c:pt idx="9732">
                  <c:v>416.41763020000002</c:v>
                </c:pt>
                <c:pt idx="9733">
                  <c:v>456.84081450000002</c:v>
                </c:pt>
                <c:pt idx="9734">
                  <c:v>590.91171020000002</c:v>
                </c:pt>
                <c:pt idx="9735">
                  <c:v>702.95385699999997</c:v>
                </c:pt>
                <c:pt idx="9736">
                  <c:v>682.19378210000002</c:v>
                </c:pt>
                <c:pt idx="9737">
                  <c:v>620.70944229999998</c:v>
                </c:pt>
                <c:pt idx="9738">
                  <c:v>572.23819960000003</c:v>
                </c:pt>
                <c:pt idx="9739">
                  <c:v>536.93104530000005</c:v>
                </c:pt>
                <c:pt idx="9740">
                  <c:v>511.2802643</c:v>
                </c:pt>
                <c:pt idx="9741">
                  <c:v>489.83469339999999</c:v>
                </c:pt>
                <c:pt idx="9742">
                  <c:v>511.7436348</c:v>
                </c:pt>
                <c:pt idx="9743">
                  <c:v>635.37064820000001</c:v>
                </c:pt>
                <c:pt idx="9744">
                  <c:v>703.52784329999997</c:v>
                </c:pt>
                <c:pt idx="9745">
                  <c:v>672.12419899999998</c:v>
                </c:pt>
                <c:pt idx="9746">
                  <c:v>652.50817870000003</c:v>
                </c:pt>
                <c:pt idx="9747">
                  <c:v>694.40045450000002</c:v>
                </c:pt>
                <c:pt idx="9748">
                  <c:v>671.6191268</c:v>
                </c:pt>
                <c:pt idx="9749">
                  <c:v>623.81900129999997</c:v>
                </c:pt>
                <c:pt idx="9750">
                  <c:v>583.3325519</c:v>
                </c:pt>
                <c:pt idx="9751">
                  <c:v>544.76761209999995</c:v>
                </c:pt>
                <c:pt idx="9752">
                  <c:v>513.27566630000001</c:v>
                </c:pt>
                <c:pt idx="9753">
                  <c:v>489.04617689999998</c:v>
                </c:pt>
                <c:pt idx="9754">
                  <c:v>468.72993430000002</c:v>
                </c:pt>
                <c:pt idx="9755">
                  <c:v>450.39064189999999</c:v>
                </c:pt>
                <c:pt idx="9756">
                  <c:v>433.44349089999997</c:v>
                </c:pt>
                <c:pt idx="9757">
                  <c:v>417.46731579999999</c:v>
                </c:pt>
                <c:pt idx="9758">
                  <c:v>401.9295778</c:v>
                </c:pt>
                <c:pt idx="9759">
                  <c:v>388.08347140000001</c:v>
                </c:pt>
                <c:pt idx="9760">
                  <c:v>376.11982089999998</c:v>
                </c:pt>
                <c:pt idx="9761">
                  <c:v>363.60433879999999</c:v>
                </c:pt>
                <c:pt idx="9762">
                  <c:v>351.09446989999998</c:v>
                </c:pt>
                <c:pt idx="9763">
                  <c:v>342.57745119999998</c:v>
                </c:pt>
                <c:pt idx="9764">
                  <c:v>338.56555040000001</c:v>
                </c:pt>
                <c:pt idx="9765">
                  <c:v>347.14961199999999</c:v>
                </c:pt>
                <c:pt idx="9766">
                  <c:v>343.60736279999998</c:v>
                </c:pt>
                <c:pt idx="9767">
                  <c:v>328.99371910000002</c:v>
                </c:pt>
                <c:pt idx="9768">
                  <c:v>314.6576733</c:v>
                </c:pt>
                <c:pt idx="9769">
                  <c:v>302.20011040000003</c:v>
                </c:pt>
                <c:pt idx="9770">
                  <c:v>291.72715069999998</c:v>
                </c:pt>
                <c:pt idx="9771">
                  <c:v>283.1085698</c:v>
                </c:pt>
                <c:pt idx="9772">
                  <c:v>275.418497</c:v>
                </c:pt>
                <c:pt idx="9773">
                  <c:v>267.8021483</c:v>
                </c:pt>
                <c:pt idx="9774">
                  <c:v>260.57036419999997</c:v>
                </c:pt>
                <c:pt idx="9775">
                  <c:v>254.09191430000001</c:v>
                </c:pt>
                <c:pt idx="9776">
                  <c:v>247.64869289999999</c:v>
                </c:pt>
                <c:pt idx="9777">
                  <c:v>241.89923709999999</c:v>
                </c:pt>
                <c:pt idx="9778">
                  <c:v>236.4051048</c:v>
                </c:pt>
                <c:pt idx="9779">
                  <c:v>230.75237000000001</c:v>
                </c:pt>
                <c:pt idx="9780">
                  <c:v>224.99260699999999</c:v>
                </c:pt>
                <c:pt idx="9781">
                  <c:v>219.18863769999999</c:v>
                </c:pt>
                <c:pt idx="9782">
                  <c:v>213.68401739999999</c:v>
                </c:pt>
                <c:pt idx="9783">
                  <c:v>209.13187189999999</c:v>
                </c:pt>
                <c:pt idx="9784">
                  <c:v>205.09407490000001</c:v>
                </c:pt>
                <c:pt idx="9785">
                  <c:v>201.59648129999999</c:v>
                </c:pt>
                <c:pt idx="9786">
                  <c:v>198.2125417</c:v>
                </c:pt>
                <c:pt idx="9787">
                  <c:v>202.91277669999999</c:v>
                </c:pt>
                <c:pt idx="9788">
                  <c:v>227.53292999999999</c:v>
                </c:pt>
                <c:pt idx="9789">
                  <c:v>233.1675377</c:v>
                </c:pt>
                <c:pt idx="9790">
                  <c:v>222.42069559999999</c:v>
                </c:pt>
                <c:pt idx="9791">
                  <c:v>209.8959572</c:v>
                </c:pt>
                <c:pt idx="9792">
                  <c:v>198.29026089999999</c:v>
                </c:pt>
                <c:pt idx="9793">
                  <c:v>189.7753884</c:v>
                </c:pt>
                <c:pt idx="9794">
                  <c:v>185.7728717</c:v>
                </c:pt>
                <c:pt idx="9795">
                  <c:v>183.19907380000001</c:v>
                </c:pt>
                <c:pt idx="9796">
                  <c:v>179.7340044</c:v>
                </c:pt>
                <c:pt idx="9797">
                  <c:v>176.62397519999999</c:v>
                </c:pt>
                <c:pt idx="9798">
                  <c:v>173.35929300000001</c:v>
                </c:pt>
                <c:pt idx="9799">
                  <c:v>169.92854270000001</c:v>
                </c:pt>
                <c:pt idx="9800">
                  <c:v>166.26052609999999</c:v>
                </c:pt>
                <c:pt idx="9801">
                  <c:v>163.22592750000001</c:v>
                </c:pt>
                <c:pt idx="9802">
                  <c:v>162.46769029999999</c:v>
                </c:pt>
                <c:pt idx="9803">
                  <c:v>164.31022039999999</c:v>
                </c:pt>
                <c:pt idx="9804">
                  <c:v>167.35866770000001</c:v>
                </c:pt>
                <c:pt idx="9805">
                  <c:v>165.752432</c:v>
                </c:pt>
                <c:pt idx="9806">
                  <c:v>162.35887220000001</c:v>
                </c:pt>
                <c:pt idx="9807">
                  <c:v>159.60097260000001</c:v>
                </c:pt>
                <c:pt idx="9808">
                  <c:v>154.98934080000001</c:v>
                </c:pt>
                <c:pt idx="9809">
                  <c:v>150.5017239</c:v>
                </c:pt>
                <c:pt idx="9810">
                  <c:v>147.1669296</c:v>
                </c:pt>
                <c:pt idx="9811">
                  <c:v>143.70794939999999</c:v>
                </c:pt>
                <c:pt idx="9812">
                  <c:v>142.27752150000001</c:v>
                </c:pt>
                <c:pt idx="9813">
                  <c:v>151.31722239999999</c:v>
                </c:pt>
                <c:pt idx="9814">
                  <c:v>175.47596150000001</c:v>
                </c:pt>
                <c:pt idx="9815">
                  <c:v>189.65171760000001</c:v>
                </c:pt>
                <c:pt idx="9816">
                  <c:v>183.39716580000001</c:v>
                </c:pt>
                <c:pt idx="9817">
                  <c:v>170.40545059999999</c:v>
                </c:pt>
                <c:pt idx="9818">
                  <c:v>157.87356980000001</c:v>
                </c:pt>
                <c:pt idx="9819">
                  <c:v>148.48999800000001</c:v>
                </c:pt>
                <c:pt idx="9820">
                  <c:v>144.4097319</c:v>
                </c:pt>
                <c:pt idx="9821">
                  <c:v>141.3623589</c:v>
                </c:pt>
                <c:pt idx="9822">
                  <c:v>137.87625030000001</c:v>
                </c:pt>
                <c:pt idx="9823">
                  <c:v>135.52702529999999</c:v>
                </c:pt>
                <c:pt idx="9824">
                  <c:v>133.2614792</c:v>
                </c:pt>
                <c:pt idx="9825">
                  <c:v>130.48413930000001</c:v>
                </c:pt>
                <c:pt idx="9826">
                  <c:v>128.28056570000001</c:v>
                </c:pt>
                <c:pt idx="9827">
                  <c:v>126.2701203</c:v>
                </c:pt>
                <c:pt idx="9828">
                  <c:v>124.5985689</c:v>
                </c:pt>
                <c:pt idx="9829">
                  <c:v>122.4464181</c:v>
                </c:pt>
                <c:pt idx="9830">
                  <c:v>121.870694</c:v>
                </c:pt>
                <c:pt idx="9831">
                  <c:v>121.2428388</c:v>
                </c:pt>
                <c:pt idx="9832">
                  <c:v>120.6377518</c:v>
                </c:pt>
                <c:pt idx="9833">
                  <c:v>119.8963608</c:v>
                </c:pt>
                <c:pt idx="9834">
                  <c:v>118.7362179</c:v>
                </c:pt>
                <c:pt idx="9835">
                  <c:v>115.7483404</c:v>
                </c:pt>
                <c:pt idx="9836">
                  <c:v>113.30337040000001</c:v>
                </c:pt>
                <c:pt idx="9837">
                  <c:v>110.70391909999999</c:v>
                </c:pt>
                <c:pt idx="9838">
                  <c:v>107.72391140000001</c:v>
                </c:pt>
                <c:pt idx="9839">
                  <c:v>105.2984984</c:v>
                </c:pt>
                <c:pt idx="9840">
                  <c:v>103.4276387</c:v>
                </c:pt>
                <c:pt idx="9841">
                  <c:v>102.7336949</c:v>
                </c:pt>
                <c:pt idx="9842">
                  <c:v>102.79605979999999</c:v>
                </c:pt>
                <c:pt idx="9843">
                  <c:v>101.9050342</c:v>
                </c:pt>
                <c:pt idx="9844">
                  <c:v>100.8077151</c:v>
                </c:pt>
                <c:pt idx="9845">
                  <c:v>102.3623508</c:v>
                </c:pt>
                <c:pt idx="9846">
                  <c:v>102.8100543</c:v>
                </c:pt>
                <c:pt idx="9847">
                  <c:v>99.745241539999995</c:v>
                </c:pt>
                <c:pt idx="9848">
                  <c:v>95.658737209999998</c:v>
                </c:pt>
                <c:pt idx="9849">
                  <c:v>93.871503039999993</c:v>
                </c:pt>
                <c:pt idx="9850">
                  <c:v>94.461869140000005</c:v>
                </c:pt>
                <c:pt idx="9851">
                  <c:v>93.363534380000004</c:v>
                </c:pt>
                <c:pt idx="9852">
                  <c:v>92.0763271</c:v>
                </c:pt>
                <c:pt idx="9853">
                  <c:v>92.516174129999996</c:v>
                </c:pt>
                <c:pt idx="9854">
                  <c:v>92.927697589999994</c:v>
                </c:pt>
                <c:pt idx="9855">
                  <c:v>93.847254570000004</c:v>
                </c:pt>
                <c:pt idx="9856">
                  <c:v>92.911852789999998</c:v>
                </c:pt>
                <c:pt idx="9857">
                  <c:v>90.384621620000004</c:v>
                </c:pt>
                <c:pt idx="9858">
                  <c:v>87.341079750000006</c:v>
                </c:pt>
                <c:pt idx="9859">
                  <c:v>85.049539870000004</c:v>
                </c:pt>
                <c:pt idx="9860">
                  <c:v>85.020031709999998</c:v>
                </c:pt>
                <c:pt idx="9861">
                  <c:v>87.602871010000001</c:v>
                </c:pt>
                <c:pt idx="9862">
                  <c:v>90.824820639999999</c:v>
                </c:pt>
                <c:pt idx="9863">
                  <c:v>92.434677469999997</c:v>
                </c:pt>
                <c:pt idx="9864">
                  <c:v>88.983429990000005</c:v>
                </c:pt>
                <c:pt idx="9865">
                  <c:v>84.219351700000004</c:v>
                </c:pt>
                <c:pt idx="9866">
                  <c:v>81.270750390000003</c:v>
                </c:pt>
                <c:pt idx="9867">
                  <c:v>79.337821259999998</c:v>
                </c:pt>
                <c:pt idx="9868">
                  <c:v>79.377887639999997</c:v>
                </c:pt>
                <c:pt idx="9869">
                  <c:v>79.428501429999997</c:v>
                </c:pt>
                <c:pt idx="9870">
                  <c:v>78.62969579</c:v>
                </c:pt>
                <c:pt idx="9871">
                  <c:v>76.303386979999999</c:v>
                </c:pt>
                <c:pt idx="9872">
                  <c:v>73.551013549999993</c:v>
                </c:pt>
                <c:pt idx="9873">
                  <c:v>71.907858379999993</c:v>
                </c:pt>
                <c:pt idx="9874">
                  <c:v>70.732266280000005</c:v>
                </c:pt>
                <c:pt idx="9875">
                  <c:v>69.685627589999996</c:v>
                </c:pt>
                <c:pt idx="9876">
                  <c:v>68.638111359999996</c:v>
                </c:pt>
                <c:pt idx="9877">
                  <c:v>68.034675010000001</c:v>
                </c:pt>
                <c:pt idx="9878">
                  <c:v>68.219923370000004</c:v>
                </c:pt>
                <c:pt idx="9879">
                  <c:v>69.798340510000003</c:v>
                </c:pt>
                <c:pt idx="9880">
                  <c:v>76.880810789999998</c:v>
                </c:pt>
                <c:pt idx="9881">
                  <c:v>82.482882720000006</c:v>
                </c:pt>
                <c:pt idx="9882">
                  <c:v>81.317479680000005</c:v>
                </c:pt>
                <c:pt idx="9883">
                  <c:v>76.366371819999998</c:v>
                </c:pt>
                <c:pt idx="9884">
                  <c:v>72.377695560000006</c:v>
                </c:pt>
                <c:pt idx="9885">
                  <c:v>68.621938799999995</c:v>
                </c:pt>
                <c:pt idx="9886">
                  <c:v>65.034728329999993</c:v>
                </c:pt>
                <c:pt idx="9887">
                  <c:v>62.907086120000002</c:v>
                </c:pt>
                <c:pt idx="9888">
                  <c:v>62.269263539999997</c:v>
                </c:pt>
                <c:pt idx="9889">
                  <c:v>61.835095539999998</c:v>
                </c:pt>
                <c:pt idx="9890">
                  <c:v>60.93904294</c:v>
                </c:pt>
                <c:pt idx="9891">
                  <c:v>59.904054979999998</c:v>
                </c:pt>
                <c:pt idx="9892">
                  <c:v>59.105259340000003</c:v>
                </c:pt>
                <c:pt idx="9893">
                  <c:v>58.906427610000001</c:v>
                </c:pt>
                <c:pt idx="9894">
                  <c:v>58.894510629999999</c:v>
                </c:pt>
                <c:pt idx="9895">
                  <c:v>58.69260354</c:v>
                </c:pt>
                <c:pt idx="9896">
                  <c:v>57.91420995</c:v>
                </c:pt>
                <c:pt idx="9897">
                  <c:v>56.55373049</c:v>
                </c:pt>
                <c:pt idx="9898">
                  <c:v>56.5117087</c:v>
                </c:pt>
                <c:pt idx="9899">
                  <c:v>56.972834259999999</c:v>
                </c:pt>
                <c:pt idx="9900">
                  <c:v>57.534299390000001</c:v>
                </c:pt>
                <c:pt idx="9901">
                  <c:v>57.547353569999999</c:v>
                </c:pt>
                <c:pt idx="9902">
                  <c:v>57.41860003</c:v>
                </c:pt>
                <c:pt idx="9903">
                  <c:v>64.771777069999999</c:v>
                </c:pt>
                <c:pt idx="9904">
                  <c:v>85.753680959999997</c:v>
                </c:pt>
                <c:pt idx="9905">
                  <c:v>85.679905239999997</c:v>
                </c:pt>
                <c:pt idx="9906">
                  <c:v>74.307190449999993</c:v>
                </c:pt>
                <c:pt idx="9907">
                  <c:v>70.369118510000007</c:v>
                </c:pt>
                <c:pt idx="9908">
                  <c:v>73.908810540000005</c:v>
                </c:pt>
                <c:pt idx="9909">
                  <c:v>70.460755899999995</c:v>
                </c:pt>
                <c:pt idx="9910">
                  <c:v>67.387172750000005</c:v>
                </c:pt>
                <c:pt idx="9911">
                  <c:v>66.976765439999994</c:v>
                </c:pt>
                <c:pt idx="9912">
                  <c:v>70.115425360000003</c:v>
                </c:pt>
                <c:pt idx="9913">
                  <c:v>94.396031050000005</c:v>
                </c:pt>
                <c:pt idx="9914">
                  <c:v>107.7449685</c:v>
                </c:pt>
                <c:pt idx="9915">
                  <c:v>114.86059059999999</c:v>
                </c:pt>
                <c:pt idx="9916">
                  <c:v>112.0775283</c:v>
                </c:pt>
                <c:pt idx="9917">
                  <c:v>101.78519439999999</c:v>
                </c:pt>
                <c:pt idx="9918">
                  <c:v>104.2776681</c:v>
                </c:pt>
                <c:pt idx="9919">
                  <c:v>102.1572936</c:v>
                </c:pt>
                <c:pt idx="9920">
                  <c:v>105.4285927</c:v>
                </c:pt>
                <c:pt idx="9921">
                  <c:v>104.67089129999999</c:v>
                </c:pt>
                <c:pt idx="9922">
                  <c:v>93.667244629999999</c:v>
                </c:pt>
                <c:pt idx="9923">
                  <c:v>81.755827569999994</c:v>
                </c:pt>
                <c:pt idx="9924">
                  <c:v>72.896332479999998</c:v>
                </c:pt>
                <c:pt idx="9925">
                  <c:v>67.76226681</c:v>
                </c:pt>
                <c:pt idx="9926">
                  <c:v>65.1638904</c:v>
                </c:pt>
                <c:pt idx="9927">
                  <c:v>63.166965470000001</c:v>
                </c:pt>
                <c:pt idx="9928">
                  <c:v>62.648335979999999</c:v>
                </c:pt>
                <c:pt idx="9929">
                  <c:v>63.612600270000002</c:v>
                </c:pt>
                <c:pt idx="9930">
                  <c:v>65.658832630000006</c:v>
                </c:pt>
                <c:pt idx="9931">
                  <c:v>65.798312780000003</c:v>
                </c:pt>
                <c:pt idx="9932">
                  <c:v>63.930224490000001</c:v>
                </c:pt>
                <c:pt idx="9933">
                  <c:v>62.114485809999998</c:v>
                </c:pt>
                <c:pt idx="9934">
                  <c:v>60.333044520000001</c:v>
                </c:pt>
                <c:pt idx="9935">
                  <c:v>58.847189950000001</c:v>
                </c:pt>
                <c:pt idx="9936">
                  <c:v>59.305969679999997</c:v>
                </c:pt>
                <c:pt idx="9937">
                  <c:v>64.639261430000005</c:v>
                </c:pt>
                <c:pt idx="9938">
                  <c:v>80.454836189999995</c:v>
                </c:pt>
                <c:pt idx="9939">
                  <c:v>94.778594600000005</c:v>
                </c:pt>
                <c:pt idx="9940">
                  <c:v>113.3757282</c:v>
                </c:pt>
                <c:pt idx="9941">
                  <c:v>124.211896</c:v>
                </c:pt>
                <c:pt idx="9942">
                  <c:v>115.8529437</c:v>
                </c:pt>
                <c:pt idx="9943">
                  <c:v>99.682569670000007</c:v>
                </c:pt>
                <c:pt idx="9944">
                  <c:v>88.249559820000002</c:v>
                </c:pt>
                <c:pt idx="9945">
                  <c:v>85.232146490000005</c:v>
                </c:pt>
                <c:pt idx="9946">
                  <c:v>93.044919129999997</c:v>
                </c:pt>
                <c:pt idx="9947">
                  <c:v>97.984596080000003</c:v>
                </c:pt>
                <c:pt idx="9948">
                  <c:v>93.456368269999999</c:v>
                </c:pt>
                <c:pt idx="9949">
                  <c:v>87.464967939999994</c:v>
                </c:pt>
                <c:pt idx="9950">
                  <c:v>84.160003779999997</c:v>
                </c:pt>
                <c:pt idx="9951">
                  <c:v>82.080397570000002</c:v>
                </c:pt>
                <c:pt idx="9952">
                  <c:v>80.153035810000006</c:v>
                </c:pt>
                <c:pt idx="9953">
                  <c:v>78.400471379999999</c:v>
                </c:pt>
                <c:pt idx="9954">
                  <c:v>77.219588920000007</c:v>
                </c:pt>
                <c:pt idx="9955">
                  <c:v>76.522236530000001</c:v>
                </c:pt>
                <c:pt idx="9956">
                  <c:v>75.92991653</c:v>
                </c:pt>
                <c:pt idx="9957">
                  <c:v>76.03315327</c:v>
                </c:pt>
                <c:pt idx="9958">
                  <c:v>75.768341210000003</c:v>
                </c:pt>
                <c:pt idx="9959">
                  <c:v>74.617000079999997</c:v>
                </c:pt>
                <c:pt idx="9960">
                  <c:v>73.350688939999998</c:v>
                </c:pt>
                <c:pt idx="9961">
                  <c:v>72.545650140000006</c:v>
                </c:pt>
                <c:pt idx="9962">
                  <c:v>71.898885989999997</c:v>
                </c:pt>
                <c:pt idx="9963">
                  <c:v>71.163452759999998</c:v>
                </c:pt>
                <c:pt idx="9964">
                  <c:v>70.671774310000004</c:v>
                </c:pt>
                <c:pt idx="9965">
                  <c:v>70.471033770000005</c:v>
                </c:pt>
                <c:pt idx="9966">
                  <c:v>70.021964339999997</c:v>
                </c:pt>
                <c:pt idx="9967">
                  <c:v>69.581592499999999</c:v>
                </c:pt>
                <c:pt idx="9968">
                  <c:v>69.072916980000002</c:v>
                </c:pt>
                <c:pt idx="9969">
                  <c:v>68.299787960000003</c:v>
                </c:pt>
                <c:pt idx="9970">
                  <c:v>68.029636710000005</c:v>
                </c:pt>
                <c:pt idx="9971">
                  <c:v>67.614722060000005</c:v>
                </c:pt>
                <c:pt idx="9972">
                  <c:v>66.887970730000006</c:v>
                </c:pt>
                <c:pt idx="9973">
                  <c:v>66.90112053</c:v>
                </c:pt>
                <c:pt idx="9974">
                  <c:v>68.649506790000004</c:v>
                </c:pt>
                <c:pt idx="9975">
                  <c:v>72.187543980000001</c:v>
                </c:pt>
                <c:pt idx="9976">
                  <c:v>73.551811069999999</c:v>
                </c:pt>
                <c:pt idx="9977">
                  <c:v>71.437243730000006</c:v>
                </c:pt>
                <c:pt idx="9978">
                  <c:v>69.392663330000005</c:v>
                </c:pt>
                <c:pt idx="9979">
                  <c:v>72.548682130000003</c:v>
                </c:pt>
                <c:pt idx="9980">
                  <c:v>94.709219619999999</c:v>
                </c:pt>
                <c:pt idx="9981">
                  <c:v>123.64124630000001</c:v>
                </c:pt>
                <c:pt idx="9982">
                  <c:v>137.72399960000001</c:v>
                </c:pt>
                <c:pt idx="9983">
                  <c:v>133.1083916</c:v>
                </c:pt>
                <c:pt idx="9984">
                  <c:v>117.35466599999999</c:v>
                </c:pt>
                <c:pt idx="9985">
                  <c:v>107.8165358</c:v>
                </c:pt>
                <c:pt idx="9986">
                  <c:v>115.4441376</c:v>
                </c:pt>
                <c:pt idx="9987">
                  <c:v>121.7643975</c:v>
                </c:pt>
                <c:pt idx="9988">
                  <c:v>116.39803550000001</c:v>
                </c:pt>
                <c:pt idx="9989">
                  <c:v>108.3816594</c:v>
                </c:pt>
                <c:pt idx="9990">
                  <c:v>102.5214955</c:v>
                </c:pt>
                <c:pt idx="9991">
                  <c:v>98.697953319999996</c:v>
                </c:pt>
                <c:pt idx="9992">
                  <c:v>96.36106599</c:v>
                </c:pt>
                <c:pt idx="9993">
                  <c:v>94.874360120000006</c:v>
                </c:pt>
                <c:pt idx="9994">
                  <c:v>93.92614537</c:v>
                </c:pt>
                <c:pt idx="9995">
                  <c:v>93.249035550000002</c:v>
                </c:pt>
                <c:pt idx="9996">
                  <c:v>92.680819940000006</c:v>
                </c:pt>
                <c:pt idx="9997">
                  <c:v>92.311067800000004</c:v>
                </c:pt>
                <c:pt idx="9998">
                  <c:v>91.733521690000003</c:v>
                </c:pt>
                <c:pt idx="9999">
                  <c:v>111.5573382</c:v>
                </c:pt>
                <c:pt idx="10000">
                  <c:v>196.85167190000001</c:v>
                </c:pt>
                <c:pt idx="10001">
                  <c:v>282.7865754</c:v>
                </c:pt>
                <c:pt idx="10002">
                  <c:v>295.03418679999999</c:v>
                </c:pt>
                <c:pt idx="10003">
                  <c:v>277.80059019999999</c:v>
                </c:pt>
                <c:pt idx="10004">
                  <c:v>297.61241760000001</c:v>
                </c:pt>
                <c:pt idx="10005">
                  <c:v>302.43050499999998</c:v>
                </c:pt>
                <c:pt idx="10006">
                  <c:v>279.57968319999998</c:v>
                </c:pt>
                <c:pt idx="10007">
                  <c:v>254.94234420000001</c:v>
                </c:pt>
                <c:pt idx="10008">
                  <c:v>234.6080867</c:v>
                </c:pt>
                <c:pt idx="10009">
                  <c:v>220.5337294</c:v>
                </c:pt>
                <c:pt idx="10010">
                  <c:v>212.11333490000001</c:v>
                </c:pt>
                <c:pt idx="10011">
                  <c:v>246.8336931</c:v>
                </c:pt>
                <c:pt idx="10012">
                  <c:v>379.69955650000003</c:v>
                </c:pt>
                <c:pt idx="10013">
                  <c:v>447.41155220000002</c:v>
                </c:pt>
                <c:pt idx="10014">
                  <c:v>424.36317630000002</c:v>
                </c:pt>
                <c:pt idx="10015">
                  <c:v>386.96986909999998</c:v>
                </c:pt>
                <c:pt idx="10016">
                  <c:v>350.7307611</c:v>
                </c:pt>
                <c:pt idx="10017">
                  <c:v>323.38769860000002</c:v>
                </c:pt>
                <c:pt idx="10018">
                  <c:v>306.27703450000001</c:v>
                </c:pt>
                <c:pt idx="10019">
                  <c:v>294.79017479999999</c:v>
                </c:pt>
                <c:pt idx="10020">
                  <c:v>285.49129340000002</c:v>
                </c:pt>
                <c:pt idx="10021">
                  <c:v>277.82292180000002</c:v>
                </c:pt>
                <c:pt idx="10022">
                  <c:v>271.07095880000003</c:v>
                </c:pt>
                <c:pt idx="10023">
                  <c:v>264.75670289999999</c:v>
                </c:pt>
                <c:pt idx="10024">
                  <c:v>259.60686399999997</c:v>
                </c:pt>
                <c:pt idx="10025">
                  <c:v>254.14645770000001</c:v>
                </c:pt>
                <c:pt idx="10026">
                  <c:v>248.405483</c:v>
                </c:pt>
                <c:pt idx="10027">
                  <c:v>318.67534069999999</c:v>
                </c:pt>
                <c:pt idx="10028">
                  <c:v>473.38418739999997</c:v>
                </c:pt>
                <c:pt idx="10029">
                  <c:v>397.73032130000001</c:v>
                </c:pt>
                <c:pt idx="10030">
                  <c:v>338.8254713</c:v>
                </c:pt>
                <c:pt idx="10031">
                  <c:v>344.24489779999999</c:v>
                </c:pt>
                <c:pt idx="10032">
                  <c:v>472.605593</c:v>
                </c:pt>
                <c:pt idx="10033">
                  <c:v>707.76635590000001</c:v>
                </c:pt>
                <c:pt idx="10034">
                  <c:v>625.61370690000001</c:v>
                </c:pt>
                <c:pt idx="10035">
                  <c:v>531.57877529999996</c:v>
                </c:pt>
                <c:pt idx="10036">
                  <c:v>498.14261349999998</c:v>
                </c:pt>
                <c:pt idx="10037">
                  <c:v>462.28358759999998</c:v>
                </c:pt>
                <c:pt idx="10038">
                  <c:v>441.02204419999998</c:v>
                </c:pt>
                <c:pt idx="10039">
                  <c:v>981.52226670000005</c:v>
                </c:pt>
                <c:pt idx="10040">
                  <c:v>2341.097546</c:v>
                </c:pt>
                <c:pt idx="10041">
                  <c:v>2253.3180390000002</c:v>
                </c:pt>
                <c:pt idx="10042">
                  <c:v>1756.317779</c:v>
                </c:pt>
                <c:pt idx="10043">
                  <c:v>1586.6013809999999</c:v>
                </c:pt>
                <c:pt idx="10044">
                  <c:v>1429.8596709999999</c:v>
                </c:pt>
                <c:pt idx="10045">
                  <c:v>1426.419875</c:v>
                </c:pt>
                <c:pt idx="10046">
                  <c:v>1955.9784850000001</c:v>
                </c:pt>
                <c:pt idx="10047">
                  <c:v>3532.6291390000001</c:v>
                </c:pt>
                <c:pt idx="10048">
                  <c:v>5129.7604739999997</c:v>
                </c:pt>
                <c:pt idx="10049">
                  <c:v>5236.5692529999997</c:v>
                </c:pt>
                <c:pt idx="10050">
                  <c:v>4911.5495010000004</c:v>
                </c:pt>
                <c:pt idx="10051">
                  <c:v>4602.8998860000002</c:v>
                </c:pt>
                <c:pt idx="10052">
                  <c:v>3856.3524670000002</c:v>
                </c:pt>
                <c:pt idx="10053">
                  <c:v>3101.6392449999998</c:v>
                </c:pt>
                <c:pt idx="10054">
                  <c:v>2599.8525439999999</c:v>
                </c:pt>
                <c:pt idx="10055">
                  <c:v>2242.9898840000001</c:v>
                </c:pt>
                <c:pt idx="10056">
                  <c:v>1987.9915329999999</c:v>
                </c:pt>
                <c:pt idx="10057">
                  <c:v>1804.435074</c:v>
                </c:pt>
                <c:pt idx="10058">
                  <c:v>1661.5097949999999</c:v>
                </c:pt>
                <c:pt idx="10059">
                  <c:v>1551.3252990000001</c:v>
                </c:pt>
                <c:pt idx="10060">
                  <c:v>1455.3033519999999</c:v>
                </c:pt>
                <c:pt idx="10061">
                  <c:v>1380.3996420000001</c:v>
                </c:pt>
                <c:pt idx="10062">
                  <c:v>1311.3470150000001</c:v>
                </c:pt>
                <c:pt idx="10063">
                  <c:v>1244.149887</c:v>
                </c:pt>
                <c:pt idx="10064">
                  <c:v>1184.524637</c:v>
                </c:pt>
                <c:pt idx="10065">
                  <c:v>1129.680683</c:v>
                </c:pt>
                <c:pt idx="10066">
                  <c:v>1099.490947</c:v>
                </c:pt>
                <c:pt idx="10067">
                  <c:v>1123.526278</c:v>
                </c:pt>
                <c:pt idx="10068">
                  <c:v>1151.697754</c:v>
                </c:pt>
                <c:pt idx="10069">
                  <c:v>1419.1044770000001</c:v>
                </c:pt>
                <c:pt idx="10070">
                  <c:v>2384.9667370000002</c:v>
                </c:pt>
                <c:pt idx="10071">
                  <c:v>3094.5968950000001</c:v>
                </c:pt>
                <c:pt idx="10072">
                  <c:v>2835.699247</c:v>
                </c:pt>
                <c:pt idx="10073">
                  <c:v>2409.6630089999999</c:v>
                </c:pt>
                <c:pt idx="10074">
                  <c:v>2086.642425</c:v>
                </c:pt>
                <c:pt idx="10075">
                  <c:v>1876.5369900000001</c:v>
                </c:pt>
                <c:pt idx="10076">
                  <c:v>1739.1196379999999</c:v>
                </c:pt>
                <c:pt idx="10077">
                  <c:v>1648.7485770000001</c:v>
                </c:pt>
                <c:pt idx="10078">
                  <c:v>1553.5233040000001</c:v>
                </c:pt>
                <c:pt idx="10079">
                  <c:v>1464.6140170000001</c:v>
                </c:pt>
                <c:pt idx="10080">
                  <c:v>1409.243786</c:v>
                </c:pt>
                <c:pt idx="10081">
                  <c:v>1347.0936340000001</c:v>
                </c:pt>
                <c:pt idx="10082">
                  <c:v>1270.6818949999999</c:v>
                </c:pt>
                <c:pt idx="10083">
                  <c:v>1193.4074350000001</c:v>
                </c:pt>
                <c:pt idx="10084">
                  <c:v>1126.9730010000001</c:v>
                </c:pt>
                <c:pt idx="10085">
                  <c:v>1102.8903339999999</c:v>
                </c:pt>
                <c:pt idx="10086">
                  <c:v>1147.1812649999999</c:v>
                </c:pt>
                <c:pt idx="10087">
                  <c:v>1145.8276920000001</c:v>
                </c:pt>
                <c:pt idx="10088">
                  <c:v>1089.0933660000001</c:v>
                </c:pt>
                <c:pt idx="10089">
                  <c:v>1026.253383</c:v>
                </c:pt>
                <c:pt idx="10090">
                  <c:v>1051.36841</c:v>
                </c:pt>
                <c:pt idx="10091">
                  <c:v>1229.060164</c:v>
                </c:pt>
                <c:pt idx="10092">
                  <c:v>1279.816519</c:v>
                </c:pt>
                <c:pt idx="10093">
                  <c:v>1201.0254649999999</c:v>
                </c:pt>
                <c:pt idx="10094">
                  <c:v>1109.7403340000001</c:v>
                </c:pt>
                <c:pt idx="10095">
                  <c:v>1030.5374810000001</c:v>
                </c:pt>
                <c:pt idx="10096">
                  <c:v>968.95856790000005</c:v>
                </c:pt>
                <c:pt idx="10097">
                  <c:v>917.75151170000004</c:v>
                </c:pt>
                <c:pt idx="10098">
                  <c:v>872.11698899999999</c:v>
                </c:pt>
                <c:pt idx="10099">
                  <c:v>832.43951730000003</c:v>
                </c:pt>
                <c:pt idx="10100">
                  <c:v>794.67412530000001</c:v>
                </c:pt>
                <c:pt idx="10101">
                  <c:v>760.3655794</c:v>
                </c:pt>
                <c:pt idx="10102">
                  <c:v>728.95983630000001</c:v>
                </c:pt>
                <c:pt idx="10103">
                  <c:v>699.50149520000002</c:v>
                </c:pt>
                <c:pt idx="10104">
                  <c:v>674.70104419999996</c:v>
                </c:pt>
                <c:pt idx="10105">
                  <c:v>657.39010829999995</c:v>
                </c:pt>
                <c:pt idx="10106">
                  <c:v>654.19883990000005</c:v>
                </c:pt>
                <c:pt idx="10107">
                  <c:v>638.20536970000001</c:v>
                </c:pt>
                <c:pt idx="10108">
                  <c:v>613.49690850000002</c:v>
                </c:pt>
                <c:pt idx="10109">
                  <c:v>590.41134260000001</c:v>
                </c:pt>
                <c:pt idx="10110">
                  <c:v>569.60834739999996</c:v>
                </c:pt>
                <c:pt idx="10111">
                  <c:v>549.99176799999998</c:v>
                </c:pt>
                <c:pt idx="10112">
                  <c:v>534.84559460000003</c:v>
                </c:pt>
                <c:pt idx="10113">
                  <c:v>524.9746308</c:v>
                </c:pt>
                <c:pt idx="10114">
                  <c:v>518.99673069999994</c:v>
                </c:pt>
                <c:pt idx="10115">
                  <c:v>516.16472799999997</c:v>
                </c:pt>
                <c:pt idx="10116">
                  <c:v>547.50610589999997</c:v>
                </c:pt>
                <c:pt idx="10117">
                  <c:v>595.66943490000006</c:v>
                </c:pt>
                <c:pt idx="10118">
                  <c:v>600.32418819999998</c:v>
                </c:pt>
                <c:pt idx="10119">
                  <c:v>573.41423099999997</c:v>
                </c:pt>
                <c:pt idx="10120">
                  <c:v>554.59471329999997</c:v>
                </c:pt>
                <c:pt idx="10121">
                  <c:v>553.70570110000006</c:v>
                </c:pt>
                <c:pt idx="10122">
                  <c:v>582.89175160000002</c:v>
                </c:pt>
                <c:pt idx="10123">
                  <c:v>586.89345739999999</c:v>
                </c:pt>
                <c:pt idx="10124">
                  <c:v>564.11958570000002</c:v>
                </c:pt>
                <c:pt idx="10125">
                  <c:v>540.67324810000002</c:v>
                </c:pt>
                <c:pt idx="10126">
                  <c:v>517.38002019999999</c:v>
                </c:pt>
                <c:pt idx="10127">
                  <c:v>495.50374160000001</c:v>
                </c:pt>
                <c:pt idx="10128">
                  <c:v>477.08334830000001</c:v>
                </c:pt>
                <c:pt idx="10129">
                  <c:v>459.84872960000001</c:v>
                </c:pt>
                <c:pt idx="10130">
                  <c:v>444.62759579999999</c:v>
                </c:pt>
                <c:pt idx="10131">
                  <c:v>431.1772684</c:v>
                </c:pt>
                <c:pt idx="10132">
                  <c:v>420.35427019999997</c:v>
                </c:pt>
                <c:pt idx="10133">
                  <c:v>410.64904369999999</c:v>
                </c:pt>
                <c:pt idx="10134">
                  <c:v>405.05030540000001</c:v>
                </c:pt>
                <c:pt idx="10135">
                  <c:v>393.91029680000003</c:v>
                </c:pt>
                <c:pt idx="10136">
                  <c:v>378.53523840000003</c:v>
                </c:pt>
                <c:pt idx="10137">
                  <c:v>365.49100579999998</c:v>
                </c:pt>
                <c:pt idx="10138">
                  <c:v>354.50252469999998</c:v>
                </c:pt>
                <c:pt idx="10139">
                  <c:v>344.47669869999999</c:v>
                </c:pt>
                <c:pt idx="10140">
                  <c:v>335.80427420000001</c:v>
                </c:pt>
                <c:pt idx="10141">
                  <c:v>328.10838790000003</c:v>
                </c:pt>
                <c:pt idx="10142">
                  <c:v>319.91885760000002</c:v>
                </c:pt>
                <c:pt idx="10143">
                  <c:v>311.8116837</c:v>
                </c:pt>
                <c:pt idx="10144">
                  <c:v>304.08524299999999</c:v>
                </c:pt>
                <c:pt idx="10145">
                  <c:v>297.55598359999999</c:v>
                </c:pt>
                <c:pt idx="10146">
                  <c:v>294.43564650000002</c:v>
                </c:pt>
                <c:pt idx="10147">
                  <c:v>294.23773310000001</c:v>
                </c:pt>
                <c:pt idx="10148">
                  <c:v>291.57286970000001</c:v>
                </c:pt>
                <c:pt idx="10149">
                  <c:v>282.33684490000002</c:v>
                </c:pt>
                <c:pt idx="10150">
                  <c:v>272.73679499999997</c:v>
                </c:pt>
                <c:pt idx="10151">
                  <c:v>265.44700890000001</c:v>
                </c:pt>
                <c:pt idx="10152">
                  <c:v>258.87630689999997</c:v>
                </c:pt>
                <c:pt idx="10153">
                  <c:v>253.38647309999999</c:v>
                </c:pt>
                <c:pt idx="10154">
                  <c:v>247.8165956</c:v>
                </c:pt>
                <c:pt idx="10155">
                  <c:v>242.2803006</c:v>
                </c:pt>
                <c:pt idx="10156">
                  <c:v>238.00768500000001</c:v>
                </c:pt>
                <c:pt idx="10157">
                  <c:v>235.87155050000001</c:v>
                </c:pt>
                <c:pt idx="10158">
                  <c:v>233.1010909</c:v>
                </c:pt>
                <c:pt idx="10159">
                  <c:v>232.7728601</c:v>
                </c:pt>
                <c:pt idx="10160">
                  <c:v>238.72640870000001</c:v>
                </c:pt>
                <c:pt idx="10161">
                  <c:v>254.481898</c:v>
                </c:pt>
                <c:pt idx="10162">
                  <c:v>269.2454669</c:v>
                </c:pt>
                <c:pt idx="10163">
                  <c:v>259.58883020000002</c:v>
                </c:pt>
                <c:pt idx="10164">
                  <c:v>254.65689979999999</c:v>
                </c:pt>
                <c:pt idx="10165">
                  <c:v>251.25738609999999</c:v>
                </c:pt>
                <c:pt idx="10166">
                  <c:v>240.7629843</c:v>
                </c:pt>
                <c:pt idx="10167">
                  <c:v>231.5024861</c:v>
                </c:pt>
                <c:pt idx="10168">
                  <c:v>228.66172280000001</c:v>
                </c:pt>
                <c:pt idx="10169">
                  <c:v>242.6417381</c:v>
                </c:pt>
                <c:pt idx="10170">
                  <c:v>297.58938319999999</c:v>
                </c:pt>
                <c:pt idx="10171">
                  <c:v>326.78344440000001</c:v>
                </c:pt>
                <c:pt idx="10172">
                  <c:v>308.74865729999999</c:v>
                </c:pt>
                <c:pt idx="10173">
                  <c:v>282.88980880000003</c:v>
                </c:pt>
                <c:pt idx="10174">
                  <c:v>266.11285020000003</c:v>
                </c:pt>
                <c:pt idx="10175">
                  <c:v>254.6573807</c:v>
                </c:pt>
                <c:pt idx="10176">
                  <c:v>245.19369689999999</c:v>
                </c:pt>
                <c:pt idx="10177">
                  <c:v>237.51600450000001</c:v>
                </c:pt>
                <c:pt idx="10178">
                  <c:v>230.65585379999999</c:v>
                </c:pt>
                <c:pt idx="10179">
                  <c:v>225.02405160000001</c:v>
                </c:pt>
                <c:pt idx="10180">
                  <c:v>219.60650989999999</c:v>
                </c:pt>
                <c:pt idx="10181">
                  <c:v>214.85121849999999</c:v>
                </c:pt>
                <c:pt idx="10182">
                  <c:v>211.4181485</c:v>
                </c:pt>
                <c:pt idx="10183">
                  <c:v>209.7028488</c:v>
                </c:pt>
                <c:pt idx="10184">
                  <c:v>207.317938</c:v>
                </c:pt>
                <c:pt idx="10185">
                  <c:v>205.84131110000001</c:v>
                </c:pt>
                <c:pt idx="10186">
                  <c:v>204.10857999999999</c:v>
                </c:pt>
                <c:pt idx="10187">
                  <c:v>210.1502624</c:v>
                </c:pt>
                <c:pt idx="10188">
                  <c:v>273.68695270000001</c:v>
                </c:pt>
                <c:pt idx="10189">
                  <c:v>399.36287809999999</c:v>
                </c:pt>
                <c:pt idx="10190">
                  <c:v>408.57681830000001</c:v>
                </c:pt>
                <c:pt idx="10191">
                  <c:v>355.17824259999998</c:v>
                </c:pt>
                <c:pt idx="10192">
                  <c:v>322.07223219999997</c:v>
                </c:pt>
                <c:pt idx="10193">
                  <c:v>288.58654840000003</c:v>
                </c:pt>
                <c:pt idx="10194">
                  <c:v>260.44071229999997</c:v>
                </c:pt>
                <c:pt idx="10195">
                  <c:v>250.26801069999999</c:v>
                </c:pt>
                <c:pt idx="10196">
                  <c:v>253.6221639</c:v>
                </c:pt>
                <c:pt idx="10197">
                  <c:v>261.01512750000001</c:v>
                </c:pt>
                <c:pt idx="10198">
                  <c:v>267.04887860000002</c:v>
                </c:pt>
                <c:pt idx="10199">
                  <c:v>254.55852049999999</c:v>
                </c:pt>
                <c:pt idx="10200">
                  <c:v>242.59928919999999</c:v>
                </c:pt>
                <c:pt idx="10201">
                  <c:v>236.11863450000001</c:v>
                </c:pt>
                <c:pt idx="10202">
                  <c:v>227.92368519999999</c:v>
                </c:pt>
                <c:pt idx="10203">
                  <c:v>220.0267341</c:v>
                </c:pt>
                <c:pt idx="10204">
                  <c:v>218.6579917</c:v>
                </c:pt>
                <c:pt idx="10205">
                  <c:v>216.61878400000001</c:v>
                </c:pt>
                <c:pt idx="10206">
                  <c:v>213.01786849999999</c:v>
                </c:pt>
                <c:pt idx="10207">
                  <c:v>210.1821789</c:v>
                </c:pt>
                <c:pt idx="10208">
                  <c:v>209.29295239999999</c:v>
                </c:pt>
                <c:pt idx="10209">
                  <c:v>203.77393789999999</c:v>
                </c:pt>
                <c:pt idx="10210">
                  <c:v>197.50716829999999</c:v>
                </c:pt>
                <c:pt idx="10211">
                  <c:v>211.4068767</c:v>
                </c:pt>
                <c:pt idx="10212">
                  <c:v>268.63398790000002</c:v>
                </c:pt>
                <c:pt idx="10213">
                  <c:v>313.5998601</c:v>
                </c:pt>
                <c:pt idx="10214">
                  <c:v>305.2169604</c:v>
                </c:pt>
                <c:pt idx="10215">
                  <c:v>289.40280089999999</c:v>
                </c:pt>
                <c:pt idx="10216">
                  <c:v>308.39438819999998</c:v>
                </c:pt>
                <c:pt idx="10217">
                  <c:v>445.8558969</c:v>
                </c:pt>
                <c:pt idx="10218">
                  <c:v>762.8544617</c:v>
                </c:pt>
                <c:pt idx="10219">
                  <c:v>841.21362669999996</c:v>
                </c:pt>
                <c:pt idx="10220">
                  <c:v>739.51991889999999</c:v>
                </c:pt>
                <c:pt idx="10221">
                  <c:v>648.57729389999997</c:v>
                </c:pt>
                <c:pt idx="10222">
                  <c:v>561.74984749999999</c:v>
                </c:pt>
                <c:pt idx="10223">
                  <c:v>500.39418039999998</c:v>
                </c:pt>
                <c:pt idx="10224">
                  <c:v>465.52296610000002</c:v>
                </c:pt>
                <c:pt idx="10225">
                  <c:v>440.36605250000002</c:v>
                </c:pt>
                <c:pt idx="10226">
                  <c:v>418.53172899999998</c:v>
                </c:pt>
                <c:pt idx="10227">
                  <c:v>400.38695360000003</c:v>
                </c:pt>
                <c:pt idx="10228">
                  <c:v>383.23922779999998</c:v>
                </c:pt>
                <c:pt idx="10229">
                  <c:v>369.36903410000002</c:v>
                </c:pt>
                <c:pt idx="10230">
                  <c:v>355.20820789999999</c:v>
                </c:pt>
                <c:pt idx="10231">
                  <c:v>340.72418290000002</c:v>
                </c:pt>
                <c:pt idx="10232">
                  <c:v>327.73949779999998</c:v>
                </c:pt>
                <c:pt idx="10233">
                  <c:v>315.89715539999997</c:v>
                </c:pt>
                <c:pt idx="10234">
                  <c:v>305.20844219999998</c:v>
                </c:pt>
                <c:pt idx="10235">
                  <c:v>296.07337690000003</c:v>
                </c:pt>
                <c:pt idx="10236">
                  <c:v>287.49696899999998</c:v>
                </c:pt>
                <c:pt idx="10237">
                  <c:v>278.55735190000001</c:v>
                </c:pt>
                <c:pt idx="10238">
                  <c:v>272.0857542</c:v>
                </c:pt>
                <c:pt idx="10239">
                  <c:v>265.21177130000001</c:v>
                </c:pt>
                <c:pt idx="10240">
                  <c:v>258.64666130000001</c:v>
                </c:pt>
                <c:pt idx="10241">
                  <c:v>251.4934332</c:v>
                </c:pt>
                <c:pt idx="10242">
                  <c:v>245.6661628</c:v>
                </c:pt>
                <c:pt idx="10243">
                  <c:v>240.20666800000001</c:v>
                </c:pt>
                <c:pt idx="10244">
                  <c:v>237.36316600000001</c:v>
                </c:pt>
                <c:pt idx="10245">
                  <c:v>241.59006360000001</c:v>
                </c:pt>
                <c:pt idx="10246">
                  <c:v>263.78007109999999</c:v>
                </c:pt>
                <c:pt idx="10247">
                  <c:v>296.17010329999999</c:v>
                </c:pt>
                <c:pt idx="10248">
                  <c:v>309.90718299999997</c:v>
                </c:pt>
                <c:pt idx="10249">
                  <c:v>313.51024200000001</c:v>
                </c:pt>
                <c:pt idx="10250">
                  <c:v>307.02679979999999</c:v>
                </c:pt>
                <c:pt idx="10251">
                  <c:v>289.86282039999998</c:v>
                </c:pt>
                <c:pt idx="10252">
                  <c:v>272.30413750000002</c:v>
                </c:pt>
                <c:pt idx="10253">
                  <c:v>260.00486469999998</c:v>
                </c:pt>
                <c:pt idx="10254">
                  <c:v>251.6072738</c:v>
                </c:pt>
                <c:pt idx="10255">
                  <c:v>243.63791330000001</c:v>
                </c:pt>
                <c:pt idx="10256">
                  <c:v>237.21455449999999</c:v>
                </c:pt>
                <c:pt idx="10257">
                  <c:v>236.37222349999999</c:v>
                </c:pt>
                <c:pt idx="10258">
                  <c:v>238.72407860000001</c:v>
                </c:pt>
                <c:pt idx="10259">
                  <c:v>237.12586640000001</c:v>
                </c:pt>
                <c:pt idx="10260">
                  <c:v>230.38830970000001</c:v>
                </c:pt>
                <c:pt idx="10261">
                  <c:v>347.85395219999998</c:v>
                </c:pt>
                <c:pt idx="10262">
                  <c:v>783.08276620000004</c:v>
                </c:pt>
                <c:pt idx="10263">
                  <c:v>923.81912290000002</c:v>
                </c:pt>
                <c:pt idx="10264">
                  <c:v>777.16084320000004</c:v>
                </c:pt>
                <c:pt idx="10265">
                  <c:v>671.11570610000001</c:v>
                </c:pt>
                <c:pt idx="10266">
                  <c:v>614.68316049999999</c:v>
                </c:pt>
                <c:pt idx="10267">
                  <c:v>591.60024339999995</c:v>
                </c:pt>
                <c:pt idx="10268">
                  <c:v>493.91052209999998</c:v>
                </c:pt>
                <c:pt idx="10269">
                  <c:v>458.89027340000001</c:v>
                </c:pt>
                <c:pt idx="10270">
                  <c:v>493.83778660000002</c:v>
                </c:pt>
                <c:pt idx="10271">
                  <c:v>502.91461040000002</c:v>
                </c:pt>
                <c:pt idx="10272">
                  <c:v>474.4861775</c:v>
                </c:pt>
                <c:pt idx="10273">
                  <c:v>441.2770726</c:v>
                </c:pt>
                <c:pt idx="10274">
                  <c:v>414.08188469999999</c:v>
                </c:pt>
                <c:pt idx="10275">
                  <c:v>393.18491160000002</c:v>
                </c:pt>
                <c:pt idx="10276">
                  <c:v>376.04446960000001</c:v>
                </c:pt>
                <c:pt idx="10277">
                  <c:v>363.08232550000002</c:v>
                </c:pt>
                <c:pt idx="10278">
                  <c:v>354.25801919999998</c:v>
                </c:pt>
                <c:pt idx="10279">
                  <c:v>346.57295900000003</c:v>
                </c:pt>
                <c:pt idx="10280">
                  <c:v>337.09539460000002</c:v>
                </c:pt>
                <c:pt idx="10281">
                  <c:v>323.90376029999999</c:v>
                </c:pt>
                <c:pt idx="10282">
                  <c:v>311.23333250000002</c:v>
                </c:pt>
                <c:pt idx="10283">
                  <c:v>300.64353039999997</c:v>
                </c:pt>
                <c:pt idx="10284">
                  <c:v>291.61087739999999</c:v>
                </c:pt>
                <c:pt idx="10285">
                  <c:v>284.47132629999999</c:v>
                </c:pt>
                <c:pt idx="10286">
                  <c:v>277.63396699999998</c:v>
                </c:pt>
                <c:pt idx="10287">
                  <c:v>268.87112719999999</c:v>
                </c:pt>
                <c:pt idx="10288">
                  <c:v>260.06491569999997</c:v>
                </c:pt>
                <c:pt idx="10289">
                  <c:v>252.55347449999999</c:v>
                </c:pt>
                <c:pt idx="10290">
                  <c:v>246.57904450000001</c:v>
                </c:pt>
                <c:pt idx="10291">
                  <c:v>240.4486971</c:v>
                </c:pt>
                <c:pt idx="10292">
                  <c:v>234.06842589999999</c:v>
                </c:pt>
                <c:pt idx="10293">
                  <c:v>229.45369210000001</c:v>
                </c:pt>
                <c:pt idx="10294">
                  <c:v>224.71773959999999</c:v>
                </c:pt>
                <c:pt idx="10295">
                  <c:v>219.95509480000001</c:v>
                </c:pt>
                <c:pt idx="10296">
                  <c:v>214.7693974</c:v>
                </c:pt>
                <c:pt idx="10297">
                  <c:v>210.39114609999999</c:v>
                </c:pt>
                <c:pt idx="10298">
                  <c:v>206.57869249999999</c:v>
                </c:pt>
                <c:pt idx="10299">
                  <c:v>202.55168320000001</c:v>
                </c:pt>
                <c:pt idx="10300">
                  <c:v>198.16242500000001</c:v>
                </c:pt>
                <c:pt idx="10301">
                  <c:v>194.05231470000001</c:v>
                </c:pt>
                <c:pt idx="10302">
                  <c:v>190.33929140000001</c:v>
                </c:pt>
                <c:pt idx="10303">
                  <c:v>186.55748059999999</c:v>
                </c:pt>
                <c:pt idx="10304">
                  <c:v>183.12829300000001</c:v>
                </c:pt>
                <c:pt idx="10305">
                  <c:v>180.75729100000001</c:v>
                </c:pt>
                <c:pt idx="10306">
                  <c:v>179.2262231</c:v>
                </c:pt>
                <c:pt idx="10307">
                  <c:v>178.1966085</c:v>
                </c:pt>
                <c:pt idx="10308">
                  <c:v>176.15248650000001</c:v>
                </c:pt>
                <c:pt idx="10309">
                  <c:v>173.30131249999999</c:v>
                </c:pt>
                <c:pt idx="10310">
                  <c:v>171.2760327</c:v>
                </c:pt>
                <c:pt idx="10311">
                  <c:v>179.82238570000001</c:v>
                </c:pt>
                <c:pt idx="10312">
                  <c:v>266.52244139999999</c:v>
                </c:pt>
                <c:pt idx="10313">
                  <c:v>438.94844060000003</c:v>
                </c:pt>
                <c:pt idx="10314">
                  <c:v>455.93110139999999</c:v>
                </c:pt>
                <c:pt idx="10315">
                  <c:v>385.16354139999999</c:v>
                </c:pt>
                <c:pt idx="10316">
                  <c:v>332.54805709999999</c:v>
                </c:pt>
                <c:pt idx="10317">
                  <c:v>289.39184790000002</c:v>
                </c:pt>
                <c:pt idx="10318">
                  <c:v>257.11737849999997</c:v>
                </c:pt>
                <c:pt idx="10319">
                  <c:v>240.64521379999999</c:v>
                </c:pt>
                <c:pt idx="10320">
                  <c:v>249.114047</c:v>
                </c:pt>
                <c:pt idx="10321">
                  <c:v>296.45017330000002</c:v>
                </c:pt>
                <c:pt idx="10322">
                  <c:v>324.59477270000002</c:v>
                </c:pt>
                <c:pt idx="10323">
                  <c:v>311.89026539999998</c:v>
                </c:pt>
                <c:pt idx="10324">
                  <c:v>289.35602290000003</c:v>
                </c:pt>
                <c:pt idx="10325">
                  <c:v>272.08711770000002</c:v>
                </c:pt>
                <c:pt idx="10326">
                  <c:v>260.17085520000001</c:v>
                </c:pt>
                <c:pt idx="10327">
                  <c:v>251.70169619999999</c:v>
                </c:pt>
                <c:pt idx="10328">
                  <c:v>244.9408986</c:v>
                </c:pt>
                <c:pt idx="10329">
                  <c:v>239.6020412</c:v>
                </c:pt>
                <c:pt idx="10330">
                  <c:v>243.1572927</c:v>
                </c:pt>
                <c:pt idx="10331">
                  <c:v>272.42482159999997</c:v>
                </c:pt>
                <c:pt idx="10332">
                  <c:v>293.47142930000001</c:v>
                </c:pt>
                <c:pt idx="10333">
                  <c:v>281.96382110000002</c:v>
                </c:pt>
                <c:pt idx="10334">
                  <c:v>262.8376384</c:v>
                </c:pt>
                <c:pt idx="10335">
                  <c:v>250.24851910000001</c:v>
                </c:pt>
                <c:pt idx="10336">
                  <c:v>242.22235749999999</c:v>
                </c:pt>
                <c:pt idx="10337">
                  <c:v>235.5657041</c:v>
                </c:pt>
                <c:pt idx="10338">
                  <c:v>229.45402680000001</c:v>
                </c:pt>
                <c:pt idx="10339">
                  <c:v>224.3271426</c:v>
                </c:pt>
                <c:pt idx="10340">
                  <c:v>219.66068490000001</c:v>
                </c:pt>
                <c:pt idx="10341">
                  <c:v>214.896514</c:v>
                </c:pt>
                <c:pt idx="10342">
                  <c:v>210.27000620000001</c:v>
                </c:pt>
                <c:pt idx="10343">
                  <c:v>206.144226</c:v>
                </c:pt>
                <c:pt idx="10344">
                  <c:v>204.6418529</c:v>
                </c:pt>
                <c:pt idx="10345">
                  <c:v>212.30598989999999</c:v>
                </c:pt>
                <c:pt idx="10346">
                  <c:v>230.73636440000001</c:v>
                </c:pt>
                <c:pt idx="10347">
                  <c:v>244.77434450000001</c:v>
                </c:pt>
                <c:pt idx="10348">
                  <c:v>247.48036049999999</c:v>
                </c:pt>
                <c:pt idx="10349">
                  <c:v>247.35194390000001</c:v>
                </c:pt>
                <c:pt idx="10350">
                  <c:v>251.88210140000001</c:v>
                </c:pt>
                <c:pt idx="10351">
                  <c:v>256.66140710000002</c:v>
                </c:pt>
                <c:pt idx="10352">
                  <c:v>253.14631900000001</c:v>
                </c:pt>
                <c:pt idx="10353">
                  <c:v>248.16633999999999</c:v>
                </c:pt>
                <c:pt idx="10354">
                  <c:v>256.38896699999998</c:v>
                </c:pt>
                <c:pt idx="10355">
                  <c:v>271.9939478</c:v>
                </c:pt>
                <c:pt idx="10356">
                  <c:v>274.26041659999999</c:v>
                </c:pt>
                <c:pt idx="10357">
                  <c:v>263.25701720000001</c:v>
                </c:pt>
                <c:pt idx="10358">
                  <c:v>250.55535599999999</c:v>
                </c:pt>
                <c:pt idx="10359">
                  <c:v>240.70742469999999</c:v>
                </c:pt>
                <c:pt idx="10360">
                  <c:v>233.4999478</c:v>
                </c:pt>
                <c:pt idx="10361">
                  <c:v>227.892651</c:v>
                </c:pt>
                <c:pt idx="10362">
                  <c:v>222.9319605</c:v>
                </c:pt>
                <c:pt idx="10363">
                  <c:v>223.55179680000001</c:v>
                </c:pt>
                <c:pt idx="10364">
                  <c:v>235.8333963</c:v>
                </c:pt>
                <c:pt idx="10365">
                  <c:v>247.64939330000001</c:v>
                </c:pt>
                <c:pt idx="10366">
                  <c:v>258.10312260000001</c:v>
                </c:pt>
                <c:pt idx="10367">
                  <c:v>260.5329461</c:v>
                </c:pt>
                <c:pt idx="10368">
                  <c:v>254.91140859999999</c:v>
                </c:pt>
                <c:pt idx="10369">
                  <c:v>254.8064612</c:v>
                </c:pt>
                <c:pt idx="10370">
                  <c:v>254.53147870000001</c:v>
                </c:pt>
                <c:pt idx="10371">
                  <c:v>247.48648969999999</c:v>
                </c:pt>
                <c:pt idx="10372">
                  <c:v>238.41405409999999</c:v>
                </c:pt>
                <c:pt idx="10373">
                  <c:v>232.2176791</c:v>
                </c:pt>
                <c:pt idx="10374">
                  <c:v>235.74451239999999</c:v>
                </c:pt>
                <c:pt idx="10375">
                  <c:v>251.0488703</c:v>
                </c:pt>
                <c:pt idx="10376">
                  <c:v>252.9956751</c:v>
                </c:pt>
                <c:pt idx="10377">
                  <c:v>242.68564269999999</c:v>
                </c:pt>
                <c:pt idx="10378">
                  <c:v>231.85573070000001</c:v>
                </c:pt>
                <c:pt idx="10379">
                  <c:v>223.05650560000001</c:v>
                </c:pt>
                <c:pt idx="10380">
                  <c:v>216.6143974</c:v>
                </c:pt>
                <c:pt idx="10381">
                  <c:v>212.29488559999999</c:v>
                </c:pt>
                <c:pt idx="10382">
                  <c:v>217.1563337</c:v>
                </c:pt>
                <c:pt idx="10383">
                  <c:v>242.89457479999999</c:v>
                </c:pt>
                <c:pt idx="10384">
                  <c:v>252.21062280000001</c:v>
                </c:pt>
                <c:pt idx="10385">
                  <c:v>241.14314229999999</c:v>
                </c:pt>
                <c:pt idx="10386">
                  <c:v>228.27722349999999</c:v>
                </c:pt>
                <c:pt idx="10387">
                  <c:v>218.1272932</c:v>
                </c:pt>
                <c:pt idx="10388">
                  <c:v>215.67000479999999</c:v>
                </c:pt>
                <c:pt idx="10389">
                  <c:v>238.8331191</c:v>
                </c:pt>
                <c:pt idx="10390">
                  <c:v>283.76064739999998</c:v>
                </c:pt>
                <c:pt idx="10391">
                  <c:v>324.7493796</c:v>
                </c:pt>
                <c:pt idx="10392">
                  <c:v>378.07689340000002</c:v>
                </c:pt>
                <c:pt idx="10393">
                  <c:v>417.96254199999998</c:v>
                </c:pt>
                <c:pt idx="10394">
                  <c:v>410.19331219999998</c:v>
                </c:pt>
                <c:pt idx="10395">
                  <c:v>379.68600720000001</c:v>
                </c:pt>
                <c:pt idx="10396">
                  <c:v>350.77592729999998</c:v>
                </c:pt>
                <c:pt idx="10397">
                  <c:v>330.94638750000001</c:v>
                </c:pt>
                <c:pt idx="10398">
                  <c:v>325.48719870000002</c:v>
                </c:pt>
                <c:pt idx="10399">
                  <c:v>336.71223520000001</c:v>
                </c:pt>
                <c:pt idx="10400">
                  <c:v>340.38114209999998</c:v>
                </c:pt>
                <c:pt idx="10401">
                  <c:v>329.18647970000001</c:v>
                </c:pt>
                <c:pt idx="10402">
                  <c:v>316.0968944</c:v>
                </c:pt>
                <c:pt idx="10403">
                  <c:v>306.95705320000002</c:v>
                </c:pt>
                <c:pt idx="10404">
                  <c:v>301.839022</c:v>
                </c:pt>
                <c:pt idx="10405">
                  <c:v>301.91430359999998</c:v>
                </c:pt>
                <c:pt idx="10406">
                  <c:v>300.109915</c:v>
                </c:pt>
                <c:pt idx="10407">
                  <c:v>292.80910590000002</c:v>
                </c:pt>
                <c:pt idx="10408">
                  <c:v>283.51487400000002</c:v>
                </c:pt>
                <c:pt idx="10409">
                  <c:v>331.64667530000003</c:v>
                </c:pt>
                <c:pt idx="10410">
                  <c:v>540.11053419999996</c:v>
                </c:pt>
                <c:pt idx="10411">
                  <c:v>711.76350820000005</c:v>
                </c:pt>
                <c:pt idx="10412">
                  <c:v>705.63950680000005</c:v>
                </c:pt>
                <c:pt idx="10413">
                  <c:v>636.33036549999997</c:v>
                </c:pt>
                <c:pt idx="10414">
                  <c:v>565.18293960000005</c:v>
                </c:pt>
                <c:pt idx="10415">
                  <c:v>550.96910500000001</c:v>
                </c:pt>
                <c:pt idx="10416">
                  <c:v>724.08387130000006</c:v>
                </c:pt>
                <c:pt idx="10417">
                  <c:v>894.28818750000005</c:v>
                </c:pt>
                <c:pt idx="10418">
                  <c:v>836.35722699999997</c:v>
                </c:pt>
                <c:pt idx="10419">
                  <c:v>764.12208009999995</c:v>
                </c:pt>
                <c:pt idx="10420">
                  <c:v>758.40474930000005</c:v>
                </c:pt>
                <c:pt idx="10421">
                  <c:v>693.69411809999997</c:v>
                </c:pt>
                <c:pt idx="10422">
                  <c:v>710.13336289999995</c:v>
                </c:pt>
                <c:pt idx="10423">
                  <c:v>909.71089959999995</c:v>
                </c:pt>
                <c:pt idx="10424">
                  <c:v>1026.281236</c:v>
                </c:pt>
                <c:pt idx="10425">
                  <c:v>1034.6425469999999</c:v>
                </c:pt>
                <c:pt idx="10426">
                  <c:v>1016.393841</c:v>
                </c:pt>
                <c:pt idx="10427">
                  <c:v>1066.807456</c:v>
                </c:pt>
                <c:pt idx="10428">
                  <c:v>1266.809084</c:v>
                </c:pt>
                <c:pt idx="10429">
                  <c:v>2120.0090460000001</c:v>
                </c:pt>
                <c:pt idx="10430">
                  <c:v>4045.4793030000001</c:v>
                </c:pt>
                <c:pt idx="10431">
                  <c:v>4210.7428239999999</c:v>
                </c:pt>
                <c:pt idx="10432">
                  <c:v>3381.2427520000001</c:v>
                </c:pt>
                <c:pt idx="10433">
                  <c:v>2716.1816789999998</c:v>
                </c:pt>
                <c:pt idx="10434">
                  <c:v>2204.1969800000002</c:v>
                </c:pt>
                <c:pt idx="10435">
                  <c:v>1859.8057209999999</c:v>
                </c:pt>
                <c:pt idx="10436">
                  <c:v>1688.0810220000001</c:v>
                </c:pt>
                <c:pt idx="10437">
                  <c:v>1603.8159459999999</c:v>
                </c:pt>
                <c:pt idx="10438">
                  <c:v>1480.3737060000001</c:v>
                </c:pt>
                <c:pt idx="10439">
                  <c:v>1364.5741720000001</c:v>
                </c:pt>
                <c:pt idx="10440">
                  <c:v>1333.709267</c:v>
                </c:pt>
                <c:pt idx="10441">
                  <c:v>1543.0272030000001</c:v>
                </c:pt>
                <c:pt idx="10442">
                  <c:v>1933.2733820000001</c:v>
                </c:pt>
                <c:pt idx="10443">
                  <c:v>1971.413127</c:v>
                </c:pt>
                <c:pt idx="10444">
                  <c:v>1799.2053860000001</c:v>
                </c:pt>
                <c:pt idx="10445">
                  <c:v>1795.362005</c:v>
                </c:pt>
                <c:pt idx="10446">
                  <c:v>2011.4988109999999</c:v>
                </c:pt>
                <c:pt idx="10447">
                  <c:v>2018.201323</c:v>
                </c:pt>
                <c:pt idx="10448">
                  <c:v>2050.1789990000002</c:v>
                </c:pt>
                <c:pt idx="10449">
                  <c:v>1982.854994</c:v>
                </c:pt>
                <c:pt idx="10450">
                  <c:v>1789.6518410000001</c:v>
                </c:pt>
                <c:pt idx="10451">
                  <c:v>1615.0981630000001</c:v>
                </c:pt>
                <c:pt idx="10452">
                  <c:v>1486.347372</c:v>
                </c:pt>
                <c:pt idx="10453">
                  <c:v>1387.6477460000001</c:v>
                </c:pt>
                <c:pt idx="10454">
                  <c:v>1310.4188509999999</c:v>
                </c:pt>
                <c:pt idx="10455">
                  <c:v>1268.864476</c:v>
                </c:pt>
                <c:pt idx="10456">
                  <c:v>1268.1497460000001</c:v>
                </c:pt>
                <c:pt idx="10457">
                  <c:v>1236.1426120000001</c:v>
                </c:pt>
                <c:pt idx="10458">
                  <c:v>1168.7666939999999</c:v>
                </c:pt>
                <c:pt idx="10459">
                  <c:v>1110.8277840000001</c:v>
                </c:pt>
                <c:pt idx="10460">
                  <c:v>1090.348144</c:v>
                </c:pt>
                <c:pt idx="10461">
                  <c:v>1093.373405</c:v>
                </c:pt>
                <c:pt idx="10462">
                  <c:v>1066.743424</c:v>
                </c:pt>
                <c:pt idx="10463">
                  <c:v>1016.83164</c:v>
                </c:pt>
                <c:pt idx="10464">
                  <c:v>969.067319</c:v>
                </c:pt>
                <c:pt idx="10465">
                  <c:v>950.45571029999996</c:v>
                </c:pt>
                <c:pt idx="10466">
                  <c:v>962.60625089999996</c:v>
                </c:pt>
                <c:pt idx="10467">
                  <c:v>960.46305199999995</c:v>
                </c:pt>
                <c:pt idx="10468">
                  <c:v>947.41672040000003</c:v>
                </c:pt>
                <c:pt idx="10469">
                  <c:v>954.73335710000003</c:v>
                </c:pt>
                <c:pt idx="10470">
                  <c:v>1112.2637500000001</c:v>
                </c:pt>
                <c:pt idx="10471">
                  <c:v>1712.5689359999999</c:v>
                </c:pt>
                <c:pt idx="10472">
                  <c:v>2223.4180569999999</c:v>
                </c:pt>
                <c:pt idx="10473">
                  <c:v>2236.9287909999998</c:v>
                </c:pt>
                <c:pt idx="10474">
                  <c:v>2018.7186839999999</c:v>
                </c:pt>
                <c:pt idx="10475">
                  <c:v>1811.3035190000001</c:v>
                </c:pt>
                <c:pt idx="10476">
                  <c:v>1693.124053</c:v>
                </c:pt>
                <c:pt idx="10477">
                  <c:v>1674.765717</c:v>
                </c:pt>
                <c:pt idx="10478">
                  <c:v>1666.3773209999999</c:v>
                </c:pt>
                <c:pt idx="10479">
                  <c:v>1569.8788460000001</c:v>
                </c:pt>
                <c:pt idx="10480">
                  <c:v>1416.6279219999999</c:v>
                </c:pt>
                <c:pt idx="10481">
                  <c:v>1270.594411</c:v>
                </c:pt>
                <c:pt idx="10482">
                  <c:v>1153.3231020000001</c:v>
                </c:pt>
                <c:pt idx="10483">
                  <c:v>1059.1566969999999</c:v>
                </c:pt>
                <c:pt idx="10484">
                  <c:v>1059.3148610000001</c:v>
                </c:pt>
                <c:pt idx="10485">
                  <c:v>1240.50766</c:v>
                </c:pt>
                <c:pt idx="10486">
                  <c:v>1522.959987</c:v>
                </c:pt>
                <c:pt idx="10487">
                  <c:v>1911.2047379999999</c:v>
                </c:pt>
                <c:pt idx="10488">
                  <c:v>1902.283095</c:v>
                </c:pt>
                <c:pt idx="10489">
                  <c:v>1670.1965279999999</c:v>
                </c:pt>
                <c:pt idx="10490">
                  <c:v>1467.9951020000001</c:v>
                </c:pt>
                <c:pt idx="10491">
                  <c:v>1284.3057899999999</c:v>
                </c:pt>
                <c:pt idx="10492">
                  <c:v>1148.80117</c:v>
                </c:pt>
                <c:pt idx="10493">
                  <c:v>1522.5193650000001</c:v>
                </c:pt>
                <c:pt idx="10494">
                  <c:v>2839.2716679999999</c:v>
                </c:pt>
                <c:pt idx="10495">
                  <c:v>3088.0200570000002</c:v>
                </c:pt>
                <c:pt idx="10496">
                  <c:v>2617.4396379999998</c:v>
                </c:pt>
                <c:pt idx="10497">
                  <c:v>2188.3620580000002</c:v>
                </c:pt>
                <c:pt idx="10498">
                  <c:v>1819.9539400000001</c:v>
                </c:pt>
                <c:pt idx="10499">
                  <c:v>1562.222027</c:v>
                </c:pt>
                <c:pt idx="10500">
                  <c:v>1390.57195</c:v>
                </c:pt>
                <c:pt idx="10501">
                  <c:v>1263.1798209999999</c:v>
                </c:pt>
                <c:pt idx="10502">
                  <c:v>1159.489572</c:v>
                </c:pt>
                <c:pt idx="10503">
                  <c:v>1072.1520089999999</c:v>
                </c:pt>
                <c:pt idx="10504">
                  <c:v>1053.2375669999999</c:v>
                </c:pt>
                <c:pt idx="10505">
                  <c:v>1143.4428869999999</c:v>
                </c:pt>
                <c:pt idx="10506">
                  <c:v>1158.800753</c:v>
                </c:pt>
                <c:pt idx="10507">
                  <c:v>1097.622595</c:v>
                </c:pt>
                <c:pt idx="10508">
                  <c:v>1058.2288370000001</c:v>
                </c:pt>
                <c:pt idx="10509">
                  <c:v>1003.879063</c:v>
                </c:pt>
                <c:pt idx="10510">
                  <c:v>933.53096930000004</c:v>
                </c:pt>
                <c:pt idx="10511">
                  <c:v>868.3103069</c:v>
                </c:pt>
                <c:pt idx="10512">
                  <c:v>812.49383209999996</c:v>
                </c:pt>
                <c:pt idx="10513">
                  <c:v>765.90931760000001</c:v>
                </c:pt>
                <c:pt idx="10514">
                  <c:v>755.62316329999999</c:v>
                </c:pt>
                <c:pt idx="10515">
                  <c:v>812.55995719999999</c:v>
                </c:pt>
                <c:pt idx="10516">
                  <c:v>814.85878520000006</c:v>
                </c:pt>
                <c:pt idx="10517">
                  <c:v>764.60428079999997</c:v>
                </c:pt>
                <c:pt idx="10518">
                  <c:v>711.94303539999999</c:v>
                </c:pt>
                <c:pt idx="10519">
                  <c:v>666.95017559999997</c:v>
                </c:pt>
                <c:pt idx="10520">
                  <c:v>630.51520200000004</c:v>
                </c:pt>
                <c:pt idx="10521">
                  <c:v>601.58309729999996</c:v>
                </c:pt>
                <c:pt idx="10522">
                  <c:v>576.52773609999997</c:v>
                </c:pt>
                <c:pt idx="10523">
                  <c:v>551.02017799999999</c:v>
                </c:pt>
                <c:pt idx="10524">
                  <c:v>528.32866330000002</c:v>
                </c:pt>
                <c:pt idx="10525">
                  <c:v>505.7134537</c:v>
                </c:pt>
                <c:pt idx="10526">
                  <c:v>485.9243136</c:v>
                </c:pt>
                <c:pt idx="10527">
                  <c:v>466.97225400000002</c:v>
                </c:pt>
                <c:pt idx="10528">
                  <c:v>448.46890550000001</c:v>
                </c:pt>
                <c:pt idx="10529">
                  <c:v>433.15072090000001</c:v>
                </c:pt>
                <c:pt idx="10530">
                  <c:v>420.15176600000001</c:v>
                </c:pt>
                <c:pt idx="10531">
                  <c:v>405.22716170000001</c:v>
                </c:pt>
                <c:pt idx="10532">
                  <c:v>392.55811360000001</c:v>
                </c:pt>
                <c:pt idx="10533">
                  <c:v>381.66558830000002</c:v>
                </c:pt>
                <c:pt idx="10534">
                  <c:v>372.5433276</c:v>
                </c:pt>
                <c:pt idx="10535">
                  <c:v>363.44153449999999</c:v>
                </c:pt>
                <c:pt idx="10536">
                  <c:v>354.51281569999998</c:v>
                </c:pt>
                <c:pt idx="10537">
                  <c:v>343.3636712</c:v>
                </c:pt>
                <c:pt idx="10538">
                  <c:v>334.89454799999999</c:v>
                </c:pt>
                <c:pt idx="10539">
                  <c:v>355.58739780000002</c:v>
                </c:pt>
                <c:pt idx="10540">
                  <c:v>445.34222770000002</c:v>
                </c:pt>
                <c:pt idx="10541">
                  <c:v>494.22840129999997</c:v>
                </c:pt>
                <c:pt idx="10542">
                  <c:v>468.14780580000001</c:v>
                </c:pt>
                <c:pt idx="10543">
                  <c:v>428.58183750000001</c:v>
                </c:pt>
                <c:pt idx="10544">
                  <c:v>399.2897347</c:v>
                </c:pt>
                <c:pt idx="10545">
                  <c:v>380.0632263</c:v>
                </c:pt>
                <c:pt idx="10546">
                  <c:v>366.34412709999998</c:v>
                </c:pt>
                <c:pt idx="10547">
                  <c:v>353.9721783</c:v>
                </c:pt>
                <c:pt idx="10548">
                  <c:v>340.14791600000001</c:v>
                </c:pt>
                <c:pt idx="10549">
                  <c:v>330.08384109999997</c:v>
                </c:pt>
                <c:pt idx="10550">
                  <c:v>322.8590337</c:v>
                </c:pt>
                <c:pt idx="10551">
                  <c:v>324.4052203</c:v>
                </c:pt>
                <c:pt idx="10552">
                  <c:v>346.20155729999999</c:v>
                </c:pt>
                <c:pt idx="10553">
                  <c:v>364.99434300000001</c:v>
                </c:pt>
                <c:pt idx="10554">
                  <c:v>448.23035420000002</c:v>
                </c:pt>
                <c:pt idx="10555">
                  <c:v>635.79747750000001</c:v>
                </c:pt>
                <c:pt idx="10556">
                  <c:v>651.68560790000004</c:v>
                </c:pt>
                <c:pt idx="10557">
                  <c:v>574.47661140000002</c:v>
                </c:pt>
                <c:pt idx="10558">
                  <c:v>516.87476619999995</c:v>
                </c:pt>
                <c:pt idx="10559">
                  <c:v>478.21751790000002</c:v>
                </c:pt>
                <c:pt idx="10560">
                  <c:v>495.27242760000001</c:v>
                </c:pt>
                <c:pt idx="10561">
                  <c:v>559.48754399999996</c:v>
                </c:pt>
                <c:pt idx="10562">
                  <c:v>606.05539599999997</c:v>
                </c:pt>
                <c:pt idx="10563">
                  <c:v>586.16559989999996</c:v>
                </c:pt>
                <c:pt idx="10564">
                  <c:v>539.93096690000004</c:v>
                </c:pt>
                <c:pt idx="10565">
                  <c:v>499.24263939999997</c:v>
                </c:pt>
                <c:pt idx="10566">
                  <c:v>468.58174650000001</c:v>
                </c:pt>
                <c:pt idx="10567">
                  <c:v>443.72100820000003</c:v>
                </c:pt>
                <c:pt idx="10568">
                  <c:v>421.94302370000003</c:v>
                </c:pt>
                <c:pt idx="10569">
                  <c:v>403.1961038</c:v>
                </c:pt>
                <c:pt idx="10570">
                  <c:v>388.34770259999999</c:v>
                </c:pt>
                <c:pt idx="10571">
                  <c:v>376.73814659999999</c:v>
                </c:pt>
                <c:pt idx="10572">
                  <c:v>365.94068900000002</c:v>
                </c:pt>
                <c:pt idx="10573">
                  <c:v>359.22057039999999</c:v>
                </c:pt>
                <c:pt idx="10574">
                  <c:v>394.9293859</c:v>
                </c:pt>
                <c:pt idx="10575">
                  <c:v>544.51850000000002</c:v>
                </c:pt>
                <c:pt idx="10576">
                  <c:v>621.88139330000001</c:v>
                </c:pt>
                <c:pt idx="10577">
                  <c:v>592.47820369999999</c:v>
                </c:pt>
                <c:pt idx="10578">
                  <c:v>540.91702239999995</c:v>
                </c:pt>
                <c:pt idx="10579">
                  <c:v>516.86906739999995</c:v>
                </c:pt>
                <c:pt idx="10580">
                  <c:v>586.90747220000003</c:v>
                </c:pt>
                <c:pt idx="10581">
                  <c:v>706.92349009999998</c:v>
                </c:pt>
                <c:pt idx="10582">
                  <c:v>721.36378439999999</c:v>
                </c:pt>
                <c:pt idx="10583">
                  <c:v>662.14804230000004</c:v>
                </c:pt>
                <c:pt idx="10584">
                  <c:v>604.38935790000005</c:v>
                </c:pt>
                <c:pt idx="10585">
                  <c:v>558.52835930000003</c:v>
                </c:pt>
                <c:pt idx="10586">
                  <c:v>521.56627060000005</c:v>
                </c:pt>
                <c:pt idx="10587">
                  <c:v>492.06133949999997</c:v>
                </c:pt>
                <c:pt idx="10588">
                  <c:v>470.92468209999998</c:v>
                </c:pt>
                <c:pt idx="10589">
                  <c:v>455.66502780000002</c:v>
                </c:pt>
                <c:pt idx="10590">
                  <c:v>453.8269876</c:v>
                </c:pt>
                <c:pt idx="10591">
                  <c:v>448.4778475</c:v>
                </c:pt>
                <c:pt idx="10592">
                  <c:v>428.853748</c:v>
                </c:pt>
                <c:pt idx="10593">
                  <c:v>406.42402220000002</c:v>
                </c:pt>
                <c:pt idx="10594">
                  <c:v>388.5898042</c:v>
                </c:pt>
                <c:pt idx="10595">
                  <c:v>372.93911270000001</c:v>
                </c:pt>
                <c:pt idx="10596">
                  <c:v>358.42872829999999</c:v>
                </c:pt>
                <c:pt idx="10597">
                  <c:v>343.82699200000002</c:v>
                </c:pt>
                <c:pt idx="10598">
                  <c:v>330.36133080000002</c:v>
                </c:pt>
                <c:pt idx="10599">
                  <c:v>319.66641399999997</c:v>
                </c:pt>
                <c:pt idx="10600">
                  <c:v>309.64362410000001</c:v>
                </c:pt>
                <c:pt idx="10601">
                  <c:v>300.7010679</c:v>
                </c:pt>
                <c:pt idx="10602">
                  <c:v>292.35413060000002</c:v>
                </c:pt>
                <c:pt idx="10603">
                  <c:v>285.37638170000002</c:v>
                </c:pt>
                <c:pt idx="10604">
                  <c:v>278.76409960000001</c:v>
                </c:pt>
                <c:pt idx="10605">
                  <c:v>271.40337679999999</c:v>
                </c:pt>
                <c:pt idx="10606">
                  <c:v>261.9910089</c:v>
                </c:pt>
                <c:pt idx="10607">
                  <c:v>253.1660368</c:v>
                </c:pt>
                <c:pt idx="10608">
                  <c:v>245.9830575</c:v>
                </c:pt>
                <c:pt idx="10609">
                  <c:v>239.1375233</c:v>
                </c:pt>
                <c:pt idx="10610">
                  <c:v>232.3414712</c:v>
                </c:pt>
                <c:pt idx="10611">
                  <c:v>225.7645096</c:v>
                </c:pt>
                <c:pt idx="10612">
                  <c:v>221.19389720000001</c:v>
                </c:pt>
                <c:pt idx="10613">
                  <c:v>219.31485369999999</c:v>
                </c:pt>
                <c:pt idx="10614">
                  <c:v>226.3630014</c:v>
                </c:pt>
                <c:pt idx="10615">
                  <c:v>230.0216006</c:v>
                </c:pt>
                <c:pt idx="10616">
                  <c:v>238.99642360000001</c:v>
                </c:pt>
                <c:pt idx="10617">
                  <c:v>245.8679161</c:v>
                </c:pt>
                <c:pt idx="10618">
                  <c:v>237.4297024</c:v>
                </c:pt>
                <c:pt idx="10619">
                  <c:v>223.2868771</c:v>
                </c:pt>
                <c:pt idx="10620">
                  <c:v>211.7208617</c:v>
                </c:pt>
                <c:pt idx="10621">
                  <c:v>202.67059230000001</c:v>
                </c:pt>
                <c:pt idx="10622">
                  <c:v>195.71280479999999</c:v>
                </c:pt>
                <c:pt idx="10623">
                  <c:v>190.77709680000001</c:v>
                </c:pt>
                <c:pt idx="10624">
                  <c:v>186.9511966</c:v>
                </c:pt>
                <c:pt idx="10625">
                  <c:v>183.78342169999999</c:v>
                </c:pt>
                <c:pt idx="10626">
                  <c:v>182.3469704</c:v>
                </c:pt>
                <c:pt idx="10627">
                  <c:v>181.8749487</c:v>
                </c:pt>
                <c:pt idx="10628">
                  <c:v>179.2847008</c:v>
                </c:pt>
                <c:pt idx="10629">
                  <c:v>174.0630084</c:v>
                </c:pt>
                <c:pt idx="10630">
                  <c:v>168.83247589999999</c:v>
                </c:pt>
                <c:pt idx="10631">
                  <c:v>164.40891809999999</c:v>
                </c:pt>
                <c:pt idx="10632">
                  <c:v>162.78207950000001</c:v>
                </c:pt>
                <c:pt idx="10633">
                  <c:v>162.07916169999999</c:v>
                </c:pt>
                <c:pt idx="10634">
                  <c:v>160.51705620000001</c:v>
                </c:pt>
                <c:pt idx="10635">
                  <c:v>160.0989299</c:v>
                </c:pt>
                <c:pt idx="10636">
                  <c:v>160.3820164</c:v>
                </c:pt>
                <c:pt idx="10637">
                  <c:v>161.12197860000001</c:v>
                </c:pt>
                <c:pt idx="10638">
                  <c:v>158.06358760000001</c:v>
                </c:pt>
                <c:pt idx="10639">
                  <c:v>153.96017090000001</c:v>
                </c:pt>
                <c:pt idx="10640">
                  <c:v>151.77473190000001</c:v>
                </c:pt>
                <c:pt idx="10641">
                  <c:v>148.39863790000001</c:v>
                </c:pt>
                <c:pt idx="10642">
                  <c:v>142.81375159999999</c:v>
                </c:pt>
                <c:pt idx="10643">
                  <c:v>139.90072140000001</c:v>
                </c:pt>
                <c:pt idx="10644">
                  <c:v>137.81694200000001</c:v>
                </c:pt>
                <c:pt idx="10645">
                  <c:v>134.53242890000001</c:v>
                </c:pt>
                <c:pt idx="10646">
                  <c:v>131.4634982</c:v>
                </c:pt>
                <c:pt idx="10647">
                  <c:v>128.71499589999999</c:v>
                </c:pt>
                <c:pt idx="10648">
                  <c:v>126.22874590000001</c:v>
                </c:pt>
                <c:pt idx="10649">
                  <c:v>124.4707859</c:v>
                </c:pt>
                <c:pt idx="10650">
                  <c:v>123.2573058</c:v>
                </c:pt>
                <c:pt idx="10651">
                  <c:v>121.38312999999999</c:v>
                </c:pt>
                <c:pt idx="10652">
                  <c:v>119.94090319999999</c:v>
                </c:pt>
                <c:pt idx="10653">
                  <c:v>118.7782954</c:v>
                </c:pt>
                <c:pt idx="10654">
                  <c:v>119.3238523</c:v>
                </c:pt>
                <c:pt idx="10655">
                  <c:v>118.9972885</c:v>
                </c:pt>
                <c:pt idx="10656">
                  <c:v>117.43900530000001</c:v>
                </c:pt>
                <c:pt idx="10657">
                  <c:v>115.1814076</c:v>
                </c:pt>
                <c:pt idx="10658">
                  <c:v>112.5932023</c:v>
                </c:pt>
                <c:pt idx="10659">
                  <c:v>111.07381220000001</c:v>
                </c:pt>
                <c:pt idx="10660">
                  <c:v>109.85933199999999</c:v>
                </c:pt>
                <c:pt idx="10661">
                  <c:v>108.7206206</c:v>
                </c:pt>
                <c:pt idx="10662">
                  <c:v>107.2870479</c:v>
                </c:pt>
                <c:pt idx="10663">
                  <c:v>106.6432891</c:v>
                </c:pt>
                <c:pt idx="10664">
                  <c:v>108.81578880000001</c:v>
                </c:pt>
                <c:pt idx="10665">
                  <c:v>116.1201729</c:v>
                </c:pt>
                <c:pt idx="10666">
                  <c:v>131.11505450000001</c:v>
                </c:pt>
                <c:pt idx="10667">
                  <c:v>149.02754100000001</c:v>
                </c:pt>
                <c:pt idx="10668">
                  <c:v>147.42935170000001</c:v>
                </c:pt>
                <c:pt idx="10669">
                  <c:v>133.7838635</c:v>
                </c:pt>
                <c:pt idx="10670">
                  <c:v>122.9069081</c:v>
                </c:pt>
                <c:pt idx="10671">
                  <c:v>114.20764680000001</c:v>
                </c:pt>
                <c:pt idx="10672">
                  <c:v>108.2742075</c:v>
                </c:pt>
                <c:pt idx="10673">
                  <c:v>105.65252889999999</c:v>
                </c:pt>
                <c:pt idx="10674">
                  <c:v>104.0331652</c:v>
                </c:pt>
                <c:pt idx="10675">
                  <c:v>102.43555259999999</c:v>
                </c:pt>
                <c:pt idx="10676">
                  <c:v>102.00376489999999</c:v>
                </c:pt>
                <c:pt idx="10677">
                  <c:v>102.1291739</c:v>
                </c:pt>
                <c:pt idx="10678">
                  <c:v>101.06184330000001</c:v>
                </c:pt>
                <c:pt idx="10679">
                  <c:v>99.426851630000002</c:v>
                </c:pt>
                <c:pt idx="10680">
                  <c:v>98.007568239999998</c:v>
                </c:pt>
                <c:pt idx="10681">
                  <c:v>97.039095189999998</c:v>
                </c:pt>
                <c:pt idx="10682">
                  <c:v>97.060657109999994</c:v>
                </c:pt>
                <c:pt idx="10683">
                  <c:v>97.504128399999999</c:v>
                </c:pt>
                <c:pt idx="10684">
                  <c:v>97.429291980000002</c:v>
                </c:pt>
                <c:pt idx="10685">
                  <c:v>96.443280889999997</c:v>
                </c:pt>
                <c:pt idx="10686">
                  <c:v>101.7842539</c:v>
                </c:pt>
                <c:pt idx="10687">
                  <c:v>124.9169223</c:v>
                </c:pt>
                <c:pt idx="10688">
                  <c:v>129.56397200000001</c:v>
                </c:pt>
                <c:pt idx="10689">
                  <c:v>118.1010903</c:v>
                </c:pt>
                <c:pt idx="10690">
                  <c:v>109.0648312</c:v>
                </c:pt>
                <c:pt idx="10691">
                  <c:v>102.4070182</c:v>
                </c:pt>
                <c:pt idx="10692">
                  <c:v>98.346124680000003</c:v>
                </c:pt>
                <c:pt idx="10693">
                  <c:v>97.346723969999999</c:v>
                </c:pt>
                <c:pt idx="10694">
                  <c:v>101.4572012</c:v>
                </c:pt>
                <c:pt idx="10695">
                  <c:v>118.0288235</c:v>
                </c:pt>
                <c:pt idx="10696">
                  <c:v>126.73003679999999</c:v>
                </c:pt>
                <c:pt idx="10697">
                  <c:v>139.4332526</c:v>
                </c:pt>
                <c:pt idx="10698">
                  <c:v>138.34440129999999</c:v>
                </c:pt>
                <c:pt idx="10699">
                  <c:v>125.0475665</c:v>
                </c:pt>
                <c:pt idx="10700">
                  <c:v>114.5540961</c:v>
                </c:pt>
                <c:pt idx="10701">
                  <c:v>108.4644739</c:v>
                </c:pt>
                <c:pt idx="10702">
                  <c:v>104.4151303</c:v>
                </c:pt>
                <c:pt idx="10703">
                  <c:v>101.93743190000001</c:v>
                </c:pt>
                <c:pt idx="10704">
                  <c:v>100.5845673</c:v>
                </c:pt>
                <c:pt idx="10705">
                  <c:v>99.203799410000002</c:v>
                </c:pt>
                <c:pt idx="10706">
                  <c:v>98.781672369999995</c:v>
                </c:pt>
                <c:pt idx="10707">
                  <c:v>108.7593579</c:v>
                </c:pt>
                <c:pt idx="10708">
                  <c:v>208.51548510000001</c:v>
                </c:pt>
                <c:pt idx="10709">
                  <c:v>434.59525889999998</c:v>
                </c:pt>
                <c:pt idx="10710">
                  <c:v>518.60281299999997</c:v>
                </c:pt>
                <c:pt idx="10711">
                  <c:v>471.44550609999999</c:v>
                </c:pt>
                <c:pt idx="10712">
                  <c:v>407.24191839999997</c:v>
                </c:pt>
                <c:pt idx="10713">
                  <c:v>340.4726632</c:v>
                </c:pt>
                <c:pt idx="10714">
                  <c:v>289.56010529999998</c:v>
                </c:pt>
                <c:pt idx="10715">
                  <c:v>261.73183840000002</c:v>
                </c:pt>
                <c:pt idx="10716">
                  <c:v>248.32308900000001</c:v>
                </c:pt>
                <c:pt idx="10717">
                  <c:v>240.52787000000001</c:v>
                </c:pt>
                <c:pt idx="10718">
                  <c:v>234.4397036</c:v>
                </c:pt>
                <c:pt idx="10719">
                  <c:v>228.8611597</c:v>
                </c:pt>
                <c:pt idx="10720">
                  <c:v>223.56703390000001</c:v>
                </c:pt>
                <c:pt idx="10721">
                  <c:v>218.56025299999999</c:v>
                </c:pt>
                <c:pt idx="10722">
                  <c:v>214.00728699999999</c:v>
                </c:pt>
                <c:pt idx="10723">
                  <c:v>209.82877909999999</c:v>
                </c:pt>
                <c:pt idx="10724">
                  <c:v>206.05793700000001</c:v>
                </c:pt>
                <c:pt idx="10725">
                  <c:v>202.47597490000001</c:v>
                </c:pt>
                <c:pt idx="10726">
                  <c:v>198.6340266</c:v>
                </c:pt>
                <c:pt idx="10727">
                  <c:v>195.80251139999999</c:v>
                </c:pt>
                <c:pt idx="10728">
                  <c:v>206.09405279999999</c:v>
                </c:pt>
                <c:pt idx="10729">
                  <c:v>240.59188889999999</c:v>
                </c:pt>
                <c:pt idx="10730">
                  <c:v>260.67901289999998</c:v>
                </c:pt>
                <c:pt idx="10731">
                  <c:v>251.12761130000001</c:v>
                </c:pt>
                <c:pt idx="10732">
                  <c:v>234.0445</c:v>
                </c:pt>
                <c:pt idx="10733">
                  <c:v>221.3456008</c:v>
                </c:pt>
                <c:pt idx="10734">
                  <c:v>213.5169022</c:v>
                </c:pt>
                <c:pt idx="10735">
                  <c:v>208.42861199999999</c:v>
                </c:pt>
                <c:pt idx="10736">
                  <c:v>204.0061345</c:v>
                </c:pt>
                <c:pt idx="10737">
                  <c:v>199.78794070000001</c:v>
                </c:pt>
                <c:pt idx="10738">
                  <c:v>195.92264370000001</c:v>
                </c:pt>
                <c:pt idx="10739">
                  <c:v>195.8260502</c:v>
                </c:pt>
                <c:pt idx="10740">
                  <c:v>204.8895023</c:v>
                </c:pt>
                <c:pt idx="10741">
                  <c:v>210.93815050000001</c:v>
                </c:pt>
                <c:pt idx="10742">
                  <c:v>206.66265000000001</c:v>
                </c:pt>
                <c:pt idx="10743">
                  <c:v>198.7252168</c:v>
                </c:pt>
                <c:pt idx="10744">
                  <c:v>192.34501420000001</c:v>
                </c:pt>
                <c:pt idx="10745">
                  <c:v>188.1142241</c:v>
                </c:pt>
                <c:pt idx="10746">
                  <c:v>186.31042410000001</c:v>
                </c:pt>
                <c:pt idx="10747">
                  <c:v>192.83226970000001</c:v>
                </c:pt>
                <c:pt idx="10748">
                  <c:v>214.82253969999999</c:v>
                </c:pt>
                <c:pt idx="10749">
                  <c:v>235.61151380000001</c:v>
                </c:pt>
                <c:pt idx="10750">
                  <c:v>238.82018249999999</c:v>
                </c:pt>
                <c:pt idx="10751">
                  <c:v>247.67836919999999</c:v>
                </c:pt>
                <c:pt idx="10752">
                  <c:v>274.91545680000002</c:v>
                </c:pt>
                <c:pt idx="10753">
                  <c:v>298.2193992</c:v>
                </c:pt>
                <c:pt idx="10754">
                  <c:v>303.87075299999998</c:v>
                </c:pt>
                <c:pt idx="10755">
                  <c:v>286.32157000000001</c:v>
                </c:pt>
                <c:pt idx="10756">
                  <c:v>265.81798450000002</c:v>
                </c:pt>
                <c:pt idx="10757">
                  <c:v>263.69210470000002</c:v>
                </c:pt>
                <c:pt idx="10758">
                  <c:v>274.7806827</c:v>
                </c:pt>
                <c:pt idx="10759">
                  <c:v>288.33552609999998</c:v>
                </c:pt>
                <c:pt idx="10760">
                  <c:v>300.77201830000001</c:v>
                </c:pt>
                <c:pt idx="10761">
                  <c:v>307.014115</c:v>
                </c:pt>
                <c:pt idx="10762">
                  <c:v>300.85822990000003</c:v>
                </c:pt>
                <c:pt idx="10763">
                  <c:v>287.62336299999998</c:v>
                </c:pt>
                <c:pt idx="10764">
                  <c:v>289.67557929999998</c:v>
                </c:pt>
                <c:pt idx="10765">
                  <c:v>329.47958690000002</c:v>
                </c:pt>
                <c:pt idx="10766">
                  <c:v>358.22328759999999</c:v>
                </c:pt>
                <c:pt idx="10767">
                  <c:v>353.5821282</c:v>
                </c:pt>
                <c:pt idx="10768">
                  <c:v>349.48087370000002</c:v>
                </c:pt>
                <c:pt idx="10769">
                  <c:v>359.98390749999999</c:v>
                </c:pt>
                <c:pt idx="10770">
                  <c:v>367.45585</c:v>
                </c:pt>
                <c:pt idx="10771">
                  <c:v>366.2503332</c:v>
                </c:pt>
                <c:pt idx="10772">
                  <c:v>376.39570079999999</c:v>
                </c:pt>
                <c:pt idx="10773">
                  <c:v>389.16298990000001</c:v>
                </c:pt>
                <c:pt idx="10774">
                  <c:v>691.97347019999995</c:v>
                </c:pt>
                <c:pt idx="10775">
                  <c:v>2158.1006179999999</c:v>
                </c:pt>
                <c:pt idx="10776">
                  <c:v>4410.2678779999997</c:v>
                </c:pt>
                <c:pt idx="10777">
                  <c:v>5880.8213059999998</c:v>
                </c:pt>
                <c:pt idx="10778">
                  <c:v>5517.5051839999996</c:v>
                </c:pt>
                <c:pt idx="10779">
                  <c:v>4319.8588920000002</c:v>
                </c:pt>
                <c:pt idx="10780">
                  <c:v>3239.57539</c:v>
                </c:pt>
                <c:pt idx="10781">
                  <c:v>2533.0567030000002</c:v>
                </c:pt>
                <c:pt idx="10782">
                  <c:v>2102.3681940000001</c:v>
                </c:pt>
                <c:pt idx="10783">
                  <c:v>1824.9813489999999</c:v>
                </c:pt>
                <c:pt idx="10784">
                  <c:v>1629.188594</c:v>
                </c:pt>
                <c:pt idx="10785">
                  <c:v>1503.4067460000001</c:v>
                </c:pt>
                <c:pt idx="10786">
                  <c:v>1457.3076579999999</c:v>
                </c:pt>
                <c:pt idx="10787">
                  <c:v>1629.3735650000001</c:v>
                </c:pt>
                <c:pt idx="10788">
                  <c:v>2189.548468</c:v>
                </c:pt>
                <c:pt idx="10789">
                  <c:v>2310.865405</c:v>
                </c:pt>
                <c:pt idx="10790">
                  <c:v>2084.9278300000001</c:v>
                </c:pt>
                <c:pt idx="10791">
                  <c:v>1887.9490920000001</c:v>
                </c:pt>
                <c:pt idx="10792">
                  <c:v>1720.695029</c:v>
                </c:pt>
                <c:pt idx="10793">
                  <c:v>1599.5119549999999</c:v>
                </c:pt>
                <c:pt idx="10794">
                  <c:v>1488.9533449999999</c:v>
                </c:pt>
                <c:pt idx="10795">
                  <c:v>1376.007781</c:v>
                </c:pt>
                <c:pt idx="10796">
                  <c:v>1725.7758859999999</c:v>
                </c:pt>
                <c:pt idx="10797">
                  <c:v>2945.0736700000002</c:v>
                </c:pt>
                <c:pt idx="10798">
                  <c:v>3203.8358199999998</c:v>
                </c:pt>
                <c:pt idx="10799">
                  <c:v>2754.4504139999999</c:v>
                </c:pt>
                <c:pt idx="10800">
                  <c:v>2361.622206</c:v>
                </c:pt>
                <c:pt idx="10801">
                  <c:v>2117.0517140000002</c:v>
                </c:pt>
                <c:pt idx="10802">
                  <c:v>1995.8495049999999</c:v>
                </c:pt>
                <c:pt idx="10803">
                  <c:v>1869.366536</c:v>
                </c:pt>
                <c:pt idx="10804">
                  <c:v>1805.6312310000001</c:v>
                </c:pt>
                <c:pt idx="10805">
                  <c:v>1922.3571300000001</c:v>
                </c:pt>
                <c:pt idx="10806">
                  <c:v>1897.087628</c:v>
                </c:pt>
                <c:pt idx="10807">
                  <c:v>1730.25117</c:v>
                </c:pt>
                <c:pt idx="10808">
                  <c:v>1569.1155080000001</c:v>
                </c:pt>
                <c:pt idx="10809">
                  <c:v>1436.0296920000001</c:v>
                </c:pt>
                <c:pt idx="10810">
                  <c:v>1324.659011</c:v>
                </c:pt>
                <c:pt idx="10811">
                  <c:v>1232.3107460000001</c:v>
                </c:pt>
                <c:pt idx="10812">
                  <c:v>1155.119179</c:v>
                </c:pt>
                <c:pt idx="10813">
                  <c:v>1096.3367539999999</c:v>
                </c:pt>
                <c:pt idx="10814">
                  <c:v>1067.8472549999999</c:v>
                </c:pt>
                <c:pt idx="10815">
                  <c:v>1069.00901</c:v>
                </c:pt>
                <c:pt idx="10816">
                  <c:v>1091.7301339999999</c:v>
                </c:pt>
                <c:pt idx="10817">
                  <c:v>1118.6207979999999</c:v>
                </c:pt>
                <c:pt idx="10818">
                  <c:v>1108.5993169999999</c:v>
                </c:pt>
                <c:pt idx="10819">
                  <c:v>1056.4744539999999</c:v>
                </c:pt>
                <c:pt idx="10820">
                  <c:v>993.4213522</c:v>
                </c:pt>
                <c:pt idx="10821">
                  <c:v>976.11258480000004</c:v>
                </c:pt>
                <c:pt idx="10822">
                  <c:v>1042.9342569999999</c:v>
                </c:pt>
                <c:pt idx="10823">
                  <c:v>1056.5370829999999</c:v>
                </c:pt>
                <c:pt idx="10824">
                  <c:v>1000.379274</c:v>
                </c:pt>
                <c:pt idx="10825">
                  <c:v>936.7784451</c:v>
                </c:pt>
                <c:pt idx="10826">
                  <c:v>1159.487793</c:v>
                </c:pt>
                <c:pt idx="10827">
                  <c:v>1898.0411690000001</c:v>
                </c:pt>
                <c:pt idx="10828">
                  <c:v>2159.7036010000002</c:v>
                </c:pt>
                <c:pt idx="10829">
                  <c:v>2016.4571739999999</c:v>
                </c:pt>
                <c:pt idx="10830">
                  <c:v>1890.9284769999999</c:v>
                </c:pt>
                <c:pt idx="10831">
                  <c:v>1714.438271</c:v>
                </c:pt>
                <c:pt idx="10832">
                  <c:v>1589.0361889999999</c:v>
                </c:pt>
                <c:pt idx="10833">
                  <c:v>1557.7551370000001</c:v>
                </c:pt>
                <c:pt idx="10834">
                  <c:v>1701.009971</c:v>
                </c:pt>
                <c:pt idx="10835">
                  <c:v>2045.837923</c:v>
                </c:pt>
                <c:pt idx="10836">
                  <c:v>2053.414428</c:v>
                </c:pt>
                <c:pt idx="10837">
                  <c:v>1968.5171849999999</c:v>
                </c:pt>
                <c:pt idx="10838">
                  <c:v>1888.1824160000001</c:v>
                </c:pt>
                <c:pt idx="10839">
                  <c:v>1815.652114</c:v>
                </c:pt>
                <c:pt idx="10840">
                  <c:v>1823.3915850000001</c:v>
                </c:pt>
                <c:pt idx="10841">
                  <c:v>1739.924176</c:v>
                </c:pt>
                <c:pt idx="10842">
                  <c:v>1642.191229</c:v>
                </c:pt>
                <c:pt idx="10843">
                  <c:v>1740.6858010000001</c:v>
                </c:pt>
                <c:pt idx="10844">
                  <c:v>1987.4605160000001</c:v>
                </c:pt>
                <c:pt idx="10845">
                  <c:v>2108.019366</c:v>
                </c:pt>
                <c:pt idx="10846">
                  <c:v>1986.4798780000001</c:v>
                </c:pt>
                <c:pt idx="10847">
                  <c:v>1787.4449689999999</c:v>
                </c:pt>
                <c:pt idx="10848">
                  <c:v>1597.688275</c:v>
                </c:pt>
                <c:pt idx="10849">
                  <c:v>1435.8290890000001</c:v>
                </c:pt>
                <c:pt idx="10850">
                  <c:v>1314.62348</c:v>
                </c:pt>
                <c:pt idx="10851">
                  <c:v>1220.4427330000001</c:v>
                </c:pt>
                <c:pt idx="10852">
                  <c:v>1142.2640670000001</c:v>
                </c:pt>
                <c:pt idx="10853">
                  <c:v>1126.9771639999999</c:v>
                </c:pt>
                <c:pt idx="10854">
                  <c:v>1222.2125120000001</c:v>
                </c:pt>
                <c:pt idx="10855">
                  <c:v>1240.2499419999999</c:v>
                </c:pt>
                <c:pt idx="10856">
                  <c:v>1163.286797</c:v>
                </c:pt>
                <c:pt idx="10857">
                  <c:v>1106.5628300000001</c:v>
                </c:pt>
                <c:pt idx="10858">
                  <c:v>1253.3919229999999</c:v>
                </c:pt>
                <c:pt idx="10859">
                  <c:v>1543.196447</c:v>
                </c:pt>
                <c:pt idx="10860">
                  <c:v>1565.2470619999999</c:v>
                </c:pt>
                <c:pt idx="10861">
                  <c:v>1540.0450510000001</c:v>
                </c:pt>
                <c:pt idx="10862">
                  <c:v>1694.1576950000001</c:v>
                </c:pt>
                <c:pt idx="10863">
                  <c:v>1701.844513</c:v>
                </c:pt>
                <c:pt idx="10864">
                  <c:v>1643.142182</c:v>
                </c:pt>
                <c:pt idx="10865">
                  <c:v>1681.1161750000001</c:v>
                </c:pt>
                <c:pt idx="10866">
                  <c:v>1753.045351</c:v>
                </c:pt>
                <c:pt idx="10867">
                  <c:v>1797.3737040000001</c:v>
                </c:pt>
                <c:pt idx="10868">
                  <c:v>1736.2065250000001</c:v>
                </c:pt>
                <c:pt idx="10869">
                  <c:v>1709.148602</c:v>
                </c:pt>
                <c:pt idx="10870">
                  <c:v>1749.095345</c:v>
                </c:pt>
                <c:pt idx="10871">
                  <c:v>1743.2498330000001</c:v>
                </c:pt>
                <c:pt idx="10872">
                  <c:v>1911.991442</c:v>
                </c:pt>
                <c:pt idx="10873">
                  <c:v>2139.8652889999998</c:v>
                </c:pt>
                <c:pt idx="10874">
                  <c:v>2021.990196</c:v>
                </c:pt>
                <c:pt idx="10875">
                  <c:v>1772.5282950000001</c:v>
                </c:pt>
                <c:pt idx="10876">
                  <c:v>1596.0812619999999</c:v>
                </c:pt>
                <c:pt idx="10877">
                  <c:v>1442.1809800000001</c:v>
                </c:pt>
                <c:pt idx="10878">
                  <c:v>1372.2960639999999</c:v>
                </c:pt>
                <c:pt idx="10879">
                  <c:v>1527.325683</c:v>
                </c:pt>
                <c:pt idx="10880">
                  <c:v>1968.960797</c:v>
                </c:pt>
                <c:pt idx="10881">
                  <c:v>2285.6456159999998</c:v>
                </c:pt>
                <c:pt idx="10882">
                  <c:v>2419.240984</c:v>
                </c:pt>
                <c:pt idx="10883">
                  <c:v>2278.7688669999998</c:v>
                </c:pt>
                <c:pt idx="10884">
                  <c:v>1998.167929</c:v>
                </c:pt>
                <c:pt idx="10885">
                  <c:v>1752.716068</c:v>
                </c:pt>
                <c:pt idx="10886">
                  <c:v>1559.4624590000001</c:v>
                </c:pt>
                <c:pt idx="10887">
                  <c:v>1415.4108140000001</c:v>
                </c:pt>
                <c:pt idx="10888">
                  <c:v>1304.4816619999999</c:v>
                </c:pt>
                <c:pt idx="10889">
                  <c:v>1211.693775</c:v>
                </c:pt>
                <c:pt idx="10890">
                  <c:v>1136.1129430000001</c:v>
                </c:pt>
                <c:pt idx="10891">
                  <c:v>1107.9764110000001</c:v>
                </c:pt>
                <c:pt idx="10892">
                  <c:v>1154.6465619999999</c:v>
                </c:pt>
                <c:pt idx="10893">
                  <c:v>1136.9060300000001</c:v>
                </c:pt>
                <c:pt idx="10894">
                  <c:v>1065.3426030000001</c:v>
                </c:pt>
                <c:pt idx="10895">
                  <c:v>1116.3986649999999</c:v>
                </c:pt>
                <c:pt idx="10896">
                  <c:v>1331.10859</c:v>
                </c:pt>
                <c:pt idx="10897">
                  <c:v>1324.3891980000001</c:v>
                </c:pt>
                <c:pt idx="10898">
                  <c:v>1198.165047</c:v>
                </c:pt>
                <c:pt idx="10899">
                  <c:v>1096.040074</c:v>
                </c:pt>
                <c:pt idx="10900">
                  <c:v>990.1067918</c:v>
                </c:pt>
                <c:pt idx="10901">
                  <c:v>910.88721250000003</c:v>
                </c:pt>
                <c:pt idx="10902">
                  <c:v>852.70801770000003</c:v>
                </c:pt>
                <c:pt idx="10903">
                  <c:v>804.12744339999995</c:v>
                </c:pt>
                <c:pt idx="10904">
                  <c:v>761.96326280000005</c:v>
                </c:pt>
                <c:pt idx="10905">
                  <c:v>723.6776069</c:v>
                </c:pt>
                <c:pt idx="10906">
                  <c:v>688.96722799999998</c:v>
                </c:pt>
                <c:pt idx="10907">
                  <c:v>658.13659170000005</c:v>
                </c:pt>
                <c:pt idx="10908">
                  <c:v>631.61113009999997</c:v>
                </c:pt>
                <c:pt idx="10909">
                  <c:v>605.90611160000003</c:v>
                </c:pt>
                <c:pt idx="10910">
                  <c:v>581.55057339999996</c:v>
                </c:pt>
                <c:pt idx="10911">
                  <c:v>559.18039690000001</c:v>
                </c:pt>
                <c:pt idx="10912">
                  <c:v>538.91589190000002</c:v>
                </c:pt>
                <c:pt idx="10913">
                  <c:v>518.39878829999998</c:v>
                </c:pt>
                <c:pt idx="10914">
                  <c:v>498.64987680000002</c:v>
                </c:pt>
                <c:pt idx="10915">
                  <c:v>483.0712858</c:v>
                </c:pt>
                <c:pt idx="10916">
                  <c:v>466.71976919999997</c:v>
                </c:pt>
                <c:pt idx="10917">
                  <c:v>453.19541950000001</c:v>
                </c:pt>
                <c:pt idx="10918">
                  <c:v>441.49571129999998</c:v>
                </c:pt>
                <c:pt idx="10919">
                  <c:v>430.53432479999998</c:v>
                </c:pt>
                <c:pt idx="10920">
                  <c:v>417.94459749999999</c:v>
                </c:pt>
                <c:pt idx="10921">
                  <c:v>402.58815429999999</c:v>
                </c:pt>
                <c:pt idx="10922">
                  <c:v>389.24579499999999</c:v>
                </c:pt>
                <c:pt idx="10923">
                  <c:v>391.69593909999998</c:v>
                </c:pt>
                <c:pt idx="10924">
                  <c:v>418.48986989999997</c:v>
                </c:pt>
                <c:pt idx="10925">
                  <c:v>431.908141</c:v>
                </c:pt>
                <c:pt idx="10926">
                  <c:v>423.81169260000001</c:v>
                </c:pt>
                <c:pt idx="10927">
                  <c:v>417.79783409999999</c:v>
                </c:pt>
                <c:pt idx="10928">
                  <c:v>405.67018789999997</c:v>
                </c:pt>
                <c:pt idx="10929">
                  <c:v>384.7565793</c:v>
                </c:pt>
                <c:pt idx="10930">
                  <c:v>364.10889959999997</c:v>
                </c:pt>
                <c:pt idx="10931">
                  <c:v>346.84745980000002</c:v>
                </c:pt>
                <c:pt idx="10932">
                  <c:v>332.94468540000003</c:v>
                </c:pt>
                <c:pt idx="10933">
                  <c:v>322.04808129999998</c:v>
                </c:pt>
                <c:pt idx="10934">
                  <c:v>312.73528429999999</c:v>
                </c:pt>
                <c:pt idx="10935">
                  <c:v>302.56982979999998</c:v>
                </c:pt>
                <c:pt idx="10936">
                  <c:v>294.32554879999998</c:v>
                </c:pt>
                <c:pt idx="10937">
                  <c:v>286.23545319999999</c:v>
                </c:pt>
                <c:pt idx="10938">
                  <c:v>278.6698313</c:v>
                </c:pt>
                <c:pt idx="10939">
                  <c:v>270.8054386</c:v>
                </c:pt>
                <c:pt idx="10940">
                  <c:v>263.24746019999998</c:v>
                </c:pt>
                <c:pt idx="10941">
                  <c:v>255.4030836</c:v>
                </c:pt>
                <c:pt idx="10942">
                  <c:v>247.1262122</c:v>
                </c:pt>
                <c:pt idx="10943">
                  <c:v>241.05360680000001</c:v>
                </c:pt>
                <c:pt idx="10944">
                  <c:v>238.74388250000001</c:v>
                </c:pt>
                <c:pt idx="10945">
                  <c:v>239.4754283</c:v>
                </c:pt>
                <c:pt idx="10946">
                  <c:v>236.76369510000001</c:v>
                </c:pt>
                <c:pt idx="10947">
                  <c:v>230.0115232</c:v>
                </c:pt>
                <c:pt idx="10948">
                  <c:v>223.76172990000001</c:v>
                </c:pt>
                <c:pt idx="10949">
                  <c:v>217.23551079999999</c:v>
                </c:pt>
                <c:pt idx="10950">
                  <c:v>213.88405409999999</c:v>
                </c:pt>
                <c:pt idx="10951">
                  <c:v>224.94345430000001</c:v>
                </c:pt>
                <c:pt idx="10952">
                  <c:v>294.21730209999998</c:v>
                </c:pt>
                <c:pt idx="10953">
                  <c:v>382.70654710000002</c:v>
                </c:pt>
                <c:pt idx="10954">
                  <c:v>375.1667415</c:v>
                </c:pt>
                <c:pt idx="10955">
                  <c:v>330.46880090000002</c:v>
                </c:pt>
                <c:pt idx="10956">
                  <c:v>297.77956490000003</c:v>
                </c:pt>
                <c:pt idx="10957">
                  <c:v>268.64371269999998</c:v>
                </c:pt>
                <c:pt idx="10958">
                  <c:v>246.86044749999999</c:v>
                </c:pt>
                <c:pt idx="10959">
                  <c:v>237.41084069999999</c:v>
                </c:pt>
                <c:pt idx="10960">
                  <c:v>232.33085209999999</c:v>
                </c:pt>
                <c:pt idx="10961">
                  <c:v>226.7714162</c:v>
                </c:pt>
                <c:pt idx="10962">
                  <c:v>222.52981220000001</c:v>
                </c:pt>
                <c:pt idx="10963">
                  <c:v>218.31438919999999</c:v>
                </c:pt>
                <c:pt idx="10964">
                  <c:v>213.26657109999999</c:v>
                </c:pt>
                <c:pt idx="10965">
                  <c:v>208.15603759999999</c:v>
                </c:pt>
                <c:pt idx="10966">
                  <c:v>203.57205970000001</c:v>
                </c:pt>
                <c:pt idx="10967">
                  <c:v>199.36001469999999</c:v>
                </c:pt>
                <c:pt idx="10968">
                  <c:v>195.3044821</c:v>
                </c:pt>
                <c:pt idx="10969">
                  <c:v>192.82696350000001</c:v>
                </c:pt>
                <c:pt idx="10970">
                  <c:v>191.71051919999999</c:v>
                </c:pt>
                <c:pt idx="10971">
                  <c:v>189.64891170000001</c:v>
                </c:pt>
                <c:pt idx="10972">
                  <c:v>185.27789229999999</c:v>
                </c:pt>
                <c:pt idx="10973">
                  <c:v>182.58451909999999</c:v>
                </c:pt>
                <c:pt idx="10974">
                  <c:v>179.5016775</c:v>
                </c:pt>
                <c:pt idx="10975">
                  <c:v>177.81329009999999</c:v>
                </c:pt>
                <c:pt idx="10976">
                  <c:v>175.5650292</c:v>
                </c:pt>
                <c:pt idx="10977">
                  <c:v>171.85332410000001</c:v>
                </c:pt>
                <c:pt idx="10978">
                  <c:v>167.5806753</c:v>
                </c:pt>
                <c:pt idx="10979">
                  <c:v>163.84035689999999</c:v>
                </c:pt>
                <c:pt idx="10980">
                  <c:v>160.01275999999999</c:v>
                </c:pt>
                <c:pt idx="10981">
                  <c:v>156.485173</c:v>
                </c:pt>
                <c:pt idx="10982">
                  <c:v>153.42131800000001</c:v>
                </c:pt>
                <c:pt idx="10983">
                  <c:v>151.62123439999999</c:v>
                </c:pt>
                <c:pt idx="10984">
                  <c:v>150.6517466</c:v>
                </c:pt>
                <c:pt idx="10985">
                  <c:v>148.57827159999999</c:v>
                </c:pt>
                <c:pt idx="10986">
                  <c:v>145.80985279999999</c:v>
                </c:pt>
                <c:pt idx="10987">
                  <c:v>142.70280930000001</c:v>
                </c:pt>
                <c:pt idx="10988">
                  <c:v>140.101732</c:v>
                </c:pt>
                <c:pt idx="10989">
                  <c:v>138.56085139999999</c:v>
                </c:pt>
                <c:pt idx="10990">
                  <c:v>137.27710450000001</c:v>
                </c:pt>
                <c:pt idx="10991">
                  <c:v>136.683818</c:v>
                </c:pt>
                <c:pt idx="10992">
                  <c:v>137.79841730000001</c:v>
                </c:pt>
                <c:pt idx="10993">
                  <c:v>168.5964491</c:v>
                </c:pt>
                <c:pt idx="10994">
                  <c:v>270.8785997</c:v>
                </c:pt>
                <c:pt idx="10995">
                  <c:v>332.5422633</c:v>
                </c:pt>
                <c:pt idx="10996">
                  <c:v>275.15009700000002</c:v>
                </c:pt>
                <c:pt idx="10997">
                  <c:v>226.02479260000001</c:v>
                </c:pt>
                <c:pt idx="10998">
                  <c:v>195.88564579999999</c:v>
                </c:pt>
                <c:pt idx="10999">
                  <c:v>171.3866343</c:v>
                </c:pt>
                <c:pt idx="11000">
                  <c:v>159.25683910000001</c:v>
                </c:pt>
                <c:pt idx="11001">
                  <c:v>158.72514290000001</c:v>
                </c:pt>
                <c:pt idx="11002">
                  <c:v>185.33051330000001</c:v>
                </c:pt>
                <c:pt idx="11003">
                  <c:v>475.91797009999999</c:v>
                </c:pt>
                <c:pt idx="11004">
                  <c:v>1071.4594360000001</c:v>
                </c:pt>
                <c:pt idx="11005">
                  <c:v>1114.0773320000001</c:v>
                </c:pt>
                <c:pt idx="11006">
                  <c:v>527.79135459999998</c:v>
                </c:pt>
                <c:pt idx="11007">
                  <c:v>353.9067354</c:v>
                </c:pt>
                <c:pt idx="11008">
                  <c:v>290.012855</c:v>
                </c:pt>
                <c:pt idx="11009">
                  <c:v>221.9045754</c:v>
                </c:pt>
                <c:pt idx="11010">
                  <c:v>199.67375749999999</c:v>
                </c:pt>
                <c:pt idx="11011">
                  <c:v>192.0009828</c:v>
                </c:pt>
                <c:pt idx="11012">
                  <c:v>183.51009260000001</c:v>
                </c:pt>
                <c:pt idx="11013">
                  <c:v>174.9787307</c:v>
                </c:pt>
                <c:pt idx="11014">
                  <c:v>168.75665380000001</c:v>
                </c:pt>
                <c:pt idx="11015">
                  <c:v>165.97470709999999</c:v>
                </c:pt>
                <c:pt idx="11016">
                  <c:v>165.22546270000001</c:v>
                </c:pt>
                <c:pt idx="11017">
                  <c:v>165.52469869999999</c:v>
                </c:pt>
                <c:pt idx="11018">
                  <c:v>161.30458440000001</c:v>
                </c:pt>
                <c:pt idx="11019">
                  <c:v>155.74007889999999</c:v>
                </c:pt>
                <c:pt idx="11020">
                  <c:v>152.23443209999999</c:v>
                </c:pt>
                <c:pt idx="11021">
                  <c:v>153.1632228</c:v>
                </c:pt>
                <c:pt idx="11022">
                  <c:v>154.4049531</c:v>
                </c:pt>
                <c:pt idx="11023">
                  <c:v>170.44296349999999</c:v>
                </c:pt>
                <c:pt idx="11024">
                  <c:v>523.50002110000003</c:v>
                </c:pt>
                <c:pt idx="11025">
                  <c:v>1251.031033</c:v>
                </c:pt>
                <c:pt idx="11026">
                  <c:v>802.95173680000005</c:v>
                </c:pt>
                <c:pt idx="11027">
                  <c:v>504.3503733</c:v>
                </c:pt>
                <c:pt idx="11028">
                  <c:v>460.97196780000002</c:v>
                </c:pt>
                <c:pt idx="11029">
                  <c:v>338.06778229999998</c:v>
                </c:pt>
                <c:pt idx="11030">
                  <c:v>272.10365760000002</c:v>
                </c:pt>
                <c:pt idx="11031">
                  <c:v>242.9154351</c:v>
                </c:pt>
                <c:pt idx="11032">
                  <c:v>231.98912999999999</c:v>
                </c:pt>
                <c:pt idx="11033">
                  <c:v>225.70832630000001</c:v>
                </c:pt>
                <c:pt idx="11034">
                  <c:v>221.1566483</c:v>
                </c:pt>
                <c:pt idx="11035">
                  <c:v>217.93478139999999</c:v>
                </c:pt>
                <c:pt idx="11036">
                  <c:v>214.29596960000001</c:v>
                </c:pt>
                <c:pt idx="11037">
                  <c:v>210.0448671</c:v>
                </c:pt>
                <c:pt idx="11038">
                  <c:v>205.4020409</c:v>
                </c:pt>
                <c:pt idx="11039">
                  <c:v>200.8502259</c:v>
                </c:pt>
                <c:pt idx="11040">
                  <c:v>196.80257660000001</c:v>
                </c:pt>
                <c:pt idx="11041">
                  <c:v>193.02142230000001</c:v>
                </c:pt>
                <c:pt idx="11042">
                  <c:v>189.52446259999999</c:v>
                </c:pt>
                <c:pt idx="11043">
                  <c:v>186.87783440000001</c:v>
                </c:pt>
                <c:pt idx="11044">
                  <c:v>185.02943210000001</c:v>
                </c:pt>
                <c:pt idx="11045">
                  <c:v>187.4585845</c:v>
                </c:pt>
                <c:pt idx="11046">
                  <c:v>200.4807433</c:v>
                </c:pt>
                <c:pt idx="11047">
                  <c:v>211.76059290000001</c:v>
                </c:pt>
                <c:pt idx="11048">
                  <c:v>212.68314599999999</c:v>
                </c:pt>
                <c:pt idx="11049">
                  <c:v>203.24655060000001</c:v>
                </c:pt>
                <c:pt idx="11050">
                  <c:v>192.8983174</c:v>
                </c:pt>
                <c:pt idx="11051">
                  <c:v>185.63546959999999</c:v>
                </c:pt>
                <c:pt idx="11052">
                  <c:v>180.2343003</c:v>
                </c:pt>
                <c:pt idx="11053">
                  <c:v>176.86310610000001</c:v>
                </c:pt>
                <c:pt idx="11054">
                  <c:v>174.94915130000001</c:v>
                </c:pt>
                <c:pt idx="11055">
                  <c:v>175.32564629999999</c:v>
                </c:pt>
                <c:pt idx="11056">
                  <c:v>180.18681000000001</c:v>
                </c:pt>
                <c:pt idx="11057">
                  <c:v>182.87282980000001</c:v>
                </c:pt>
                <c:pt idx="11058">
                  <c:v>180.12524389999999</c:v>
                </c:pt>
                <c:pt idx="11059">
                  <c:v>176.88940579999999</c:v>
                </c:pt>
                <c:pt idx="11060">
                  <c:v>173.95433449999999</c:v>
                </c:pt>
                <c:pt idx="11061">
                  <c:v>170.14394809999999</c:v>
                </c:pt>
                <c:pt idx="11062">
                  <c:v>166.2154678</c:v>
                </c:pt>
                <c:pt idx="11063">
                  <c:v>162.71027419999999</c:v>
                </c:pt>
                <c:pt idx="11064">
                  <c:v>159.7442714</c:v>
                </c:pt>
                <c:pt idx="11065">
                  <c:v>157.54210789999999</c:v>
                </c:pt>
                <c:pt idx="11066">
                  <c:v>155.7459192</c:v>
                </c:pt>
                <c:pt idx="11067">
                  <c:v>154.03920289999999</c:v>
                </c:pt>
                <c:pt idx="11068">
                  <c:v>152.27552420000001</c:v>
                </c:pt>
                <c:pt idx="11069">
                  <c:v>150.39861769999999</c:v>
                </c:pt>
                <c:pt idx="11070">
                  <c:v>148.56983439999999</c:v>
                </c:pt>
                <c:pt idx="11071">
                  <c:v>152.05440479999999</c:v>
                </c:pt>
                <c:pt idx="11072">
                  <c:v>180.6902939</c:v>
                </c:pt>
                <c:pt idx="11073">
                  <c:v>237.51179740000001</c:v>
                </c:pt>
                <c:pt idx="11074">
                  <c:v>265.49328500000001</c:v>
                </c:pt>
                <c:pt idx="11075">
                  <c:v>248.79201019999999</c:v>
                </c:pt>
                <c:pt idx="11076">
                  <c:v>222.55615359999999</c:v>
                </c:pt>
                <c:pt idx="11077">
                  <c:v>204.7370095</c:v>
                </c:pt>
                <c:pt idx="11078">
                  <c:v>195.26524760000001</c:v>
                </c:pt>
                <c:pt idx="11079">
                  <c:v>189.93110229999999</c:v>
                </c:pt>
                <c:pt idx="11080">
                  <c:v>186.21385979999999</c:v>
                </c:pt>
                <c:pt idx="11081">
                  <c:v>183.448621</c:v>
                </c:pt>
                <c:pt idx="11082">
                  <c:v>197.0437708</c:v>
                </c:pt>
                <c:pt idx="11083">
                  <c:v>250.60108529999999</c:v>
                </c:pt>
                <c:pt idx="11084">
                  <c:v>277.0103335</c:v>
                </c:pt>
                <c:pt idx="11085">
                  <c:v>262.53548640000002</c:v>
                </c:pt>
                <c:pt idx="11086">
                  <c:v>240.76850780000001</c:v>
                </c:pt>
                <c:pt idx="11087">
                  <c:v>224.0745876</c:v>
                </c:pt>
                <c:pt idx="11088">
                  <c:v>213.75984170000001</c:v>
                </c:pt>
                <c:pt idx="11089">
                  <c:v>207.7096708</c:v>
                </c:pt>
                <c:pt idx="11090">
                  <c:v>203.5256669</c:v>
                </c:pt>
                <c:pt idx="11091">
                  <c:v>199.65941280000001</c:v>
                </c:pt>
                <c:pt idx="11092">
                  <c:v>195.79988750000001</c:v>
                </c:pt>
                <c:pt idx="11093">
                  <c:v>192.2020651</c:v>
                </c:pt>
                <c:pt idx="11094">
                  <c:v>189.22021899999999</c:v>
                </c:pt>
                <c:pt idx="11095">
                  <c:v>186.12005579999999</c:v>
                </c:pt>
                <c:pt idx="11096">
                  <c:v>182.86375369999999</c:v>
                </c:pt>
                <c:pt idx="11097">
                  <c:v>179.88667219999999</c:v>
                </c:pt>
                <c:pt idx="11098">
                  <c:v>177.14624810000001</c:v>
                </c:pt>
                <c:pt idx="11099">
                  <c:v>174.49816229999999</c:v>
                </c:pt>
                <c:pt idx="11100">
                  <c:v>171.75101230000001</c:v>
                </c:pt>
                <c:pt idx="11101">
                  <c:v>169.26825690000001</c:v>
                </c:pt>
                <c:pt idx="11102">
                  <c:v>168.26608100000001</c:v>
                </c:pt>
                <c:pt idx="11103">
                  <c:v>169.93509019999999</c:v>
                </c:pt>
                <c:pt idx="11104">
                  <c:v>173.41686229999999</c:v>
                </c:pt>
                <c:pt idx="11105">
                  <c:v>171.45937699999999</c:v>
                </c:pt>
                <c:pt idx="11106">
                  <c:v>175.21300009999999</c:v>
                </c:pt>
                <c:pt idx="11107">
                  <c:v>272.63972589999997</c:v>
                </c:pt>
                <c:pt idx="11108">
                  <c:v>691.25903310000001</c:v>
                </c:pt>
                <c:pt idx="11109">
                  <c:v>1117.095272</c:v>
                </c:pt>
                <c:pt idx="11110">
                  <c:v>803.57728750000001</c:v>
                </c:pt>
                <c:pt idx="11111">
                  <c:v>583.66180169999996</c:v>
                </c:pt>
                <c:pt idx="11112">
                  <c:v>520.17835730000002</c:v>
                </c:pt>
                <c:pt idx="11113">
                  <c:v>418.64491429999998</c:v>
                </c:pt>
                <c:pt idx="11114">
                  <c:v>368.5758439</c:v>
                </c:pt>
                <c:pt idx="11115">
                  <c:v>343.82403399999998</c:v>
                </c:pt>
                <c:pt idx="11116">
                  <c:v>329.82376299999999</c:v>
                </c:pt>
                <c:pt idx="11117">
                  <c:v>320.04351059999999</c:v>
                </c:pt>
                <c:pt idx="11118">
                  <c:v>312.64529040000002</c:v>
                </c:pt>
                <c:pt idx="11119">
                  <c:v>311.4863148</c:v>
                </c:pt>
                <c:pt idx="11120">
                  <c:v>308.67613540000002</c:v>
                </c:pt>
                <c:pt idx="11121">
                  <c:v>301.04307269999998</c:v>
                </c:pt>
                <c:pt idx="11122">
                  <c:v>293.2586293</c:v>
                </c:pt>
                <c:pt idx="11123">
                  <c:v>292.03844129999999</c:v>
                </c:pt>
                <c:pt idx="11124">
                  <c:v>297.13170059999999</c:v>
                </c:pt>
                <c:pt idx="11125">
                  <c:v>379.11775690000002</c:v>
                </c:pt>
                <c:pt idx="11126">
                  <c:v>774.65054680000003</c:v>
                </c:pt>
                <c:pt idx="11127">
                  <c:v>1187.5079499999999</c:v>
                </c:pt>
                <c:pt idx="11128">
                  <c:v>1200.2710959999999</c:v>
                </c:pt>
                <c:pt idx="11129">
                  <c:v>1062.867649</c:v>
                </c:pt>
                <c:pt idx="11130">
                  <c:v>935.66022380000004</c:v>
                </c:pt>
                <c:pt idx="11131">
                  <c:v>821.7855528</c:v>
                </c:pt>
                <c:pt idx="11132">
                  <c:v>747.6368999</c:v>
                </c:pt>
                <c:pt idx="11133">
                  <c:v>704.82357149999996</c:v>
                </c:pt>
                <c:pt idx="11134">
                  <c:v>824.82576300000005</c:v>
                </c:pt>
                <c:pt idx="11135">
                  <c:v>1169.227316</c:v>
                </c:pt>
                <c:pt idx="11136">
                  <c:v>1263.3344509999999</c:v>
                </c:pt>
                <c:pt idx="11137">
                  <c:v>1154.1059459999999</c:v>
                </c:pt>
                <c:pt idx="11138">
                  <c:v>1043.894325</c:v>
                </c:pt>
                <c:pt idx="11139">
                  <c:v>938.27223319999996</c:v>
                </c:pt>
                <c:pt idx="11140">
                  <c:v>860.27519340000003</c:v>
                </c:pt>
                <c:pt idx="11141">
                  <c:v>818.92728360000001</c:v>
                </c:pt>
                <c:pt idx="11142">
                  <c:v>815.26835589999996</c:v>
                </c:pt>
                <c:pt idx="11143">
                  <c:v>800.73872349999999</c:v>
                </c:pt>
                <c:pt idx="11144">
                  <c:v>884.6818409</c:v>
                </c:pt>
                <c:pt idx="11145">
                  <c:v>1163.779597</c:v>
                </c:pt>
                <c:pt idx="11146">
                  <c:v>1241.9083989999999</c:v>
                </c:pt>
                <c:pt idx="11147">
                  <c:v>1143.4767119999999</c:v>
                </c:pt>
                <c:pt idx="11148">
                  <c:v>1038.649261</c:v>
                </c:pt>
                <c:pt idx="11149">
                  <c:v>1001.251141</c:v>
                </c:pt>
                <c:pt idx="11150">
                  <c:v>1094.2465999999999</c:v>
                </c:pt>
                <c:pt idx="11151">
                  <c:v>1125.6880140000001</c:v>
                </c:pt>
                <c:pt idx="11152">
                  <c:v>2388.6123429999998</c:v>
                </c:pt>
                <c:pt idx="11153">
                  <c:v>7425.3407040000002</c:v>
                </c:pt>
                <c:pt idx="11154">
                  <c:v>8939.9921049999994</c:v>
                </c:pt>
                <c:pt idx="11155">
                  <c:v>7085.9772940000003</c:v>
                </c:pt>
                <c:pt idx="11156">
                  <c:v>5191.1188499999998</c:v>
                </c:pt>
                <c:pt idx="11157">
                  <c:v>3894.4608549999998</c:v>
                </c:pt>
                <c:pt idx="11158">
                  <c:v>3045.7717720000001</c:v>
                </c:pt>
                <c:pt idx="11159">
                  <c:v>2534.3436649999999</c:v>
                </c:pt>
                <c:pt idx="11160">
                  <c:v>2215.5896339999999</c:v>
                </c:pt>
                <c:pt idx="11161">
                  <c:v>2018.4809560000001</c:v>
                </c:pt>
                <c:pt idx="11162">
                  <c:v>1917.7699070000001</c:v>
                </c:pt>
                <c:pt idx="11163">
                  <c:v>1854.324912</c:v>
                </c:pt>
                <c:pt idx="11164">
                  <c:v>1832.423098</c:v>
                </c:pt>
                <c:pt idx="11165">
                  <c:v>1772.8906119999999</c:v>
                </c:pt>
                <c:pt idx="11166">
                  <c:v>1694.9918379999999</c:v>
                </c:pt>
                <c:pt idx="11167">
                  <c:v>1738.806439</c:v>
                </c:pt>
                <c:pt idx="11168">
                  <c:v>2010.1625799999999</c:v>
                </c:pt>
                <c:pt idx="11169">
                  <c:v>2270.3882819999999</c:v>
                </c:pt>
                <c:pt idx="11170">
                  <c:v>2370.7331119999999</c:v>
                </c:pt>
                <c:pt idx="11171">
                  <c:v>2668.5307769999999</c:v>
                </c:pt>
                <c:pt idx="11172">
                  <c:v>3384.7309</c:v>
                </c:pt>
                <c:pt idx="11173">
                  <c:v>3330.303829</c:v>
                </c:pt>
                <c:pt idx="11174">
                  <c:v>2826.142398</c:v>
                </c:pt>
                <c:pt idx="11175">
                  <c:v>2394.0544490000002</c:v>
                </c:pt>
                <c:pt idx="11176">
                  <c:v>2052.961593</c:v>
                </c:pt>
                <c:pt idx="11177">
                  <c:v>1810.735259</c:v>
                </c:pt>
                <c:pt idx="11178">
                  <c:v>1643.640144</c:v>
                </c:pt>
                <c:pt idx="11179">
                  <c:v>1565.089162</c:v>
                </c:pt>
                <c:pt idx="11180">
                  <c:v>1977.838158</c:v>
                </c:pt>
                <c:pt idx="11181">
                  <c:v>3030.8136300000001</c:v>
                </c:pt>
                <c:pt idx="11182">
                  <c:v>3272.967283</c:v>
                </c:pt>
                <c:pt idx="11183">
                  <c:v>2948.4342360000001</c:v>
                </c:pt>
                <c:pt idx="11184">
                  <c:v>2588.544445</c:v>
                </c:pt>
                <c:pt idx="11185">
                  <c:v>2423.9700459999999</c:v>
                </c:pt>
                <c:pt idx="11186">
                  <c:v>2459.409643</c:v>
                </c:pt>
                <c:pt idx="11187">
                  <c:v>2376.0684820000001</c:v>
                </c:pt>
                <c:pt idx="11188">
                  <c:v>2792.030393</c:v>
                </c:pt>
                <c:pt idx="11189">
                  <c:v>4109.9858009999998</c:v>
                </c:pt>
                <c:pt idx="11190">
                  <c:v>4042.2369880000001</c:v>
                </c:pt>
                <c:pt idx="11191">
                  <c:v>3360.05854</c:v>
                </c:pt>
                <c:pt idx="11192">
                  <c:v>2910.6984320000001</c:v>
                </c:pt>
                <c:pt idx="11193">
                  <c:v>2587.980802</c:v>
                </c:pt>
                <c:pt idx="11194">
                  <c:v>2335.0393899999999</c:v>
                </c:pt>
                <c:pt idx="11195">
                  <c:v>2124.9189900000001</c:v>
                </c:pt>
                <c:pt idx="11196">
                  <c:v>2086.6820309999998</c:v>
                </c:pt>
                <c:pt idx="11197">
                  <c:v>2238.8690959999999</c:v>
                </c:pt>
                <c:pt idx="11198">
                  <c:v>2220.2788690000002</c:v>
                </c:pt>
                <c:pt idx="11199">
                  <c:v>2099.3145490000002</c:v>
                </c:pt>
                <c:pt idx="11200">
                  <c:v>2023.7642249999999</c:v>
                </c:pt>
                <c:pt idx="11201">
                  <c:v>2001.3677560000001</c:v>
                </c:pt>
                <c:pt idx="11202">
                  <c:v>1989.7698909999999</c:v>
                </c:pt>
                <c:pt idx="11203">
                  <c:v>1912.586407</c:v>
                </c:pt>
                <c:pt idx="11204">
                  <c:v>1916.577374</c:v>
                </c:pt>
                <c:pt idx="11205">
                  <c:v>3432.505181</c:v>
                </c:pt>
                <c:pt idx="11206">
                  <c:v>7025.7675090000002</c:v>
                </c:pt>
                <c:pt idx="11207">
                  <c:v>7470.8702050000002</c:v>
                </c:pt>
                <c:pt idx="11208">
                  <c:v>6075.3576800000001</c:v>
                </c:pt>
                <c:pt idx="11209">
                  <c:v>4753.426093</c:v>
                </c:pt>
                <c:pt idx="11210">
                  <c:v>3903.994346</c:v>
                </c:pt>
                <c:pt idx="11211">
                  <c:v>3796.5803959999998</c:v>
                </c:pt>
                <c:pt idx="11212">
                  <c:v>3672.7676040000001</c:v>
                </c:pt>
                <c:pt idx="11213">
                  <c:v>3247.982512</c:v>
                </c:pt>
                <c:pt idx="11214">
                  <c:v>2801.1291329999999</c:v>
                </c:pt>
                <c:pt idx="11215">
                  <c:v>2449.1761489999999</c:v>
                </c:pt>
                <c:pt idx="11216">
                  <c:v>2210.2324939999999</c:v>
                </c:pt>
                <c:pt idx="11217">
                  <c:v>2018.311434</c:v>
                </c:pt>
                <c:pt idx="11218">
                  <c:v>1850.299694</c:v>
                </c:pt>
                <c:pt idx="11219">
                  <c:v>1708.3143239999999</c:v>
                </c:pt>
                <c:pt idx="11220">
                  <c:v>1588.697283</c:v>
                </c:pt>
                <c:pt idx="11221">
                  <c:v>1484.158925</c:v>
                </c:pt>
                <c:pt idx="11222">
                  <c:v>1393.704659</c:v>
                </c:pt>
                <c:pt idx="11223">
                  <c:v>1313.449525</c:v>
                </c:pt>
                <c:pt idx="11224">
                  <c:v>1240.2754030000001</c:v>
                </c:pt>
                <c:pt idx="11225">
                  <c:v>1177.768323</c:v>
                </c:pt>
                <c:pt idx="11226">
                  <c:v>1116.221356</c:v>
                </c:pt>
                <c:pt idx="11227">
                  <c:v>1062.2332200000001</c:v>
                </c:pt>
                <c:pt idx="11228">
                  <c:v>1011.474699</c:v>
                </c:pt>
                <c:pt idx="11229">
                  <c:v>966.08139540000002</c:v>
                </c:pt>
                <c:pt idx="11230">
                  <c:v>922.85726079999995</c:v>
                </c:pt>
                <c:pt idx="11231">
                  <c:v>883.2148416</c:v>
                </c:pt>
                <c:pt idx="11232">
                  <c:v>849.55082979999997</c:v>
                </c:pt>
                <c:pt idx="11233">
                  <c:v>818.95360659999994</c:v>
                </c:pt>
                <c:pt idx="11234">
                  <c:v>790.27161579999995</c:v>
                </c:pt>
                <c:pt idx="11235">
                  <c:v>757.72828849999996</c:v>
                </c:pt>
                <c:pt idx="11236">
                  <c:v>727.09092780000003</c:v>
                </c:pt>
                <c:pt idx="11237">
                  <c:v>719.35045890000004</c:v>
                </c:pt>
                <c:pt idx="11238">
                  <c:v>754.66742309999995</c:v>
                </c:pt>
                <c:pt idx="11239">
                  <c:v>757.39854009999999</c:v>
                </c:pt>
                <c:pt idx="11240">
                  <c:v>725.54274469999996</c:v>
                </c:pt>
                <c:pt idx="11241">
                  <c:v>689.35400849999996</c:v>
                </c:pt>
                <c:pt idx="11242">
                  <c:v>658.47370309999997</c:v>
                </c:pt>
                <c:pt idx="11243">
                  <c:v>686.77408070000001</c:v>
                </c:pt>
                <c:pt idx="11244">
                  <c:v>1031.984258</c:v>
                </c:pt>
                <c:pt idx="11245">
                  <c:v>1825.6537949999999</c:v>
                </c:pt>
                <c:pt idx="11246">
                  <c:v>2723.0140550000001</c:v>
                </c:pt>
                <c:pt idx="11247">
                  <c:v>3335.8907629999999</c:v>
                </c:pt>
                <c:pt idx="11248">
                  <c:v>2781.8473250000002</c:v>
                </c:pt>
                <c:pt idx="11249">
                  <c:v>2348.5106599999999</c:v>
                </c:pt>
                <c:pt idx="11250">
                  <c:v>2281.0585219999998</c:v>
                </c:pt>
                <c:pt idx="11251">
                  <c:v>2235.9537850000002</c:v>
                </c:pt>
                <c:pt idx="11252">
                  <c:v>2039.6257780000001</c:v>
                </c:pt>
                <c:pt idx="11253">
                  <c:v>1796.27954</c:v>
                </c:pt>
                <c:pt idx="11254">
                  <c:v>1598.3195940000001</c:v>
                </c:pt>
                <c:pt idx="11255">
                  <c:v>1452.538354</c:v>
                </c:pt>
                <c:pt idx="11256">
                  <c:v>1339.4335610000001</c:v>
                </c:pt>
                <c:pt idx="11257">
                  <c:v>1250.689296</c:v>
                </c:pt>
                <c:pt idx="11258">
                  <c:v>1165.7239549999999</c:v>
                </c:pt>
                <c:pt idx="11259">
                  <c:v>1086.99091</c:v>
                </c:pt>
                <c:pt idx="11260">
                  <c:v>1022.304434</c:v>
                </c:pt>
                <c:pt idx="11261">
                  <c:v>1244.2093749999999</c:v>
                </c:pt>
                <c:pt idx="11262">
                  <c:v>1977.450857</c:v>
                </c:pt>
                <c:pt idx="11263">
                  <c:v>2521.140097</c:v>
                </c:pt>
                <c:pt idx="11264">
                  <c:v>2989.3022900000001</c:v>
                </c:pt>
                <c:pt idx="11265">
                  <c:v>2726.9913980000001</c:v>
                </c:pt>
                <c:pt idx="11266">
                  <c:v>2240.836679</c:v>
                </c:pt>
                <c:pt idx="11267">
                  <c:v>1931.2307760000001</c:v>
                </c:pt>
                <c:pt idx="11268">
                  <c:v>1655.3312679999999</c:v>
                </c:pt>
                <c:pt idx="11269">
                  <c:v>1451.2875959999999</c:v>
                </c:pt>
                <c:pt idx="11270">
                  <c:v>1316.6543630000001</c:v>
                </c:pt>
                <c:pt idx="11271">
                  <c:v>1226.049201</c:v>
                </c:pt>
                <c:pt idx="11272">
                  <c:v>1184.3778649999999</c:v>
                </c:pt>
                <c:pt idx="11273">
                  <c:v>1222.3371549999999</c:v>
                </c:pt>
                <c:pt idx="11274">
                  <c:v>1195.493344</c:v>
                </c:pt>
                <c:pt idx="11275">
                  <c:v>1185.1808120000001</c:v>
                </c:pt>
                <c:pt idx="11276">
                  <c:v>1598.5788439999999</c:v>
                </c:pt>
                <c:pt idx="11277">
                  <c:v>2345.553081</c:v>
                </c:pt>
                <c:pt idx="11278">
                  <c:v>2406.771776</c:v>
                </c:pt>
                <c:pt idx="11279">
                  <c:v>2084.1096109999999</c:v>
                </c:pt>
                <c:pt idx="11280">
                  <c:v>1806.8422459999999</c:v>
                </c:pt>
                <c:pt idx="11281">
                  <c:v>1554.8008609999999</c:v>
                </c:pt>
                <c:pt idx="11282">
                  <c:v>1370.1286250000001</c:v>
                </c:pt>
                <c:pt idx="11283">
                  <c:v>1255.2178839999999</c:v>
                </c:pt>
                <c:pt idx="11284">
                  <c:v>1191.2281009999999</c:v>
                </c:pt>
                <c:pt idx="11285">
                  <c:v>1125.6004499999999</c:v>
                </c:pt>
                <c:pt idx="11286">
                  <c:v>1051.6249029999999</c:v>
                </c:pt>
                <c:pt idx="11287">
                  <c:v>982.4870138</c:v>
                </c:pt>
                <c:pt idx="11288">
                  <c:v>936.28722249999998</c:v>
                </c:pt>
                <c:pt idx="11289">
                  <c:v>990.02931060000003</c:v>
                </c:pt>
                <c:pt idx="11290">
                  <c:v>1427.5596929999999</c:v>
                </c:pt>
                <c:pt idx="11291">
                  <c:v>2478.356761</c:v>
                </c:pt>
                <c:pt idx="11292">
                  <c:v>3534.5442509999998</c:v>
                </c:pt>
                <c:pt idx="11293">
                  <c:v>4247.8253340000001</c:v>
                </c:pt>
                <c:pt idx="11294">
                  <c:v>4277.747136</c:v>
                </c:pt>
                <c:pt idx="11295">
                  <c:v>4409.4131989999996</c:v>
                </c:pt>
                <c:pt idx="11296">
                  <c:v>3804.4140050000001</c:v>
                </c:pt>
                <c:pt idx="11297">
                  <c:v>3035.3997260000001</c:v>
                </c:pt>
                <c:pt idx="11298">
                  <c:v>2503.7006419999998</c:v>
                </c:pt>
                <c:pt idx="11299">
                  <c:v>2114.0561029999999</c:v>
                </c:pt>
                <c:pt idx="11300">
                  <c:v>3584.2627459999999</c:v>
                </c:pt>
                <c:pt idx="11301">
                  <c:v>7838.5975950000002</c:v>
                </c:pt>
                <c:pt idx="11302">
                  <c:v>7387.0905279999997</c:v>
                </c:pt>
                <c:pt idx="11303">
                  <c:v>5516.3966739999996</c:v>
                </c:pt>
                <c:pt idx="11304">
                  <c:v>4443.0878789999997</c:v>
                </c:pt>
                <c:pt idx="11305">
                  <c:v>3439.4311859999998</c:v>
                </c:pt>
                <c:pt idx="11306">
                  <c:v>2730.1820600000001</c:v>
                </c:pt>
                <c:pt idx="11307">
                  <c:v>2294.6827429999998</c:v>
                </c:pt>
                <c:pt idx="11308">
                  <c:v>2011.945309</c:v>
                </c:pt>
                <c:pt idx="11309">
                  <c:v>1822.8329409999999</c:v>
                </c:pt>
                <c:pt idx="11310">
                  <c:v>1722.1315629999999</c:v>
                </c:pt>
                <c:pt idx="11311">
                  <c:v>1898.359111</c:v>
                </c:pt>
                <c:pt idx="11312">
                  <c:v>2411.725113</c:v>
                </c:pt>
                <c:pt idx="11313">
                  <c:v>2493.7729599999998</c:v>
                </c:pt>
                <c:pt idx="11314">
                  <c:v>2227.8879350000002</c:v>
                </c:pt>
                <c:pt idx="11315">
                  <c:v>1952.5565570000001</c:v>
                </c:pt>
                <c:pt idx="11316">
                  <c:v>1740.1092020000001</c:v>
                </c:pt>
                <c:pt idx="11317">
                  <c:v>1628.437492</c:v>
                </c:pt>
                <c:pt idx="11318">
                  <c:v>1634.639598</c:v>
                </c:pt>
                <c:pt idx="11319">
                  <c:v>1577.3310280000001</c:v>
                </c:pt>
                <c:pt idx="11320">
                  <c:v>1451.8190810000001</c:v>
                </c:pt>
                <c:pt idx="11321">
                  <c:v>1328.0928779999999</c:v>
                </c:pt>
                <c:pt idx="11322">
                  <c:v>1225.850191</c:v>
                </c:pt>
                <c:pt idx="11323">
                  <c:v>1142.6006689999999</c:v>
                </c:pt>
                <c:pt idx="11324">
                  <c:v>1073.578356</c:v>
                </c:pt>
                <c:pt idx="11325">
                  <c:v>1017.24739</c:v>
                </c:pt>
                <c:pt idx="11326">
                  <c:v>962.1712824</c:v>
                </c:pt>
                <c:pt idx="11327">
                  <c:v>911.64697839999997</c:v>
                </c:pt>
                <c:pt idx="11328">
                  <c:v>863.05889820000004</c:v>
                </c:pt>
                <c:pt idx="11329">
                  <c:v>823.49097400000005</c:v>
                </c:pt>
                <c:pt idx="11330">
                  <c:v>769.56821890000003</c:v>
                </c:pt>
                <c:pt idx="11331">
                  <c:v>728.8296206</c:v>
                </c:pt>
                <c:pt idx="11332">
                  <c:v>712.46063700000002</c:v>
                </c:pt>
                <c:pt idx="11333">
                  <c:v>789.50331979999999</c:v>
                </c:pt>
                <c:pt idx="11334">
                  <c:v>771.60792500000002</c:v>
                </c:pt>
                <c:pt idx="11335">
                  <c:v>836.94520130000001</c:v>
                </c:pt>
                <c:pt idx="11336">
                  <c:v>907.4953974</c:v>
                </c:pt>
                <c:pt idx="11337">
                  <c:v>840.65748550000001</c:v>
                </c:pt>
                <c:pt idx="11338">
                  <c:v>755.93312490000005</c:v>
                </c:pt>
                <c:pt idx="11339">
                  <c:v>706.22547640000005</c:v>
                </c:pt>
                <c:pt idx="11340">
                  <c:v>650.49568169999998</c:v>
                </c:pt>
                <c:pt idx="11341">
                  <c:v>607.50461140000004</c:v>
                </c:pt>
                <c:pt idx="11342">
                  <c:v>579.3233123</c:v>
                </c:pt>
                <c:pt idx="11343">
                  <c:v>557.32759539999995</c:v>
                </c:pt>
                <c:pt idx="11344">
                  <c:v>540.66532989999996</c:v>
                </c:pt>
                <c:pt idx="11345">
                  <c:v>537.50168889999998</c:v>
                </c:pt>
                <c:pt idx="11346">
                  <c:v>570.4585462</c:v>
                </c:pt>
                <c:pt idx="11347">
                  <c:v>565.85378930000002</c:v>
                </c:pt>
                <c:pt idx="11348">
                  <c:v>533.80319059999999</c:v>
                </c:pt>
                <c:pt idx="11349">
                  <c:v>500.26019389999999</c:v>
                </c:pt>
                <c:pt idx="11350">
                  <c:v>468.95335010000002</c:v>
                </c:pt>
                <c:pt idx="11351">
                  <c:v>440.2039949</c:v>
                </c:pt>
                <c:pt idx="11352">
                  <c:v>415.16136289999997</c:v>
                </c:pt>
                <c:pt idx="11353">
                  <c:v>396.29898480000003</c:v>
                </c:pt>
                <c:pt idx="11354">
                  <c:v>382.31421069999999</c:v>
                </c:pt>
                <c:pt idx="11355">
                  <c:v>374.2872026</c:v>
                </c:pt>
                <c:pt idx="11356">
                  <c:v>448.22543039999999</c:v>
                </c:pt>
                <c:pt idx="11357">
                  <c:v>686.00200659999996</c:v>
                </c:pt>
                <c:pt idx="11358">
                  <c:v>887.66167010000004</c:v>
                </c:pt>
                <c:pt idx="11359">
                  <c:v>1394.171859</c:v>
                </c:pt>
                <c:pt idx="11360">
                  <c:v>1744.569532</c:v>
                </c:pt>
                <c:pt idx="11361">
                  <c:v>1643.781172</c:v>
                </c:pt>
                <c:pt idx="11362">
                  <c:v>1387.6013439999999</c:v>
                </c:pt>
                <c:pt idx="11363">
                  <c:v>1180.188856</c:v>
                </c:pt>
                <c:pt idx="11364">
                  <c:v>1022.151641</c:v>
                </c:pt>
                <c:pt idx="11365">
                  <c:v>1174.000589</c:v>
                </c:pt>
                <c:pt idx="11366">
                  <c:v>1902.618011</c:v>
                </c:pt>
                <c:pt idx="11367">
                  <c:v>2114.1084970000002</c:v>
                </c:pt>
                <c:pt idx="11368">
                  <c:v>1845.8833990000001</c:v>
                </c:pt>
                <c:pt idx="11369">
                  <c:v>1562.528568</c:v>
                </c:pt>
                <c:pt idx="11370">
                  <c:v>1511.726934</c:v>
                </c:pt>
                <c:pt idx="11371">
                  <c:v>1978.0373709999999</c:v>
                </c:pt>
                <c:pt idx="11372">
                  <c:v>2344.45892</c:v>
                </c:pt>
                <c:pt idx="11373">
                  <c:v>2054.609359</c:v>
                </c:pt>
                <c:pt idx="11374">
                  <c:v>2492.3445080000001</c:v>
                </c:pt>
                <c:pt idx="11375">
                  <c:v>2495.667825</c:v>
                </c:pt>
                <c:pt idx="11376">
                  <c:v>2104.8936760000001</c:v>
                </c:pt>
                <c:pt idx="11377">
                  <c:v>1782.415027</c:v>
                </c:pt>
                <c:pt idx="11378">
                  <c:v>1522.052682</c:v>
                </c:pt>
                <c:pt idx="11379">
                  <c:v>1328.9731609999999</c:v>
                </c:pt>
                <c:pt idx="11380">
                  <c:v>1199.686944</c:v>
                </c:pt>
                <c:pt idx="11381">
                  <c:v>1113.413035</c:v>
                </c:pt>
                <c:pt idx="11382">
                  <c:v>1068.7828549999999</c:v>
                </c:pt>
                <c:pt idx="11383">
                  <c:v>1017.145034</c:v>
                </c:pt>
                <c:pt idx="11384">
                  <c:v>948.10260100000005</c:v>
                </c:pt>
                <c:pt idx="11385">
                  <c:v>881.67565690000004</c:v>
                </c:pt>
                <c:pt idx="11386">
                  <c:v>825.98061529999995</c:v>
                </c:pt>
                <c:pt idx="11387">
                  <c:v>777.22345010000004</c:v>
                </c:pt>
                <c:pt idx="11388">
                  <c:v>734.18284229999995</c:v>
                </c:pt>
                <c:pt idx="11389">
                  <c:v>696.26006770000004</c:v>
                </c:pt>
                <c:pt idx="11390">
                  <c:v>664.10082020000004</c:v>
                </c:pt>
                <c:pt idx="11391">
                  <c:v>661.10776629999998</c:v>
                </c:pt>
                <c:pt idx="11392">
                  <c:v>994.48657479999997</c:v>
                </c:pt>
                <c:pt idx="11393">
                  <c:v>1538.060506</c:v>
                </c:pt>
                <c:pt idx="11394">
                  <c:v>1150.2476320000001</c:v>
                </c:pt>
                <c:pt idx="11395">
                  <c:v>982.89456589999998</c:v>
                </c:pt>
                <c:pt idx="11396">
                  <c:v>1089.6109309999999</c:v>
                </c:pt>
                <c:pt idx="11397">
                  <c:v>1029.313633</c:v>
                </c:pt>
                <c:pt idx="11398">
                  <c:v>934.79074939999998</c:v>
                </c:pt>
                <c:pt idx="11399">
                  <c:v>854.43782329999999</c:v>
                </c:pt>
                <c:pt idx="11400">
                  <c:v>787.94193689999997</c:v>
                </c:pt>
                <c:pt idx="11401">
                  <c:v>738.64657039999997</c:v>
                </c:pt>
                <c:pt idx="11402">
                  <c:v>715.33352779999996</c:v>
                </c:pt>
                <c:pt idx="11403">
                  <c:v>747.01122969999994</c:v>
                </c:pt>
                <c:pt idx="11404">
                  <c:v>908.16221240000004</c:v>
                </c:pt>
                <c:pt idx="11405">
                  <c:v>974.66519819999996</c:v>
                </c:pt>
                <c:pt idx="11406">
                  <c:v>958.40230629999996</c:v>
                </c:pt>
                <c:pt idx="11407">
                  <c:v>943.22062570000003</c:v>
                </c:pt>
                <c:pt idx="11408">
                  <c:v>895.98338860000001</c:v>
                </c:pt>
                <c:pt idx="11409">
                  <c:v>827.32343379999998</c:v>
                </c:pt>
                <c:pt idx="11410">
                  <c:v>768.00472349999995</c:v>
                </c:pt>
                <c:pt idx="11411">
                  <c:v>719.55210950000003</c:v>
                </c:pt>
                <c:pt idx="11412">
                  <c:v>682.94019109999999</c:v>
                </c:pt>
                <c:pt idx="11413">
                  <c:v>651.03817240000001</c:v>
                </c:pt>
                <c:pt idx="11414">
                  <c:v>621.15395920000003</c:v>
                </c:pt>
                <c:pt idx="11415">
                  <c:v>591.75351799999999</c:v>
                </c:pt>
                <c:pt idx="11416">
                  <c:v>565.51315699999998</c:v>
                </c:pt>
                <c:pt idx="11417">
                  <c:v>543.24852550000003</c:v>
                </c:pt>
                <c:pt idx="11418">
                  <c:v>521.33887960000004</c:v>
                </c:pt>
                <c:pt idx="11419">
                  <c:v>500.99951609999999</c:v>
                </c:pt>
                <c:pt idx="11420">
                  <c:v>482.32535059999998</c:v>
                </c:pt>
                <c:pt idx="11421">
                  <c:v>466.31118620000001</c:v>
                </c:pt>
                <c:pt idx="11422">
                  <c:v>472.91700329999998</c:v>
                </c:pt>
                <c:pt idx="11423">
                  <c:v>533.64739299999997</c:v>
                </c:pt>
                <c:pt idx="11424">
                  <c:v>589.38435219999997</c:v>
                </c:pt>
                <c:pt idx="11425">
                  <c:v>632.09187680000002</c:v>
                </c:pt>
                <c:pt idx="11426">
                  <c:v>739.95434220000004</c:v>
                </c:pt>
                <c:pt idx="11427">
                  <c:v>771.85696080000002</c:v>
                </c:pt>
                <c:pt idx="11428">
                  <c:v>719.86595560000001</c:v>
                </c:pt>
                <c:pt idx="11429">
                  <c:v>658.39018060000001</c:v>
                </c:pt>
                <c:pt idx="11430">
                  <c:v>611.78630940000005</c:v>
                </c:pt>
                <c:pt idx="11431">
                  <c:v>579.29164539999999</c:v>
                </c:pt>
                <c:pt idx="11432">
                  <c:v>558.52987380000002</c:v>
                </c:pt>
                <c:pt idx="11433">
                  <c:v>559.04223869999998</c:v>
                </c:pt>
                <c:pt idx="11434">
                  <c:v>583.72088710000003</c:v>
                </c:pt>
                <c:pt idx="11435">
                  <c:v>593.1189971</c:v>
                </c:pt>
                <c:pt idx="11436">
                  <c:v>572.92660360000002</c:v>
                </c:pt>
                <c:pt idx="11437">
                  <c:v>542.93225110000003</c:v>
                </c:pt>
                <c:pt idx="11438">
                  <c:v>516.82757340000001</c:v>
                </c:pt>
                <c:pt idx="11439">
                  <c:v>494.72543439999998</c:v>
                </c:pt>
                <c:pt idx="11440">
                  <c:v>475.55585939999997</c:v>
                </c:pt>
                <c:pt idx="11441">
                  <c:v>457.68932840000002</c:v>
                </c:pt>
                <c:pt idx="11442">
                  <c:v>442.51747060000002</c:v>
                </c:pt>
                <c:pt idx="11443">
                  <c:v>428.7764262</c:v>
                </c:pt>
                <c:pt idx="11444">
                  <c:v>418.75902200000002</c:v>
                </c:pt>
                <c:pt idx="11445">
                  <c:v>415.99871560000003</c:v>
                </c:pt>
                <c:pt idx="11446">
                  <c:v>411.90269310000002</c:v>
                </c:pt>
                <c:pt idx="11447">
                  <c:v>399.49151449999999</c:v>
                </c:pt>
                <c:pt idx="11448">
                  <c:v>384.66612459999999</c:v>
                </c:pt>
                <c:pt idx="11449">
                  <c:v>372.01699969999999</c:v>
                </c:pt>
                <c:pt idx="11450">
                  <c:v>361.70040130000001</c:v>
                </c:pt>
                <c:pt idx="11451">
                  <c:v>353.43383949999998</c:v>
                </c:pt>
                <c:pt idx="11452">
                  <c:v>344.60845380000001</c:v>
                </c:pt>
                <c:pt idx="11453">
                  <c:v>338.44817490000003</c:v>
                </c:pt>
                <c:pt idx="11454">
                  <c:v>333.01764079999998</c:v>
                </c:pt>
                <c:pt idx="11455">
                  <c:v>329.68964820000002</c:v>
                </c:pt>
                <c:pt idx="11456">
                  <c:v>341.1274166</c:v>
                </c:pt>
                <c:pt idx="11457">
                  <c:v>371.07869260000001</c:v>
                </c:pt>
                <c:pt idx="11458">
                  <c:v>387.32619169999998</c:v>
                </c:pt>
                <c:pt idx="11459">
                  <c:v>387.92926089999997</c:v>
                </c:pt>
                <c:pt idx="11460">
                  <c:v>378.25294839999998</c:v>
                </c:pt>
                <c:pt idx="11461">
                  <c:v>363.03885580000002</c:v>
                </c:pt>
                <c:pt idx="11462">
                  <c:v>349.55209639999998</c:v>
                </c:pt>
                <c:pt idx="11463">
                  <c:v>339.09040549999997</c:v>
                </c:pt>
                <c:pt idx="11464">
                  <c:v>330.95324069999998</c:v>
                </c:pt>
                <c:pt idx="11465">
                  <c:v>350.29300769999998</c:v>
                </c:pt>
                <c:pt idx="11466">
                  <c:v>542.87102849999997</c:v>
                </c:pt>
                <c:pt idx="11467">
                  <c:v>878.33066350000001</c:v>
                </c:pt>
                <c:pt idx="11468">
                  <c:v>932.56575450000003</c:v>
                </c:pt>
                <c:pt idx="11469">
                  <c:v>823.01562699999999</c:v>
                </c:pt>
                <c:pt idx="11470">
                  <c:v>730.0681419</c:v>
                </c:pt>
                <c:pt idx="11471">
                  <c:v>650.73255040000004</c:v>
                </c:pt>
                <c:pt idx="11472">
                  <c:v>596.4945391</c:v>
                </c:pt>
                <c:pt idx="11473">
                  <c:v>562.76083289999997</c:v>
                </c:pt>
                <c:pt idx="11474">
                  <c:v>538.96616749999998</c:v>
                </c:pt>
                <c:pt idx="11475">
                  <c:v>516.56096490000004</c:v>
                </c:pt>
                <c:pt idx="11476">
                  <c:v>495.0915114</c:v>
                </c:pt>
                <c:pt idx="11477">
                  <c:v>479.94331010000002</c:v>
                </c:pt>
                <c:pt idx="11478">
                  <c:v>472.8930196</c:v>
                </c:pt>
                <c:pt idx="11479">
                  <c:v>478.2017548</c:v>
                </c:pt>
                <c:pt idx="11480">
                  <c:v>500.46015999999997</c:v>
                </c:pt>
                <c:pt idx="11481">
                  <c:v>503.91821520000002</c:v>
                </c:pt>
                <c:pt idx="11482">
                  <c:v>485.21351220000003</c:v>
                </c:pt>
                <c:pt idx="11483">
                  <c:v>469.94519830000002</c:v>
                </c:pt>
                <c:pt idx="11484">
                  <c:v>475.75032970000001</c:v>
                </c:pt>
                <c:pt idx="11485">
                  <c:v>482.46078319999998</c:v>
                </c:pt>
                <c:pt idx="11486">
                  <c:v>480.4080257</c:v>
                </c:pt>
                <c:pt idx="11487">
                  <c:v>472.36205169999999</c:v>
                </c:pt>
                <c:pt idx="11488">
                  <c:v>459.09219510000003</c:v>
                </c:pt>
                <c:pt idx="11489">
                  <c:v>441.57102120000002</c:v>
                </c:pt>
                <c:pt idx="11490">
                  <c:v>426.34393710000001</c:v>
                </c:pt>
                <c:pt idx="11491">
                  <c:v>419.63176340000001</c:v>
                </c:pt>
                <c:pt idx="11492">
                  <c:v>427.44231189999999</c:v>
                </c:pt>
                <c:pt idx="11493">
                  <c:v>434.95143969999998</c:v>
                </c:pt>
                <c:pt idx="11494">
                  <c:v>500.35038159999999</c:v>
                </c:pt>
                <c:pt idx="11495">
                  <c:v>763.23947320000002</c:v>
                </c:pt>
                <c:pt idx="11496">
                  <c:v>1098.5585659999999</c:v>
                </c:pt>
                <c:pt idx="11497">
                  <c:v>1192.284549</c:v>
                </c:pt>
                <c:pt idx="11498">
                  <c:v>1105.0243069999999</c:v>
                </c:pt>
                <c:pt idx="11499">
                  <c:v>972.93922439999994</c:v>
                </c:pt>
                <c:pt idx="11500">
                  <c:v>859.43426490000002</c:v>
                </c:pt>
                <c:pt idx="11501">
                  <c:v>781.98411039999996</c:v>
                </c:pt>
                <c:pt idx="11502">
                  <c:v>729.19062429999997</c:v>
                </c:pt>
                <c:pt idx="11503">
                  <c:v>687.5311269</c:v>
                </c:pt>
                <c:pt idx="11504">
                  <c:v>652.38263519999998</c:v>
                </c:pt>
                <c:pt idx="11505">
                  <c:v>622.35388760000001</c:v>
                </c:pt>
                <c:pt idx="11506">
                  <c:v>595.74483989999999</c:v>
                </c:pt>
                <c:pt idx="11507">
                  <c:v>736.329474</c:v>
                </c:pt>
                <c:pt idx="11508">
                  <c:v>1496.408257</c:v>
                </c:pt>
                <c:pt idx="11509">
                  <c:v>2367.5630379999998</c:v>
                </c:pt>
                <c:pt idx="11510">
                  <c:v>2995.0679930000001</c:v>
                </c:pt>
                <c:pt idx="11511">
                  <c:v>3925.1818659999999</c:v>
                </c:pt>
                <c:pt idx="11512">
                  <c:v>3904.7046970000001</c:v>
                </c:pt>
                <c:pt idx="11513">
                  <c:v>3338.4490420000002</c:v>
                </c:pt>
                <c:pt idx="11514">
                  <c:v>2849.5920660000002</c:v>
                </c:pt>
                <c:pt idx="11515">
                  <c:v>2407.23819</c:v>
                </c:pt>
                <c:pt idx="11516">
                  <c:v>2088.695142</c:v>
                </c:pt>
                <c:pt idx="11517">
                  <c:v>1879.7327849999999</c:v>
                </c:pt>
                <c:pt idx="11518">
                  <c:v>1693.5256589999999</c:v>
                </c:pt>
                <c:pt idx="11519">
                  <c:v>1540.8062849999999</c:v>
                </c:pt>
                <c:pt idx="11520">
                  <c:v>1443.431744</c:v>
                </c:pt>
                <c:pt idx="11521">
                  <c:v>1473.127058</c:v>
                </c:pt>
                <c:pt idx="11522">
                  <c:v>1633.3542299999999</c:v>
                </c:pt>
                <c:pt idx="11523">
                  <c:v>1794.4674050000001</c:v>
                </c:pt>
                <c:pt idx="11524">
                  <c:v>1980.760127</c:v>
                </c:pt>
                <c:pt idx="11525">
                  <c:v>2022.9058930000001</c:v>
                </c:pt>
                <c:pt idx="11526">
                  <c:v>1951.422067</c:v>
                </c:pt>
                <c:pt idx="11527">
                  <c:v>1828.022279</c:v>
                </c:pt>
                <c:pt idx="11528">
                  <c:v>1721.351083</c:v>
                </c:pt>
                <c:pt idx="11529">
                  <c:v>1799.742559</c:v>
                </c:pt>
                <c:pt idx="11530">
                  <c:v>1900.614836</c:v>
                </c:pt>
                <c:pt idx="11531">
                  <c:v>1843.4324710000001</c:v>
                </c:pt>
                <c:pt idx="11532">
                  <c:v>1691.3378909999999</c:v>
                </c:pt>
                <c:pt idx="11533">
                  <c:v>1552.29475</c:v>
                </c:pt>
                <c:pt idx="11534">
                  <c:v>1471.90779</c:v>
                </c:pt>
                <c:pt idx="11535">
                  <c:v>1482.0998489999999</c:v>
                </c:pt>
                <c:pt idx="11536">
                  <c:v>1588.369326</c:v>
                </c:pt>
                <c:pt idx="11537">
                  <c:v>1784.2536680000001</c:v>
                </c:pt>
                <c:pt idx="11538">
                  <c:v>2071.6143040000002</c:v>
                </c:pt>
                <c:pt idx="11539">
                  <c:v>2349.1831780000002</c:v>
                </c:pt>
                <c:pt idx="11540">
                  <c:v>2542.1869740000002</c:v>
                </c:pt>
                <c:pt idx="11541">
                  <c:v>2739.212043</c:v>
                </c:pt>
                <c:pt idx="11542">
                  <c:v>2895.5559579999999</c:v>
                </c:pt>
                <c:pt idx="11543">
                  <c:v>2741.0697690000002</c:v>
                </c:pt>
                <c:pt idx="11544">
                  <c:v>2361.9483380000001</c:v>
                </c:pt>
                <c:pt idx="11545">
                  <c:v>2159.6623639999998</c:v>
                </c:pt>
                <c:pt idx="11546">
                  <c:v>2280.681024</c:v>
                </c:pt>
                <c:pt idx="11547">
                  <c:v>2174.1187420000001</c:v>
                </c:pt>
                <c:pt idx="11548">
                  <c:v>1912.9764479999999</c:v>
                </c:pt>
                <c:pt idx="11549">
                  <c:v>1690.413033</c:v>
                </c:pt>
                <c:pt idx="11550">
                  <c:v>1507.454743</c:v>
                </c:pt>
                <c:pt idx="11551">
                  <c:v>1379.8743199999999</c:v>
                </c:pt>
                <c:pt idx="11552">
                  <c:v>1918.823875</c:v>
                </c:pt>
                <c:pt idx="11553">
                  <c:v>3573.8762550000001</c:v>
                </c:pt>
                <c:pt idx="11554">
                  <c:v>3817.3376410000001</c:v>
                </c:pt>
                <c:pt idx="11555">
                  <c:v>3214.0486219999998</c:v>
                </c:pt>
                <c:pt idx="11556">
                  <c:v>2688.9198259999998</c:v>
                </c:pt>
                <c:pt idx="11557">
                  <c:v>2239.104965</c:v>
                </c:pt>
                <c:pt idx="11558">
                  <c:v>1913.9227960000001</c:v>
                </c:pt>
                <c:pt idx="11559">
                  <c:v>1703.21903</c:v>
                </c:pt>
                <c:pt idx="11560">
                  <c:v>1553.9657500000001</c:v>
                </c:pt>
                <c:pt idx="11561">
                  <c:v>1435.804484</c:v>
                </c:pt>
                <c:pt idx="11562">
                  <c:v>1336.2767200000001</c:v>
                </c:pt>
                <c:pt idx="11563">
                  <c:v>1253.0630309999999</c:v>
                </c:pt>
                <c:pt idx="11564">
                  <c:v>1178.263152</c:v>
                </c:pt>
                <c:pt idx="11565">
                  <c:v>1112.0734629999999</c:v>
                </c:pt>
                <c:pt idx="11566">
                  <c:v>1054.104746</c:v>
                </c:pt>
                <c:pt idx="11567">
                  <c:v>1001.727804</c:v>
                </c:pt>
                <c:pt idx="11568">
                  <c:v>953.70661240000004</c:v>
                </c:pt>
                <c:pt idx="11569">
                  <c:v>912.09118839999996</c:v>
                </c:pt>
                <c:pt idx="11570">
                  <c:v>873.04566620000003</c:v>
                </c:pt>
                <c:pt idx="11571">
                  <c:v>872.49389489999999</c:v>
                </c:pt>
                <c:pt idx="11572">
                  <c:v>1006.563443</c:v>
                </c:pt>
                <c:pt idx="11573">
                  <c:v>1214.4815140000001</c:v>
                </c:pt>
                <c:pt idx="11574">
                  <c:v>1248.3944610000001</c:v>
                </c:pt>
                <c:pt idx="11575">
                  <c:v>1157.071672</c:v>
                </c:pt>
                <c:pt idx="11576">
                  <c:v>1062.8711599999999</c:v>
                </c:pt>
                <c:pt idx="11577">
                  <c:v>997.09473549999996</c:v>
                </c:pt>
                <c:pt idx="11578">
                  <c:v>945.97433239999998</c:v>
                </c:pt>
                <c:pt idx="11579">
                  <c:v>897.61542710000003</c:v>
                </c:pt>
                <c:pt idx="11580">
                  <c:v>850.88640080000005</c:v>
                </c:pt>
                <c:pt idx="11581">
                  <c:v>808.94340950000003</c:v>
                </c:pt>
                <c:pt idx="11582">
                  <c:v>770.99853389999998</c:v>
                </c:pt>
                <c:pt idx="11583">
                  <c:v>736.22813629999996</c:v>
                </c:pt>
                <c:pt idx="11584">
                  <c:v>704.57173179999995</c:v>
                </c:pt>
                <c:pt idx="11585">
                  <c:v>677.27733609999996</c:v>
                </c:pt>
                <c:pt idx="11586">
                  <c:v>665.28825070000005</c:v>
                </c:pt>
                <c:pt idx="11587">
                  <c:v>679.13521660000004</c:v>
                </c:pt>
                <c:pt idx="11588">
                  <c:v>672.20914619999996</c:v>
                </c:pt>
                <c:pt idx="11589">
                  <c:v>644.63471979999997</c:v>
                </c:pt>
                <c:pt idx="11590">
                  <c:v>619.93535480000003</c:v>
                </c:pt>
                <c:pt idx="11591">
                  <c:v>604.24086929999999</c:v>
                </c:pt>
                <c:pt idx="11592">
                  <c:v>582.9945295</c:v>
                </c:pt>
                <c:pt idx="11593">
                  <c:v>561.47568009999998</c:v>
                </c:pt>
                <c:pt idx="11594">
                  <c:v>669.872207</c:v>
                </c:pt>
                <c:pt idx="11595">
                  <c:v>1202.033412</c:v>
                </c:pt>
                <c:pt idx="11596">
                  <c:v>1784.0045869999999</c:v>
                </c:pt>
                <c:pt idx="11597">
                  <c:v>1852.311778</c:v>
                </c:pt>
                <c:pt idx="11598">
                  <c:v>1670.171599</c:v>
                </c:pt>
                <c:pt idx="11599">
                  <c:v>1461.115869</c:v>
                </c:pt>
                <c:pt idx="11600">
                  <c:v>1263.436404</c:v>
                </c:pt>
                <c:pt idx="11601">
                  <c:v>1121.863347</c:v>
                </c:pt>
                <c:pt idx="11602">
                  <c:v>1031.126751</c:v>
                </c:pt>
                <c:pt idx="11603">
                  <c:v>996.60800840000002</c:v>
                </c:pt>
                <c:pt idx="11604">
                  <c:v>983.36586409999995</c:v>
                </c:pt>
                <c:pt idx="11605">
                  <c:v>942.88784599999997</c:v>
                </c:pt>
                <c:pt idx="11606">
                  <c:v>881.65098579999994</c:v>
                </c:pt>
                <c:pt idx="11607">
                  <c:v>827.99961800000005</c:v>
                </c:pt>
                <c:pt idx="11608">
                  <c:v>782.11442299999999</c:v>
                </c:pt>
                <c:pt idx="11609">
                  <c:v>740.4878635</c:v>
                </c:pt>
                <c:pt idx="11610">
                  <c:v>704.55544039999995</c:v>
                </c:pt>
                <c:pt idx="11611">
                  <c:v>671.79182779999996</c:v>
                </c:pt>
                <c:pt idx="11612">
                  <c:v>642.47995930000002</c:v>
                </c:pt>
                <c:pt idx="11613">
                  <c:v>615.56940139999995</c:v>
                </c:pt>
                <c:pt idx="11614">
                  <c:v>590.50221150000004</c:v>
                </c:pt>
                <c:pt idx="11615">
                  <c:v>566.89797550000003</c:v>
                </c:pt>
                <c:pt idx="11616">
                  <c:v>545.3347943</c:v>
                </c:pt>
                <c:pt idx="11617">
                  <c:v>526.7639077</c:v>
                </c:pt>
                <c:pt idx="11618">
                  <c:v>507.47092889999999</c:v>
                </c:pt>
                <c:pt idx="11619">
                  <c:v>490.16232989999997</c:v>
                </c:pt>
                <c:pt idx="11620">
                  <c:v>497.38371890000002</c:v>
                </c:pt>
                <c:pt idx="11621">
                  <c:v>559.49059680000005</c:v>
                </c:pt>
                <c:pt idx="11622">
                  <c:v>579.87462259999995</c:v>
                </c:pt>
                <c:pt idx="11623">
                  <c:v>551.32816300000002</c:v>
                </c:pt>
                <c:pt idx="11624">
                  <c:v>522.1611236</c:v>
                </c:pt>
                <c:pt idx="11625">
                  <c:v>509.67753390000001</c:v>
                </c:pt>
                <c:pt idx="11626">
                  <c:v>500.96523109999998</c:v>
                </c:pt>
                <c:pt idx="11627">
                  <c:v>485.1974735</c:v>
                </c:pt>
                <c:pt idx="11628">
                  <c:v>467.0623405</c:v>
                </c:pt>
                <c:pt idx="11629">
                  <c:v>448.45910959999998</c:v>
                </c:pt>
                <c:pt idx="11630">
                  <c:v>431.4768067</c:v>
                </c:pt>
                <c:pt idx="11631">
                  <c:v>415.47179069999999</c:v>
                </c:pt>
                <c:pt idx="11632">
                  <c:v>402.80164109999998</c:v>
                </c:pt>
                <c:pt idx="11633">
                  <c:v>392.87979389999998</c:v>
                </c:pt>
                <c:pt idx="11634">
                  <c:v>388.42235899999997</c:v>
                </c:pt>
                <c:pt idx="11635">
                  <c:v>397.90040269999997</c:v>
                </c:pt>
                <c:pt idx="11636">
                  <c:v>501.2254671</c:v>
                </c:pt>
                <c:pt idx="11637">
                  <c:v>700.14303930000005</c:v>
                </c:pt>
                <c:pt idx="11638">
                  <c:v>751.22690350000005</c:v>
                </c:pt>
                <c:pt idx="11639">
                  <c:v>684.47470090000002</c:v>
                </c:pt>
                <c:pt idx="11640">
                  <c:v>614.79638729999999</c:v>
                </c:pt>
                <c:pt idx="11641">
                  <c:v>561.92068900000004</c:v>
                </c:pt>
                <c:pt idx="11642">
                  <c:v>528.524271</c:v>
                </c:pt>
                <c:pt idx="11643">
                  <c:v>507.41430810000003</c:v>
                </c:pt>
                <c:pt idx="11644">
                  <c:v>496.3301189</c:v>
                </c:pt>
                <c:pt idx="11645">
                  <c:v>482.79761760000002</c:v>
                </c:pt>
                <c:pt idx="11646">
                  <c:v>479.05041039999998</c:v>
                </c:pt>
                <c:pt idx="11647">
                  <c:v>522.42825340000002</c:v>
                </c:pt>
                <c:pt idx="11648">
                  <c:v>611.25416440000004</c:v>
                </c:pt>
                <c:pt idx="11649">
                  <c:v>628.05822799999999</c:v>
                </c:pt>
                <c:pt idx="11650">
                  <c:v>586.82047409999996</c:v>
                </c:pt>
                <c:pt idx="11651">
                  <c:v>560.33647919999999</c:v>
                </c:pt>
                <c:pt idx="11652">
                  <c:v>945.7705674</c:v>
                </c:pt>
                <c:pt idx="11653">
                  <c:v>2020.459071</c:v>
                </c:pt>
                <c:pt idx="11654">
                  <c:v>2136.8736140000001</c:v>
                </c:pt>
                <c:pt idx="11655">
                  <c:v>1830.336583</c:v>
                </c:pt>
                <c:pt idx="11656">
                  <c:v>2243.8246829999998</c:v>
                </c:pt>
                <c:pt idx="11657">
                  <c:v>4329.0093630000001</c:v>
                </c:pt>
                <c:pt idx="11658">
                  <c:v>5800.4377590000004</c:v>
                </c:pt>
                <c:pt idx="11659">
                  <c:v>5012.1887479999996</c:v>
                </c:pt>
                <c:pt idx="11660">
                  <c:v>3903.9607850000002</c:v>
                </c:pt>
                <c:pt idx="11661">
                  <c:v>3087.8231289999999</c:v>
                </c:pt>
                <c:pt idx="11662">
                  <c:v>2434.3845160000001</c:v>
                </c:pt>
                <c:pt idx="11663">
                  <c:v>2000.0541539999999</c:v>
                </c:pt>
                <c:pt idx="11664">
                  <c:v>1734.452497</c:v>
                </c:pt>
                <c:pt idx="11665">
                  <c:v>1551.80198</c:v>
                </c:pt>
                <c:pt idx="11666">
                  <c:v>1419.335662</c:v>
                </c:pt>
                <c:pt idx="11667">
                  <c:v>1338.491561</c:v>
                </c:pt>
                <c:pt idx="11668">
                  <c:v>1352.174941</c:v>
                </c:pt>
                <c:pt idx="11669">
                  <c:v>1387.688997</c:v>
                </c:pt>
                <c:pt idx="11670">
                  <c:v>1321.3426059999999</c:v>
                </c:pt>
                <c:pt idx="11671">
                  <c:v>1211.7038210000001</c:v>
                </c:pt>
                <c:pt idx="11672">
                  <c:v>1117.8947430000001</c:v>
                </c:pt>
                <c:pt idx="11673">
                  <c:v>1055.2579249999999</c:v>
                </c:pt>
                <c:pt idx="11674">
                  <c:v>1049.742295</c:v>
                </c:pt>
                <c:pt idx="11675">
                  <c:v>1065.295871</c:v>
                </c:pt>
                <c:pt idx="11676">
                  <c:v>1127.5927529999999</c:v>
                </c:pt>
                <c:pt idx="11677">
                  <c:v>1130.4289240000001</c:v>
                </c:pt>
                <c:pt idx="11678">
                  <c:v>1056.474927</c:v>
                </c:pt>
                <c:pt idx="11679">
                  <c:v>982.86986049999996</c:v>
                </c:pt>
                <c:pt idx="11680">
                  <c:v>932.67591370000002</c:v>
                </c:pt>
                <c:pt idx="11681">
                  <c:v>879.95086309999999</c:v>
                </c:pt>
                <c:pt idx="11682">
                  <c:v>864.02129279999997</c:v>
                </c:pt>
                <c:pt idx="11683">
                  <c:v>873.37602140000001</c:v>
                </c:pt>
                <c:pt idx="11684">
                  <c:v>857.1405585</c:v>
                </c:pt>
                <c:pt idx="11685">
                  <c:v>810.68140059999996</c:v>
                </c:pt>
                <c:pt idx="11686">
                  <c:v>760.75385340000003</c:v>
                </c:pt>
                <c:pt idx="11687">
                  <c:v>717.72070280000003</c:v>
                </c:pt>
                <c:pt idx="11688">
                  <c:v>681.82645860000002</c:v>
                </c:pt>
                <c:pt idx="11689">
                  <c:v>650.62665289999995</c:v>
                </c:pt>
                <c:pt idx="11690">
                  <c:v>621.57524899999999</c:v>
                </c:pt>
                <c:pt idx="11691">
                  <c:v>596.65574519999996</c:v>
                </c:pt>
                <c:pt idx="11692">
                  <c:v>572.45090389999996</c:v>
                </c:pt>
                <c:pt idx="11693">
                  <c:v>549.02620739999998</c:v>
                </c:pt>
                <c:pt idx="11694">
                  <c:v>527.40981269999997</c:v>
                </c:pt>
                <c:pt idx="11695">
                  <c:v>511.3120318</c:v>
                </c:pt>
                <c:pt idx="11696">
                  <c:v>492.9217524</c:v>
                </c:pt>
                <c:pt idx="11697">
                  <c:v>475.38009160000001</c:v>
                </c:pt>
                <c:pt idx="11698">
                  <c:v>461.53883789999998</c:v>
                </c:pt>
                <c:pt idx="11699">
                  <c:v>448.98477589999999</c:v>
                </c:pt>
                <c:pt idx="11700">
                  <c:v>439.48722830000003</c:v>
                </c:pt>
                <c:pt idx="11701">
                  <c:v>428.65640719999999</c:v>
                </c:pt>
                <c:pt idx="11702">
                  <c:v>417.98591670000002</c:v>
                </c:pt>
                <c:pt idx="11703">
                  <c:v>408.90531549999997</c:v>
                </c:pt>
                <c:pt idx="11704">
                  <c:v>402.06514110000001</c:v>
                </c:pt>
                <c:pt idx="11705">
                  <c:v>391.35662689999998</c:v>
                </c:pt>
                <c:pt idx="11706">
                  <c:v>376.0748203</c:v>
                </c:pt>
                <c:pt idx="11707">
                  <c:v>356.4997133</c:v>
                </c:pt>
                <c:pt idx="11708">
                  <c:v>346.83892639999999</c:v>
                </c:pt>
                <c:pt idx="11709">
                  <c:v>354.96291739999998</c:v>
                </c:pt>
                <c:pt idx="11710">
                  <c:v>340.56710399999997</c:v>
                </c:pt>
                <c:pt idx="11711">
                  <c:v>319.30619439999998</c:v>
                </c:pt>
                <c:pt idx="11712">
                  <c:v>305.60357870000001</c:v>
                </c:pt>
                <c:pt idx="11713">
                  <c:v>295.19972139999999</c:v>
                </c:pt>
                <c:pt idx="11714">
                  <c:v>285.56033259999998</c:v>
                </c:pt>
                <c:pt idx="11715">
                  <c:v>276.84045859999998</c:v>
                </c:pt>
                <c:pt idx="11716">
                  <c:v>268.4194746</c:v>
                </c:pt>
                <c:pt idx="11717">
                  <c:v>281.04632930000002</c:v>
                </c:pt>
                <c:pt idx="11718">
                  <c:v>339.46269150000001</c:v>
                </c:pt>
                <c:pt idx="11719">
                  <c:v>381.52421809999998</c:v>
                </c:pt>
                <c:pt idx="11720">
                  <c:v>373.41903459999997</c:v>
                </c:pt>
                <c:pt idx="11721">
                  <c:v>352.20295040000002</c:v>
                </c:pt>
                <c:pt idx="11722">
                  <c:v>347.00771109999999</c:v>
                </c:pt>
                <c:pt idx="11723">
                  <c:v>358.63940819999999</c:v>
                </c:pt>
                <c:pt idx="11724">
                  <c:v>358.37491410000001</c:v>
                </c:pt>
                <c:pt idx="11725">
                  <c:v>344.0162014</c:v>
                </c:pt>
                <c:pt idx="11726">
                  <c:v>328.5267657</c:v>
                </c:pt>
                <c:pt idx="11727">
                  <c:v>321.89944730000002</c:v>
                </c:pt>
                <c:pt idx="11728">
                  <c:v>354.56598930000001</c:v>
                </c:pt>
                <c:pt idx="11729">
                  <c:v>475.8155754</c:v>
                </c:pt>
                <c:pt idx="11730">
                  <c:v>380.955085</c:v>
                </c:pt>
                <c:pt idx="11731">
                  <c:v>369.17550449999999</c:v>
                </c:pt>
                <c:pt idx="11732">
                  <c:v>361.7213223</c:v>
                </c:pt>
                <c:pt idx="11733">
                  <c:v>344.14191</c:v>
                </c:pt>
                <c:pt idx="11734">
                  <c:v>350.1521166</c:v>
                </c:pt>
                <c:pt idx="11735">
                  <c:v>446.12820470000003</c:v>
                </c:pt>
                <c:pt idx="11736">
                  <c:v>473.82751510000003</c:v>
                </c:pt>
                <c:pt idx="11737">
                  <c:v>497.20013879999999</c:v>
                </c:pt>
                <c:pt idx="11738">
                  <c:v>376.84058570000002</c:v>
                </c:pt>
                <c:pt idx="11739">
                  <c:v>1651.6810860000001</c:v>
                </c:pt>
                <c:pt idx="11740">
                  <c:v>3828.313298</c:v>
                </c:pt>
                <c:pt idx="11741">
                  <c:v>1225.181249</c:v>
                </c:pt>
                <c:pt idx="11742">
                  <c:v>423.90235730000001</c:v>
                </c:pt>
                <c:pt idx="11743">
                  <c:v>711.11895010000001</c:v>
                </c:pt>
                <c:pt idx="11744">
                  <c:v>353.14148269999998</c:v>
                </c:pt>
                <c:pt idx="11745">
                  <c:v>347.57371849999998</c:v>
                </c:pt>
                <c:pt idx="11746">
                  <c:v>437.51626069999998</c:v>
                </c:pt>
                <c:pt idx="11747">
                  <c:v>856.48126290000005</c:v>
                </c:pt>
                <c:pt idx="11748">
                  <c:v>6138.4184590000004</c:v>
                </c:pt>
                <c:pt idx="11749">
                  <c:v>18813.737829999998</c:v>
                </c:pt>
                <c:pt idx="11750">
                  <c:v>18952.349399999999</c:v>
                </c:pt>
                <c:pt idx="11751">
                  <c:v>14893.503000000001</c:v>
                </c:pt>
                <c:pt idx="11752">
                  <c:v>21223.156129999999</c:v>
                </c:pt>
                <c:pt idx="11753">
                  <c:v>15787.86413</c:v>
                </c:pt>
                <c:pt idx="11754">
                  <c:v>9144.6451190000007</c:v>
                </c:pt>
                <c:pt idx="11755">
                  <c:v>6745.1407490000001</c:v>
                </c:pt>
                <c:pt idx="11756">
                  <c:v>5482.22343</c:v>
                </c:pt>
                <c:pt idx="11757">
                  <c:v>5868.359958</c:v>
                </c:pt>
                <c:pt idx="11758">
                  <c:v>4838.2736299999997</c:v>
                </c:pt>
                <c:pt idx="11759">
                  <c:v>3785.3893849999999</c:v>
                </c:pt>
                <c:pt idx="11760">
                  <c:v>3328.3445820000002</c:v>
                </c:pt>
                <c:pt idx="11761">
                  <c:v>2920.8060110000001</c:v>
                </c:pt>
                <c:pt idx="11762">
                  <c:v>2611.8700239999998</c:v>
                </c:pt>
                <c:pt idx="11763">
                  <c:v>2553.3712700000001</c:v>
                </c:pt>
                <c:pt idx="11764">
                  <c:v>2683.7336599999999</c:v>
                </c:pt>
                <c:pt idx="11765">
                  <c:v>2912.9884590000001</c:v>
                </c:pt>
                <c:pt idx="11766">
                  <c:v>2825.9621470000002</c:v>
                </c:pt>
                <c:pt idx="11767">
                  <c:v>2537.4358430000002</c:v>
                </c:pt>
                <c:pt idx="11768">
                  <c:v>2299.519996</c:v>
                </c:pt>
                <c:pt idx="11769">
                  <c:v>2140.8858270000001</c:v>
                </c:pt>
                <c:pt idx="11770">
                  <c:v>1974.480153</c:v>
                </c:pt>
                <c:pt idx="11771">
                  <c:v>1846.032232</c:v>
                </c:pt>
                <c:pt idx="11772">
                  <c:v>1743.1459890000001</c:v>
                </c:pt>
                <c:pt idx="11773">
                  <c:v>1652.98966</c:v>
                </c:pt>
                <c:pt idx="11774">
                  <c:v>1595.4045180000001</c:v>
                </c:pt>
                <c:pt idx="11775">
                  <c:v>1536.2372419999999</c:v>
                </c:pt>
                <c:pt idx="11776">
                  <c:v>1454.3233190000001</c:v>
                </c:pt>
                <c:pt idx="11777">
                  <c:v>1402.9785360000001</c:v>
                </c:pt>
                <c:pt idx="11778">
                  <c:v>1332.637238</c:v>
                </c:pt>
                <c:pt idx="11779">
                  <c:v>1275.1382619999999</c:v>
                </c:pt>
                <c:pt idx="11780">
                  <c:v>1207.0820120000001</c:v>
                </c:pt>
                <c:pt idx="11781">
                  <c:v>1160.7310319999999</c:v>
                </c:pt>
                <c:pt idx="11782">
                  <c:v>1116.680881</c:v>
                </c:pt>
                <c:pt idx="11783">
                  <c:v>1062.3710639999999</c:v>
                </c:pt>
                <c:pt idx="11784">
                  <c:v>1022.1482099999999</c:v>
                </c:pt>
                <c:pt idx="11785">
                  <c:v>980.4670423</c:v>
                </c:pt>
                <c:pt idx="11786">
                  <c:v>951.25190970000006</c:v>
                </c:pt>
                <c:pt idx="11787">
                  <c:v>924.29391050000004</c:v>
                </c:pt>
                <c:pt idx="11788">
                  <c:v>902.08262070000001</c:v>
                </c:pt>
                <c:pt idx="11789">
                  <c:v>865.64083270000003</c:v>
                </c:pt>
                <c:pt idx="11790">
                  <c:v>830.38788250000005</c:v>
                </c:pt>
                <c:pt idx="11791">
                  <c:v>798.35224059999996</c:v>
                </c:pt>
                <c:pt idx="11792">
                  <c:v>786.24509190000003</c:v>
                </c:pt>
                <c:pt idx="11793">
                  <c:v>757.38087429999996</c:v>
                </c:pt>
                <c:pt idx="11794">
                  <c:v>725.55959350000001</c:v>
                </c:pt>
                <c:pt idx="11795">
                  <c:v>716.10824530000002</c:v>
                </c:pt>
                <c:pt idx="11796">
                  <c:v>715.99181050000004</c:v>
                </c:pt>
                <c:pt idx="11797">
                  <c:v>809.99849470000004</c:v>
                </c:pt>
                <c:pt idx="11798">
                  <c:v>1046.019593</c:v>
                </c:pt>
                <c:pt idx="11799">
                  <c:v>1059.0997460000001</c:v>
                </c:pt>
                <c:pt idx="11800">
                  <c:v>1037.460317</c:v>
                </c:pt>
                <c:pt idx="11801">
                  <c:v>967.82492119999995</c:v>
                </c:pt>
                <c:pt idx="11802">
                  <c:v>941.5183419</c:v>
                </c:pt>
                <c:pt idx="11803">
                  <c:v>949.77462109999999</c:v>
                </c:pt>
                <c:pt idx="11804">
                  <c:v>940.53680240000006</c:v>
                </c:pt>
                <c:pt idx="11805">
                  <c:v>900.50596050000001</c:v>
                </c:pt>
                <c:pt idx="11806">
                  <c:v>842.25424640000006</c:v>
                </c:pt>
                <c:pt idx="11807">
                  <c:v>807.53094550000003</c:v>
                </c:pt>
                <c:pt idx="11808">
                  <c:v>763.98338309999997</c:v>
                </c:pt>
                <c:pt idx="11809">
                  <c:v>729.06131219999997</c:v>
                </c:pt>
                <c:pt idx="11810">
                  <c:v>723.88079619999996</c:v>
                </c:pt>
                <c:pt idx="11811">
                  <c:v>704.00537369999995</c:v>
                </c:pt>
                <c:pt idx="11812">
                  <c:v>737.19151209999995</c:v>
                </c:pt>
                <c:pt idx="11813">
                  <c:v>739.84975659999998</c:v>
                </c:pt>
                <c:pt idx="11814">
                  <c:v>704.3230112</c:v>
                </c:pt>
                <c:pt idx="11815">
                  <c:v>680.59221560000003</c:v>
                </c:pt>
                <c:pt idx="11816">
                  <c:v>647.92889049999997</c:v>
                </c:pt>
                <c:pt idx="11817">
                  <c:v>623.69317579999995</c:v>
                </c:pt>
                <c:pt idx="11818">
                  <c:v>602.00806509999995</c:v>
                </c:pt>
                <c:pt idx="11819">
                  <c:v>587.7854486</c:v>
                </c:pt>
                <c:pt idx="11820">
                  <c:v>571.39766810000003</c:v>
                </c:pt>
                <c:pt idx="11821">
                  <c:v>560.72678080000003</c:v>
                </c:pt>
                <c:pt idx="11822">
                  <c:v>546.52568280000003</c:v>
                </c:pt>
                <c:pt idx="11823">
                  <c:v>543.4797039</c:v>
                </c:pt>
                <c:pt idx="11824">
                  <c:v>531.55974630000003</c:v>
                </c:pt>
                <c:pt idx="11825">
                  <c:v>514.34040279999999</c:v>
                </c:pt>
                <c:pt idx="11826">
                  <c:v>498.30639589999998</c:v>
                </c:pt>
                <c:pt idx="11827">
                  <c:v>487.10046410000001</c:v>
                </c:pt>
                <c:pt idx="11828">
                  <c:v>476.0059771</c:v>
                </c:pt>
                <c:pt idx="11829">
                  <c:v>463.41134390000002</c:v>
                </c:pt>
                <c:pt idx="11830">
                  <c:v>452.97763020000002</c:v>
                </c:pt>
                <c:pt idx="11831">
                  <c:v>441.5791941</c:v>
                </c:pt>
                <c:pt idx="11832">
                  <c:v>439.32696520000002</c:v>
                </c:pt>
                <c:pt idx="11833">
                  <c:v>455.24602870000001</c:v>
                </c:pt>
                <c:pt idx="11834">
                  <c:v>554.78864160000001</c:v>
                </c:pt>
                <c:pt idx="11835">
                  <c:v>663.30272109999999</c:v>
                </c:pt>
                <c:pt idx="11836">
                  <c:v>688.58278900000005</c:v>
                </c:pt>
                <c:pt idx="11837">
                  <c:v>650.1628905</c:v>
                </c:pt>
                <c:pt idx="11838">
                  <c:v>604.62219189999996</c:v>
                </c:pt>
                <c:pt idx="11839">
                  <c:v>570.60220809999998</c:v>
                </c:pt>
                <c:pt idx="11840">
                  <c:v>547.87905069999999</c:v>
                </c:pt>
                <c:pt idx="11841">
                  <c:v>536.41037740000002</c:v>
                </c:pt>
                <c:pt idx="11842">
                  <c:v>720.90286800000001</c:v>
                </c:pt>
                <c:pt idx="11843">
                  <c:v>1103.9131239999999</c:v>
                </c:pt>
                <c:pt idx="11844">
                  <c:v>1437.784175</c:v>
                </c:pt>
                <c:pt idx="11845">
                  <c:v>2679.639502</c:v>
                </c:pt>
                <c:pt idx="11846">
                  <c:v>2729.0344620000001</c:v>
                </c:pt>
                <c:pt idx="11847">
                  <c:v>1929.6793909999999</c:v>
                </c:pt>
                <c:pt idx="11848">
                  <c:v>1629.9467990000001</c:v>
                </c:pt>
                <c:pt idx="11849">
                  <c:v>1386.8298460000001</c:v>
                </c:pt>
                <c:pt idx="11850">
                  <c:v>1166.422186</c:v>
                </c:pt>
                <c:pt idx="11851">
                  <c:v>1054.4209739999999</c:v>
                </c:pt>
                <c:pt idx="11852">
                  <c:v>982.98549019999996</c:v>
                </c:pt>
                <c:pt idx="11853">
                  <c:v>931.81516480000005</c:v>
                </c:pt>
                <c:pt idx="11854">
                  <c:v>883.10462180000002</c:v>
                </c:pt>
                <c:pt idx="11855">
                  <c:v>847.75149020000003</c:v>
                </c:pt>
                <c:pt idx="11856">
                  <c:v>823.69049399999994</c:v>
                </c:pt>
                <c:pt idx="11857">
                  <c:v>841.88683500000002</c:v>
                </c:pt>
                <c:pt idx="11858">
                  <c:v>844.98577980000005</c:v>
                </c:pt>
                <c:pt idx="11859">
                  <c:v>814.38660430000004</c:v>
                </c:pt>
                <c:pt idx="11860">
                  <c:v>776.31057580000004</c:v>
                </c:pt>
                <c:pt idx="11861">
                  <c:v>882.46274240000002</c:v>
                </c:pt>
                <c:pt idx="11862">
                  <c:v>1198.103269</c:v>
                </c:pt>
                <c:pt idx="11863">
                  <c:v>1283.021356</c:v>
                </c:pt>
                <c:pt idx="11864">
                  <c:v>1209.730763</c:v>
                </c:pt>
                <c:pt idx="11865">
                  <c:v>1172.8913339999999</c:v>
                </c:pt>
                <c:pt idx="11866">
                  <c:v>1150.4829950000001</c:v>
                </c:pt>
                <c:pt idx="11867">
                  <c:v>1119.536613</c:v>
                </c:pt>
                <c:pt idx="11868">
                  <c:v>1080.61715</c:v>
                </c:pt>
                <c:pt idx="11869">
                  <c:v>1087.611725</c:v>
                </c:pt>
                <c:pt idx="11870">
                  <c:v>1155.604808</c:v>
                </c:pt>
                <c:pt idx="11871">
                  <c:v>1165.7346649999999</c:v>
                </c:pt>
                <c:pt idx="11872">
                  <c:v>1101.1342749999999</c:v>
                </c:pt>
                <c:pt idx="11873">
                  <c:v>1030.8088540000001</c:v>
                </c:pt>
                <c:pt idx="11874">
                  <c:v>971.73126549999995</c:v>
                </c:pt>
                <c:pt idx="11875">
                  <c:v>913.55547730000001</c:v>
                </c:pt>
                <c:pt idx="11876">
                  <c:v>868.1092337</c:v>
                </c:pt>
                <c:pt idx="11877">
                  <c:v>846.83046739999997</c:v>
                </c:pt>
                <c:pt idx="11878">
                  <c:v>861.14354949999995</c:v>
                </c:pt>
                <c:pt idx="11879">
                  <c:v>910.36713940000004</c:v>
                </c:pt>
                <c:pt idx="11880">
                  <c:v>1855.1997739999999</c:v>
                </c:pt>
                <c:pt idx="11881">
                  <c:v>4656.7044070000002</c:v>
                </c:pt>
                <c:pt idx="11882">
                  <c:v>5866.9919810000001</c:v>
                </c:pt>
                <c:pt idx="11883">
                  <c:v>6498.7628169999998</c:v>
                </c:pt>
                <c:pt idx="11884">
                  <c:v>6156.964457</c:v>
                </c:pt>
                <c:pt idx="11885">
                  <c:v>5829.5406629999998</c:v>
                </c:pt>
                <c:pt idx="11886">
                  <c:v>5198.6227769999996</c:v>
                </c:pt>
                <c:pt idx="11887">
                  <c:v>4191.2508989999997</c:v>
                </c:pt>
                <c:pt idx="11888">
                  <c:v>3371.1310560000002</c:v>
                </c:pt>
                <c:pt idx="11889">
                  <c:v>2810.4666710000001</c:v>
                </c:pt>
                <c:pt idx="11890">
                  <c:v>2446.9379020000001</c:v>
                </c:pt>
                <c:pt idx="11891">
                  <c:v>2196.0620570000001</c:v>
                </c:pt>
                <c:pt idx="11892">
                  <c:v>2000.5161149999999</c:v>
                </c:pt>
                <c:pt idx="11893">
                  <c:v>1847.5464199999999</c:v>
                </c:pt>
                <c:pt idx="11894">
                  <c:v>1725.382873</c:v>
                </c:pt>
                <c:pt idx="11895">
                  <c:v>1788.245703</c:v>
                </c:pt>
                <c:pt idx="11896">
                  <c:v>2237.9905869999998</c:v>
                </c:pt>
                <c:pt idx="11897">
                  <c:v>2446.9192830000002</c:v>
                </c:pt>
                <c:pt idx="11898">
                  <c:v>2318.9946970000001</c:v>
                </c:pt>
                <c:pt idx="11899">
                  <c:v>2118.0023689999998</c:v>
                </c:pt>
                <c:pt idx="11900">
                  <c:v>1929.363527</c:v>
                </c:pt>
                <c:pt idx="11901">
                  <c:v>1760.6519639999999</c:v>
                </c:pt>
                <c:pt idx="11902">
                  <c:v>1621.264357</c:v>
                </c:pt>
                <c:pt idx="11903">
                  <c:v>1513.510937</c:v>
                </c:pt>
                <c:pt idx="11904">
                  <c:v>1427.138193</c:v>
                </c:pt>
                <c:pt idx="11905">
                  <c:v>1349.0110500000001</c:v>
                </c:pt>
                <c:pt idx="11906">
                  <c:v>1283.600492</c:v>
                </c:pt>
                <c:pt idx="11907">
                  <c:v>1226.464929</c:v>
                </c:pt>
                <c:pt idx="11908">
                  <c:v>1181.291579</c:v>
                </c:pt>
                <c:pt idx="11909">
                  <c:v>1228.0533869999999</c:v>
                </c:pt>
                <c:pt idx="11910">
                  <c:v>1374.7458819999999</c:v>
                </c:pt>
                <c:pt idx="11911">
                  <c:v>1420.8248659999999</c:v>
                </c:pt>
                <c:pt idx="11912">
                  <c:v>1367.688451</c:v>
                </c:pt>
                <c:pt idx="11913">
                  <c:v>1286.9131709999999</c:v>
                </c:pt>
                <c:pt idx="11914">
                  <c:v>1214.327194</c:v>
                </c:pt>
                <c:pt idx="11915">
                  <c:v>1149.6808080000001</c:v>
                </c:pt>
                <c:pt idx="11916">
                  <c:v>1093.2485369999999</c:v>
                </c:pt>
                <c:pt idx="11917">
                  <c:v>1098.5486080000001</c:v>
                </c:pt>
                <c:pt idx="11918">
                  <c:v>1258.6647419999999</c:v>
                </c:pt>
                <c:pt idx="11919">
                  <c:v>1360.104384</c:v>
                </c:pt>
                <c:pt idx="11920">
                  <c:v>1329.6864840000001</c:v>
                </c:pt>
                <c:pt idx="11921">
                  <c:v>1256.9455889999999</c:v>
                </c:pt>
                <c:pt idx="11922">
                  <c:v>1228.3241949999999</c:v>
                </c:pt>
                <c:pt idx="11923">
                  <c:v>1293.7998299999999</c:v>
                </c:pt>
                <c:pt idx="11924">
                  <c:v>1500.913069</c:v>
                </c:pt>
                <c:pt idx="11925">
                  <c:v>1703.60886</c:v>
                </c:pt>
                <c:pt idx="11926">
                  <c:v>1616.7294079999999</c:v>
                </c:pt>
                <c:pt idx="11927">
                  <c:v>1438.6842099999999</c:v>
                </c:pt>
                <c:pt idx="11928">
                  <c:v>1347.8841219999999</c:v>
                </c:pt>
                <c:pt idx="11929">
                  <c:v>1296.5911410000001</c:v>
                </c:pt>
                <c:pt idx="11930">
                  <c:v>1295.8818269999999</c:v>
                </c:pt>
                <c:pt idx="11931">
                  <c:v>1274.565615</c:v>
                </c:pt>
                <c:pt idx="11932">
                  <c:v>1209.7817130000001</c:v>
                </c:pt>
                <c:pt idx="11933">
                  <c:v>1148.800391</c:v>
                </c:pt>
                <c:pt idx="11934">
                  <c:v>1138.0554500000001</c:v>
                </c:pt>
                <c:pt idx="11935">
                  <c:v>1201.9598920000001</c:v>
                </c:pt>
                <c:pt idx="11936">
                  <c:v>1284.067391</c:v>
                </c:pt>
                <c:pt idx="11937">
                  <c:v>1315.636841</c:v>
                </c:pt>
                <c:pt idx="11938">
                  <c:v>1395.1634469999999</c:v>
                </c:pt>
                <c:pt idx="11939">
                  <c:v>1453.690977</c:v>
                </c:pt>
                <c:pt idx="11940">
                  <c:v>1442.6168009999999</c:v>
                </c:pt>
                <c:pt idx="11941">
                  <c:v>1360.3032720000001</c:v>
                </c:pt>
                <c:pt idx="11942">
                  <c:v>1252.799168</c:v>
                </c:pt>
                <c:pt idx="11943">
                  <c:v>1156.6957359999999</c:v>
                </c:pt>
                <c:pt idx="11944">
                  <c:v>1111.662906</c:v>
                </c:pt>
                <c:pt idx="11945">
                  <c:v>1111.0244049999999</c:v>
                </c:pt>
                <c:pt idx="11946">
                  <c:v>1118.259417</c:v>
                </c:pt>
                <c:pt idx="11947">
                  <c:v>1074.2570740000001</c:v>
                </c:pt>
                <c:pt idx="11948">
                  <c:v>1010.800259</c:v>
                </c:pt>
                <c:pt idx="11949">
                  <c:v>948.65585090000002</c:v>
                </c:pt>
                <c:pt idx="11950">
                  <c:v>903.22223050000002</c:v>
                </c:pt>
                <c:pt idx="11951">
                  <c:v>871.79785289999995</c:v>
                </c:pt>
                <c:pt idx="11952">
                  <c:v>833.62024910000002</c:v>
                </c:pt>
                <c:pt idx="11953">
                  <c:v>794.51137140000003</c:v>
                </c:pt>
                <c:pt idx="11954">
                  <c:v>757.21810000000005</c:v>
                </c:pt>
                <c:pt idx="11955">
                  <c:v>724.4532835</c:v>
                </c:pt>
                <c:pt idx="11956">
                  <c:v>694.87731440000005</c:v>
                </c:pt>
                <c:pt idx="11957">
                  <c:v>666.75566400000002</c:v>
                </c:pt>
                <c:pt idx="11958">
                  <c:v>642.87914799999999</c:v>
                </c:pt>
                <c:pt idx="11959">
                  <c:v>626.44793649999997</c:v>
                </c:pt>
                <c:pt idx="11960">
                  <c:v>785.58610720000001</c:v>
                </c:pt>
                <c:pt idx="11961">
                  <c:v>1236.3906239999999</c:v>
                </c:pt>
                <c:pt idx="11962">
                  <c:v>1346.9486690000001</c:v>
                </c:pt>
                <c:pt idx="11963">
                  <c:v>1201.5120159999999</c:v>
                </c:pt>
                <c:pt idx="11964">
                  <c:v>1067.075374</c:v>
                </c:pt>
                <c:pt idx="11965">
                  <c:v>942.62377309999999</c:v>
                </c:pt>
                <c:pt idx="11966">
                  <c:v>853.01607620000004</c:v>
                </c:pt>
                <c:pt idx="11967">
                  <c:v>826.81287729999997</c:v>
                </c:pt>
                <c:pt idx="11968">
                  <c:v>864.34764419999999</c:v>
                </c:pt>
                <c:pt idx="11969">
                  <c:v>989.00550680000003</c:v>
                </c:pt>
                <c:pt idx="11970">
                  <c:v>982.92571299999997</c:v>
                </c:pt>
                <c:pt idx="11971">
                  <c:v>911.15423969999995</c:v>
                </c:pt>
                <c:pt idx="11972">
                  <c:v>915.62043440000002</c:v>
                </c:pt>
                <c:pt idx="11973">
                  <c:v>6765.6130240000002</c:v>
                </c:pt>
                <c:pt idx="11974">
                  <c:v>17966.411889999999</c:v>
                </c:pt>
                <c:pt idx="11975">
                  <c:v>11509.88241</c:v>
                </c:pt>
                <c:pt idx="11976">
                  <c:v>6212.337485</c:v>
                </c:pt>
                <c:pt idx="11977">
                  <c:v>5786.251636</c:v>
                </c:pt>
                <c:pt idx="11978">
                  <c:v>3784.2798939999998</c:v>
                </c:pt>
                <c:pt idx="11979">
                  <c:v>2731.4554429999998</c:v>
                </c:pt>
                <c:pt idx="11980">
                  <c:v>2208.050401</c:v>
                </c:pt>
                <c:pt idx="11981">
                  <c:v>1912.427197</c:v>
                </c:pt>
                <c:pt idx="11982">
                  <c:v>1731.1200409999999</c:v>
                </c:pt>
                <c:pt idx="11983">
                  <c:v>1610.2234100000001</c:v>
                </c:pt>
                <c:pt idx="11984">
                  <c:v>1500.608573</c:v>
                </c:pt>
                <c:pt idx="11985">
                  <c:v>1405.523541</c:v>
                </c:pt>
                <c:pt idx="11986">
                  <c:v>1323.4614939999999</c:v>
                </c:pt>
                <c:pt idx="11987">
                  <c:v>1255.1952329999999</c:v>
                </c:pt>
                <c:pt idx="11988">
                  <c:v>1192.306775</c:v>
                </c:pt>
                <c:pt idx="11989">
                  <c:v>1132.203657</c:v>
                </c:pt>
                <c:pt idx="11990">
                  <c:v>1076.6203539999999</c:v>
                </c:pt>
                <c:pt idx="11991">
                  <c:v>1032.1835309999999</c:v>
                </c:pt>
                <c:pt idx="11992">
                  <c:v>982.27854279999997</c:v>
                </c:pt>
                <c:pt idx="11993">
                  <c:v>949.38594650000005</c:v>
                </c:pt>
                <c:pt idx="11994">
                  <c:v>906.97454879999998</c:v>
                </c:pt>
                <c:pt idx="11995">
                  <c:v>872.10814249999999</c:v>
                </c:pt>
                <c:pt idx="11996">
                  <c:v>834.40407449999998</c:v>
                </c:pt>
                <c:pt idx="11997">
                  <c:v>803.63038889999996</c:v>
                </c:pt>
                <c:pt idx="11998">
                  <c:v>784.85747049999998</c:v>
                </c:pt>
                <c:pt idx="11999">
                  <c:v>821.58029239999996</c:v>
                </c:pt>
                <c:pt idx="12000">
                  <c:v>1044.6794749999999</c:v>
                </c:pt>
                <c:pt idx="12001">
                  <c:v>1452.331549</c:v>
                </c:pt>
                <c:pt idx="12002">
                  <c:v>1453.1608639999999</c:v>
                </c:pt>
                <c:pt idx="12003">
                  <c:v>1274.6989020000001</c:v>
                </c:pt>
                <c:pt idx="12004">
                  <c:v>1143.395203</c:v>
                </c:pt>
                <c:pt idx="12005">
                  <c:v>1030.9840260000001</c:v>
                </c:pt>
                <c:pt idx="12006">
                  <c:v>950.79419340000004</c:v>
                </c:pt>
                <c:pt idx="12007">
                  <c:v>894.30809399999998</c:v>
                </c:pt>
                <c:pt idx="12008">
                  <c:v>851.25251969999999</c:v>
                </c:pt>
                <c:pt idx="12009">
                  <c:v>810.92164549999995</c:v>
                </c:pt>
                <c:pt idx="12010">
                  <c:v>774.74041709999995</c:v>
                </c:pt>
                <c:pt idx="12011">
                  <c:v>745.33342130000005</c:v>
                </c:pt>
                <c:pt idx="12012">
                  <c:v>707.89585680000005</c:v>
                </c:pt>
                <c:pt idx="12013">
                  <c:v>673.912689</c:v>
                </c:pt>
                <c:pt idx="12014">
                  <c:v>640.57259869999996</c:v>
                </c:pt>
                <c:pt idx="12015">
                  <c:v>607.32182899999998</c:v>
                </c:pt>
                <c:pt idx="12016">
                  <c:v>570.05610569999999</c:v>
                </c:pt>
                <c:pt idx="12017">
                  <c:v>530.86974410000005</c:v>
                </c:pt>
                <c:pt idx="12018">
                  <c:v>504.65371829999998</c:v>
                </c:pt>
                <c:pt idx="12019">
                  <c:v>487.19923699999998</c:v>
                </c:pt>
                <c:pt idx="12020">
                  <c:v>466.101677</c:v>
                </c:pt>
                <c:pt idx="12021">
                  <c:v>450.8852162</c:v>
                </c:pt>
                <c:pt idx="12022">
                  <c:v>441.07773209999999</c:v>
                </c:pt>
                <c:pt idx="12023">
                  <c:v>424.49040339999999</c:v>
                </c:pt>
                <c:pt idx="12024">
                  <c:v>403.57477710000001</c:v>
                </c:pt>
                <c:pt idx="12025">
                  <c:v>386.90657540000001</c:v>
                </c:pt>
                <c:pt idx="12026">
                  <c:v>375.86440190000002</c:v>
                </c:pt>
                <c:pt idx="12027">
                  <c:v>368.9666732</c:v>
                </c:pt>
                <c:pt idx="12028">
                  <c:v>358.8205863</c:v>
                </c:pt>
                <c:pt idx="12029">
                  <c:v>354.40646779999997</c:v>
                </c:pt>
                <c:pt idx="12030">
                  <c:v>343.36762499999998</c:v>
                </c:pt>
                <c:pt idx="12031">
                  <c:v>334.62936480000002</c:v>
                </c:pt>
                <c:pt idx="12032">
                  <c:v>331.63484540000002</c:v>
                </c:pt>
                <c:pt idx="12033">
                  <c:v>322.48056860000003</c:v>
                </c:pt>
                <c:pt idx="12034">
                  <c:v>311.9164255</c:v>
                </c:pt>
                <c:pt idx="12035">
                  <c:v>302.08152339999998</c:v>
                </c:pt>
                <c:pt idx="12036">
                  <c:v>304.41522830000002</c:v>
                </c:pt>
                <c:pt idx="12037">
                  <c:v>309.33380369999998</c:v>
                </c:pt>
                <c:pt idx="12038">
                  <c:v>313.56862360000002</c:v>
                </c:pt>
                <c:pt idx="12039">
                  <c:v>326.11702309999998</c:v>
                </c:pt>
                <c:pt idx="12040">
                  <c:v>324.25689119999998</c:v>
                </c:pt>
                <c:pt idx="12041">
                  <c:v>307.94490860000002</c:v>
                </c:pt>
                <c:pt idx="12042">
                  <c:v>294.45873779999999</c:v>
                </c:pt>
                <c:pt idx="12043">
                  <c:v>283.57237409999999</c:v>
                </c:pt>
                <c:pt idx="12044">
                  <c:v>276.08490690000002</c:v>
                </c:pt>
                <c:pt idx="12045">
                  <c:v>269.54674549999999</c:v>
                </c:pt>
                <c:pt idx="12046">
                  <c:v>275.82151679999998</c:v>
                </c:pt>
                <c:pt idx="12047">
                  <c:v>315.9559228</c:v>
                </c:pt>
                <c:pt idx="12048">
                  <c:v>322.3477838</c:v>
                </c:pt>
                <c:pt idx="12049">
                  <c:v>301.52470199999999</c:v>
                </c:pt>
                <c:pt idx="12050">
                  <c:v>278.75024189999999</c:v>
                </c:pt>
                <c:pt idx="12051">
                  <c:v>263.02577719999999</c:v>
                </c:pt>
                <c:pt idx="12052">
                  <c:v>252.80559819999999</c:v>
                </c:pt>
                <c:pt idx="12053">
                  <c:v>243.97929439999999</c:v>
                </c:pt>
                <c:pt idx="12054">
                  <c:v>239.12660260000001</c:v>
                </c:pt>
                <c:pt idx="12055">
                  <c:v>234.1326761</c:v>
                </c:pt>
                <c:pt idx="12056">
                  <c:v>228.4858419</c:v>
                </c:pt>
                <c:pt idx="12057">
                  <c:v>222.80938499999999</c:v>
                </c:pt>
                <c:pt idx="12058">
                  <c:v>218.4464911</c:v>
                </c:pt>
                <c:pt idx="12059">
                  <c:v>217.74756489999999</c:v>
                </c:pt>
                <c:pt idx="12060">
                  <c:v>216.12135040000001</c:v>
                </c:pt>
                <c:pt idx="12061">
                  <c:v>211.22337089999999</c:v>
                </c:pt>
                <c:pt idx="12062">
                  <c:v>206.4292901</c:v>
                </c:pt>
                <c:pt idx="12063">
                  <c:v>201.54149319999999</c:v>
                </c:pt>
                <c:pt idx="12064">
                  <c:v>197.33896039999999</c:v>
                </c:pt>
                <c:pt idx="12065">
                  <c:v>196.92700980000001</c:v>
                </c:pt>
                <c:pt idx="12066">
                  <c:v>199.8720605</c:v>
                </c:pt>
                <c:pt idx="12067">
                  <c:v>201.13626640000001</c:v>
                </c:pt>
                <c:pt idx="12068">
                  <c:v>201.55718229999999</c:v>
                </c:pt>
                <c:pt idx="12069">
                  <c:v>193.42392409999999</c:v>
                </c:pt>
                <c:pt idx="12070">
                  <c:v>183.12692010000001</c:v>
                </c:pt>
                <c:pt idx="12071">
                  <c:v>177.2562963</c:v>
                </c:pt>
                <c:pt idx="12072">
                  <c:v>178.028392</c:v>
                </c:pt>
                <c:pt idx="12073">
                  <c:v>175.23725859999999</c:v>
                </c:pt>
                <c:pt idx="12074">
                  <c:v>170.09261789999999</c:v>
                </c:pt>
                <c:pt idx="12075">
                  <c:v>165.39279529999999</c:v>
                </c:pt>
                <c:pt idx="12076">
                  <c:v>162.26500440000001</c:v>
                </c:pt>
                <c:pt idx="12077">
                  <c:v>159.40771359999999</c:v>
                </c:pt>
                <c:pt idx="12078">
                  <c:v>158.88063199999999</c:v>
                </c:pt>
                <c:pt idx="12079">
                  <c:v>158.87892099999999</c:v>
                </c:pt>
                <c:pt idx="12080">
                  <c:v>189.624087</c:v>
                </c:pt>
                <c:pt idx="12081">
                  <c:v>365.42033659999998</c:v>
                </c:pt>
                <c:pt idx="12082">
                  <c:v>342.05865840000001</c:v>
                </c:pt>
                <c:pt idx="12083">
                  <c:v>229.88170629999999</c:v>
                </c:pt>
                <c:pt idx="12084">
                  <c:v>178.02446330000001</c:v>
                </c:pt>
                <c:pt idx="12085">
                  <c:v>176.8525582</c:v>
                </c:pt>
                <c:pt idx="12086">
                  <c:v>166.15700630000001</c:v>
                </c:pt>
                <c:pt idx="12087">
                  <c:v>169.34273160000001</c:v>
                </c:pt>
                <c:pt idx="12088">
                  <c:v>162.87528380000001</c:v>
                </c:pt>
                <c:pt idx="12089">
                  <c:v>154.81296810000001</c:v>
                </c:pt>
                <c:pt idx="12090">
                  <c:v>151.57432779999999</c:v>
                </c:pt>
                <c:pt idx="12091">
                  <c:v>145.9866179</c:v>
                </c:pt>
                <c:pt idx="12092">
                  <c:v>140.27561779999999</c:v>
                </c:pt>
                <c:pt idx="12093">
                  <c:v>138.93225229999999</c:v>
                </c:pt>
                <c:pt idx="12094">
                  <c:v>138.29990419999999</c:v>
                </c:pt>
                <c:pt idx="12095">
                  <c:v>141.2305934</c:v>
                </c:pt>
                <c:pt idx="12096">
                  <c:v>140.6797645</c:v>
                </c:pt>
                <c:pt idx="12097">
                  <c:v>136.07649470000001</c:v>
                </c:pt>
                <c:pt idx="12098">
                  <c:v>135.15829110000001</c:v>
                </c:pt>
                <c:pt idx="12099">
                  <c:v>134.26741369999999</c:v>
                </c:pt>
                <c:pt idx="12100">
                  <c:v>132.80196090000001</c:v>
                </c:pt>
                <c:pt idx="12101">
                  <c:v>129.40329180000001</c:v>
                </c:pt>
                <c:pt idx="12102">
                  <c:v>125.571743</c:v>
                </c:pt>
                <c:pt idx="12103">
                  <c:v>124.47165800000001</c:v>
                </c:pt>
                <c:pt idx="12104">
                  <c:v>127.040351</c:v>
                </c:pt>
                <c:pt idx="12105">
                  <c:v>133.36727339999999</c:v>
                </c:pt>
                <c:pt idx="12106">
                  <c:v>135.95357910000001</c:v>
                </c:pt>
                <c:pt idx="12107">
                  <c:v>133.57527529999999</c:v>
                </c:pt>
                <c:pt idx="12108">
                  <c:v>135.43763680000001</c:v>
                </c:pt>
                <c:pt idx="12109">
                  <c:v>139.3506098</c:v>
                </c:pt>
                <c:pt idx="12110">
                  <c:v>143.05097929999999</c:v>
                </c:pt>
                <c:pt idx="12111">
                  <c:v>143.59369599999999</c:v>
                </c:pt>
                <c:pt idx="12112">
                  <c:v>216.1868269</c:v>
                </c:pt>
                <c:pt idx="12113">
                  <c:v>331.05355400000002</c:v>
                </c:pt>
                <c:pt idx="12114">
                  <c:v>276.83713260000002</c:v>
                </c:pt>
                <c:pt idx="12115">
                  <c:v>216.6073303</c:v>
                </c:pt>
                <c:pt idx="12116">
                  <c:v>176.97738870000001</c:v>
                </c:pt>
                <c:pt idx="12117">
                  <c:v>154.31681699999999</c:v>
                </c:pt>
                <c:pt idx="12118">
                  <c:v>139.10807070000001</c:v>
                </c:pt>
                <c:pt idx="12119">
                  <c:v>131.48922049999999</c:v>
                </c:pt>
                <c:pt idx="12120">
                  <c:v>128.58142090000001</c:v>
                </c:pt>
                <c:pt idx="12121">
                  <c:v>127.56586230000001</c:v>
                </c:pt>
                <c:pt idx="12122">
                  <c:v>127.0477712</c:v>
                </c:pt>
                <c:pt idx="12123">
                  <c:v>125.9409481</c:v>
                </c:pt>
                <c:pt idx="12124">
                  <c:v>124.5282552</c:v>
                </c:pt>
                <c:pt idx="12125">
                  <c:v>123.6722437</c:v>
                </c:pt>
                <c:pt idx="12126">
                  <c:v>123.040029</c:v>
                </c:pt>
                <c:pt idx="12127">
                  <c:v>121.8434051</c:v>
                </c:pt>
                <c:pt idx="12128">
                  <c:v>120.81162670000001</c:v>
                </c:pt>
                <c:pt idx="12129">
                  <c:v>122.9133313</c:v>
                </c:pt>
                <c:pt idx="12130">
                  <c:v>124.645973</c:v>
                </c:pt>
                <c:pt idx="12131">
                  <c:v>122.0353988</c:v>
                </c:pt>
                <c:pt idx="12132">
                  <c:v>119.11253910000001</c:v>
                </c:pt>
                <c:pt idx="12133">
                  <c:v>119.9691821</c:v>
                </c:pt>
                <c:pt idx="12134">
                  <c:v>133.25703129999999</c:v>
                </c:pt>
                <c:pt idx="12135">
                  <c:v>171.84625270000001</c:v>
                </c:pt>
                <c:pt idx="12136">
                  <c:v>180.4081645</c:v>
                </c:pt>
                <c:pt idx="12137">
                  <c:v>161.60548220000001</c:v>
                </c:pt>
                <c:pt idx="12138">
                  <c:v>146.25890770000001</c:v>
                </c:pt>
                <c:pt idx="12139">
                  <c:v>135.38465070000001</c:v>
                </c:pt>
                <c:pt idx="12140">
                  <c:v>129.5863281</c:v>
                </c:pt>
                <c:pt idx="12141">
                  <c:v>131.2866813</c:v>
                </c:pt>
                <c:pt idx="12142">
                  <c:v>144.33105219999999</c:v>
                </c:pt>
                <c:pt idx="12143">
                  <c:v>153.10868389999999</c:v>
                </c:pt>
                <c:pt idx="12144">
                  <c:v>147.9800406</c:v>
                </c:pt>
                <c:pt idx="12145">
                  <c:v>138.95460310000001</c:v>
                </c:pt>
                <c:pt idx="12146">
                  <c:v>133.50623949999999</c:v>
                </c:pt>
                <c:pt idx="12147">
                  <c:v>129.85759289999999</c:v>
                </c:pt>
                <c:pt idx="12148">
                  <c:v>127.3984444</c:v>
                </c:pt>
                <c:pt idx="12149">
                  <c:v>126.4964027</c:v>
                </c:pt>
                <c:pt idx="12150">
                  <c:v>126.6660229</c:v>
                </c:pt>
                <c:pt idx="12151">
                  <c:v>130.04511489999999</c:v>
                </c:pt>
                <c:pt idx="12152">
                  <c:v>131.05078420000001</c:v>
                </c:pt>
                <c:pt idx="12153">
                  <c:v>128.5857776</c:v>
                </c:pt>
                <c:pt idx="12154">
                  <c:v>125.807238</c:v>
                </c:pt>
                <c:pt idx="12155">
                  <c:v>123.1238367</c:v>
                </c:pt>
                <c:pt idx="12156">
                  <c:v>120.95152349999999</c:v>
                </c:pt>
                <c:pt idx="12157">
                  <c:v>119.5747166</c:v>
                </c:pt>
                <c:pt idx="12158">
                  <c:v>118.8174662</c:v>
                </c:pt>
                <c:pt idx="12159">
                  <c:v>118.67571100000001</c:v>
                </c:pt>
                <c:pt idx="12160">
                  <c:v>118.2043741</c:v>
                </c:pt>
                <c:pt idx="12161">
                  <c:v>117.89446169999999</c:v>
                </c:pt>
                <c:pt idx="12162">
                  <c:v>120.1136765</c:v>
                </c:pt>
                <c:pt idx="12163">
                  <c:v>121.89734900000001</c:v>
                </c:pt>
                <c:pt idx="12164">
                  <c:v>118.68036360000001</c:v>
                </c:pt>
                <c:pt idx="12165">
                  <c:v>117.7052075</c:v>
                </c:pt>
                <c:pt idx="12166">
                  <c:v>123.2840163</c:v>
                </c:pt>
                <c:pt idx="12167">
                  <c:v>123.95181239999999</c:v>
                </c:pt>
                <c:pt idx="12168">
                  <c:v>119.5096917</c:v>
                </c:pt>
                <c:pt idx="12169">
                  <c:v>115.2932081</c:v>
                </c:pt>
                <c:pt idx="12170">
                  <c:v>112.13467079999999</c:v>
                </c:pt>
                <c:pt idx="12171">
                  <c:v>110.2999775</c:v>
                </c:pt>
                <c:pt idx="12172">
                  <c:v>109.6982148</c:v>
                </c:pt>
                <c:pt idx="12173">
                  <c:v>110.4638566</c:v>
                </c:pt>
                <c:pt idx="12174">
                  <c:v>114.0036868</c:v>
                </c:pt>
                <c:pt idx="12175">
                  <c:v>113.2131251</c:v>
                </c:pt>
                <c:pt idx="12176">
                  <c:v>109.7640296</c:v>
                </c:pt>
                <c:pt idx="12177">
                  <c:v>107.3325985</c:v>
                </c:pt>
                <c:pt idx="12178">
                  <c:v>105.8341616</c:v>
                </c:pt>
                <c:pt idx="12179">
                  <c:v>104.6857036</c:v>
                </c:pt>
                <c:pt idx="12180">
                  <c:v>103.782042</c:v>
                </c:pt>
                <c:pt idx="12181">
                  <c:v>103.1271608</c:v>
                </c:pt>
                <c:pt idx="12182">
                  <c:v>102.29121929999999</c:v>
                </c:pt>
                <c:pt idx="12183">
                  <c:v>101.34450529999999</c:v>
                </c:pt>
                <c:pt idx="12184">
                  <c:v>100.48810109999999</c:v>
                </c:pt>
                <c:pt idx="12185">
                  <c:v>99.890167899999994</c:v>
                </c:pt>
                <c:pt idx="12186">
                  <c:v>103.87136390000001</c:v>
                </c:pt>
                <c:pt idx="12187">
                  <c:v>119.10726510000001</c:v>
                </c:pt>
                <c:pt idx="12188">
                  <c:v>140.50603319999999</c:v>
                </c:pt>
                <c:pt idx="12189">
                  <c:v>153.41841070000001</c:v>
                </c:pt>
                <c:pt idx="12190">
                  <c:v>159.37456649999999</c:v>
                </c:pt>
                <c:pt idx="12191">
                  <c:v>159.43650840000001</c:v>
                </c:pt>
                <c:pt idx="12192">
                  <c:v>152.86882600000001</c:v>
                </c:pt>
                <c:pt idx="12193">
                  <c:v>143.16822809999999</c:v>
                </c:pt>
                <c:pt idx="12194">
                  <c:v>134.1989931</c:v>
                </c:pt>
                <c:pt idx="12195">
                  <c:v>128.8708891</c:v>
                </c:pt>
                <c:pt idx="12196">
                  <c:v>127.2296386</c:v>
                </c:pt>
                <c:pt idx="12197">
                  <c:v>127.12581520000001</c:v>
                </c:pt>
                <c:pt idx="12198">
                  <c:v>124.6164284</c:v>
                </c:pt>
                <c:pt idx="12199">
                  <c:v>121.78243310000001</c:v>
                </c:pt>
                <c:pt idx="12200">
                  <c:v>120.1842205</c:v>
                </c:pt>
                <c:pt idx="12201">
                  <c:v>119.1872855</c:v>
                </c:pt>
                <c:pt idx="12202">
                  <c:v>118.2287547</c:v>
                </c:pt>
                <c:pt idx="12203">
                  <c:v>117.93621539999999</c:v>
                </c:pt>
                <c:pt idx="12204">
                  <c:v>122.4512548</c:v>
                </c:pt>
                <c:pt idx="12205">
                  <c:v>148.31931839999999</c:v>
                </c:pt>
                <c:pt idx="12206">
                  <c:v>257.31087509999998</c:v>
                </c:pt>
                <c:pt idx="12207">
                  <c:v>457.15119620000002</c:v>
                </c:pt>
                <c:pt idx="12208">
                  <c:v>498.95134530000001</c:v>
                </c:pt>
                <c:pt idx="12209">
                  <c:v>427.17658890000001</c:v>
                </c:pt>
                <c:pt idx="12210">
                  <c:v>364.98868210000001</c:v>
                </c:pt>
                <c:pt idx="12211">
                  <c:v>317.31320240000002</c:v>
                </c:pt>
                <c:pt idx="12212">
                  <c:v>288.0310834</c:v>
                </c:pt>
                <c:pt idx="12213">
                  <c:v>276.7953018</c:v>
                </c:pt>
                <c:pt idx="12214">
                  <c:v>270.95026109999998</c:v>
                </c:pt>
                <c:pt idx="12215">
                  <c:v>263.43576730000001</c:v>
                </c:pt>
                <c:pt idx="12216">
                  <c:v>256.54752910000002</c:v>
                </c:pt>
                <c:pt idx="12217">
                  <c:v>260.90953459999997</c:v>
                </c:pt>
                <c:pt idx="12218">
                  <c:v>307.64102159999999</c:v>
                </c:pt>
                <c:pt idx="12219">
                  <c:v>354.73341479999999</c:v>
                </c:pt>
                <c:pt idx="12220">
                  <c:v>363.04817109999999</c:v>
                </c:pt>
                <c:pt idx="12221">
                  <c:v>341.9966258</c:v>
                </c:pt>
                <c:pt idx="12222">
                  <c:v>318.31049250000001</c:v>
                </c:pt>
                <c:pt idx="12223">
                  <c:v>302.67856380000001</c:v>
                </c:pt>
                <c:pt idx="12224">
                  <c:v>294.9060763</c:v>
                </c:pt>
                <c:pt idx="12225">
                  <c:v>288.91709859999997</c:v>
                </c:pt>
                <c:pt idx="12226">
                  <c:v>280.86549079999998</c:v>
                </c:pt>
                <c:pt idx="12227">
                  <c:v>272.38037020000002</c:v>
                </c:pt>
                <c:pt idx="12228">
                  <c:v>299.85385580000002</c:v>
                </c:pt>
                <c:pt idx="12229">
                  <c:v>660.26463960000001</c:v>
                </c:pt>
                <c:pt idx="12230">
                  <c:v>1250.5574750000001</c:v>
                </c:pt>
                <c:pt idx="12231">
                  <c:v>962.41483909999999</c:v>
                </c:pt>
                <c:pt idx="12232">
                  <c:v>707.33901449999996</c:v>
                </c:pt>
                <c:pt idx="12233">
                  <c:v>644.734734</c:v>
                </c:pt>
                <c:pt idx="12234">
                  <c:v>525.51945999999998</c:v>
                </c:pt>
                <c:pt idx="12235">
                  <c:v>461.12038519999999</c:v>
                </c:pt>
                <c:pt idx="12236">
                  <c:v>426.28071879999999</c:v>
                </c:pt>
                <c:pt idx="12237">
                  <c:v>404.99395170000003</c:v>
                </c:pt>
                <c:pt idx="12238">
                  <c:v>391.87082670000001</c:v>
                </c:pt>
                <c:pt idx="12239">
                  <c:v>389.66820000000001</c:v>
                </c:pt>
                <c:pt idx="12240">
                  <c:v>414.67112220000001</c:v>
                </c:pt>
                <c:pt idx="12241">
                  <c:v>430.41014899999999</c:v>
                </c:pt>
                <c:pt idx="12242">
                  <c:v>455.8743498</c:v>
                </c:pt>
                <c:pt idx="12243">
                  <c:v>471.43175079999997</c:v>
                </c:pt>
                <c:pt idx="12244">
                  <c:v>460.97636089999997</c:v>
                </c:pt>
                <c:pt idx="12245">
                  <c:v>439.10101220000001</c:v>
                </c:pt>
                <c:pt idx="12246">
                  <c:v>425.16472040000002</c:v>
                </c:pt>
                <c:pt idx="12247">
                  <c:v>421.17844239999999</c:v>
                </c:pt>
                <c:pt idx="12248">
                  <c:v>424.24721010000002</c:v>
                </c:pt>
                <c:pt idx="12249">
                  <c:v>471.18223849999998</c:v>
                </c:pt>
                <c:pt idx="12250">
                  <c:v>711.95002299999999</c:v>
                </c:pt>
                <c:pt idx="12251">
                  <c:v>1057.0247850000001</c:v>
                </c:pt>
                <c:pt idx="12252">
                  <c:v>1282.1544799999999</c:v>
                </c:pt>
                <c:pt idx="12253">
                  <c:v>1918.3034009999999</c:v>
                </c:pt>
                <c:pt idx="12254">
                  <c:v>3840.990843</c:v>
                </c:pt>
                <c:pt idx="12255">
                  <c:v>4987.3521300000002</c:v>
                </c:pt>
                <c:pt idx="12256">
                  <c:v>4727.0084029999998</c:v>
                </c:pt>
                <c:pt idx="12257">
                  <c:v>3678.5240560000002</c:v>
                </c:pt>
                <c:pt idx="12258">
                  <c:v>2944.5121239999999</c:v>
                </c:pt>
                <c:pt idx="12259">
                  <c:v>2611.1437190000001</c:v>
                </c:pt>
                <c:pt idx="12260">
                  <c:v>2340.0039310000002</c:v>
                </c:pt>
                <c:pt idx="12261">
                  <c:v>2199.1038779999999</c:v>
                </c:pt>
                <c:pt idx="12262">
                  <c:v>2125.005478</c:v>
                </c:pt>
                <c:pt idx="12263">
                  <c:v>2193.30222</c:v>
                </c:pt>
                <c:pt idx="12264">
                  <c:v>2714.280491</c:v>
                </c:pt>
                <c:pt idx="12265">
                  <c:v>3646.2059279999999</c:v>
                </c:pt>
                <c:pt idx="12266">
                  <c:v>3605.644683</c:v>
                </c:pt>
                <c:pt idx="12267">
                  <c:v>2993.2783380000001</c:v>
                </c:pt>
                <c:pt idx="12268">
                  <c:v>2459.6843560000002</c:v>
                </c:pt>
                <c:pt idx="12269">
                  <c:v>2185.3763140000001</c:v>
                </c:pt>
                <c:pt idx="12270">
                  <c:v>2148.0622830000002</c:v>
                </c:pt>
                <c:pt idx="12271">
                  <c:v>2280.6054490000001</c:v>
                </c:pt>
                <c:pt idx="12272">
                  <c:v>2651.888868</c:v>
                </c:pt>
                <c:pt idx="12273">
                  <c:v>2866.1870669999998</c:v>
                </c:pt>
                <c:pt idx="12274">
                  <c:v>2704.8325490000002</c:v>
                </c:pt>
                <c:pt idx="12275">
                  <c:v>2365.9498709999998</c:v>
                </c:pt>
                <c:pt idx="12276">
                  <c:v>2040.5615749999999</c:v>
                </c:pt>
                <c:pt idx="12277">
                  <c:v>2128.9273739999999</c:v>
                </c:pt>
                <c:pt idx="12278">
                  <c:v>2838.7570529999998</c:v>
                </c:pt>
                <c:pt idx="12279">
                  <c:v>3147.3746070000002</c:v>
                </c:pt>
                <c:pt idx="12280">
                  <c:v>3112.608193</c:v>
                </c:pt>
                <c:pt idx="12281">
                  <c:v>3236.5353970000001</c:v>
                </c:pt>
                <c:pt idx="12282">
                  <c:v>3001.6519779999999</c:v>
                </c:pt>
                <c:pt idx="12283">
                  <c:v>2708.554987</c:v>
                </c:pt>
                <c:pt idx="12284">
                  <c:v>2488.3759490000002</c:v>
                </c:pt>
                <c:pt idx="12285">
                  <c:v>2312.981104</c:v>
                </c:pt>
                <c:pt idx="12286">
                  <c:v>2122.2734529999998</c:v>
                </c:pt>
                <c:pt idx="12287">
                  <c:v>1942.035981</c:v>
                </c:pt>
                <c:pt idx="12288">
                  <c:v>1963.01342</c:v>
                </c:pt>
                <c:pt idx="12289">
                  <c:v>2342.4347680000001</c:v>
                </c:pt>
                <c:pt idx="12290">
                  <c:v>2642.7326680000001</c:v>
                </c:pt>
                <c:pt idx="12291">
                  <c:v>2543.3047860000001</c:v>
                </c:pt>
                <c:pt idx="12292">
                  <c:v>2256.7772500000001</c:v>
                </c:pt>
                <c:pt idx="12293">
                  <c:v>1980.338029</c:v>
                </c:pt>
                <c:pt idx="12294">
                  <c:v>1770.170934</c:v>
                </c:pt>
                <c:pt idx="12295">
                  <c:v>1675.857908</c:v>
                </c:pt>
                <c:pt idx="12296">
                  <c:v>1720.404008</c:v>
                </c:pt>
                <c:pt idx="12297">
                  <c:v>1677.553711</c:v>
                </c:pt>
                <c:pt idx="12298">
                  <c:v>1550.0977330000001</c:v>
                </c:pt>
                <c:pt idx="12299">
                  <c:v>1421.802275</c:v>
                </c:pt>
                <c:pt idx="12300">
                  <c:v>1314.9348199999999</c:v>
                </c:pt>
                <c:pt idx="12301">
                  <c:v>1229.7591440000001</c:v>
                </c:pt>
                <c:pt idx="12302">
                  <c:v>1154.1766680000001</c:v>
                </c:pt>
                <c:pt idx="12303">
                  <c:v>1088.071582</c:v>
                </c:pt>
                <c:pt idx="12304">
                  <c:v>1028.7127390000001</c:v>
                </c:pt>
                <c:pt idx="12305">
                  <c:v>975.82724880000001</c:v>
                </c:pt>
                <c:pt idx="12306">
                  <c:v>927.62419039999997</c:v>
                </c:pt>
                <c:pt idx="12307">
                  <c:v>886.1172517</c:v>
                </c:pt>
                <c:pt idx="12308">
                  <c:v>848.24833799999999</c:v>
                </c:pt>
                <c:pt idx="12309">
                  <c:v>814.15763330000004</c:v>
                </c:pt>
                <c:pt idx="12310">
                  <c:v>836.60244469999998</c:v>
                </c:pt>
                <c:pt idx="12311">
                  <c:v>957.12405369999999</c:v>
                </c:pt>
                <c:pt idx="12312">
                  <c:v>987.47735829999999</c:v>
                </c:pt>
                <c:pt idx="12313">
                  <c:v>1931.8000609999999</c:v>
                </c:pt>
                <c:pt idx="12314">
                  <c:v>5158.1767129999998</c:v>
                </c:pt>
                <c:pt idx="12315">
                  <c:v>6737.1069170000001</c:v>
                </c:pt>
                <c:pt idx="12316">
                  <c:v>5977.848387</c:v>
                </c:pt>
                <c:pt idx="12317">
                  <c:v>4840.2299590000002</c:v>
                </c:pt>
                <c:pt idx="12318">
                  <c:v>3839.2263830000002</c:v>
                </c:pt>
                <c:pt idx="12319">
                  <c:v>3017.560716</c:v>
                </c:pt>
                <c:pt idx="12320">
                  <c:v>2467.7731370000001</c:v>
                </c:pt>
                <c:pt idx="12321">
                  <c:v>2130.3984249999999</c:v>
                </c:pt>
                <c:pt idx="12322">
                  <c:v>1920.1049720000001</c:v>
                </c:pt>
                <c:pt idx="12323">
                  <c:v>1769.9912240000001</c:v>
                </c:pt>
                <c:pt idx="12324">
                  <c:v>1644.09528</c:v>
                </c:pt>
                <c:pt idx="12325">
                  <c:v>1529.3381919999999</c:v>
                </c:pt>
                <c:pt idx="12326">
                  <c:v>1433.976721</c:v>
                </c:pt>
                <c:pt idx="12327">
                  <c:v>1352.503655</c:v>
                </c:pt>
                <c:pt idx="12328">
                  <c:v>1343.1129759999999</c:v>
                </c:pt>
                <c:pt idx="12329">
                  <c:v>1561.4398269999999</c:v>
                </c:pt>
                <c:pt idx="12330">
                  <c:v>1783.5539799999999</c:v>
                </c:pt>
                <c:pt idx="12331">
                  <c:v>1756.8661380000001</c:v>
                </c:pt>
                <c:pt idx="12332">
                  <c:v>1598.2566629999999</c:v>
                </c:pt>
                <c:pt idx="12333">
                  <c:v>1446.3606890000001</c:v>
                </c:pt>
                <c:pt idx="12334">
                  <c:v>1327.3262890000001</c:v>
                </c:pt>
                <c:pt idx="12335">
                  <c:v>1229.884687</c:v>
                </c:pt>
                <c:pt idx="12336">
                  <c:v>1150.4752539999999</c:v>
                </c:pt>
                <c:pt idx="12337">
                  <c:v>1082.311506</c:v>
                </c:pt>
                <c:pt idx="12338">
                  <c:v>1023.790224</c:v>
                </c:pt>
                <c:pt idx="12339">
                  <c:v>971.0362695</c:v>
                </c:pt>
                <c:pt idx="12340">
                  <c:v>923.20018879999998</c:v>
                </c:pt>
                <c:pt idx="12341">
                  <c:v>880.32345889999999</c:v>
                </c:pt>
                <c:pt idx="12342">
                  <c:v>843.3190591</c:v>
                </c:pt>
                <c:pt idx="12343">
                  <c:v>803.62602289999995</c:v>
                </c:pt>
                <c:pt idx="12344">
                  <c:v>761.98938069999997</c:v>
                </c:pt>
                <c:pt idx="12345">
                  <c:v>724.64901580000003</c:v>
                </c:pt>
                <c:pt idx="12346">
                  <c:v>694.40191949999996</c:v>
                </c:pt>
                <c:pt idx="12347">
                  <c:v>668.58914149999998</c:v>
                </c:pt>
                <c:pt idx="12348">
                  <c:v>666.87061759999995</c:v>
                </c:pt>
                <c:pt idx="12349">
                  <c:v>726.80441519999999</c:v>
                </c:pt>
                <c:pt idx="12350">
                  <c:v>791.85252190000006</c:v>
                </c:pt>
                <c:pt idx="12351">
                  <c:v>780.1585298</c:v>
                </c:pt>
                <c:pt idx="12352">
                  <c:v>723.55616959999998</c:v>
                </c:pt>
                <c:pt idx="12353">
                  <c:v>674.59119980000003</c:v>
                </c:pt>
                <c:pt idx="12354">
                  <c:v>639.85437290000004</c:v>
                </c:pt>
                <c:pt idx="12355">
                  <c:v>619.43149689999996</c:v>
                </c:pt>
                <c:pt idx="12356">
                  <c:v>588.30793830000005</c:v>
                </c:pt>
                <c:pt idx="12357">
                  <c:v>560.98233909999999</c:v>
                </c:pt>
                <c:pt idx="12358">
                  <c:v>539.53774739999994</c:v>
                </c:pt>
                <c:pt idx="12359">
                  <c:v>521.58623039999998</c:v>
                </c:pt>
                <c:pt idx="12360">
                  <c:v>503.8933629</c:v>
                </c:pt>
                <c:pt idx="12361">
                  <c:v>487.17204340000001</c:v>
                </c:pt>
                <c:pt idx="12362">
                  <c:v>471.37231209999999</c:v>
                </c:pt>
                <c:pt idx="12363">
                  <c:v>456.06549819999998</c:v>
                </c:pt>
                <c:pt idx="12364">
                  <c:v>442.11468660000003</c:v>
                </c:pt>
                <c:pt idx="12365">
                  <c:v>431.39964220000002</c:v>
                </c:pt>
                <c:pt idx="12366">
                  <c:v>417.94284019999998</c:v>
                </c:pt>
                <c:pt idx="12367">
                  <c:v>419.35639579999997</c:v>
                </c:pt>
                <c:pt idx="12368">
                  <c:v>444.30042930000002</c:v>
                </c:pt>
                <c:pt idx="12369">
                  <c:v>879.39219549999996</c:v>
                </c:pt>
                <c:pt idx="12370">
                  <c:v>1658.2602850000001</c:v>
                </c:pt>
                <c:pt idx="12371">
                  <c:v>1195.675416</c:v>
                </c:pt>
                <c:pt idx="12372">
                  <c:v>842.38320380000005</c:v>
                </c:pt>
                <c:pt idx="12373">
                  <c:v>792.63176129999999</c:v>
                </c:pt>
                <c:pt idx="12374">
                  <c:v>666.93164579999996</c:v>
                </c:pt>
                <c:pt idx="12375">
                  <c:v>570.37090179999996</c:v>
                </c:pt>
                <c:pt idx="12376">
                  <c:v>516.5841878</c:v>
                </c:pt>
                <c:pt idx="12377">
                  <c:v>491.7242789</c:v>
                </c:pt>
                <c:pt idx="12378">
                  <c:v>476.15395050000001</c:v>
                </c:pt>
                <c:pt idx="12379">
                  <c:v>458.08262760000002</c:v>
                </c:pt>
                <c:pt idx="12380">
                  <c:v>441.12500970000002</c:v>
                </c:pt>
                <c:pt idx="12381">
                  <c:v>428.32240189999999</c:v>
                </c:pt>
                <c:pt idx="12382">
                  <c:v>415.4921683</c:v>
                </c:pt>
                <c:pt idx="12383">
                  <c:v>399.580624</c:v>
                </c:pt>
                <c:pt idx="12384">
                  <c:v>385.34116360000002</c:v>
                </c:pt>
                <c:pt idx="12385">
                  <c:v>377.66581159999998</c:v>
                </c:pt>
                <c:pt idx="12386">
                  <c:v>370.81414109999997</c:v>
                </c:pt>
                <c:pt idx="12387">
                  <c:v>358.57401959999999</c:v>
                </c:pt>
                <c:pt idx="12388">
                  <c:v>346.84220269999997</c:v>
                </c:pt>
                <c:pt idx="12389">
                  <c:v>337.56104620000002</c:v>
                </c:pt>
                <c:pt idx="12390">
                  <c:v>329.79256679999997</c:v>
                </c:pt>
                <c:pt idx="12391">
                  <c:v>322.67978900000003</c:v>
                </c:pt>
                <c:pt idx="12392">
                  <c:v>329.16985799999998</c:v>
                </c:pt>
                <c:pt idx="12393">
                  <c:v>359.36518009999998</c:v>
                </c:pt>
                <c:pt idx="12394">
                  <c:v>390.08062760000001</c:v>
                </c:pt>
                <c:pt idx="12395">
                  <c:v>388.45413869999999</c:v>
                </c:pt>
                <c:pt idx="12396">
                  <c:v>368.46675599999998</c:v>
                </c:pt>
                <c:pt idx="12397">
                  <c:v>346.82270829999999</c:v>
                </c:pt>
                <c:pt idx="12398">
                  <c:v>330.18816909999998</c:v>
                </c:pt>
                <c:pt idx="12399">
                  <c:v>317.92248360000002</c:v>
                </c:pt>
                <c:pt idx="12400">
                  <c:v>306.84624129999997</c:v>
                </c:pt>
                <c:pt idx="12401">
                  <c:v>298.35707400000001</c:v>
                </c:pt>
                <c:pt idx="12402">
                  <c:v>291.93666739999998</c:v>
                </c:pt>
                <c:pt idx="12403">
                  <c:v>284.16996</c:v>
                </c:pt>
                <c:pt idx="12404">
                  <c:v>275.59975270000001</c:v>
                </c:pt>
                <c:pt idx="12405">
                  <c:v>267.93902500000002</c:v>
                </c:pt>
                <c:pt idx="12406">
                  <c:v>260.8015451</c:v>
                </c:pt>
                <c:pt idx="12407">
                  <c:v>256.42696519999998</c:v>
                </c:pt>
                <c:pt idx="12408">
                  <c:v>249.65495960000001</c:v>
                </c:pt>
                <c:pt idx="12409">
                  <c:v>243.73177699999999</c:v>
                </c:pt>
                <c:pt idx="12410">
                  <c:v>241.1132269</c:v>
                </c:pt>
                <c:pt idx="12411">
                  <c:v>237.64327929999999</c:v>
                </c:pt>
                <c:pt idx="12412">
                  <c:v>236.13236850000001</c:v>
                </c:pt>
                <c:pt idx="12413">
                  <c:v>232.28469989999999</c:v>
                </c:pt>
                <c:pt idx="12414">
                  <c:v>227.88231010000001</c:v>
                </c:pt>
                <c:pt idx="12415">
                  <c:v>223.79321899999999</c:v>
                </c:pt>
                <c:pt idx="12416">
                  <c:v>219.26873040000001</c:v>
                </c:pt>
                <c:pt idx="12417">
                  <c:v>214.85885569999999</c:v>
                </c:pt>
                <c:pt idx="12418">
                  <c:v>211.1841513</c:v>
                </c:pt>
                <c:pt idx="12419">
                  <c:v>208.4093475</c:v>
                </c:pt>
                <c:pt idx="12420">
                  <c:v>205.04888109999999</c:v>
                </c:pt>
                <c:pt idx="12421">
                  <c:v>200.55129460000001</c:v>
                </c:pt>
                <c:pt idx="12422">
                  <c:v>196.4675316</c:v>
                </c:pt>
                <c:pt idx="12423">
                  <c:v>191.3087567</c:v>
                </c:pt>
                <c:pt idx="12424">
                  <c:v>187.76746180000001</c:v>
                </c:pt>
                <c:pt idx="12425">
                  <c:v>184.36278189999999</c:v>
                </c:pt>
                <c:pt idx="12426">
                  <c:v>180.86810059999999</c:v>
                </c:pt>
                <c:pt idx="12427">
                  <c:v>179.1090854</c:v>
                </c:pt>
                <c:pt idx="12428">
                  <c:v>177.49553309999999</c:v>
                </c:pt>
                <c:pt idx="12429">
                  <c:v>173.88981039999999</c:v>
                </c:pt>
                <c:pt idx="12430">
                  <c:v>168.7484633</c:v>
                </c:pt>
                <c:pt idx="12431">
                  <c:v>164.17320799999999</c:v>
                </c:pt>
                <c:pt idx="12432">
                  <c:v>160.5655003</c:v>
                </c:pt>
                <c:pt idx="12433">
                  <c:v>158.1673299</c:v>
                </c:pt>
                <c:pt idx="12434">
                  <c:v>155.40223570000001</c:v>
                </c:pt>
                <c:pt idx="12435">
                  <c:v>152.3648001</c:v>
                </c:pt>
                <c:pt idx="12436">
                  <c:v>150.44987190000001</c:v>
                </c:pt>
                <c:pt idx="12437">
                  <c:v>151.0940837</c:v>
                </c:pt>
                <c:pt idx="12438">
                  <c:v>158.88956390000001</c:v>
                </c:pt>
                <c:pt idx="12439">
                  <c:v>158.0777727</c:v>
                </c:pt>
                <c:pt idx="12440">
                  <c:v>151.0113317</c:v>
                </c:pt>
                <c:pt idx="12441">
                  <c:v>145.30258319999999</c:v>
                </c:pt>
                <c:pt idx="12442">
                  <c:v>145.4236152</c:v>
                </c:pt>
                <c:pt idx="12443">
                  <c:v>147.5749271</c:v>
                </c:pt>
                <c:pt idx="12444">
                  <c:v>151.007665</c:v>
                </c:pt>
                <c:pt idx="12445">
                  <c:v>149.17082569999999</c:v>
                </c:pt>
                <c:pt idx="12446">
                  <c:v>142.70682719999999</c:v>
                </c:pt>
                <c:pt idx="12447">
                  <c:v>137.47858220000001</c:v>
                </c:pt>
                <c:pt idx="12448">
                  <c:v>132.93932960000001</c:v>
                </c:pt>
                <c:pt idx="12449">
                  <c:v>128.960161</c:v>
                </c:pt>
                <c:pt idx="12450">
                  <c:v>126.0769232</c:v>
                </c:pt>
                <c:pt idx="12451">
                  <c:v>123.9362579</c:v>
                </c:pt>
                <c:pt idx="12452">
                  <c:v>121.9018403</c:v>
                </c:pt>
                <c:pt idx="12453">
                  <c:v>122.3674903</c:v>
                </c:pt>
                <c:pt idx="12454">
                  <c:v>122.44237390000001</c:v>
                </c:pt>
                <c:pt idx="12455">
                  <c:v>120.36825469999999</c:v>
                </c:pt>
                <c:pt idx="12456">
                  <c:v>117.7830692</c:v>
                </c:pt>
                <c:pt idx="12457">
                  <c:v>115.4285053</c:v>
                </c:pt>
                <c:pt idx="12458">
                  <c:v>113.0144863</c:v>
                </c:pt>
                <c:pt idx="12459">
                  <c:v>111.2020364</c:v>
                </c:pt>
                <c:pt idx="12460">
                  <c:v>109.7103486</c:v>
                </c:pt>
                <c:pt idx="12461">
                  <c:v>108.7800915</c:v>
                </c:pt>
                <c:pt idx="12462">
                  <c:v>109.6842556</c:v>
                </c:pt>
                <c:pt idx="12463">
                  <c:v>111.5652723</c:v>
                </c:pt>
                <c:pt idx="12464">
                  <c:v>116.378349</c:v>
                </c:pt>
                <c:pt idx="12465">
                  <c:v>149.00206979999999</c:v>
                </c:pt>
                <c:pt idx="12466">
                  <c:v>205.1582587</c:v>
                </c:pt>
                <c:pt idx="12467">
                  <c:v>221.89481499999999</c:v>
                </c:pt>
                <c:pt idx="12468">
                  <c:v>203.74010989999999</c:v>
                </c:pt>
                <c:pt idx="12469">
                  <c:v>184.38932629999999</c:v>
                </c:pt>
                <c:pt idx="12470">
                  <c:v>173.74412720000001</c:v>
                </c:pt>
                <c:pt idx="12471">
                  <c:v>159.4903947</c:v>
                </c:pt>
                <c:pt idx="12472">
                  <c:v>145.87781480000001</c:v>
                </c:pt>
                <c:pt idx="12473">
                  <c:v>138.79349819999999</c:v>
                </c:pt>
                <c:pt idx="12474">
                  <c:v>134.09067300000001</c:v>
                </c:pt>
                <c:pt idx="12475">
                  <c:v>132.59717929999999</c:v>
                </c:pt>
                <c:pt idx="12476">
                  <c:v>135.59296900000001</c:v>
                </c:pt>
                <c:pt idx="12477">
                  <c:v>147.32675800000001</c:v>
                </c:pt>
                <c:pt idx="12478">
                  <c:v>151.98421540000001</c:v>
                </c:pt>
                <c:pt idx="12479">
                  <c:v>146.095157</c:v>
                </c:pt>
                <c:pt idx="12480">
                  <c:v>137.9458502</c:v>
                </c:pt>
                <c:pt idx="12481">
                  <c:v>131.9393297</c:v>
                </c:pt>
                <c:pt idx="12482">
                  <c:v>129.4631957</c:v>
                </c:pt>
                <c:pt idx="12483">
                  <c:v>128.6421374</c:v>
                </c:pt>
                <c:pt idx="12484">
                  <c:v>126.1927206</c:v>
                </c:pt>
                <c:pt idx="12485">
                  <c:v>124.4025324</c:v>
                </c:pt>
                <c:pt idx="12486">
                  <c:v>125.3090912</c:v>
                </c:pt>
                <c:pt idx="12487">
                  <c:v>127.9918366</c:v>
                </c:pt>
                <c:pt idx="12488">
                  <c:v>129.66890509999999</c:v>
                </c:pt>
                <c:pt idx="12489">
                  <c:v>130.9652768</c:v>
                </c:pt>
                <c:pt idx="12490">
                  <c:v>136.26544749999999</c:v>
                </c:pt>
                <c:pt idx="12491">
                  <c:v>137.41185580000001</c:v>
                </c:pt>
                <c:pt idx="12492">
                  <c:v>132.2583659</c:v>
                </c:pt>
                <c:pt idx="12493">
                  <c:v>128.47137319999999</c:v>
                </c:pt>
                <c:pt idx="12494">
                  <c:v>128.38153890000001</c:v>
                </c:pt>
                <c:pt idx="12495">
                  <c:v>127.2194349</c:v>
                </c:pt>
                <c:pt idx="12496">
                  <c:v>122.92922849999999</c:v>
                </c:pt>
                <c:pt idx="12497">
                  <c:v>118.80120960000001</c:v>
                </c:pt>
                <c:pt idx="12498">
                  <c:v>116.4690545</c:v>
                </c:pt>
                <c:pt idx="12499">
                  <c:v>118.2760081</c:v>
                </c:pt>
                <c:pt idx="12500">
                  <c:v>127.91504260000001</c:v>
                </c:pt>
                <c:pt idx="12501">
                  <c:v>131.30087280000001</c:v>
                </c:pt>
                <c:pt idx="12502">
                  <c:v>127.83443819999999</c:v>
                </c:pt>
                <c:pt idx="12503">
                  <c:v>129.49978580000001</c:v>
                </c:pt>
                <c:pt idx="12504">
                  <c:v>231.73886899999999</c:v>
                </c:pt>
                <c:pt idx="12505">
                  <c:v>455.63242930000001</c:v>
                </c:pt>
                <c:pt idx="12506">
                  <c:v>355.92488539999999</c:v>
                </c:pt>
                <c:pt idx="12507">
                  <c:v>331.02043420000001</c:v>
                </c:pt>
                <c:pt idx="12508">
                  <c:v>281.6802677</c:v>
                </c:pt>
                <c:pt idx="12509">
                  <c:v>230.0134099</c:v>
                </c:pt>
                <c:pt idx="12510">
                  <c:v>188.8957048</c:v>
                </c:pt>
                <c:pt idx="12511">
                  <c:v>168.27605800000001</c:v>
                </c:pt>
                <c:pt idx="12512">
                  <c:v>439.37193559999997</c:v>
                </c:pt>
                <c:pt idx="12513">
                  <c:v>1382.959529</c:v>
                </c:pt>
                <c:pt idx="12514">
                  <c:v>1697.478413</c:v>
                </c:pt>
                <c:pt idx="12515">
                  <c:v>1132.6866829999999</c:v>
                </c:pt>
                <c:pt idx="12516">
                  <c:v>820.93924609999999</c:v>
                </c:pt>
                <c:pt idx="12517">
                  <c:v>688.04958290000002</c:v>
                </c:pt>
                <c:pt idx="12518">
                  <c:v>561.4930435</c:v>
                </c:pt>
                <c:pt idx="12519">
                  <c:v>674.90799059999995</c:v>
                </c:pt>
                <c:pt idx="12520">
                  <c:v>1367.0519159999999</c:v>
                </c:pt>
                <c:pt idx="12521">
                  <c:v>1856.0811670000001</c:v>
                </c:pt>
                <c:pt idx="12522">
                  <c:v>1371.7332570000001</c:v>
                </c:pt>
                <c:pt idx="12523">
                  <c:v>1071.0132120000001</c:v>
                </c:pt>
                <c:pt idx="12524">
                  <c:v>962.33190160000004</c:v>
                </c:pt>
                <c:pt idx="12525">
                  <c:v>818.41929359999995</c:v>
                </c:pt>
                <c:pt idx="12526">
                  <c:v>747.46442669999999</c:v>
                </c:pt>
                <c:pt idx="12527">
                  <c:v>700.57349350000004</c:v>
                </c:pt>
                <c:pt idx="12528">
                  <c:v>667.01242879999995</c:v>
                </c:pt>
                <c:pt idx="12529">
                  <c:v>638.07827699999996</c:v>
                </c:pt>
                <c:pt idx="12530">
                  <c:v>611.30785820000006</c:v>
                </c:pt>
                <c:pt idx="12531">
                  <c:v>603.66240900000003</c:v>
                </c:pt>
                <c:pt idx="12532">
                  <c:v>627.11488150000002</c:v>
                </c:pt>
                <c:pt idx="12533">
                  <c:v>624.71344929999998</c:v>
                </c:pt>
                <c:pt idx="12534">
                  <c:v>595.89995069999998</c:v>
                </c:pt>
                <c:pt idx="12535">
                  <c:v>568.74010580000004</c:v>
                </c:pt>
                <c:pt idx="12536">
                  <c:v>537.79428410000003</c:v>
                </c:pt>
                <c:pt idx="12537">
                  <c:v>516.76693809999995</c:v>
                </c:pt>
                <c:pt idx="12538">
                  <c:v>517.08361639999998</c:v>
                </c:pt>
                <c:pt idx="12539">
                  <c:v>558.39162409999994</c:v>
                </c:pt>
                <c:pt idx="12540">
                  <c:v>578.69088599999998</c:v>
                </c:pt>
                <c:pt idx="12541">
                  <c:v>556.55172519999996</c:v>
                </c:pt>
                <c:pt idx="12542">
                  <c:v>546.14434979999999</c:v>
                </c:pt>
                <c:pt idx="12543">
                  <c:v>557.24249310000005</c:v>
                </c:pt>
                <c:pt idx="12544">
                  <c:v>551.51584549999995</c:v>
                </c:pt>
                <c:pt idx="12545">
                  <c:v>526.58098759999996</c:v>
                </c:pt>
                <c:pt idx="12546">
                  <c:v>500.50962179999999</c:v>
                </c:pt>
                <c:pt idx="12547">
                  <c:v>479.26237140000001</c:v>
                </c:pt>
                <c:pt idx="12548">
                  <c:v>466.3313698</c:v>
                </c:pt>
                <c:pt idx="12549">
                  <c:v>459.3385404</c:v>
                </c:pt>
                <c:pt idx="12550">
                  <c:v>480.01831950000002</c:v>
                </c:pt>
                <c:pt idx="12551">
                  <c:v>488.18470250000001</c:v>
                </c:pt>
                <c:pt idx="12552">
                  <c:v>470.96162470000002</c:v>
                </c:pt>
                <c:pt idx="12553">
                  <c:v>448.45197660000002</c:v>
                </c:pt>
                <c:pt idx="12554">
                  <c:v>429.73265909999998</c:v>
                </c:pt>
                <c:pt idx="12555">
                  <c:v>415.06597679999999</c:v>
                </c:pt>
                <c:pt idx="12556">
                  <c:v>402.98470270000001</c:v>
                </c:pt>
                <c:pt idx="12557">
                  <c:v>391.22537749999998</c:v>
                </c:pt>
                <c:pt idx="12558">
                  <c:v>381.85234159999999</c:v>
                </c:pt>
                <c:pt idx="12559">
                  <c:v>377.43318269999997</c:v>
                </c:pt>
                <c:pt idx="12560">
                  <c:v>375.21782489999998</c:v>
                </c:pt>
                <c:pt idx="12561">
                  <c:v>368.4407142</c:v>
                </c:pt>
                <c:pt idx="12562">
                  <c:v>361.30081009999998</c:v>
                </c:pt>
                <c:pt idx="12563">
                  <c:v>361.95824579999999</c:v>
                </c:pt>
                <c:pt idx="12564">
                  <c:v>357.9899982</c:v>
                </c:pt>
                <c:pt idx="12565">
                  <c:v>347.29993180000002</c:v>
                </c:pt>
                <c:pt idx="12566">
                  <c:v>532.29845580000006</c:v>
                </c:pt>
                <c:pt idx="12567">
                  <c:v>1143.587959</c:v>
                </c:pt>
                <c:pt idx="12568">
                  <c:v>1281.153507</c:v>
                </c:pt>
                <c:pt idx="12569">
                  <c:v>1112.051146</c:v>
                </c:pt>
                <c:pt idx="12570">
                  <c:v>985.64970289999997</c:v>
                </c:pt>
                <c:pt idx="12571">
                  <c:v>934.24533250000002</c:v>
                </c:pt>
                <c:pt idx="12572">
                  <c:v>1079.809718</c:v>
                </c:pt>
                <c:pt idx="12573">
                  <c:v>1164.6120699999999</c:v>
                </c:pt>
                <c:pt idx="12574">
                  <c:v>1169.8089950000001</c:v>
                </c:pt>
                <c:pt idx="12575">
                  <c:v>1105.5221180000001</c:v>
                </c:pt>
                <c:pt idx="12576">
                  <c:v>1006.22019</c:v>
                </c:pt>
                <c:pt idx="12577">
                  <c:v>918.45193040000004</c:v>
                </c:pt>
                <c:pt idx="12578">
                  <c:v>852.43100549999997</c:v>
                </c:pt>
                <c:pt idx="12579">
                  <c:v>801.55466590000003</c:v>
                </c:pt>
                <c:pt idx="12580">
                  <c:v>759.22889599999996</c:v>
                </c:pt>
                <c:pt idx="12581">
                  <c:v>722.47052210000004</c:v>
                </c:pt>
                <c:pt idx="12582">
                  <c:v>693.22995260000005</c:v>
                </c:pt>
                <c:pt idx="12583">
                  <c:v>700.55240739999999</c:v>
                </c:pt>
                <c:pt idx="12584">
                  <c:v>1370.5131100000001</c:v>
                </c:pt>
                <c:pt idx="12585">
                  <c:v>2533.5043540000001</c:v>
                </c:pt>
                <c:pt idx="12586">
                  <c:v>1985.6435120000001</c:v>
                </c:pt>
                <c:pt idx="12587">
                  <c:v>1511.2650860000001</c:v>
                </c:pt>
                <c:pt idx="12588">
                  <c:v>1414.898848</c:v>
                </c:pt>
                <c:pt idx="12589">
                  <c:v>1181.307172</c:v>
                </c:pt>
                <c:pt idx="12590">
                  <c:v>1055.520501</c:v>
                </c:pt>
                <c:pt idx="12591">
                  <c:v>979.10536430000002</c:v>
                </c:pt>
                <c:pt idx="12592">
                  <c:v>931.31611850000002</c:v>
                </c:pt>
                <c:pt idx="12593">
                  <c:v>1168.9049829999999</c:v>
                </c:pt>
                <c:pt idx="12594">
                  <c:v>1928.2102669999999</c:v>
                </c:pt>
                <c:pt idx="12595">
                  <c:v>2425.3357380000002</c:v>
                </c:pt>
                <c:pt idx="12596">
                  <c:v>2474.1850140000001</c:v>
                </c:pt>
                <c:pt idx="12597">
                  <c:v>2440.9717599999999</c:v>
                </c:pt>
                <c:pt idx="12598">
                  <c:v>2417.9805940000001</c:v>
                </c:pt>
                <c:pt idx="12599">
                  <c:v>2593.9854909999999</c:v>
                </c:pt>
                <c:pt idx="12600">
                  <c:v>2627.904133</c:v>
                </c:pt>
                <c:pt idx="12601">
                  <c:v>2328.9838129999998</c:v>
                </c:pt>
                <c:pt idx="12602">
                  <c:v>2147.439159</c:v>
                </c:pt>
                <c:pt idx="12603">
                  <c:v>2094.487259</c:v>
                </c:pt>
                <c:pt idx="12604">
                  <c:v>2055.5010470000002</c:v>
                </c:pt>
                <c:pt idx="12605">
                  <c:v>2246.0684879999999</c:v>
                </c:pt>
                <c:pt idx="12606">
                  <c:v>2552.067732</c:v>
                </c:pt>
                <c:pt idx="12607">
                  <c:v>2594.4293250000001</c:v>
                </c:pt>
                <c:pt idx="12608">
                  <c:v>2381.6376019999998</c:v>
                </c:pt>
                <c:pt idx="12609">
                  <c:v>2292.8449639999999</c:v>
                </c:pt>
                <c:pt idx="12610">
                  <c:v>2435.9200259999998</c:v>
                </c:pt>
                <c:pt idx="12611">
                  <c:v>2319.1579839999999</c:v>
                </c:pt>
                <c:pt idx="12612">
                  <c:v>2159.6660099999999</c:v>
                </c:pt>
                <c:pt idx="12613">
                  <c:v>2055.8689810000001</c:v>
                </c:pt>
                <c:pt idx="12614">
                  <c:v>1915.57222</c:v>
                </c:pt>
                <c:pt idx="12615">
                  <c:v>2199.8249919999998</c:v>
                </c:pt>
                <c:pt idx="12616">
                  <c:v>3368.766509</c:v>
                </c:pt>
                <c:pt idx="12617">
                  <c:v>3992.3512219999998</c:v>
                </c:pt>
                <c:pt idx="12618">
                  <c:v>3717.977308</c:v>
                </c:pt>
                <c:pt idx="12619">
                  <c:v>3150.6781409999999</c:v>
                </c:pt>
                <c:pt idx="12620">
                  <c:v>2684.1988339999998</c:v>
                </c:pt>
                <c:pt idx="12621">
                  <c:v>2366.8637429999999</c:v>
                </c:pt>
                <c:pt idx="12622">
                  <c:v>2142.8787390000002</c:v>
                </c:pt>
                <c:pt idx="12623">
                  <c:v>2013.5661439999999</c:v>
                </c:pt>
                <c:pt idx="12624">
                  <c:v>1963.7436190000001</c:v>
                </c:pt>
                <c:pt idx="12625">
                  <c:v>2031.85742</c:v>
                </c:pt>
                <c:pt idx="12626">
                  <c:v>2111.7604590000001</c:v>
                </c:pt>
                <c:pt idx="12627">
                  <c:v>2226.0549150000002</c:v>
                </c:pt>
                <c:pt idx="12628">
                  <c:v>2210.2816349999998</c:v>
                </c:pt>
                <c:pt idx="12629">
                  <c:v>2187.3049169999999</c:v>
                </c:pt>
                <c:pt idx="12630">
                  <c:v>2374.950382</c:v>
                </c:pt>
                <c:pt idx="12631">
                  <c:v>2664.405694</c:v>
                </c:pt>
                <c:pt idx="12632">
                  <c:v>2558.854276</c:v>
                </c:pt>
                <c:pt idx="12633">
                  <c:v>2222.2121739999998</c:v>
                </c:pt>
                <c:pt idx="12634">
                  <c:v>1921.1439</c:v>
                </c:pt>
                <c:pt idx="12635">
                  <c:v>1707.4572459999999</c:v>
                </c:pt>
                <c:pt idx="12636">
                  <c:v>1559.6285479999999</c:v>
                </c:pt>
                <c:pt idx="12637">
                  <c:v>1473.5893610000001</c:v>
                </c:pt>
                <c:pt idx="12638">
                  <c:v>1447.220317</c:v>
                </c:pt>
                <c:pt idx="12639">
                  <c:v>1450.577986</c:v>
                </c:pt>
                <c:pt idx="12640">
                  <c:v>1443.7108760000001</c:v>
                </c:pt>
                <c:pt idx="12641">
                  <c:v>1411.51765</c:v>
                </c:pt>
                <c:pt idx="12642">
                  <c:v>1335.4277199999999</c:v>
                </c:pt>
                <c:pt idx="12643">
                  <c:v>1247.0938599999999</c:v>
                </c:pt>
                <c:pt idx="12644">
                  <c:v>1172.092543</c:v>
                </c:pt>
                <c:pt idx="12645">
                  <c:v>1120.423992</c:v>
                </c:pt>
                <c:pt idx="12646">
                  <c:v>1090.340046</c:v>
                </c:pt>
                <c:pt idx="12647">
                  <c:v>1118.9613690000001</c:v>
                </c:pt>
                <c:pt idx="12648">
                  <c:v>1274.6391080000001</c:v>
                </c:pt>
                <c:pt idx="12649">
                  <c:v>1514.264422</c:v>
                </c:pt>
                <c:pt idx="12650">
                  <c:v>1614.7761250000001</c:v>
                </c:pt>
                <c:pt idx="12651">
                  <c:v>1490.7438529999999</c:v>
                </c:pt>
                <c:pt idx="12652">
                  <c:v>1330.4664620000001</c:v>
                </c:pt>
                <c:pt idx="12653">
                  <c:v>1216.593472</c:v>
                </c:pt>
                <c:pt idx="12654">
                  <c:v>1118.1600860000001</c:v>
                </c:pt>
                <c:pt idx="12655">
                  <c:v>1052.1543180000001</c:v>
                </c:pt>
                <c:pt idx="12656">
                  <c:v>1090.3566559999999</c:v>
                </c:pt>
                <c:pt idx="12657">
                  <c:v>1238.301592</c:v>
                </c:pt>
                <c:pt idx="12658">
                  <c:v>1187.831846</c:v>
                </c:pt>
                <c:pt idx="12659">
                  <c:v>1083.596035</c:v>
                </c:pt>
                <c:pt idx="12660">
                  <c:v>1002.720732</c:v>
                </c:pt>
                <c:pt idx="12661">
                  <c:v>937.29871279999998</c:v>
                </c:pt>
                <c:pt idx="12662">
                  <c:v>887.71279049999998</c:v>
                </c:pt>
                <c:pt idx="12663">
                  <c:v>861.16105240000002</c:v>
                </c:pt>
                <c:pt idx="12664">
                  <c:v>854.81255569999996</c:v>
                </c:pt>
                <c:pt idx="12665">
                  <c:v>837.33301559999995</c:v>
                </c:pt>
                <c:pt idx="12666">
                  <c:v>801.54128349999996</c:v>
                </c:pt>
                <c:pt idx="12667">
                  <c:v>759.6922634</c:v>
                </c:pt>
                <c:pt idx="12668">
                  <c:v>720.48246200000006</c:v>
                </c:pt>
                <c:pt idx="12669">
                  <c:v>687.04413810000005</c:v>
                </c:pt>
                <c:pt idx="12670">
                  <c:v>666.20910879999997</c:v>
                </c:pt>
                <c:pt idx="12671">
                  <c:v>809.10146239999995</c:v>
                </c:pt>
                <c:pt idx="12672">
                  <c:v>1201.500669</c:v>
                </c:pt>
                <c:pt idx="12673">
                  <c:v>1257.9892769999999</c:v>
                </c:pt>
                <c:pt idx="12674">
                  <c:v>1125.698453</c:v>
                </c:pt>
                <c:pt idx="12675">
                  <c:v>1020.277061</c:v>
                </c:pt>
                <c:pt idx="12676">
                  <c:v>918.69045530000005</c:v>
                </c:pt>
                <c:pt idx="12677">
                  <c:v>844.71755099999996</c:v>
                </c:pt>
                <c:pt idx="12678">
                  <c:v>795.97627880000005</c:v>
                </c:pt>
                <c:pt idx="12679">
                  <c:v>754.92317209999999</c:v>
                </c:pt>
                <c:pt idx="12680">
                  <c:v>718.4759057</c:v>
                </c:pt>
                <c:pt idx="12681">
                  <c:v>686.44792610000002</c:v>
                </c:pt>
                <c:pt idx="12682">
                  <c:v>657.06679710000003</c:v>
                </c:pt>
                <c:pt idx="12683">
                  <c:v>629.62131099999999</c:v>
                </c:pt>
                <c:pt idx="12684">
                  <c:v>605.09042669999997</c:v>
                </c:pt>
                <c:pt idx="12685">
                  <c:v>585.13095780000003</c:v>
                </c:pt>
                <c:pt idx="12686">
                  <c:v>578.92385000000002</c:v>
                </c:pt>
                <c:pt idx="12687">
                  <c:v>596.44039829999997</c:v>
                </c:pt>
                <c:pt idx="12688">
                  <c:v>594.84695710000005</c:v>
                </c:pt>
                <c:pt idx="12689">
                  <c:v>567.94691160000002</c:v>
                </c:pt>
                <c:pt idx="12690">
                  <c:v>539.20256129999996</c:v>
                </c:pt>
                <c:pt idx="12691">
                  <c:v>515.87025149999999</c:v>
                </c:pt>
                <c:pt idx="12692">
                  <c:v>497.6572147</c:v>
                </c:pt>
                <c:pt idx="12693">
                  <c:v>481.76849770000001</c:v>
                </c:pt>
                <c:pt idx="12694">
                  <c:v>465.92784380000001</c:v>
                </c:pt>
                <c:pt idx="12695">
                  <c:v>450.55371280000003</c:v>
                </c:pt>
                <c:pt idx="12696">
                  <c:v>436.63297169999998</c:v>
                </c:pt>
                <c:pt idx="12697">
                  <c:v>423.34509539999999</c:v>
                </c:pt>
                <c:pt idx="12698">
                  <c:v>446.22669070000001</c:v>
                </c:pt>
                <c:pt idx="12699">
                  <c:v>545.29844419999995</c:v>
                </c:pt>
                <c:pt idx="12700">
                  <c:v>584.22691810000003</c:v>
                </c:pt>
                <c:pt idx="12701">
                  <c:v>551.84094540000001</c:v>
                </c:pt>
                <c:pt idx="12702">
                  <c:v>510.6755521</c:v>
                </c:pt>
                <c:pt idx="12703">
                  <c:v>478.9628318</c:v>
                </c:pt>
                <c:pt idx="12704">
                  <c:v>491.71415209999998</c:v>
                </c:pt>
                <c:pt idx="12705">
                  <c:v>732.91117199999997</c:v>
                </c:pt>
                <c:pt idx="12706">
                  <c:v>1080.2089390000001</c:v>
                </c:pt>
                <c:pt idx="12707">
                  <c:v>975.11232029999996</c:v>
                </c:pt>
                <c:pt idx="12708">
                  <c:v>734.86076000000003</c:v>
                </c:pt>
                <c:pt idx="12709">
                  <c:v>623.56227520000004</c:v>
                </c:pt>
                <c:pt idx="12710">
                  <c:v>567.0798575</c:v>
                </c:pt>
                <c:pt idx="12711">
                  <c:v>533.34384750000004</c:v>
                </c:pt>
                <c:pt idx="12712">
                  <c:v>505.68577110000001</c:v>
                </c:pt>
                <c:pt idx="12713">
                  <c:v>481.46965340000003</c:v>
                </c:pt>
                <c:pt idx="12714">
                  <c:v>464.64533799999998</c:v>
                </c:pt>
                <c:pt idx="12715">
                  <c:v>450.02990510000001</c:v>
                </c:pt>
                <c:pt idx="12716">
                  <c:v>437.12170930000002</c:v>
                </c:pt>
                <c:pt idx="12717">
                  <c:v>418.84400699999998</c:v>
                </c:pt>
                <c:pt idx="12718">
                  <c:v>403.41301120000003</c:v>
                </c:pt>
                <c:pt idx="12719">
                  <c:v>391.3302491</c:v>
                </c:pt>
                <c:pt idx="12720">
                  <c:v>378.7131713</c:v>
                </c:pt>
                <c:pt idx="12721">
                  <c:v>366.12820540000001</c:v>
                </c:pt>
                <c:pt idx="12722">
                  <c:v>354.85872210000002</c:v>
                </c:pt>
                <c:pt idx="12723">
                  <c:v>346.53803210000001</c:v>
                </c:pt>
                <c:pt idx="12724">
                  <c:v>339.14273630000002</c:v>
                </c:pt>
                <c:pt idx="12725">
                  <c:v>333.95778940000002</c:v>
                </c:pt>
                <c:pt idx="12726">
                  <c:v>327.45880360000001</c:v>
                </c:pt>
                <c:pt idx="12727">
                  <c:v>318.4895535</c:v>
                </c:pt>
                <c:pt idx="12728">
                  <c:v>309.12299009999998</c:v>
                </c:pt>
                <c:pt idx="12729">
                  <c:v>299.63853810000001</c:v>
                </c:pt>
                <c:pt idx="12730">
                  <c:v>290.9138274</c:v>
                </c:pt>
                <c:pt idx="12731">
                  <c:v>283.62924149999998</c:v>
                </c:pt>
                <c:pt idx="12732">
                  <c:v>277.39439179999999</c:v>
                </c:pt>
                <c:pt idx="12733">
                  <c:v>271.83808740000001</c:v>
                </c:pt>
                <c:pt idx="12734">
                  <c:v>266.31071609999998</c:v>
                </c:pt>
                <c:pt idx="12735">
                  <c:v>260.8340766</c:v>
                </c:pt>
                <c:pt idx="12736">
                  <c:v>255.3110116</c:v>
                </c:pt>
                <c:pt idx="12737">
                  <c:v>252.2072162</c:v>
                </c:pt>
                <c:pt idx="12738">
                  <c:v>264.17936270000001</c:v>
                </c:pt>
                <c:pt idx="12739">
                  <c:v>293.704317</c:v>
                </c:pt>
                <c:pt idx="12740">
                  <c:v>300.8218693</c:v>
                </c:pt>
                <c:pt idx="12741">
                  <c:v>283.95093559999998</c:v>
                </c:pt>
                <c:pt idx="12742">
                  <c:v>266.48679879999997</c:v>
                </c:pt>
                <c:pt idx="12743">
                  <c:v>254.14956549999999</c:v>
                </c:pt>
                <c:pt idx="12744">
                  <c:v>244.3459359</c:v>
                </c:pt>
                <c:pt idx="12745">
                  <c:v>236.527333</c:v>
                </c:pt>
                <c:pt idx="12746">
                  <c:v>236.36000920000001</c:v>
                </c:pt>
                <c:pt idx="12747">
                  <c:v>247.0692688</c:v>
                </c:pt>
                <c:pt idx="12748">
                  <c:v>279.99838579999999</c:v>
                </c:pt>
                <c:pt idx="12749">
                  <c:v>291.27946500000002</c:v>
                </c:pt>
                <c:pt idx="12750">
                  <c:v>277.09318630000001</c:v>
                </c:pt>
                <c:pt idx="12751">
                  <c:v>259.7013508</c:v>
                </c:pt>
                <c:pt idx="12752">
                  <c:v>247.6056815</c:v>
                </c:pt>
                <c:pt idx="12753">
                  <c:v>242.75380319999999</c:v>
                </c:pt>
                <c:pt idx="12754">
                  <c:v>249.00404230000001</c:v>
                </c:pt>
                <c:pt idx="12755">
                  <c:v>251.0505441</c:v>
                </c:pt>
                <c:pt idx="12756">
                  <c:v>247.97853720000001</c:v>
                </c:pt>
                <c:pt idx="12757">
                  <c:v>254.3562226</c:v>
                </c:pt>
                <c:pt idx="12758">
                  <c:v>261.13371480000001</c:v>
                </c:pt>
                <c:pt idx="12759">
                  <c:v>566.48227569999995</c:v>
                </c:pt>
                <c:pt idx="12760">
                  <c:v>1253.1868179999999</c:v>
                </c:pt>
                <c:pt idx="12761">
                  <c:v>696.03019529999995</c:v>
                </c:pt>
                <c:pt idx="12762">
                  <c:v>444.78867910000002</c:v>
                </c:pt>
                <c:pt idx="12763">
                  <c:v>538.83348899999999</c:v>
                </c:pt>
                <c:pt idx="12764">
                  <c:v>631.11776899999995</c:v>
                </c:pt>
                <c:pt idx="12765">
                  <c:v>521.04695770000001</c:v>
                </c:pt>
                <c:pt idx="12766">
                  <c:v>367.0338989</c:v>
                </c:pt>
                <c:pt idx="12767">
                  <c:v>324.60178330000002</c:v>
                </c:pt>
                <c:pt idx="12768">
                  <c:v>302.50527749999998</c:v>
                </c:pt>
                <c:pt idx="12769">
                  <c:v>294.06867829999999</c:v>
                </c:pt>
                <c:pt idx="12770">
                  <c:v>282.26368730000002</c:v>
                </c:pt>
                <c:pt idx="12771">
                  <c:v>269.78093910000001</c:v>
                </c:pt>
                <c:pt idx="12772">
                  <c:v>262.64762810000002</c:v>
                </c:pt>
                <c:pt idx="12773">
                  <c:v>254.959935</c:v>
                </c:pt>
                <c:pt idx="12774">
                  <c:v>250.70457110000001</c:v>
                </c:pt>
                <c:pt idx="12775">
                  <c:v>256.46052020000002</c:v>
                </c:pt>
                <c:pt idx="12776">
                  <c:v>289.50660570000002</c:v>
                </c:pt>
                <c:pt idx="12777">
                  <c:v>313.4920295</c:v>
                </c:pt>
                <c:pt idx="12778">
                  <c:v>307.79032690000003</c:v>
                </c:pt>
                <c:pt idx="12779">
                  <c:v>288.38848519999999</c:v>
                </c:pt>
                <c:pt idx="12780">
                  <c:v>270.34181310000002</c:v>
                </c:pt>
                <c:pt idx="12781">
                  <c:v>257.37784010000001</c:v>
                </c:pt>
                <c:pt idx="12782">
                  <c:v>247.6226714</c:v>
                </c:pt>
                <c:pt idx="12783">
                  <c:v>240.3034797</c:v>
                </c:pt>
                <c:pt idx="12784">
                  <c:v>234.15271179999999</c:v>
                </c:pt>
                <c:pt idx="12785">
                  <c:v>229.52761509999999</c:v>
                </c:pt>
                <c:pt idx="12786">
                  <c:v>224.45543799999999</c:v>
                </c:pt>
                <c:pt idx="12787">
                  <c:v>221.55196369999999</c:v>
                </c:pt>
                <c:pt idx="12788">
                  <c:v>220.0143137</c:v>
                </c:pt>
                <c:pt idx="12789">
                  <c:v>222.6547224</c:v>
                </c:pt>
                <c:pt idx="12790">
                  <c:v>245.7991835</c:v>
                </c:pt>
                <c:pt idx="12791">
                  <c:v>261.04140150000001</c:v>
                </c:pt>
                <c:pt idx="12792">
                  <c:v>268.17061410000002</c:v>
                </c:pt>
                <c:pt idx="12793">
                  <c:v>464.74396109999998</c:v>
                </c:pt>
                <c:pt idx="12794">
                  <c:v>1695.5069229999999</c:v>
                </c:pt>
                <c:pt idx="12795">
                  <c:v>3041.9205849999998</c:v>
                </c:pt>
                <c:pt idx="12796">
                  <c:v>1808.8039490000001</c:v>
                </c:pt>
                <c:pt idx="12797">
                  <c:v>1017.7492590000001</c:v>
                </c:pt>
                <c:pt idx="12798">
                  <c:v>1052.3910430000001</c:v>
                </c:pt>
                <c:pt idx="12799">
                  <c:v>886.5199983</c:v>
                </c:pt>
                <c:pt idx="12800">
                  <c:v>733.14268519999996</c:v>
                </c:pt>
                <c:pt idx="12801">
                  <c:v>645.01096889999997</c:v>
                </c:pt>
                <c:pt idx="12802">
                  <c:v>590.72120459999996</c:v>
                </c:pt>
                <c:pt idx="12803">
                  <c:v>552.61460980000004</c:v>
                </c:pt>
                <c:pt idx="12804">
                  <c:v>524.75148469999999</c:v>
                </c:pt>
                <c:pt idx="12805">
                  <c:v>500.74688650000002</c:v>
                </c:pt>
                <c:pt idx="12806">
                  <c:v>484.42504930000001</c:v>
                </c:pt>
                <c:pt idx="12807">
                  <c:v>469.03201919999998</c:v>
                </c:pt>
                <c:pt idx="12808">
                  <c:v>450.60523920000003</c:v>
                </c:pt>
                <c:pt idx="12809">
                  <c:v>452.85919200000001</c:v>
                </c:pt>
                <c:pt idx="12810">
                  <c:v>451.7753793</c:v>
                </c:pt>
                <c:pt idx="12811">
                  <c:v>428.74548859999999</c:v>
                </c:pt>
                <c:pt idx="12812">
                  <c:v>405.94962120000002</c:v>
                </c:pt>
                <c:pt idx="12813">
                  <c:v>390.58829450000002</c:v>
                </c:pt>
                <c:pt idx="12814">
                  <c:v>376.83373810000001</c:v>
                </c:pt>
                <c:pt idx="12815">
                  <c:v>364.86660899999998</c:v>
                </c:pt>
                <c:pt idx="12816">
                  <c:v>358.8806836</c:v>
                </c:pt>
                <c:pt idx="12817">
                  <c:v>354.70808879999998</c:v>
                </c:pt>
                <c:pt idx="12818">
                  <c:v>346.31155810000001</c:v>
                </c:pt>
                <c:pt idx="12819">
                  <c:v>332.35154369999998</c:v>
                </c:pt>
                <c:pt idx="12820">
                  <c:v>317.44330200000002</c:v>
                </c:pt>
                <c:pt idx="12821">
                  <c:v>305.51617060000001</c:v>
                </c:pt>
                <c:pt idx="12822">
                  <c:v>296.47519560000001</c:v>
                </c:pt>
                <c:pt idx="12823">
                  <c:v>291.62051309999998</c:v>
                </c:pt>
                <c:pt idx="12824">
                  <c:v>284.14003159999999</c:v>
                </c:pt>
                <c:pt idx="12825">
                  <c:v>277.4025044</c:v>
                </c:pt>
                <c:pt idx="12826">
                  <c:v>285.97690010000002</c:v>
                </c:pt>
                <c:pt idx="12827">
                  <c:v>311.57390299999997</c:v>
                </c:pt>
                <c:pt idx="12828">
                  <c:v>316.30112459999998</c:v>
                </c:pt>
                <c:pt idx="12829">
                  <c:v>304.59235960000001</c:v>
                </c:pt>
                <c:pt idx="12830">
                  <c:v>307.51934240000003</c:v>
                </c:pt>
                <c:pt idx="12831">
                  <c:v>306.2384007</c:v>
                </c:pt>
                <c:pt idx="12832">
                  <c:v>312.69698390000002</c:v>
                </c:pt>
                <c:pt idx="12833">
                  <c:v>350.03536800000001</c:v>
                </c:pt>
                <c:pt idx="12834">
                  <c:v>334.70634690000003</c:v>
                </c:pt>
                <c:pt idx="12835">
                  <c:v>299.60353989999999</c:v>
                </c:pt>
                <c:pt idx="12836">
                  <c:v>282.31319969999998</c:v>
                </c:pt>
                <c:pt idx="12837">
                  <c:v>270.92461479999997</c:v>
                </c:pt>
                <c:pt idx="12838">
                  <c:v>261.84389429999999</c:v>
                </c:pt>
                <c:pt idx="12839">
                  <c:v>259.58412829999997</c:v>
                </c:pt>
                <c:pt idx="12840">
                  <c:v>254.04548159999999</c:v>
                </c:pt>
                <c:pt idx="12841">
                  <c:v>254.5629912</c:v>
                </c:pt>
                <c:pt idx="12842">
                  <c:v>255.04045300000001</c:v>
                </c:pt>
                <c:pt idx="12843">
                  <c:v>248.74020630000001</c:v>
                </c:pt>
                <c:pt idx="12844">
                  <c:v>239.48494719999999</c:v>
                </c:pt>
                <c:pt idx="12845">
                  <c:v>232.686646</c:v>
                </c:pt>
                <c:pt idx="12846">
                  <c:v>226.605841</c:v>
                </c:pt>
                <c:pt idx="12847">
                  <c:v>220.9217644</c:v>
                </c:pt>
                <c:pt idx="12848">
                  <c:v>216.5129384</c:v>
                </c:pt>
                <c:pt idx="12849">
                  <c:v>213.1617688</c:v>
                </c:pt>
                <c:pt idx="12850">
                  <c:v>208.83408259999999</c:v>
                </c:pt>
                <c:pt idx="12851">
                  <c:v>204.09286739999999</c:v>
                </c:pt>
                <c:pt idx="12852">
                  <c:v>200.07410279999999</c:v>
                </c:pt>
                <c:pt idx="12853">
                  <c:v>196.53305209999999</c:v>
                </c:pt>
                <c:pt idx="12854">
                  <c:v>193.22979309999999</c:v>
                </c:pt>
                <c:pt idx="12855">
                  <c:v>191.4971037</c:v>
                </c:pt>
                <c:pt idx="12856">
                  <c:v>189.11240069999999</c:v>
                </c:pt>
                <c:pt idx="12857">
                  <c:v>185.84057480000001</c:v>
                </c:pt>
                <c:pt idx="12858">
                  <c:v>182.60101610000001</c:v>
                </c:pt>
                <c:pt idx="12859">
                  <c:v>180.87873719999999</c:v>
                </c:pt>
                <c:pt idx="12860">
                  <c:v>179.0391912</c:v>
                </c:pt>
                <c:pt idx="12861">
                  <c:v>176.57975999999999</c:v>
                </c:pt>
                <c:pt idx="12862">
                  <c:v>173.46150890000001</c:v>
                </c:pt>
                <c:pt idx="12863">
                  <c:v>170.7266305</c:v>
                </c:pt>
                <c:pt idx="12864">
                  <c:v>168.74174170000001</c:v>
                </c:pt>
                <c:pt idx="12865">
                  <c:v>167.05526409999999</c:v>
                </c:pt>
                <c:pt idx="12866">
                  <c:v>166.14651900000001</c:v>
                </c:pt>
                <c:pt idx="12867">
                  <c:v>168.59636320000001</c:v>
                </c:pt>
                <c:pt idx="12868">
                  <c:v>167.07118589999999</c:v>
                </c:pt>
                <c:pt idx="12869">
                  <c:v>163.20787340000001</c:v>
                </c:pt>
                <c:pt idx="12870">
                  <c:v>159.7897462</c:v>
                </c:pt>
                <c:pt idx="12871">
                  <c:v>156.17773209999999</c:v>
                </c:pt>
                <c:pt idx="12872">
                  <c:v>153.4346348</c:v>
                </c:pt>
                <c:pt idx="12873">
                  <c:v>150.83526380000001</c:v>
                </c:pt>
                <c:pt idx="12874">
                  <c:v>148.3229805</c:v>
                </c:pt>
                <c:pt idx="12875">
                  <c:v>146.79899109999999</c:v>
                </c:pt>
                <c:pt idx="12876">
                  <c:v>145.66793419999999</c:v>
                </c:pt>
                <c:pt idx="12877">
                  <c:v>144.94763940000001</c:v>
                </c:pt>
                <c:pt idx="12878">
                  <c:v>144.25530509999999</c:v>
                </c:pt>
                <c:pt idx="12879">
                  <c:v>143.64051090000001</c:v>
                </c:pt>
                <c:pt idx="12880">
                  <c:v>151.3366814</c:v>
                </c:pt>
                <c:pt idx="12881">
                  <c:v>2631.3491100000001</c:v>
                </c:pt>
                <c:pt idx="12882">
                  <c:v>6988.8888360000001</c:v>
                </c:pt>
                <c:pt idx="12883">
                  <c:v>2625.5877989999999</c:v>
                </c:pt>
                <c:pt idx="12884">
                  <c:v>701.26422649999995</c:v>
                </c:pt>
                <c:pt idx="12885">
                  <c:v>1076.3288889999999</c:v>
                </c:pt>
                <c:pt idx="12886">
                  <c:v>410.97213319999997</c:v>
                </c:pt>
                <c:pt idx="12887">
                  <c:v>283.87680490000002</c:v>
                </c:pt>
                <c:pt idx="12888">
                  <c:v>238.48011450000001</c:v>
                </c:pt>
                <c:pt idx="12889">
                  <c:v>222.69908899999999</c:v>
                </c:pt>
                <c:pt idx="12890">
                  <c:v>224.6856602</c:v>
                </c:pt>
                <c:pt idx="12891">
                  <c:v>238.278818</c:v>
                </c:pt>
                <c:pt idx="12892">
                  <c:v>309.68849719999997</c:v>
                </c:pt>
                <c:pt idx="12893">
                  <c:v>406.60651539999998</c:v>
                </c:pt>
                <c:pt idx="12894">
                  <c:v>449.29130750000002</c:v>
                </c:pt>
                <c:pt idx="12895">
                  <c:v>406.92399339999997</c:v>
                </c:pt>
                <c:pt idx="12896">
                  <c:v>364.81534970000001</c:v>
                </c:pt>
                <c:pt idx="12897">
                  <c:v>355.5315334</c:v>
                </c:pt>
                <c:pt idx="12898">
                  <c:v>354.5303467</c:v>
                </c:pt>
                <c:pt idx="12899">
                  <c:v>472.00693209999997</c:v>
                </c:pt>
                <c:pt idx="12900">
                  <c:v>695.70620689999998</c:v>
                </c:pt>
                <c:pt idx="12901">
                  <c:v>568.78710169999999</c:v>
                </c:pt>
                <c:pt idx="12902">
                  <c:v>443.09214100000003</c:v>
                </c:pt>
                <c:pt idx="12903">
                  <c:v>410.49791260000001</c:v>
                </c:pt>
                <c:pt idx="12904">
                  <c:v>365.29945679999997</c:v>
                </c:pt>
                <c:pt idx="12905">
                  <c:v>337.00022990000002</c:v>
                </c:pt>
                <c:pt idx="12906">
                  <c:v>320.0614617</c:v>
                </c:pt>
                <c:pt idx="12907">
                  <c:v>308.50324890000002</c:v>
                </c:pt>
                <c:pt idx="12908">
                  <c:v>299.89498939999999</c:v>
                </c:pt>
                <c:pt idx="12909">
                  <c:v>292.51112160000002</c:v>
                </c:pt>
                <c:pt idx="12910">
                  <c:v>285.44537279999997</c:v>
                </c:pt>
                <c:pt idx="12911">
                  <c:v>278.36924249999998</c:v>
                </c:pt>
                <c:pt idx="12912">
                  <c:v>272.94580969999998</c:v>
                </c:pt>
                <c:pt idx="12913">
                  <c:v>274.34911979999998</c:v>
                </c:pt>
                <c:pt idx="12914">
                  <c:v>310.57508309999997</c:v>
                </c:pt>
                <c:pt idx="12915">
                  <c:v>398.18253829999998</c:v>
                </c:pt>
                <c:pt idx="12916">
                  <c:v>436.10556730000002</c:v>
                </c:pt>
                <c:pt idx="12917">
                  <c:v>410.61703899999998</c:v>
                </c:pt>
                <c:pt idx="12918">
                  <c:v>378.03285039999997</c:v>
                </c:pt>
                <c:pt idx="12919">
                  <c:v>354.2321536</c:v>
                </c:pt>
                <c:pt idx="12920">
                  <c:v>337.60495309999999</c:v>
                </c:pt>
                <c:pt idx="12921">
                  <c:v>325.46484470000001</c:v>
                </c:pt>
                <c:pt idx="12922">
                  <c:v>321.11018519999999</c:v>
                </c:pt>
                <c:pt idx="12923">
                  <c:v>389.85648259999999</c:v>
                </c:pt>
                <c:pt idx="12924">
                  <c:v>611.52487180000003</c:v>
                </c:pt>
                <c:pt idx="12925">
                  <c:v>687.40535669999997</c:v>
                </c:pt>
                <c:pt idx="12926">
                  <c:v>628.38293880000003</c:v>
                </c:pt>
                <c:pt idx="12927">
                  <c:v>565.09459360000005</c:v>
                </c:pt>
                <c:pt idx="12928">
                  <c:v>508.61664439999998</c:v>
                </c:pt>
                <c:pt idx="12929">
                  <c:v>469.44836720000001</c:v>
                </c:pt>
                <c:pt idx="12930">
                  <c:v>446.23066929999999</c:v>
                </c:pt>
                <c:pt idx="12931">
                  <c:v>436.74207630000001</c:v>
                </c:pt>
                <c:pt idx="12932">
                  <c:v>460.84455609999998</c:v>
                </c:pt>
                <c:pt idx="12933">
                  <c:v>519.92280989999995</c:v>
                </c:pt>
                <c:pt idx="12934">
                  <c:v>542.95947539999997</c:v>
                </c:pt>
                <c:pt idx="12935">
                  <c:v>540.17947089999996</c:v>
                </c:pt>
                <c:pt idx="12936">
                  <c:v>555.50024450000001</c:v>
                </c:pt>
                <c:pt idx="12937">
                  <c:v>534.65145099999995</c:v>
                </c:pt>
                <c:pt idx="12938">
                  <c:v>503.05773140000002</c:v>
                </c:pt>
                <c:pt idx="12939">
                  <c:v>491.65069060000002</c:v>
                </c:pt>
                <c:pt idx="12940">
                  <c:v>504.1325506</c:v>
                </c:pt>
                <c:pt idx="12941">
                  <c:v>524.53202039999996</c:v>
                </c:pt>
                <c:pt idx="12942">
                  <c:v>522.05342040000005</c:v>
                </c:pt>
                <c:pt idx="12943">
                  <c:v>498.63241779999998</c:v>
                </c:pt>
                <c:pt idx="12944">
                  <c:v>472.34789139999998</c:v>
                </c:pt>
                <c:pt idx="12945">
                  <c:v>451.48615690000003</c:v>
                </c:pt>
                <c:pt idx="12946">
                  <c:v>434.93761410000002</c:v>
                </c:pt>
                <c:pt idx="12947">
                  <c:v>420.6477107</c:v>
                </c:pt>
                <c:pt idx="12948">
                  <c:v>407.57390520000001</c:v>
                </c:pt>
                <c:pt idx="12949">
                  <c:v>396.2125044</c:v>
                </c:pt>
                <c:pt idx="12950">
                  <c:v>401.75201010000001</c:v>
                </c:pt>
                <c:pt idx="12951">
                  <c:v>580.34239709999997</c:v>
                </c:pt>
                <c:pt idx="12952">
                  <c:v>1353.663184</c:v>
                </c:pt>
                <c:pt idx="12953">
                  <c:v>2260.9387259999999</c:v>
                </c:pt>
                <c:pt idx="12954">
                  <c:v>1922.0149309999999</c:v>
                </c:pt>
                <c:pt idx="12955">
                  <c:v>1428.834141</c:v>
                </c:pt>
                <c:pt idx="12956">
                  <c:v>1237.6758910000001</c:v>
                </c:pt>
                <c:pt idx="12957">
                  <c:v>1034.250041</c:v>
                </c:pt>
                <c:pt idx="12958">
                  <c:v>930.58491040000001</c:v>
                </c:pt>
                <c:pt idx="12959">
                  <c:v>894.59787989999995</c:v>
                </c:pt>
                <c:pt idx="12960">
                  <c:v>863.77780759999996</c:v>
                </c:pt>
                <c:pt idx="12961">
                  <c:v>820.42902300000003</c:v>
                </c:pt>
                <c:pt idx="12962">
                  <c:v>776.79552839999997</c:v>
                </c:pt>
                <c:pt idx="12963">
                  <c:v>738.10766899999999</c:v>
                </c:pt>
                <c:pt idx="12964">
                  <c:v>704.82594370000004</c:v>
                </c:pt>
                <c:pt idx="12965">
                  <c:v>674.8364785</c:v>
                </c:pt>
                <c:pt idx="12966">
                  <c:v>649.75358989999995</c:v>
                </c:pt>
                <c:pt idx="12967">
                  <c:v>624.42576489999999</c:v>
                </c:pt>
                <c:pt idx="12968">
                  <c:v>601.82650330000001</c:v>
                </c:pt>
                <c:pt idx="12969">
                  <c:v>580.81914879999999</c:v>
                </c:pt>
                <c:pt idx="12970">
                  <c:v>563.04862009999999</c:v>
                </c:pt>
                <c:pt idx="12971">
                  <c:v>550.56010830000002</c:v>
                </c:pt>
                <c:pt idx="12972">
                  <c:v>540.91516899999999</c:v>
                </c:pt>
                <c:pt idx="12973">
                  <c:v>534.76961289999997</c:v>
                </c:pt>
                <c:pt idx="12974">
                  <c:v>563.57837710000001</c:v>
                </c:pt>
                <c:pt idx="12975">
                  <c:v>705.56400450000001</c:v>
                </c:pt>
                <c:pt idx="12976">
                  <c:v>1032.2615719999999</c:v>
                </c:pt>
                <c:pt idx="12977">
                  <c:v>1705.187085</c:v>
                </c:pt>
                <c:pt idx="12978">
                  <c:v>2258.9124339999998</c:v>
                </c:pt>
                <c:pt idx="12979">
                  <c:v>1723.1899229999999</c:v>
                </c:pt>
                <c:pt idx="12980">
                  <c:v>1439.342431</c:v>
                </c:pt>
                <c:pt idx="12981">
                  <c:v>1485.9670349999999</c:v>
                </c:pt>
                <c:pt idx="12982">
                  <c:v>1385.5771810000001</c:v>
                </c:pt>
                <c:pt idx="12983">
                  <c:v>1169.2062739999999</c:v>
                </c:pt>
                <c:pt idx="12984">
                  <c:v>1032.527437</c:v>
                </c:pt>
                <c:pt idx="12985">
                  <c:v>965.10514680000006</c:v>
                </c:pt>
                <c:pt idx="12986">
                  <c:v>965.43437489999997</c:v>
                </c:pt>
                <c:pt idx="12987">
                  <c:v>1256.048366</c:v>
                </c:pt>
                <c:pt idx="12988">
                  <c:v>1864.868168</c:v>
                </c:pt>
                <c:pt idx="12989">
                  <c:v>2474.3579279999999</c:v>
                </c:pt>
                <c:pt idx="12990">
                  <c:v>3382.8537059999999</c:v>
                </c:pt>
                <c:pt idx="12991">
                  <c:v>3553.0807140000002</c:v>
                </c:pt>
                <c:pt idx="12992">
                  <c:v>3068.9018430000001</c:v>
                </c:pt>
                <c:pt idx="12993">
                  <c:v>2537.7853089999999</c:v>
                </c:pt>
                <c:pt idx="12994">
                  <c:v>2123.5122329999999</c:v>
                </c:pt>
                <c:pt idx="12995">
                  <c:v>1880.5218930000001</c:v>
                </c:pt>
                <c:pt idx="12996">
                  <c:v>1811.3265590000001</c:v>
                </c:pt>
                <c:pt idx="12997">
                  <c:v>2078.0096480000002</c:v>
                </c:pt>
                <c:pt idx="12998">
                  <c:v>2836.2319459999999</c:v>
                </c:pt>
                <c:pt idx="12999">
                  <c:v>3045.1411929999999</c:v>
                </c:pt>
                <c:pt idx="13000">
                  <c:v>2686.2723850000002</c:v>
                </c:pt>
                <c:pt idx="13001">
                  <c:v>2270.9681</c:v>
                </c:pt>
                <c:pt idx="13002">
                  <c:v>1958.6418309999999</c:v>
                </c:pt>
                <c:pt idx="13003">
                  <c:v>1733.929795</c:v>
                </c:pt>
                <c:pt idx="13004">
                  <c:v>1575.529732</c:v>
                </c:pt>
                <c:pt idx="13005">
                  <c:v>1461.2969290000001</c:v>
                </c:pt>
                <c:pt idx="13006">
                  <c:v>1380.177776</c:v>
                </c:pt>
                <c:pt idx="13007">
                  <c:v>1329.287916</c:v>
                </c:pt>
                <c:pt idx="13008">
                  <c:v>1261.134873</c:v>
                </c:pt>
                <c:pt idx="13009">
                  <c:v>1195.1132259999999</c:v>
                </c:pt>
                <c:pt idx="13010">
                  <c:v>1164.0816629999999</c:v>
                </c:pt>
                <c:pt idx="13011">
                  <c:v>1171.2357529999999</c:v>
                </c:pt>
                <c:pt idx="13012">
                  <c:v>1190.534398</c:v>
                </c:pt>
                <c:pt idx="13013">
                  <c:v>1171.7259120000001</c:v>
                </c:pt>
                <c:pt idx="13014">
                  <c:v>1114.767994</c:v>
                </c:pt>
                <c:pt idx="13015">
                  <c:v>1060.5620939999999</c:v>
                </c:pt>
                <c:pt idx="13016">
                  <c:v>1069.883998</c:v>
                </c:pt>
                <c:pt idx="13017">
                  <c:v>1157.413041</c:v>
                </c:pt>
                <c:pt idx="13018">
                  <c:v>1274.8453480000001</c:v>
                </c:pt>
                <c:pt idx="13019">
                  <c:v>1299.4528029999999</c:v>
                </c:pt>
                <c:pt idx="13020">
                  <c:v>3598.5463439999999</c:v>
                </c:pt>
                <c:pt idx="13021">
                  <c:v>8891.2896039999996</c:v>
                </c:pt>
                <c:pt idx="13022">
                  <c:v>7035.6709010000004</c:v>
                </c:pt>
                <c:pt idx="13023">
                  <c:v>4762.0458490000001</c:v>
                </c:pt>
                <c:pt idx="13024">
                  <c:v>4576.5826109999998</c:v>
                </c:pt>
                <c:pt idx="13025">
                  <c:v>3481.9271899999999</c:v>
                </c:pt>
                <c:pt idx="13026">
                  <c:v>2762.948613</c:v>
                </c:pt>
                <c:pt idx="13027">
                  <c:v>2407.5705149999999</c:v>
                </c:pt>
                <c:pt idx="13028">
                  <c:v>2133.9445740000001</c:v>
                </c:pt>
                <c:pt idx="13029">
                  <c:v>2056.1812920000002</c:v>
                </c:pt>
                <c:pt idx="13030">
                  <c:v>2084.177553</c:v>
                </c:pt>
                <c:pt idx="13031">
                  <c:v>2038.417829</c:v>
                </c:pt>
                <c:pt idx="13032">
                  <c:v>1904.7236359999999</c:v>
                </c:pt>
                <c:pt idx="13033">
                  <c:v>1750.9567360000001</c:v>
                </c:pt>
                <c:pt idx="13034">
                  <c:v>1633.475919</c:v>
                </c:pt>
                <c:pt idx="13035">
                  <c:v>1541.5810750000001</c:v>
                </c:pt>
                <c:pt idx="13036">
                  <c:v>1475.542643</c:v>
                </c:pt>
                <c:pt idx="13037">
                  <c:v>1383.78333</c:v>
                </c:pt>
                <c:pt idx="13038">
                  <c:v>1314.003211</c:v>
                </c:pt>
                <c:pt idx="13039">
                  <c:v>1240.272399</c:v>
                </c:pt>
                <c:pt idx="13040">
                  <c:v>1178.0319010000001</c:v>
                </c:pt>
                <c:pt idx="13041">
                  <c:v>1134.21478</c:v>
                </c:pt>
                <c:pt idx="13042">
                  <c:v>1077.917418</c:v>
                </c:pt>
                <c:pt idx="13043">
                  <c:v>1032.7836010000001</c:v>
                </c:pt>
                <c:pt idx="13044">
                  <c:v>997.76425099999994</c:v>
                </c:pt>
                <c:pt idx="13045">
                  <c:v>956.89455940000005</c:v>
                </c:pt>
                <c:pt idx="13046">
                  <c:v>918.4671055</c:v>
                </c:pt>
                <c:pt idx="13047">
                  <c:v>874.83906930000001</c:v>
                </c:pt>
                <c:pt idx="13048">
                  <c:v>848.87435470000003</c:v>
                </c:pt>
                <c:pt idx="13049">
                  <c:v>824.41403509999998</c:v>
                </c:pt>
                <c:pt idx="13050">
                  <c:v>793.94959589999996</c:v>
                </c:pt>
                <c:pt idx="13051">
                  <c:v>764.882295</c:v>
                </c:pt>
                <c:pt idx="13052">
                  <c:v>736.80318910000005</c:v>
                </c:pt>
                <c:pt idx="13053">
                  <c:v>691.54927329999998</c:v>
                </c:pt>
                <c:pt idx="13054">
                  <c:v>665.4036883</c:v>
                </c:pt>
                <c:pt idx="13055">
                  <c:v>639.51194529999998</c:v>
                </c:pt>
                <c:pt idx="13056">
                  <c:v>618.57296080000003</c:v>
                </c:pt>
                <c:pt idx="13057">
                  <c:v>585.26302469999996</c:v>
                </c:pt>
                <c:pt idx="13058">
                  <c:v>563.03474510000001</c:v>
                </c:pt>
                <c:pt idx="13059">
                  <c:v>537.15482810000003</c:v>
                </c:pt>
                <c:pt idx="13060">
                  <c:v>517.82495210000002</c:v>
                </c:pt>
                <c:pt idx="13061">
                  <c:v>502.38166749999999</c:v>
                </c:pt>
                <c:pt idx="13062">
                  <c:v>478.47643470000003</c:v>
                </c:pt>
                <c:pt idx="13063">
                  <c:v>485.83507459999998</c:v>
                </c:pt>
                <c:pt idx="13064">
                  <c:v>466.33328210000002</c:v>
                </c:pt>
                <c:pt idx="13065">
                  <c:v>455.85914750000001</c:v>
                </c:pt>
                <c:pt idx="13066">
                  <c:v>436.85818369999998</c:v>
                </c:pt>
                <c:pt idx="13067">
                  <c:v>452.45619249999999</c:v>
                </c:pt>
                <c:pt idx="13068">
                  <c:v>413.1292833</c:v>
                </c:pt>
                <c:pt idx="13069">
                  <c:v>400.67334870000002</c:v>
                </c:pt>
                <c:pt idx="13070">
                  <c:v>375.31509160000002</c:v>
                </c:pt>
                <c:pt idx="13071">
                  <c:v>358.60073499999999</c:v>
                </c:pt>
                <c:pt idx="13072">
                  <c:v>358.55676469999997</c:v>
                </c:pt>
                <c:pt idx="13073">
                  <c:v>363.94816059999999</c:v>
                </c:pt>
                <c:pt idx="13074">
                  <c:v>339.19477000000001</c:v>
                </c:pt>
                <c:pt idx="13075">
                  <c:v>324.68624690000001</c:v>
                </c:pt>
                <c:pt idx="13076">
                  <c:v>316.53097320000001</c:v>
                </c:pt>
                <c:pt idx="13077">
                  <c:v>336.68047790000003</c:v>
                </c:pt>
                <c:pt idx="13078">
                  <c:v>381.4806337</c:v>
                </c:pt>
                <c:pt idx="13079">
                  <c:v>380.90975630000003</c:v>
                </c:pt>
                <c:pt idx="13080">
                  <c:v>343.0635686</c:v>
                </c:pt>
                <c:pt idx="13081">
                  <c:v>316.26793800000002</c:v>
                </c:pt>
                <c:pt idx="13082">
                  <c:v>301.77301390000002</c:v>
                </c:pt>
                <c:pt idx="13083">
                  <c:v>292.26139410000002</c:v>
                </c:pt>
                <c:pt idx="13084">
                  <c:v>283.83813620000001</c:v>
                </c:pt>
                <c:pt idx="13085">
                  <c:v>276.95502160000001</c:v>
                </c:pt>
                <c:pt idx="13086">
                  <c:v>271.53738509999999</c:v>
                </c:pt>
                <c:pt idx="13087">
                  <c:v>269.22642509999997</c:v>
                </c:pt>
                <c:pt idx="13088">
                  <c:v>264.19217550000002</c:v>
                </c:pt>
                <c:pt idx="13089">
                  <c:v>282.08834300000001</c:v>
                </c:pt>
                <c:pt idx="13090">
                  <c:v>353.10581999999999</c:v>
                </c:pt>
                <c:pt idx="13091">
                  <c:v>378.0149533</c:v>
                </c:pt>
                <c:pt idx="13092">
                  <c:v>357.45243369999997</c:v>
                </c:pt>
                <c:pt idx="13093">
                  <c:v>344.9834831</c:v>
                </c:pt>
                <c:pt idx="13094">
                  <c:v>357.1126251</c:v>
                </c:pt>
                <c:pt idx="13095">
                  <c:v>363.41411290000002</c:v>
                </c:pt>
                <c:pt idx="13096">
                  <c:v>349.38748170000002</c:v>
                </c:pt>
                <c:pt idx="13097">
                  <c:v>331.9258777</c:v>
                </c:pt>
                <c:pt idx="13098">
                  <c:v>326.81728889999999</c:v>
                </c:pt>
                <c:pt idx="13099">
                  <c:v>337.86994449999997</c:v>
                </c:pt>
                <c:pt idx="13100">
                  <c:v>398.18388169999997</c:v>
                </c:pt>
                <c:pt idx="13101">
                  <c:v>555.943352</c:v>
                </c:pt>
                <c:pt idx="13102">
                  <c:v>470.5702058</c:v>
                </c:pt>
                <c:pt idx="13103">
                  <c:v>417.75180239999997</c:v>
                </c:pt>
                <c:pt idx="13104">
                  <c:v>377.60641509999999</c:v>
                </c:pt>
                <c:pt idx="13105">
                  <c:v>349.45960930000001</c:v>
                </c:pt>
                <c:pt idx="13106">
                  <c:v>331.77678250000002</c:v>
                </c:pt>
                <c:pt idx="13107">
                  <c:v>319.40547659999999</c:v>
                </c:pt>
                <c:pt idx="13108">
                  <c:v>309.2167177</c:v>
                </c:pt>
                <c:pt idx="13109">
                  <c:v>300.83643160000003</c:v>
                </c:pt>
                <c:pt idx="13110">
                  <c:v>292.2601469</c:v>
                </c:pt>
                <c:pt idx="13111">
                  <c:v>283.57427109999998</c:v>
                </c:pt>
                <c:pt idx="13112">
                  <c:v>275.52939739999999</c:v>
                </c:pt>
                <c:pt idx="13113">
                  <c:v>268.7410046</c:v>
                </c:pt>
                <c:pt idx="13114">
                  <c:v>262.27357130000001</c:v>
                </c:pt>
                <c:pt idx="13115">
                  <c:v>255.43468820000001</c:v>
                </c:pt>
                <c:pt idx="13116">
                  <c:v>249.77052269999999</c:v>
                </c:pt>
                <c:pt idx="13117">
                  <c:v>243.3945224</c:v>
                </c:pt>
                <c:pt idx="13118">
                  <c:v>236.97224080000001</c:v>
                </c:pt>
                <c:pt idx="13119">
                  <c:v>231.40157980000001</c:v>
                </c:pt>
                <c:pt idx="13120">
                  <c:v>226.08177040000001</c:v>
                </c:pt>
                <c:pt idx="13121">
                  <c:v>220.63725729999999</c:v>
                </c:pt>
                <c:pt idx="13122">
                  <c:v>216.7070253</c:v>
                </c:pt>
                <c:pt idx="13123">
                  <c:v>213.93735799999999</c:v>
                </c:pt>
                <c:pt idx="13124">
                  <c:v>212.941225</c:v>
                </c:pt>
                <c:pt idx="13125">
                  <c:v>212.1355868</c:v>
                </c:pt>
                <c:pt idx="13126">
                  <c:v>205.33626889999999</c:v>
                </c:pt>
                <c:pt idx="13127">
                  <c:v>197.8469891</c:v>
                </c:pt>
                <c:pt idx="13128">
                  <c:v>192.13018650000001</c:v>
                </c:pt>
                <c:pt idx="13129">
                  <c:v>187.6971192</c:v>
                </c:pt>
                <c:pt idx="13130">
                  <c:v>184.6253591</c:v>
                </c:pt>
                <c:pt idx="13131">
                  <c:v>180.7608376</c:v>
                </c:pt>
                <c:pt idx="13132">
                  <c:v>180.06666250000001</c:v>
                </c:pt>
                <c:pt idx="13133">
                  <c:v>178.24569310000001</c:v>
                </c:pt>
                <c:pt idx="13134">
                  <c:v>174.38189850000001</c:v>
                </c:pt>
                <c:pt idx="13135">
                  <c:v>170.6286461</c:v>
                </c:pt>
                <c:pt idx="13136">
                  <c:v>166.78182229999999</c:v>
                </c:pt>
                <c:pt idx="13137">
                  <c:v>162.35120900000001</c:v>
                </c:pt>
                <c:pt idx="13138">
                  <c:v>163.196291</c:v>
                </c:pt>
                <c:pt idx="13139">
                  <c:v>167.8973738</c:v>
                </c:pt>
                <c:pt idx="13140">
                  <c:v>169.20706759999999</c:v>
                </c:pt>
                <c:pt idx="13141">
                  <c:v>164.24674859999999</c:v>
                </c:pt>
                <c:pt idx="13142">
                  <c:v>161.09332090000001</c:v>
                </c:pt>
                <c:pt idx="13143">
                  <c:v>160.9351106</c:v>
                </c:pt>
                <c:pt idx="13144">
                  <c:v>160.45970070000001</c:v>
                </c:pt>
                <c:pt idx="13145">
                  <c:v>167.96862049999999</c:v>
                </c:pt>
                <c:pt idx="13146">
                  <c:v>166.62778130000001</c:v>
                </c:pt>
                <c:pt idx="13147">
                  <c:v>157.4641609</c:v>
                </c:pt>
                <c:pt idx="13148">
                  <c:v>150.55202120000001</c:v>
                </c:pt>
                <c:pt idx="13149">
                  <c:v>146.9811799</c:v>
                </c:pt>
                <c:pt idx="13150">
                  <c:v>147.8381163</c:v>
                </c:pt>
                <c:pt idx="13151">
                  <c:v>154.97620040000001</c:v>
                </c:pt>
                <c:pt idx="13152">
                  <c:v>172.07467120000001</c:v>
                </c:pt>
                <c:pt idx="13153">
                  <c:v>295.61937669999998</c:v>
                </c:pt>
                <c:pt idx="13154">
                  <c:v>462.15173060000001</c:v>
                </c:pt>
                <c:pt idx="13155">
                  <c:v>282.77348080000002</c:v>
                </c:pt>
                <c:pt idx="13156">
                  <c:v>216.37767410000001</c:v>
                </c:pt>
                <c:pt idx="13157">
                  <c:v>189.8695759</c:v>
                </c:pt>
                <c:pt idx="13158">
                  <c:v>171.73124859999999</c:v>
                </c:pt>
                <c:pt idx="13159">
                  <c:v>159.4102345</c:v>
                </c:pt>
                <c:pt idx="13160">
                  <c:v>152.74481019999999</c:v>
                </c:pt>
                <c:pt idx="13161">
                  <c:v>148.55578220000001</c:v>
                </c:pt>
                <c:pt idx="13162">
                  <c:v>148.75648709999999</c:v>
                </c:pt>
                <c:pt idx="13163">
                  <c:v>155.5891302</c:v>
                </c:pt>
                <c:pt idx="13164">
                  <c:v>162.93187030000001</c:v>
                </c:pt>
                <c:pt idx="13165">
                  <c:v>162.37476799999999</c:v>
                </c:pt>
                <c:pt idx="13166">
                  <c:v>155.8909956</c:v>
                </c:pt>
                <c:pt idx="13167">
                  <c:v>149.16737800000001</c:v>
                </c:pt>
                <c:pt idx="13168">
                  <c:v>146.0521889</c:v>
                </c:pt>
                <c:pt idx="13169">
                  <c:v>145.22806360000001</c:v>
                </c:pt>
                <c:pt idx="13170">
                  <c:v>147.10025820000001</c:v>
                </c:pt>
                <c:pt idx="13171">
                  <c:v>159.85262359999999</c:v>
                </c:pt>
                <c:pt idx="13172">
                  <c:v>187.98894329999999</c:v>
                </c:pt>
                <c:pt idx="13173">
                  <c:v>190.38702789999999</c:v>
                </c:pt>
                <c:pt idx="13174">
                  <c:v>178.05693360000001</c:v>
                </c:pt>
                <c:pt idx="13175">
                  <c:v>211.97425129999999</c:v>
                </c:pt>
                <c:pt idx="13176">
                  <c:v>278.8708646</c:v>
                </c:pt>
                <c:pt idx="13177">
                  <c:v>286.21474069999999</c:v>
                </c:pt>
                <c:pt idx="13178">
                  <c:v>261.84365450000001</c:v>
                </c:pt>
                <c:pt idx="13179">
                  <c:v>452.87957990000001</c:v>
                </c:pt>
                <c:pt idx="13180">
                  <c:v>911.9720294</c:v>
                </c:pt>
                <c:pt idx="13181">
                  <c:v>735.59293439999999</c:v>
                </c:pt>
                <c:pt idx="13182">
                  <c:v>606.32636260000004</c:v>
                </c:pt>
                <c:pt idx="13183">
                  <c:v>534.01915589999999</c:v>
                </c:pt>
                <c:pt idx="13184">
                  <c:v>499.68870820000001</c:v>
                </c:pt>
                <c:pt idx="13185">
                  <c:v>449.07825209999999</c:v>
                </c:pt>
                <c:pt idx="13186">
                  <c:v>399.70868339999998</c:v>
                </c:pt>
                <c:pt idx="13187">
                  <c:v>367.1439383</c:v>
                </c:pt>
                <c:pt idx="13188">
                  <c:v>345.4579324</c:v>
                </c:pt>
                <c:pt idx="13189">
                  <c:v>327.01200469999998</c:v>
                </c:pt>
                <c:pt idx="13190">
                  <c:v>317.42418300000003</c:v>
                </c:pt>
                <c:pt idx="13191">
                  <c:v>309.28240419999997</c:v>
                </c:pt>
                <c:pt idx="13192">
                  <c:v>301.49055220000002</c:v>
                </c:pt>
                <c:pt idx="13193">
                  <c:v>289.22116219999998</c:v>
                </c:pt>
                <c:pt idx="13194">
                  <c:v>277.40171329999998</c:v>
                </c:pt>
                <c:pt idx="13195">
                  <c:v>269.1674936</c:v>
                </c:pt>
                <c:pt idx="13196">
                  <c:v>261.75628949999998</c:v>
                </c:pt>
                <c:pt idx="13197">
                  <c:v>253.7361631</c:v>
                </c:pt>
                <c:pt idx="13198">
                  <c:v>245.96471700000001</c:v>
                </c:pt>
                <c:pt idx="13199">
                  <c:v>239.2457574</c:v>
                </c:pt>
                <c:pt idx="13200">
                  <c:v>233.15740750000001</c:v>
                </c:pt>
                <c:pt idx="13201">
                  <c:v>227.62711150000001</c:v>
                </c:pt>
                <c:pt idx="13202">
                  <c:v>222.14384279999999</c:v>
                </c:pt>
                <c:pt idx="13203">
                  <c:v>217.27742689999999</c:v>
                </c:pt>
                <c:pt idx="13204">
                  <c:v>212.73405529999999</c:v>
                </c:pt>
                <c:pt idx="13205">
                  <c:v>207.91191240000001</c:v>
                </c:pt>
                <c:pt idx="13206">
                  <c:v>203.50943620000001</c:v>
                </c:pt>
                <c:pt idx="13207">
                  <c:v>199.32354649999999</c:v>
                </c:pt>
                <c:pt idx="13208">
                  <c:v>195.61668019999999</c:v>
                </c:pt>
                <c:pt idx="13209">
                  <c:v>191.81716249999999</c:v>
                </c:pt>
                <c:pt idx="13210">
                  <c:v>187.784077</c:v>
                </c:pt>
                <c:pt idx="13211">
                  <c:v>184.5248157</c:v>
                </c:pt>
                <c:pt idx="13212">
                  <c:v>182.9555944</c:v>
                </c:pt>
                <c:pt idx="13213">
                  <c:v>184.37816079999999</c:v>
                </c:pt>
                <c:pt idx="13214">
                  <c:v>181.01907360000001</c:v>
                </c:pt>
                <c:pt idx="13215">
                  <c:v>175.46199609999999</c:v>
                </c:pt>
                <c:pt idx="13216">
                  <c:v>171.08629590000001</c:v>
                </c:pt>
                <c:pt idx="13217">
                  <c:v>167.10441589999999</c:v>
                </c:pt>
                <c:pt idx="13218">
                  <c:v>165.2418897</c:v>
                </c:pt>
                <c:pt idx="13219">
                  <c:v>170.47007400000001</c:v>
                </c:pt>
                <c:pt idx="13220">
                  <c:v>190.35836380000001</c:v>
                </c:pt>
                <c:pt idx="13221">
                  <c:v>196.5595457</c:v>
                </c:pt>
                <c:pt idx="13222">
                  <c:v>187.07667050000001</c:v>
                </c:pt>
                <c:pt idx="13223">
                  <c:v>178.27284109999999</c:v>
                </c:pt>
                <c:pt idx="13224">
                  <c:v>170.71923419999999</c:v>
                </c:pt>
                <c:pt idx="13225">
                  <c:v>164.2143513</c:v>
                </c:pt>
                <c:pt idx="13226">
                  <c:v>162.79168730000001</c:v>
                </c:pt>
                <c:pt idx="13227">
                  <c:v>170.77780480000001</c:v>
                </c:pt>
                <c:pt idx="13228">
                  <c:v>191.24118129999999</c:v>
                </c:pt>
                <c:pt idx="13229">
                  <c:v>198.01860679999999</c:v>
                </c:pt>
                <c:pt idx="13230">
                  <c:v>188.06591119999999</c:v>
                </c:pt>
                <c:pt idx="13231">
                  <c:v>176.47019979999999</c:v>
                </c:pt>
                <c:pt idx="13232">
                  <c:v>169.03975840000001</c:v>
                </c:pt>
                <c:pt idx="13233">
                  <c:v>164.1769802</c:v>
                </c:pt>
                <c:pt idx="13234">
                  <c:v>159.99566110000001</c:v>
                </c:pt>
                <c:pt idx="13235">
                  <c:v>156.48598749999999</c:v>
                </c:pt>
                <c:pt idx="13236">
                  <c:v>154.27362239999999</c:v>
                </c:pt>
                <c:pt idx="13237">
                  <c:v>153.0554376</c:v>
                </c:pt>
                <c:pt idx="13238">
                  <c:v>154.42663669999999</c:v>
                </c:pt>
                <c:pt idx="13239">
                  <c:v>160.30054759999999</c:v>
                </c:pt>
                <c:pt idx="13240">
                  <c:v>155.8083489</c:v>
                </c:pt>
                <c:pt idx="13241">
                  <c:v>148.15841990000001</c:v>
                </c:pt>
                <c:pt idx="13242">
                  <c:v>144.1303637</c:v>
                </c:pt>
                <c:pt idx="13243">
                  <c:v>141.1846549</c:v>
                </c:pt>
                <c:pt idx="13244">
                  <c:v>138.46405770000001</c:v>
                </c:pt>
                <c:pt idx="13245">
                  <c:v>136.1392525</c:v>
                </c:pt>
                <c:pt idx="13246">
                  <c:v>134.3367495</c:v>
                </c:pt>
                <c:pt idx="13247">
                  <c:v>133.63942729999999</c:v>
                </c:pt>
                <c:pt idx="13248">
                  <c:v>132.38961219999999</c:v>
                </c:pt>
                <c:pt idx="13249">
                  <c:v>130.5783308</c:v>
                </c:pt>
                <c:pt idx="13250">
                  <c:v>128.8672918</c:v>
                </c:pt>
                <c:pt idx="13251">
                  <c:v>127.5254831</c:v>
                </c:pt>
                <c:pt idx="13252">
                  <c:v>126.18239680000001</c:v>
                </c:pt>
                <c:pt idx="13253">
                  <c:v>124.5149315</c:v>
                </c:pt>
                <c:pt idx="13254">
                  <c:v>123.0713645</c:v>
                </c:pt>
                <c:pt idx="13255">
                  <c:v>122.2673837</c:v>
                </c:pt>
                <c:pt idx="13256">
                  <c:v>121.52901180000001</c:v>
                </c:pt>
                <c:pt idx="13257">
                  <c:v>120.6842997</c:v>
                </c:pt>
                <c:pt idx="13258">
                  <c:v>120.5259214</c:v>
                </c:pt>
                <c:pt idx="13259">
                  <c:v>119.9212316</c:v>
                </c:pt>
                <c:pt idx="13260">
                  <c:v>118.1925624</c:v>
                </c:pt>
                <c:pt idx="13261">
                  <c:v>118.62144979999999</c:v>
                </c:pt>
                <c:pt idx="13262">
                  <c:v>122.9105385</c:v>
                </c:pt>
                <c:pt idx="13263">
                  <c:v>125.691019</c:v>
                </c:pt>
                <c:pt idx="13264">
                  <c:v>122.32363170000001</c:v>
                </c:pt>
                <c:pt idx="13265">
                  <c:v>117.704049</c:v>
                </c:pt>
                <c:pt idx="13266">
                  <c:v>114.5925986</c:v>
                </c:pt>
                <c:pt idx="13267">
                  <c:v>112.3822023</c:v>
                </c:pt>
                <c:pt idx="13268">
                  <c:v>110.8963287</c:v>
                </c:pt>
                <c:pt idx="13269">
                  <c:v>110.3556494</c:v>
                </c:pt>
                <c:pt idx="13270">
                  <c:v>114.9028278</c:v>
                </c:pt>
                <c:pt idx="13271">
                  <c:v>130.05016850000001</c:v>
                </c:pt>
                <c:pt idx="13272">
                  <c:v>135.64314630000001</c:v>
                </c:pt>
                <c:pt idx="13273">
                  <c:v>129.21889010000001</c:v>
                </c:pt>
                <c:pt idx="13274">
                  <c:v>121.60986749999999</c:v>
                </c:pt>
                <c:pt idx="13275">
                  <c:v>116.2518263</c:v>
                </c:pt>
                <c:pt idx="13276">
                  <c:v>113.0015399</c:v>
                </c:pt>
                <c:pt idx="13277">
                  <c:v>112.4417334</c:v>
                </c:pt>
                <c:pt idx="13278">
                  <c:v>125.3984279</c:v>
                </c:pt>
                <c:pt idx="13279">
                  <c:v>184.553031</c:v>
                </c:pt>
                <c:pt idx="13280">
                  <c:v>272.06586729999998</c:v>
                </c:pt>
                <c:pt idx="13281">
                  <c:v>314.93924980000003</c:v>
                </c:pt>
                <c:pt idx="13282">
                  <c:v>308.87665240000001</c:v>
                </c:pt>
                <c:pt idx="13283">
                  <c:v>285.42895179999999</c:v>
                </c:pt>
                <c:pt idx="13284">
                  <c:v>259.81580530000002</c:v>
                </c:pt>
                <c:pt idx="13285">
                  <c:v>239.6616434</c:v>
                </c:pt>
                <c:pt idx="13286">
                  <c:v>229.60211849999999</c:v>
                </c:pt>
                <c:pt idx="13287">
                  <c:v>230.20306170000001</c:v>
                </c:pt>
                <c:pt idx="13288">
                  <c:v>230.6718735</c:v>
                </c:pt>
                <c:pt idx="13289">
                  <c:v>224.93081599999999</c:v>
                </c:pt>
                <c:pt idx="13290">
                  <c:v>217.16039000000001</c:v>
                </c:pt>
                <c:pt idx="13291">
                  <c:v>210.2603383</c:v>
                </c:pt>
                <c:pt idx="13292">
                  <c:v>207.38859199999999</c:v>
                </c:pt>
                <c:pt idx="13293">
                  <c:v>211.5463972</c:v>
                </c:pt>
                <c:pt idx="13294">
                  <c:v>214.12055290000001</c:v>
                </c:pt>
                <c:pt idx="13295">
                  <c:v>211.6121928</c:v>
                </c:pt>
                <c:pt idx="13296">
                  <c:v>214.8640389</c:v>
                </c:pt>
                <c:pt idx="13297">
                  <c:v>229.90048630000001</c:v>
                </c:pt>
                <c:pt idx="13298">
                  <c:v>236.1590382</c:v>
                </c:pt>
                <c:pt idx="13299">
                  <c:v>228.26270919999999</c:v>
                </c:pt>
                <c:pt idx="13300">
                  <c:v>217.47510489999999</c:v>
                </c:pt>
                <c:pt idx="13301">
                  <c:v>209.14643090000001</c:v>
                </c:pt>
                <c:pt idx="13302">
                  <c:v>203.44001610000001</c:v>
                </c:pt>
                <c:pt idx="13303">
                  <c:v>199.7865845</c:v>
                </c:pt>
                <c:pt idx="13304">
                  <c:v>201.44766190000001</c:v>
                </c:pt>
                <c:pt idx="13305">
                  <c:v>546.5612668</c:v>
                </c:pt>
                <c:pt idx="13306">
                  <c:v>6993.6656810000004</c:v>
                </c:pt>
                <c:pt idx="13307">
                  <c:v>17477.56638</c:v>
                </c:pt>
                <c:pt idx="13308">
                  <c:v>8744.9715649999998</c:v>
                </c:pt>
                <c:pt idx="13309">
                  <c:v>3938.0970149999998</c:v>
                </c:pt>
                <c:pt idx="13310">
                  <c:v>4807.2397529999998</c:v>
                </c:pt>
                <c:pt idx="13311">
                  <c:v>3269.6201449999999</c:v>
                </c:pt>
                <c:pt idx="13312">
                  <c:v>2603.7836569999999</c:v>
                </c:pt>
                <c:pt idx="13313">
                  <c:v>2207.1756650000002</c:v>
                </c:pt>
                <c:pt idx="13314">
                  <c:v>1894.7767650000001</c:v>
                </c:pt>
                <c:pt idx="13315">
                  <c:v>1670.032997</c:v>
                </c:pt>
                <c:pt idx="13316">
                  <c:v>1514.0752279999999</c:v>
                </c:pt>
                <c:pt idx="13317">
                  <c:v>1432.877428</c:v>
                </c:pt>
                <c:pt idx="13318">
                  <c:v>1512.0320200000001</c:v>
                </c:pt>
                <c:pt idx="13319">
                  <c:v>1847.8803</c:v>
                </c:pt>
                <c:pt idx="13320">
                  <c:v>3631.914272</c:v>
                </c:pt>
                <c:pt idx="13321">
                  <c:v>6447.6542499999996</c:v>
                </c:pt>
                <c:pt idx="13322">
                  <c:v>5428.2435269999996</c:v>
                </c:pt>
                <c:pt idx="13323">
                  <c:v>4740.1019450000003</c:v>
                </c:pt>
                <c:pt idx="13324">
                  <c:v>4548.8063199999997</c:v>
                </c:pt>
                <c:pt idx="13325">
                  <c:v>3810.7158760000002</c:v>
                </c:pt>
                <c:pt idx="13326">
                  <c:v>3168.7049919999999</c:v>
                </c:pt>
                <c:pt idx="13327">
                  <c:v>2673.7805199999998</c:v>
                </c:pt>
                <c:pt idx="13328">
                  <c:v>2380.0093900000002</c:v>
                </c:pt>
                <c:pt idx="13329">
                  <c:v>2142.6790120000001</c:v>
                </c:pt>
                <c:pt idx="13330">
                  <c:v>1976.116912</c:v>
                </c:pt>
                <c:pt idx="13331">
                  <c:v>1857.7645649999999</c:v>
                </c:pt>
                <c:pt idx="13332">
                  <c:v>1803.8336899999999</c:v>
                </c:pt>
                <c:pt idx="13333">
                  <c:v>1816.380842</c:v>
                </c:pt>
                <c:pt idx="13334">
                  <c:v>1806.026304</c:v>
                </c:pt>
                <c:pt idx="13335">
                  <c:v>1794.3920459999999</c:v>
                </c:pt>
                <c:pt idx="13336">
                  <c:v>2398.3636769999998</c:v>
                </c:pt>
                <c:pt idx="13337">
                  <c:v>4048.8092630000001</c:v>
                </c:pt>
                <c:pt idx="13338">
                  <c:v>4373.9238100000002</c:v>
                </c:pt>
                <c:pt idx="13339">
                  <c:v>3969.3320269999999</c:v>
                </c:pt>
                <c:pt idx="13340">
                  <c:v>4175.6100610000003</c:v>
                </c:pt>
                <c:pt idx="13341">
                  <c:v>4849.4413610000001</c:v>
                </c:pt>
                <c:pt idx="13342">
                  <c:v>5919.1449430000002</c:v>
                </c:pt>
                <c:pt idx="13343">
                  <c:v>6272.3203279999998</c:v>
                </c:pt>
                <c:pt idx="13344">
                  <c:v>6245.1694829999997</c:v>
                </c:pt>
                <c:pt idx="13345">
                  <c:v>5173.568878</c:v>
                </c:pt>
                <c:pt idx="13346">
                  <c:v>4176.2397950000004</c:v>
                </c:pt>
                <c:pt idx="13347">
                  <c:v>3909.9485239999999</c:v>
                </c:pt>
                <c:pt idx="13348">
                  <c:v>3822.5400789999999</c:v>
                </c:pt>
                <c:pt idx="13349">
                  <c:v>4168.3045679999996</c:v>
                </c:pt>
                <c:pt idx="13350">
                  <c:v>5050.2734119999996</c:v>
                </c:pt>
                <c:pt idx="13351">
                  <c:v>4976.7495859999999</c:v>
                </c:pt>
                <c:pt idx="13352">
                  <c:v>4451.3654219999999</c:v>
                </c:pt>
                <c:pt idx="13353">
                  <c:v>6918.9688029999998</c:v>
                </c:pt>
                <c:pt idx="13354">
                  <c:v>12453.04507</c:v>
                </c:pt>
                <c:pt idx="13355">
                  <c:v>10676.082560000001</c:v>
                </c:pt>
                <c:pt idx="13356">
                  <c:v>7952.9195970000001</c:v>
                </c:pt>
                <c:pt idx="13357">
                  <c:v>7314.4072050000004</c:v>
                </c:pt>
                <c:pt idx="13358">
                  <c:v>6835.2469579999997</c:v>
                </c:pt>
                <c:pt idx="13359">
                  <c:v>5994.1204399999997</c:v>
                </c:pt>
                <c:pt idx="13360">
                  <c:v>5021.9754199999998</c:v>
                </c:pt>
                <c:pt idx="13361">
                  <c:v>4351.7793270000002</c:v>
                </c:pt>
                <c:pt idx="13362">
                  <c:v>4029.766654</c:v>
                </c:pt>
                <c:pt idx="13363">
                  <c:v>4039.0585719999999</c:v>
                </c:pt>
                <c:pt idx="13364">
                  <c:v>4251.0033869999997</c:v>
                </c:pt>
                <c:pt idx="13365">
                  <c:v>4054.6913319999999</c:v>
                </c:pt>
                <c:pt idx="13366">
                  <c:v>3626.8187200000002</c:v>
                </c:pt>
                <c:pt idx="13367">
                  <c:v>3283.3054710000001</c:v>
                </c:pt>
                <c:pt idx="13368">
                  <c:v>3044.9902120000002</c:v>
                </c:pt>
                <c:pt idx="13369">
                  <c:v>2914.753385</c:v>
                </c:pt>
                <c:pt idx="13370">
                  <c:v>2886.164006</c:v>
                </c:pt>
                <c:pt idx="13371">
                  <c:v>3006.2847069999998</c:v>
                </c:pt>
                <c:pt idx="13372">
                  <c:v>3202.1335869999998</c:v>
                </c:pt>
                <c:pt idx="13373">
                  <c:v>3104.8579559999998</c:v>
                </c:pt>
                <c:pt idx="13374">
                  <c:v>2827.9353270000001</c:v>
                </c:pt>
                <c:pt idx="13375">
                  <c:v>2605.2879010000001</c:v>
                </c:pt>
                <c:pt idx="13376">
                  <c:v>2507.7916829999999</c:v>
                </c:pt>
                <c:pt idx="13377">
                  <c:v>2513.720464</c:v>
                </c:pt>
                <c:pt idx="13378">
                  <c:v>2591.5538999999999</c:v>
                </c:pt>
                <c:pt idx="13379">
                  <c:v>2699.7764750000001</c:v>
                </c:pt>
                <c:pt idx="13380">
                  <c:v>2813.193147</c:v>
                </c:pt>
                <c:pt idx="13381">
                  <c:v>2885.5894589999998</c:v>
                </c:pt>
                <c:pt idx="13382">
                  <c:v>2959.4040770000001</c:v>
                </c:pt>
                <c:pt idx="13383">
                  <c:v>2923.4591799999998</c:v>
                </c:pt>
                <c:pt idx="13384">
                  <c:v>2769.118759</c:v>
                </c:pt>
                <c:pt idx="13385">
                  <c:v>2655.7070250000002</c:v>
                </c:pt>
                <c:pt idx="13386">
                  <c:v>2587.7005210000002</c:v>
                </c:pt>
                <c:pt idx="13387">
                  <c:v>2614.049516</c:v>
                </c:pt>
                <c:pt idx="13388">
                  <c:v>2465.3996120000002</c:v>
                </c:pt>
                <c:pt idx="13389">
                  <c:v>2244.353838</c:v>
                </c:pt>
                <c:pt idx="13390">
                  <c:v>2088.7067740000002</c:v>
                </c:pt>
                <c:pt idx="13391">
                  <c:v>2059.690912</c:v>
                </c:pt>
                <c:pt idx="13392">
                  <c:v>2371.8731429999998</c:v>
                </c:pt>
                <c:pt idx="13393">
                  <c:v>3165.6340190000001</c:v>
                </c:pt>
                <c:pt idx="13394">
                  <c:v>3507.8123609999998</c:v>
                </c:pt>
                <c:pt idx="13395">
                  <c:v>5704.0059199999996</c:v>
                </c:pt>
                <c:pt idx="13396">
                  <c:v>10740.682510000001</c:v>
                </c:pt>
                <c:pt idx="13397">
                  <c:v>8680.6124839999993</c:v>
                </c:pt>
                <c:pt idx="13398">
                  <c:v>5764.2907809999997</c:v>
                </c:pt>
                <c:pt idx="13399">
                  <c:v>4729.6783560000003</c:v>
                </c:pt>
                <c:pt idx="13400">
                  <c:v>3594.6404339999999</c:v>
                </c:pt>
                <c:pt idx="13401">
                  <c:v>2915.3909549999998</c:v>
                </c:pt>
                <c:pt idx="13402">
                  <c:v>3292.914217</c:v>
                </c:pt>
                <c:pt idx="13403">
                  <c:v>6083.3856269999997</c:v>
                </c:pt>
                <c:pt idx="13404">
                  <c:v>8439.0200399999994</c:v>
                </c:pt>
                <c:pt idx="13405">
                  <c:v>7173.4159550000004</c:v>
                </c:pt>
                <c:pt idx="13406">
                  <c:v>5536.1417860000001</c:v>
                </c:pt>
                <c:pt idx="13407">
                  <c:v>4963.9984379999996</c:v>
                </c:pt>
                <c:pt idx="13408">
                  <c:v>4907.636622</c:v>
                </c:pt>
                <c:pt idx="13409">
                  <c:v>4541.1194889999997</c:v>
                </c:pt>
                <c:pt idx="13410">
                  <c:v>3966.9004140000002</c:v>
                </c:pt>
                <c:pt idx="13411">
                  <c:v>3539.952871</c:v>
                </c:pt>
                <c:pt idx="13412">
                  <c:v>3362.2027619999999</c:v>
                </c:pt>
                <c:pt idx="13413">
                  <c:v>3241.086135</c:v>
                </c:pt>
                <c:pt idx="13414">
                  <c:v>3440.2412199999999</c:v>
                </c:pt>
                <c:pt idx="13415">
                  <c:v>3830.1090909999998</c:v>
                </c:pt>
                <c:pt idx="13416">
                  <c:v>3566.0966360000002</c:v>
                </c:pt>
                <c:pt idx="13417">
                  <c:v>3098.2514980000001</c:v>
                </c:pt>
                <c:pt idx="13418">
                  <c:v>2772.4464170000001</c:v>
                </c:pt>
                <c:pt idx="13419">
                  <c:v>2504.7196079999999</c:v>
                </c:pt>
                <c:pt idx="13420">
                  <c:v>2321.1076849999999</c:v>
                </c:pt>
                <c:pt idx="13421">
                  <c:v>2297.4103279999999</c:v>
                </c:pt>
                <c:pt idx="13422">
                  <c:v>2998.7142450000001</c:v>
                </c:pt>
                <c:pt idx="13423">
                  <c:v>4945.7646400000003</c:v>
                </c:pt>
                <c:pt idx="13424">
                  <c:v>6061.9045219999998</c:v>
                </c:pt>
                <c:pt idx="13425">
                  <c:v>6032.4154559999997</c:v>
                </c:pt>
                <c:pt idx="13426">
                  <c:v>6732.2585049999998</c:v>
                </c:pt>
                <c:pt idx="13427">
                  <c:v>7990.7569409999996</c:v>
                </c:pt>
                <c:pt idx="13428">
                  <c:v>8480.7042369999999</c:v>
                </c:pt>
                <c:pt idx="13429">
                  <c:v>7212.8929509999998</c:v>
                </c:pt>
                <c:pt idx="13430">
                  <c:v>5621.9038849999997</c:v>
                </c:pt>
                <c:pt idx="13431">
                  <c:v>4532.4540630000001</c:v>
                </c:pt>
                <c:pt idx="13432">
                  <c:v>3710.6048879999998</c:v>
                </c:pt>
                <c:pt idx="13433">
                  <c:v>3258.935281</c:v>
                </c:pt>
                <c:pt idx="13434">
                  <c:v>3188.7217099999998</c:v>
                </c:pt>
                <c:pt idx="13435">
                  <c:v>3020.3181930000001</c:v>
                </c:pt>
                <c:pt idx="13436">
                  <c:v>2736.361969</c:v>
                </c:pt>
                <c:pt idx="13437">
                  <c:v>2478.0458180000001</c:v>
                </c:pt>
                <c:pt idx="13438">
                  <c:v>2280.2469310000001</c:v>
                </c:pt>
                <c:pt idx="13439">
                  <c:v>2368.6196060000002</c:v>
                </c:pt>
                <c:pt idx="13440">
                  <c:v>2924.8935179999999</c:v>
                </c:pt>
                <c:pt idx="13441">
                  <c:v>3100.7045670000002</c:v>
                </c:pt>
                <c:pt idx="13442">
                  <c:v>2981.0434789999999</c:v>
                </c:pt>
                <c:pt idx="13443">
                  <c:v>2735.5412240000001</c:v>
                </c:pt>
                <c:pt idx="13444">
                  <c:v>2459.4821499999998</c:v>
                </c:pt>
                <c:pt idx="13445">
                  <c:v>2194.0608069999998</c:v>
                </c:pt>
                <c:pt idx="13446">
                  <c:v>1979.9466829999999</c:v>
                </c:pt>
                <c:pt idx="13447">
                  <c:v>1814.2559200000001</c:v>
                </c:pt>
                <c:pt idx="13448">
                  <c:v>1694.707226</c:v>
                </c:pt>
                <c:pt idx="13449">
                  <c:v>1592.5334499999999</c:v>
                </c:pt>
                <c:pt idx="13450">
                  <c:v>1491.9324590000001</c:v>
                </c:pt>
                <c:pt idx="13451">
                  <c:v>1402.3817280000001</c:v>
                </c:pt>
                <c:pt idx="13452">
                  <c:v>1344.9965380000001</c:v>
                </c:pt>
                <c:pt idx="13453">
                  <c:v>1282.459805</c:v>
                </c:pt>
                <c:pt idx="13454">
                  <c:v>1256.715864</c:v>
                </c:pt>
                <c:pt idx="13455">
                  <c:v>1197.100864</c:v>
                </c:pt>
                <c:pt idx="13456">
                  <c:v>1137.2662680000001</c:v>
                </c:pt>
                <c:pt idx="13457">
                  <c:v>1080.4913389999999</c:v>
                </c:pt>
                <c:pt idx="13458">
                  <c:v>1033.253735</c:v>
                </c:pt>
                <c:pt idx="13459">
                  <c:v>988.53484920000005</c:v>
                </c:pt>
                <c:pt idx="13460">
                  <c:v>948.63004469999998</c:v>
                </c:pt>
                <c:pt idx="13461">
                  <c:v>917.29666310000005</c:v>
                </c:pt>
                <c:pt idx="13462">
                  <c:v>882.73791489999996</c:v>
                </c:pt>
                <c:pt idx="13463">
                  <c:v>839.70331510000005</c:v>
                </c:pt>
                <c:pt idx="13464">
                  <c:v>803.14733530000001</c:v>
                </c:pt>
                <c:pt idx="13465">
                  <c:v>791.89064800000006</c:v>
                </c:pt>
                <c:pt idx="13466">
                  <c:v>827.47123380000005</c:v>
                </c:pt>
                <c:pt idx="13467">
                  <c:v>885.2263782</c:v>
                </c:pt>
                <c:pt idx="13468">
                  <c:v>1038.0434829999999</c:v>
                </c:pt>
                <c:pt idx="13469">
                  <c:v>1081.4097870000001</c:v>
                </c:pt>
                <c:pt idx="13470">
                  <c:v>1009.099767</c:v>
                </c:pt>
                <c:pt idx="13471">
                  <c:v>929.60847790000003</c:v>
                </c:pt>
                <c:pt idx="13472">
                  <c:v>856.52137279999999</c:v>
                </c:pt>
                <c:pt idx="13473">
                  <c:v>806.7137712</c:v>
                </c:pt>
                <c:pt idx="13474">
                  <c:v>749.39333209999995</c:v>
                </c:pt>
                <c:pt idx="13475">
                  <c:v>703.41382080000005</c:v>
                </c:pt>
                <c:pt idx="13476">
                  <c:v>697.19181609999998</c:v>
                </c:pt>
                <c:pt idx="13477">
                  <c:v>659.53676080000002</c:v>
                </c:pt>
                <c:pt idx="13478">
                  <c:v>643.81505930000003</c:v>
                </c:pt>
                <c:pt idx="13479">
                  <c:v>615.36223389999998</c:v>
                </c:pt>
                <c:pt idx="13480">
                  <c:v>583.76731640000003</c:v>
                </c:pt>
                <c:pt idx="13481">
                  <c:v>553.53440660000001</c:v>
                </c:pt>
                <c:pt idx="13482">
                  <c:v>532.02719869999999</c:v>
                </c:pt>
                <c:pt idx="13483">
                  <c:v>513.86857450000002</c:v>
                </c:pt>
                <c:pt idx="13484">
                  <c:v>495.1863955</c:v>
                </c:pt>
                <c:pt idx="13485">
                  <c:v>478.68981259999998</c:v>
                </c:pt>
                <c:pt idx="13486">
                  <c:v>463.69299139999998</c:v>
                </c:pt>
                <c:pt idx="13487">
                  <c:v>453.4227654</c:v>
                </c:pt>
                <c:pt idx="13488">
                  <c:v>444.6943799</c:v>
                </c:pt>
                <c:pt idx="13489">
                  <c:v>457.77542920000002</c:v>
                </c:pt>
                <c:pt idx="13490">
                  <c:v>501.6249358</c:v>
                </c:pt>
                <c:pt idx="13491">
                  <c:v>508.05042650000001</c:v>
                </c:pt>
                <c:pt idx="13492">
                  <c:v>482.61318799999998</c:v>
                </c:pt>
                <c:pt idx="13493">
                  <c:v>460.75217029999999</c:v>
                </c:pt>
                <c:pt idx="13494">
                  <c:v>442.90333420000002</c:v>
                </c:pt>
                <c:pt idx="13495">
                  <c:v>424.66741819999999</c:v>
                </c:pt>
                <c:pt idx="13496">
                  <c:v>415.0620381</c:v>
                </c:pt>
                <c:pt idx="13497">
                  <c:v>408.70304420000002</c:v>
                </c:pt>
                <c:pt idx="13498">
                  <c:v>405.30970989999997</c:v>
                </c:pt>
                <c:pt idx="13499">
                  <c:v>400.42593540000001</c:v>
                </c:pt>
                <c:pt idx="13500">
                  <c:v>390.30819250000002</c:v>
                </c:pt>
                <c:pt idx="13501">
                  <c:v>378.66239539999998</c:v>
                </c:pt>
                <c:pt idx="13502">
                  <c:v>366.04189930000001</c:v>
                </c:pt>
                <c:pt idx="13503">
                  <c:v>355.99004159999998</c:v>
                </c:pt>
                <c:pt idx="13504">
                  <c:v>344.97785879999998</c:v>
                </c:pt>
                <c:pt idx="13505">
                  <c:v>336.2259651</c:v>
                </c:pt>
                <c:pt idx="13506">
                  <c:v>328.03944519999999</c:v>
                </c:pt>
                <c:pt idx="13507">
                  <c:v>325.28133919999999</c:v>
                </c:pt>
                <c:pt idx="13508">
                  <c:v>322.1089048</c:v>
                </c:pt>
                <c:pt idx="13509">
                  <c:v>319.65463490000002</c:v>
                </c:pt>
                <c:pt idx="13510">
                  <c:v>316.3236814</c:v>
                </c:pt>
                <c:pt idx="13511">
                  <c:v>311.9776119</c:v>
                </c:pt>
                <c:pt idx="13512">
                  <c:v>315.78639149999998</c:v>
                </c:pt>
                <c:pt idx="13513">
                  <c:v>319.1012442</c:v>
                </c:pt>
                <c:pt idx="13514">
                  <c:v>332.78056809999998</c:v>
                </c:pt>
                <c:pt idx="13515">
                  <c:v>355.72024110000001</c:v>
                </c:pt>
                <c:pt idx="13516">
                  <c:v>342.45603720000003</c:v>
                </c:pt>
                <c:pt idx="13517">
                  <c:v>317.14914169999997</c:v>
                </c:pt>
                <c:pt idx="13518">
                  <c:v>300.85125390000002</c:v>
                </c:pt>
                <c:pt idx="13519">
                  <c:v>292.12021179999999</c:v>
                </c:pt>
                <c:pt idx="13520">
                  <c:v>283.29657359999999</c:v>
                </c:pt>
                <c:pt idx="13521">
                  <c:v>279.07121640000003</c:v>
                </c:pt>
                <c:pt idx="13522">
                  <c:v>278.40943870000001</c:v>
                </c:pt>
                <c:pt idx="13523">
                  <c:v>276.31390069999998</c:v>
                </c:pt>
                <c:pt idx="13524">
                  <c:v>272.70495799999998</c:v>
                </c:pt>
                <c:pt idx="13525">
                  <c:v>276.59960869999998</c:v>
                </c:pt>
                <c:pt idx="13526">
                  <c:v>276.40353870000001</c:v>
                </c:pt>
                <c:pt idx="13527">
                  <c:v>274.05523970000002</c:v>
                </c:pt>
                <c:pt idx="13528">
                  <c:v>275.24780049999998</c:v>
                </c:pt>
                <c:pt idx="13529">
                  <c:v>298.52684260000001</c:v>
                </c:pt>
                <c:pt idx="13530">
                  <c:v>302.61249909999998</c:v>
                </c:pt>
                <c:pt idx="13531">
                  <c:v>288.00509190000002</c:v>
                </c:pt>
                <c:pt idx="13532">
                  <c:v>274.25508610000003</c:v>
                </c:pt>
                <c:pt idx="13533">
                  <c:v>262.79467219999998</c:v>
                </c:pt>
                <c:pt idx="13534">
                  <c:v>261.30991390000003</c:v>
                </c:pt>
                <c:pt idx="13535">
                  <c:v>263.50922430000003</c:v>
                </c:pt>
                <c:pt idx="13536">
                  <c:v>265.44257299999998</c:v>
                </c:pt>
                <c:pt idx="13537">
                  <c:v>262.99125409999999</c:v>
                </c:pt>
                <c:pt idx="13538">
                  <c:v>258.65532059999998</c:v>
                </c:pt>
                <c:pt idx="13539">
                  <c:v>253.19188969999999</c:v>
                </c:pt>
                <c:pt idx="13540">
                  <c:v>243.36599419999999</c:v>
                </c:pt>
                <c:pt idx="13541">
                  <c:v>233.9004324</c:v>
                </c:pt>
                <c:pt idx="13542">
                  <c:v>226.63169629999999</c:v>
                </c:pt>
                <c:pt idx="13543">
                  <c:v>221.14009899999999</c:v>
                </c:pt>
                <c:pt idx="13544">
                  <c:v>218.2433168</c:v>
                </c:pt>
                <c:pt idx="13545">
                  <c:v>221.2948882</c:v>
                </c:pt>
                <c:pt idx="13546">
                  <c:v>220.19424530000001</c:v>
                </c:pt>
                <c:pt idx="13547">
                  <c:v>214.0014736</c:v>
                </c:pt>
                <c:pt idx="13548">
                  <c:v>207.69196919999999</c:v>
                </c:pt>
                <c:pt idx="13549">
                  <c:v>206.2262485</c:v>
                </c:pt>
                <c:pt idx="13550">
                  <c:v>204.2135184</c:v>
                </c:pt>
                <c:pt idx="13551">
                  <c:v>208.58119859999999</c:v>
                </c:pt>
                <c:pt idx="13552">
                  <c:v>227.19243879999999</c:v>
                </c:pt>
                <c:pt idx="13553">
                  <c:v>232.2749762</c:v>
                </c:pt>
                <c:pt idx="13554">
                  <c:v>216.6270691</c:v>
                </c:pt>
                <c:pt idx="13555">
                  <c:v>200.47648520000001</c:v>
                </c:pt>
                <c:pt idx="13556">
                  <c:v>190.77349050000001</c:v>
                </c:pt>
                <c:pt idx="13557">
                  <c:v>194.80637909999999</c:v>
                </c:pt>
                <c:pt idx="13558">
                  <c:v>206.36425149999999</c:v>
                </c:pt>
                <c:pt idx="13559">
                  <c:v>213.93168969999999</c:v>
                </c:pt>
                <c:pt idx="13560">
                  <c:v>207.74326210000001</c:v>
                </c:pt>
                <c:pt idx="13561">
                  <c:v>196.8303473</c:v>
                </c:pt>
                <c:pt idx="13562">
                  <c:v>190.66990279999999</c:v>
                </c:pt>
                <c:pt idx="13563">
                  <c:v>185.43672860000001</c:v>
                </c:pt>
                <c:pt idx="13564">
                  <c:v>181.41723999999999</c:v>
                </c:pt>
                <c:pt idx="13565">
                  <c:v>179.21056290000001</c:v>
                </c:pt>
                <c:pt idx="13566">
                  <c:v>176.5310384</c:v>
                </c:pt>
                <c:pt idx="13567">
                  <c:v>172.4315229</c:v>
                </c:pt>
                <c:pt idx="13568">
                  <c:v>168.32562580000001</c:v>
                </c:pt>
                <c:pt idx="13569">
                  <c:v>165.13731039999999</c:v>
                </c:pt>
                <c:pt idx="13570">
                  <c:v>167.86430240000001</c:v>
                </c:pt>
                <c:pt idx="13571">
                  <c:v>168.10658190000001</c:v>
                </c:pt>
                <c:pt idx="13572">
                  <c:v>165.46241449999999</c:v>
                </c:pt>
                <c:pt idx="13573">
                  <c:v>161.37326200000001</c:v>
                </c:pt>
                <c:pt idx="13574">
                  <c:v>157.57897130000001</c:v>
                </c:pt>
                <c:pt idx="13575">
                  <c:v>157.70952109999999</c:v>
                </c:pt>
                <c:pt idx="13576">
                  <c:v>160.38964369999999</c:v>
                </c:pt>
                <c:pt idx="13577">
                  <c:v>167.12668149999999</c:v>
                </c:pt>
                <c:pt idx="13578">
                  <c:v>176.99710110000001</c:v>
                </c:pt>
                <c:pt idx="13579">
                  <c:v>190.13296829999999</c:v>
                </c:pt>
                <c:pt idx="13580">
                  <c:v>170.53208520000001</c:v>
                </c:pt>
                <c:pt idx="13581">
                  <c:v>160.87732209999999</c:v>
                </c:pt>
                <c:pt idx="13582">
                  <c:v>152.00859750000001</c:v>
                </c:pt>
                <c:pt idx="13583">
                  <c:v>145.47843700000001</c:v>
                </c:pt>
                <c:pt idx="13584">
                  <c:v>142.1195069</c:v>
                </c:pt>
                <c:pt idx="13585">
                  <c:v>140.02324490000001</c:v>
                </c:pt>
                <c:pt idx="13586">
                  <c:v>140.98640040000001</c:v>
                </c:pt>
                <c:pt idx="13587">
                  <c:v>144.5091923</c:v>
                </c:pt>
                <c:pt idx="13588">
                  <c:v>144.73084019999999</c:v>
                </c:pt>
                <c:pt idx="13589">
                  <c:v>142.63055449999999</c:v>
                </c:pt>
                <c:pt idx="13590">
                  <c:v>143.198789</c:v>
                </c:pt>
                <c:pt idx="13591">
                  <c:v>141.59212890000001</c:v>
                </c:pt>
                <c:pt idx="13592">
                  <c:v>137.43038240000001</c:v>
                </c:pt>
                <c:pt idx="13593">
                  <c:v>133.90288469999999</c:v>
                </c:pt>
                <c:pt idx="13594">
                  <c:v>155.7875755</c:v>
                </c:pt>
                <c:pt idx="13595">
                  <c:v>221.74622780000001</c:v>
                </c:pt>
                <c:pt idx="13596">
                  <c:v>190.50897190000001</c:v>
                </c:pt>
                <c:pt idx="13597">
                  <c:v>158.084248</c:v>
                </c:pt>
                <c:pt idx="13598">
                  <c:v>147.24802779999999</c:v>
                </c:pt>
                <c:pt idx="13599">
                  <c:v>137.73744959999999</c:v>
                </c:pt>
                <c:pt idx="13600">
                  <c:v>130.30614829999999</c:v>
                </c:pt>
                <c:pt idx="13601">
                  <c:v>127.04391870000001</c:v>
                </c:pt>
                <c:pt idx="13602">
                  <c:v>128.972894</c:v>
                </c:pt>
                <c:pt idx="13603">
                  <c:v>130.97060239999999</c:v>
                </c:pt>
                <c:pt idx="13604">
                  <c:v>127.9915014</c:v>
                </c:pt>
                <c:pt idx="13605">
                  <c:v>124.144829</c:v>
                </c:pt>
                <c:pt idx="13606">
                  <c:v>122.9336441</c:v>
                </c:pt>
                <c:pt idx="13607">
                  <c:v>123.83906450000001</c:v>
                </c:pt>
                <c:pt idx="13608">
                  <c:v>124.0305173</c:v>
                </c:pt>
                <c:pt idx="13609">
                  <c:v>123.7381226</c:v>
                </c:pt>
                <c:pt idx="13610">
                  <c:v>123.99964540000001</c:v>
                </c:pt>
                <c:pt idx="13611">
                  <c:v>120.2952808</c:v>
                </c:pt>
                <c:pt idx="13612">
                  <c:v>117.0123901</c:v>
                </c:pt>
                <c:pt idx="13613">
                  <c:v>119.5700227</c:v>
                </c:pt>
                <c:pt idx="13614">
                  <c:v>133.49956349999999</c:v>
                </c:pt>
                <c:pt idx="13615">
                  <c:v>161.1343282</c:v>
                </c:pt>
                <c:pt idx="13616">
                  <c:v>168.15751169999999</c:v>
                </c:pt>
                <c:pt idx="13617">
                  <c:v>153.9752708</c:v>
                </c:pt>
                <c:pt idx="13618">
                  <c:v>139.2266314</c:v>
                </c:pt>
                <c:pt idx="13619">
                  <c:v>129.09203049999999</c:v>
                </c:pt>
                <c:pt idx="13620">
                  <c:v>123.6357314</c:v>
                </c:pt>
                <c:pt idx="13621">
                  <c:v>120.6647665</c:v>
                </c:pt>
                <c:pt idx="13622">
                  <c:v>118.4874023</c:v>
                </c:pt>
                <c:pt idx="13623">
                  <c:v>117.0383757</c:v>
                </c:pt>
                <c:pt idx="13624">
                  <c:v>116.6155902</c:v>
                </c:pt>
                <c:pt idx="13625">
                  <c:v>117.6078935</c:v>
                </c:pt>
                <c:pt idx="13626">
                  <c:v>121.7498326</c:v>
                </c:pt>
                <c:pt idx="13627">
                  <c:v>133.2090661</c:v>
                </c:pt>
                <c:pt idx="13628">
                  <c:v>138.300003</c:v>
                </c:pt>
                <c:pt idx="13629">
                  <c:v>136.44853230000001</c:v>
                </c:pt>
                <c:pt idx="13630">
                  <c:v>150.18819189999999</c:v>
                </c:pt>
                <c:pt idx="13631">
                  <c:v>198.2584736</c:v>
                </c:pt>
                <c:pt idx="13632">
                  <c:v>236.82857820000001</c:v>
                </c:pt>
                <c:pt idx="13633">
                  <c:v>229.82036299999999</c:v>
                </c:pt>
                <c:pt idx="13634">
                  <c:v>203.08717609999999</c:v>
                </c:pt>
                <c:pt idx="13635">
                  <c:v>182.457573</c:v>
                </c:pt>
                <c:pt idx="13636">
                  <c:v>170.81061930000001</c:v>
                </c:pt>
                <c:pt idx="13637">
                  <c:v>163.30637590000001</c:v>
                </c:pt>
                <c:pt idx="13638">
                  <c:v>158.82387879999999</c:v>
                </c:pt>
                <c:pt idx="13639">
                  <c:v>156.97279589999999</c:v>
                </c:pt>
                <c:pt idx="13640">
                  <c:v>156.5835634</c:v>
                </c:pt>
                <c:pt idx="13641">
                  <c:v>155.3080042</c:v>
                </c:pt>
                <c:pt idx="13642">
                  <c:v>153.50545740000001</c:v>
                </c:pt>
                <c:pt idx="13643">
                  <c:v>150.5964386</c:v>
                </c:pt>
                <c:pt idx="13644">
                  <c:v>147.59948199999999</c:v>
                </c:pt>
                <c:pt idx="13645">
                  <c:v>145.13689289999999</c:v>
                </c:pt>
                <c:pt idx="13646">
                  <c:v>143.4108252</c:v>
                </c:pt>
                <c:pt idx="13647">
                  <c:v>142.18161929999999</c:v>
                </c:pt>
                <c:pt idx="13648">
                  <c:v>142.83802639999999</c:v>
                </c:pt>
                <c:pt idx="13649">
                  <c:v>146.40431709999999</c:v>
                </c:pt>
                <c:pt idx="13650">
                  <c:v>151.7956111</c:v>
                </c:pt>
                <c:pt idx="13651">
                  <c:v>153.09821299999999</c:v>
                </c:pt>
                <c:pt idx="13652">
                  <c:v>148.9611788</c:v>
                </c:pt>
                <c:pt idx="13653">
                  <c:v>145.5595347</c:v>
                </c:pt>
                <c:pt idx="13654">
                  <c:v>440.07995089999997</c:v>
                </c:pt>
                <c:pt idx="13655">
                  <c:v>1175.0467349999999</c:v>
                </c:pt>
                <c:pt idx="13656">
                  <c:v>907.75428699999998</c:v>
                </c:pt>
                <c:pt idx="13657">
                  <c:v>609.66416770000001</c:v>
                </c:pt>
                <c:pt idx="13658">
                  <c:v>563.5788728</c:v>
                </c:pt>
                <c:pt idx="13659">
                  <c:v>486.3073574</c:v>
                </c:pt>
                <c:pt idx="13660">
                  <c:v>435.94442909999998</c:v>
                </c:pt>
                <c:pt idx="13661">
                  <c:v>394.22364169999997</c:v>
                </c:pt>
                <c:pt idx="13662">
                  <c:v>378.24137869999998</c:v>
                </c:pt>
                <c:pt idx="13663">
                  <c:v>394.0006032</c:v>
                </c:pt>
                <c:pt idx="13664">
                  <c:v>434.14595009999999</c:v>
                </c:pt>
                <c:pt idx="13665">
                  <c:v>427.89667689999999</c:v>
                </c:pt>
                <c:pt idx="13666">
                  <c:v>396.33508790000002</c:v>
                </c:pt>
                <c:pt idx="13667">
                  <c:v>377.87923540000003</c:v>
                </c:pt>
                <c:pt idx="13668">
                  <c:v>364.83526840000002</c:v>
                </c:pt>
                <c:pt idx="13669">
                  <c:v>365.40721059999998</c:v>
                </c:pt>
                <c:pt idx="13670">
                  <c:v>372.05850450000003</c:v>
                </c:pt>
                <c:pt idx="13671">
                  <c:v>390.33067840000001</c:v>
                </c:pt>
                <c:pt idx="13672">
                  <c:v>438.20649750000001</c:v>
                </c:pt>
                <c:pt idx="13673">
                  <c:v>458.09241739999999</c:v>
                </c:pt>
                <c:pt idx="13674">
                  <c:v>451.63954310000003</c:v>
                </c:pt>
                <c:pt idx="13675">
                  <c:v>447.85812179999999</c:v>
                </c:pt>
                <c:pt idx="13676">
                  <c:v>436.35499060000001</c:v>
                </c:pt>
                <c:pt idx="13677">
                  <c:v>413.77657779999998</c:v>
                </c:pt>
                <c:pt idx="13678">
                  <c:v>392.69121489999998</c:v>
                </c:pt>
                <c:pt idx="13679">
                  <c:v>375.23434500000002</c:v>
                </c:pt>
                <c:pt idx="13680">
                  <c:v>360.9353347</c:v>
                </c:pt>
                <c:pt idx="13681">
                  <c:v>349.60752439999999</c:v>
                </c:pt>
                <c:pt idx="13682">
                  <c:v>339.49373159999999</c:v>
                </c:pt>
                <c:pt idx="13683">
                  <c:v>329.17868870000001</c:v>
                </c:pt>
                <c:pt idx="13684">
                  <c:v>319.63445739999997</c:v>
                </c:pt>
                <c:pt idx="13685">
                  <c:v>311.08577389999999</c:v>
                </c:pt>
                <c:pt idx="13686">
                  <c:v>303.12888420000002</c:v>
                </c:pt>
                <c:pt idx="13687">
                  <c:v>295.79833439999999</c:v>
                </c:pt>
                <c:pt idx="13688">
                  <c:v>288.74292050000003</c:v>
                </c:pt>
                <c:pt idx="13689">
                  <c:v>285.8280613</c:v>
                </c:pt>
                <c:pt idx="13690">
                  <c:v>277.88685550000002</c:v>
                </c:pt>
                <c:pt idx="13691">
                  <c:v>271.18209880000001</c:v>
                </c:pt>
                <c:pt idx="13692">
                  <c:v>271.01972119999999</c:v>
                </c:pt>
                <c:pt idx="13693">
                  <c:v>264.52074499999998</c:v>
                </c:pt>
                <c:pt idx="13694">
                  <c:v>257.88721770000001</c:v>
                </c:pt>
                <c:pt idx="13695">
                  <c:v>251.76916</c:v>
                </c:pt>
                <c:pt idx="13696">
                  <c:v>247.13013749999999</c:v>
                </c:pt>
                <c:pt idx="13697">
                  <c:v>243.2666078</c:v>
                </c:pt>
                <c:pt idx="13698">
                  <c:v>241.99672649999999</c:v>
                </c:pt>
                <c:pt idx="13699">
                  <c:v>246.48407549999999</c:v>
                </c:pt>
                <c:pt idx="13700">
                  <c:v>275.55474129999999</c:v>
                </c:pt>
                <c:pt idx="13701">
                  <c:v>382.41452720000001</c:v>
                </c:pt>
                <c:pt idx="13702">
                  <c:v>574.13867049999999</c:v>
                </c:pt>
                <c:pt idx="13703">
                  <c:v>642.35105999999996</c:v>
                </c:pt>
                <c:pt idx="13704">
                  <c:v>597.09985210000002</c:v>
                </c:pt>
                <c:pt idx="13705">
                  <c:v>540.96226349999995</c:v>
                </c:pt>
                <c:pt idx="13706">
                  <c:v>500.92552389999997</c:v>
                </c:pt>
                <c:pt idx="13707">
                  <c:v>473.18549280000002</c:v>
                </c:pt>
                <c:pt idx="13708">
                  <c:v>450.78951069999999</c:v>
                </c:pt>
                <c:pt idx="13709">
                  <c:v>438.65428459999998</c:v>
                </c:pt>
                <c:pt idx="13710">
                  <c:v>464.94207729999999</c:v>
                </c:pt>
                <c:pt idx="13711">
                  <c:v>520.61194560000001</c:v>
                </c:pt>
                <c:pt idx="13712">
                  <c:v>535.75394589999996</c:v>
                </c:pt>
                <c:pt idx="13713">
                  <c:v>535.10427579999998</c:v>
                </c:pt>
                <c:pt idx="13714">
                  <c:v>658.38536469999997</c:v>
                </c:pt>
                <c:pt idx="13715">
                  <c:v>923.78195549999998</c:v>
                </c:pt>
                <c:pt idx="13716">
                  <c:v>1020.972444</c:v>
                </c:pt>
                <c:pt idx="13717">
                  <c:v>939.31692069999997</c:v>
                </c:pt>
                <c:pt idx="13718">
                  <c:v>839.34299390000001</c:v>
                </c:pt>
                <c:pt idx="13719">
                  <c:v>816.24410929999999</c:v>
                </c:pt>
                <c:pt idx="13720">
                  <c:v>887.82819830000005</c:v>
                </c:pt>
                <c:pt idx="13721">
                  <c:v>993.36269089999996</c:v>
                </c:pt>
                <c:pt idx="13722">
                  <c:v>1138.4254820000001</c:v>
                </c:pt>
                <c:pt idx="13723">
                  <c:v>1212.149238</c:v>
                </c:pt>
                <c:pt idx="13724">
                  <c:v>1306.38481</c:v>
                </c:pt>
                <c:pt idx="13725">
                  <c:v>1330.089579</c:v>
                </c:pt>
                <c:pt idx="13726">
                  <c:v>1383.7612340000001</c:v>
                </c:pt>
                <c:pt idx="13727">
                  <c:v>1608.5489500000001</c:v>
                </c:pt>
                <c:pt idx="13728">
                  <c:v>1614.664117</c:v>
                </c:pt>
                <c:pt idx="13729">
                  <c:v>1432.3423250000001</c:v>
                </c:pt>
                <c:pt idx="13730">
                  <c:v>1439.075284</c:v>
                </c:pt>
                <c:pt idx="13731">
                  <c:v>1886.1236019999999</c:v>
                </c:pt>
                <c:pt idx="13732">
                  <c:v>2188.7267339999999</c:v>
                </c:pt>
                <c:pt idx="13733">
                  <c:v>2320.4340280000001</c:v>
                </c:pt>
                <c:pt idx="13734">
                  <c:v>2494.245183</c:v>
                </c:pt>
                <c:pt idx="13735">
                  <c:v>2256.9252929999998</c:v>
                </c:pt>
                <c:pt idx="13736">
                  <c:v>2058.6791910000002</c:v>
                </c:pt>
                <c:pt idx="13737">
                  <c:v>1993.6067909999999</c:v>
                </c:pt>
                <c:pt idx="13738">
                  <c:v>1903.44434</c:v>
                </c:pt>
                <c:pt idx="13739">
                  <c:v>1797.001589</c:v>
                </c:pt>
                <c:pt idx="13740">
                  <c:v>1703.3510369999999</c:v>
                </c:pt>
                <c:pt idx="13741">
                  <c:v>1581.1403969999999</c:v>
                </c:pt>
                <c:pt idx="13742">
                  <c:v>1764.412129</c:v>
                </c:pt>
                <c:pt idx="13743">
                  <c:v>2834.7787560000002</c:v>
                </c:pt>
                <c:pt idx="13744">
                  <c:v>3719.3185050000002</c:v>
                </c:pt>
                <c:pt idx="13745">
                  <c:v>3734.9282050000002</c:v>
                </c:pt>
                <c:pt idx="13746">
                  <c:v>3156.2152999999998</c:v>
                </c:pt>
                <c:pt idx="13747">
                  <c:v>2578.0377979999998</c:v>
                </c:pt>
                <c:pt idx="13748">
                  <c:v>2209.8796360000001</c:v>
                </c:pt>
                <c:pt idx="13749">
                  <c:v>2011.3434480000001</c:v>
                </c:pt>
                <c:pt idx="13750">
                  <c:v>1905.3197110000001</c:v>
                </c:pt>
                <c:pt idx="13751">
                  <c:v>1806.8225</c:v>
                </c:pt>
                <c:pt idx="13752">
                  <c:v>1687.181955</c:v>
                </c:pt>
                <c:pt idx="13753">
                  <c:v>1587.3753139999999</c:v>
                </c:pt>
                <c:pt idx="13754">
                  <c:v>1488.1589220000001</c:v>
                </c:pt>
                <c:pt idx="13755">
                  <c:v>1392.254332</c:v>
                </c:pt>
                <c:pt idx="13756">
                  <c:v>1300.9084170000001</c:v>
                </c:pt>
                <c:pt idx="13757">
                  <c:v>1222.7377429999999</c:v>
                </c:pt>
                <c:pt idx="13758">
                  <c:v>1155.7101230000001</c:v>
                </c:pt>
                <c:pt idx="13759">
                  <c:v>1126.623621</c:v>
                </c:pt>
                <c:pt idx="13760">
                  <c:v>1180.560029</c:v>
                </c:pt>
                <c:pt idx="13761">
                  <c:v>1237.567047</c:v>
                </c:pt>
                <c:pt idx="13762">
                  <c:v>1226.4477079999999</c:v>
                </c:pt>
                <c:pt idx="13763">
                  <c:v>1177.301667</c:v>
                </c:pt>
                <c:pt idx="13764">
                  <c:v>1129.998225</c:v>
                </c:pt>
                <c:pt idx="13765">
                  <c:v>1123.165135</c:v>
                </c:pt>
                <c:pt idx="13766">
                  <c:v>1153.988738</c:v>
                </c:pt>
                <c:pt idx="13767">
                  <c:v>1167.7749739999999</c:v>
                </c:pt>
                <c:pt idx="13768">
                  <c:v>1201.384339</c:v>
                </c:pt>
                <c:pt idx="13769">
                  <c:v>1267.8086479999999</c:v>
                </c:pt>
                <c:pt idx="13770">
                  <c:v>1274.4405320000001</c:v>
                </c:pt>
                <c:pt idx="13771">
                  <c:v>1210.905888</c:v>
                </c:pt>
                <c:pt idx="13772">
                  <c:v>1143.6464989999999</c:v>
                </c:pt>
                <c:pt idx="13773">
                  <c:v>1152.4423119999999</c:v>
                </c:pt>
                <c:pt idx="13774">
                  <c:v>1231.3453119999999</c:v>
                </c:pt>
                <c:pt idx="13775">
                  <c:v>1224.4877509999999</c:v>
                </c:pt>
                <c:pt idx="13776">
                  <c:v>1156.02134</c:v>
                </c:pt>
                <c:pt idx="13777">
                  <c:v>1105.1899249999999</c:v>
                </c:pt>
                <c:pt idx="13778">
                  <c:v>1046.943162</c:v>
                </c:pt>
                <c:pt idx="13779">
                  <c:v>980.4366086</c:v>
                </c:pt>
                <c:pt idx="13780">
                  <c:v>918.93812390000005</c:v>
                </c:pt>
                <c:pt idx="13781">
                  <c:v>866.72607410000001</c:v>
                </c:pt>
                <c:pt idx="13782">
                  <c:v>820.7397694</c:v>
                </c:pt>
                <c:pt idx="13783">
                  <c:v>779.30017069999997</c:v>
                </c:pt>
                <c:pt idx="13784">
                  <c:v>742.57948639999995</c:v>
                </c:pt>
                <c:pt idx="13785">
                  <c:v>709.07931199999996</c:v>
                </c:pt>
                <c:pt idx="13786">
                  <c:v>678.71519439999997</c:v>
                </c:pt>
                <c:pt idx="13787">
                  <c:v>650.07171319999998</c:v>
                </c:pt>
                <c:pt idx="13788">
                  <c:v>622.88153369999998</c:v>
                </c:pt>
                <c:pt idx="13789">
                  <c:v>597.67140070000005</c:v>
                </c:pt>
                <c:pt idx="13790">
                  <c:v>573.71915139999999</c:v>
                </c:pt>
                <c:pt idx="13791">
                  <c:v>551.40347650000001</c:v>
                </c:pt>
                <c:pt idx="13792">
                  <c:v>531.98242219999997</c:v>
                </c:pt>
                <c:pt idx="13793">
                  <c:v>512.83258339999998</c:v>
                </c:pt>
                <c:pt idx="13794">
                  <c:v>494.61475350000001</c:v>
                </c:pt>
                <c:pt idx="13795">
                  <c:v>478.93391400000002</c:v>
                </c:pt>
                <c:pt idx="13796">
                  <c:v>469.01551369999999</c:v>
                </c:pt>
                <c:pt idx="13797">
                  <c:v>471.71569030000001</c:v>
                </c:pt>
                <c:pt idx="13798">
                  <c:v>465.58060419999998</c:v>
                </c:pt>
                <c:pt idx="13799">
                  <c:v>454.35130859999998</c:v>
                </c:pt>
                <c:pt idx="13800">
                  <c:v>454.42084299999999</c:v>
                </c:pt>
                <c:pt idx="13801">
                  <c:v>449.6546204</c:v>
                </c:pt>
                <c:pt idx="13802">
                  <c:v>432.82645600000001</c:v>
                </c:pt>
                <c:pt idx="13803">
                  <c:v>414.08031779999999</c:v>
                </c:pt>
                <c:pt idx="13804">
                  <c:v>397.9455097</c:v>
                </c:pt>
                <c:pt idx="13805">
                  <c:v>384.32510150000002</c:v>
                </c:pt>
                <c:pt idx="13806">
                  <c:v>374.38561420000002</c:v>
                </c:pt>
                <c:pt idx="13807">
                  <c:v>381.41761289999999</c:v>
                </c:pt>
                <c:pt idx="13808">
                  <c:v>420.58833579999998</c:v>
                </c:pt>
                <c:pt idx="13809">
                  <c:v>435.46147430000002</c:v>
                </c:pt>
                <c:pt idx="13810">
                  <c:v>416.06905929999999</c:v>
                </c:pt>
                <c:pt idx="13811">
                  <c:v>392.62835999999999</c:v>
                </c:pt>
                <c:pt idx="13812">
                  <c:v>374.12138169999997</c:v>
                </c:pt>
                <c:pt idx="13813">
                  <c:v>362.9462398</c:v>
                </c:pt>
                <c:pt idx="13814">
                  <c:v>477.9177315</c:v>
                </c:pt>
                <c:pt idx="13815">
                  <c:v>744.69633680000004</c:v>
                </c:pt>
                <c:pt idx="13816">
                  <c:v>466.24112229999997</c:v>
                </c:pt>
                <c:pt idx="13817">
                  <c:v>393.54522960000003</c:v>
                </c:pt>
                <c:pt idx="13818">
                  <c:v>384.11286050000001</c:v>
                </c:pt>
                <c:pt idx="13819">
                  <c:v>352.72920540000001</c:v>
                </c:pt>
                <c:pt idx="13820">
                  <c:v>339.02518359999999</c:v>
                </c:pt>
                <c:pt idx="13821">
                  <c:v>328.36173109999999</c:v>
                </c:pt>
                <c:pt idx="13822">
                  <c:v>319.11057440000002</c:v>
                </c:pt>
                <c:pt idx="13823">
                  <c:v>311.45704510000002</c:v>
                </c:pt>
                <c:pt idx="13824">
                  <c:v>359.41539590000002</c:v>
                </c:pt>
                <c:pt idx="13825">
                  <c:v>561.08407620000003</c:v>
                </c:pt>
                <c:pt idx="13826">
                  <c:v>765.74030819999996</c:v>
                </c:pt>
                <c:pt idx="13827">
                  <c:v>537.89483289999998</c:v>
                </c:pt>
                <c:pt idx="13828">
                  <c:v>459.98099409999998</c:v>
                </c:pt>
                <c:pt idx="13829">
                  <c:v>420.62483470000001</c:v>
                </c:pt>
                <c:pt idx="13830">
                  <c:v>397.46770909999998</c:v>
                </c:pt>
                <c:pt idx="13831">
                  <c:v>394.2405018</c:v>
                </c:pt>
                <c:pt idx="13832">
                  <c:v>413.79588710000002</c:v>
                </c:pt>
                <c:pt idx="13833">
                  <c:v>447.15723009999999</c:v>
                </c:pt>
                <c:pt idx="13834">
                  <c:v>457.96353069999998</c:v>
                </c:pt>
                <c:pt idx="13835">
                  <c:v>469.98228719999997</c:v>
                </c:pt>
                <c:pt idx="13836">
                  <c:v>522.13283890000002</c:v>
                </c:pt>
                <c:pt idx="13837">
                  <c:v>541.58672469999999</c:v>
                </c:pt>
                <c:pt idx="13838">
                  <c:v>508.01049940000001</c:v>
                </c:pt>
                <c:pt idx="13839">
                  <c:v>475.76479089999998</c:v>
                </c:pt>
                <c:pt idx="13840">
                  <c:v>438.61710890000001</c:v>
                </c:pt>
                <c:pt idx="13841">
                  <c:v>413.43510980000002</c:v>
                </c:pt>
                <c:pt idx="13842">
                  <c:v>403.5290607</c:v>
                </c:pt>
                <c:pt idx="13843">
                  <c:v>407.03551329999999</c:v>
                </c:pt>
                <c:pt idx="13844">
                  <c:v>403.48198170000001</c:v>
                </c:pt>
                <c:pt idx="13845">
                  <c:v>413.0147571</c:v>
                </c:pt>
                <c:pt idx="13846">
                  <c:v>476.22200279999998</c:v>
                </c:pt>
                <c:pt idx="13847">
                  <c:v>509.85489819999998</c:v>
                </c:pt>
                <c:pt idx="13848">
                  <c:v>480.80352169999998</c:v>
                </c:pt>
                <c:pt idx="13849">
                  <c:v>442.47797059999999</c:v>
                </c:pt>
                <c:pt idx="13850">
                  <c:v>649.36534970000002</c:v>
                </c:pt>
                <c:pt idx="13851">
                  <c:v>1723.5799469999999</c:v>
                </c:pt>
                <c:pt idx="13852">
                  <c:v>3008.5371490000002</c:v>
                </c:pt>
                <c:pt idx="13853">
                  <c:v>3183.2386110000002</c:v>
                </c:pt>
                <c:pt idx="13854">
                  <c:v>3483.8545949999998</c:v>
                </c:pt>
                <c:pt idx="13855">
                  <c:v>2879.5273149999998</c:v>
                </c:pt>
                <c:pt idx="13856">
                  <c:v>2267.413943</c:v>
                </c:pt>
                <c:pt idx="13857">
                  <c:v>1907.1496059999999</c:v>
                </c:pt>
                <c:pt idx="13858">
                  <c:v>1628.5725460000001</c:v>
                </c:pt>
                <c:pt idx="13859">
                  <c:v>1428.1823589999999</c:v>
                </c:pt>
                <c:pt idx="13860">
                  <c:v>1285.814032</c:v>
                </c:pt>
                <c:pt idx="13861">
                  <c:v>1174.176052</c:v>
                </c:pt>
                <c:pt idx="13862">
                  <c:v>1086.1695629999999</c:v>
                </c:pt>
                <c:pt idx="13863">
                  <c:v>1011.256615</c:v>
                </c:pt>
                <c:pt idx="13864">
                  <c:v>943.96185309999998</c:v>
                </c:pt>
                <c:pt idx="13865">
                  <c:v>882.78351970000006</c:v>
                </c:pt>
                <c:pt idx="13866">
                  <c:v>831.65818979999995</c:v>
                </c:pt>
                <c:pt idx="13867">
                  <c:v>784.2315936</c:v>
                </c:pt>
                <c:pt idx="13868">
                  <c:v>747.03208050000001</c:v>
                </c:pt>
                <c:pt idx="13869">
                  <c:v>710.96183900000005</c:v>
                </c:pt>
                <c:pt idx="13870">
                  <c:v>675.31098039999995</c:v>
                </c:pt>
                <c:pt idx="13871">
                  <c:v>642.44005909999998</c:v>
                </c:pt>
                <c:pt idx="13872">
                  <c:v>613.23973999999998</c:v>
                </c:pt>
                <c:pt idx="13873">
                  <c:v>589.86433769999996</c:v>
                </c:pt>
                <c:pt idx="13874">
                  <c:v>566.27189039999996</c:v>
                </c:pt>
                <c:pt idx="13875">
                  <c:v>541.02203729999997</c:v>
                </c:pt>
                <c:pt idx="13876">
                  <c:v>520.82047850000004</c:v>
                </c:pt>
                <c:pt idx="13877">
                  <c:v>504.76991190000001</c:v>
                </c:pt>
                <c:pt idx="13878">
                  <c:v>495.12032479999999</c:v>
                </c:pt>
                <c:pt idx="13879">
                  <c:v>509.24707610000002</c:v>
                </c:pt>
                <c:pt idx="13880">
                  <c:v>508.58451459999998</c:v>
                </c:pt>
                <c:pt idx="13881">
                  <c:v>486.95423310000001</c:v>
                </c:pt>
                <c:pt idx="13882">
                  <c:v>463.50858840000001</c:v>
                </c:pt>
                <c:pt idx="13883">
                  <c:v>441.76907180000001</c:v>
                </c:pt>
                <c:pt idx="13884">
                  <c:v>423.24610940000002</c:v>
                </c:pt>
                <c:pt idx="13885">
                  <c:v>407.55598629999997</c:v>
                </c:pt>
                <c:pt idx="13886">
                  <c:v>393.74478440000001</c:v>
                </c:pt>
                <c:pt idx="13887">
                  <c:v>387.0571774</c:v>
                </c:pt>
                <c:pt idx="13888">
                  <c:v>393.93498599999998</c:v>
                </c:pt>
                <c:pt idx="13889">
                  <c:v>413.15617329999998</c:v>
                </c:pt>
                <c:pt idx="13890">
                  <c:v>407.48102119999999</c:v>
                </c:pt>
                <c:pt idx="13891">
                  <c:v>385.32123849999999</c:v>
                </c:pt>
                <c:pt idx="13892">
                  <c:v>372.4370485</c:v>
                </c:pt>
                <c:pt idx="13893">
                  <c:v>398.4112561</c:v>
                </c:pt>
                <c:pt idx="13894">
                  <c:v>434.16371550000002</c:v>
                </c:pt>
                <c:pt idx="13895">
                  <c:v>428.61081639999998</c:v>
                </c:pt>
                <c:pt idx="13896">
                  <c:v>400.92112429999997</c:v>
                </c:pt>
                <c:pt idx="13897">
                  <c:v>374.97083329999998</c:v>
                </c:pt>
                <c:pt idx="13898">
                  <c:v>354.42457960000002</c:v>
                </c:pt>
                <c:pt idx="13899">
                  <c:v>338.25893409999998</c:v>
                </c:pt>
                <c:pt idx="13900">
                  <c:v>324.49111479999999</c:v>
                </c:pt>
                <c:pt idx="13901">
                  <c:v>315.31183220000003</c:v>
                </c:pt>
                <c:pt idx="13902">
                  <c:v>305.0879008</c:v>
                </c:pt>
                <c:pt idx="13903">
                  <c:v>305.1687561</c:v>
                </c:pt>
                <c:pt idx="13904">
                  <c:v>322.47618130000001</c:v>
                </c:pt>
                <c:pt idx="13905">
                  <c:v>330.59533379999999</c:v>
                </c:pt>
                <c:pt idx="13906">
                  <c:v>335.73722120000002</c:v>
                </c:pt>
                <c:pt idx="13907">
                  <c:v>313.79790580000002</c:v>
                </c:pt>
                <c:pt idx="13908">
                  <c:v>296.32399359999999</c:v>
                </c:pt>
                <c:pt idx="13909">
                  <c:v>308.45303769999998</c:v>
                </c:pt>
                <c:pt idx="13910">
                  <c:v>310.1512778</c:v>
                </c:pt>
                <c:pt idx="13911">
                  <c:v>314.89469489999999</c:v>
                </c:pt>
                <c:pt idx="13912">
                  <c:v>309.89722890000002</c:v>
                </c:pt>
                <c:pt idx="13913">
                  <c:v>293.19058380000001</c:v>
                </c:pt>
                <c:pt idx="13914">
                  <c:v>276.94208179999998</c:v>
                </c:pt>
                <c:pt idx="13915">
                  <c:v>263.7425566</c:v>
                </c:pt>
                <c:pt idx="13916">
                  <c:v>255.96861860000001</c:v>
                </c:pt>
                <c:pt idx="13917">
                  <c:v>249.15783010000001</c:v>
                </c:pt>
                <c:pt idx="13918">
                  <c:v>242.7917526</c:v>
                </c:pt>
                <c:pt idx="13919">
                  <c:v>238.35629950000001</c:v>
                </c:pt>
                <c:pt idx="13920">
                  <c:v>234.4572853</c:v>
                </c:pt>
                <c:pt idx="13921">
                  <c:v>229.0323539</c:v>
                </c:pt>
                <c:pt idx="13922">
                  <c:v>223.68715520000001</c:v>
                </c:pt>
                <c:pt idx="13923">
                  <c:v>219.0228382</c:v>
                </c:pt>
                <c:pt idx="13924">
                  <c:v>214.54575700000001</c:v>
                </c:pt>
                <c:pt idx="13925">
                  <c:v>210.6325358</c:v>
                </c:pt>
                <c:pt idx="13926">
                  <c:v>206.81044410000001</c:v>
                </c:pt>
                <c:pt idx="13927">
                  <c:v>203.08179620000001</c:v>
                </c:pt>
                <c:pt idx="13928">
                  <c:v>198.92785620000001</c:v>
                </c:pt>
                <c:pt idx="13929">
                  <c:v>198.11543599999999</c:v>
                </c:pt>
                <c:pt idx="13930">
                  <c:v>196.05093890000001</c:v>
                </c:pt>
                <c:pt idx="13931">
                  <c:v>192.24765360000001</c:v>
                </c:pt>
                <c:pt idx="13932">
                  <c:v>188.7158566</c:v>
                </c:pt>
                <c:pt idx="13933">
                  <c:v>184.89101740000001</c:v>
                </c:pt>
                <c:pt idx="13934">
                  <c:v>181.0382678</c:v>
                </c:pt>
                <c:pt idx="13935">
                  <c:v>198.56773519999999</c:v>
                </c:pt>
                <c:pt idx="13936">
                  <c:v>267.39901270000001</c:v>
                </c:pt>
                <c:pt idx="13937">
                  <c:v>321.15573890000002</c:v>
                </c:pt>
                <c:pt idx="13938">
                  <c:v>305.6662834</c:v>
                </c:pt>
                <c:pt idx="13939">
                  <c:v>269.91308609999999</c:v>
                </c:pt>
                <c:pt idx="13940">
                  <c:v>244.75113239999999</c:v>
                </c:pt>
                <c:pt idx="13941">
                  <c:v>225.28489099999999</c:v>
                </c:pt>
                <c:pt idx="13942">
                  <c:v>211.4841447</c:v>
                </c:pt>
                <c:pt idx="13943">
                  <c:v>204.66961749999999</c:v>
                </c:pt>
                <c:pt idx="13944">
                  <c:v>201.97651260000001</c:v>
                </c:pt>
                <c:pt idx="13945">
                  <c:v>198.99724879999999</c:v>
                </c:pt>
                <c:pt idx="13946">
                  <c:v>194.9989995</c:v>
                </c:pt>
                <c:pt idx="13947">
                  <c:v>191.09147720000001</c:v>
                </c:pt>
                <c:pt idx="13948">
                  <c:v>187.60967460000001</c:v>
                </c:pt>
                <c:pt idx="13949">
                  <c:v>184.58772830000001</c:v>
                </c:pt>
                <c:pt idx="13950">
                  <c:v>181.85223010000001</c:v>
                </c:pt>
                <c:pt idx="13951">
                  <c:v>180.2336263</c:v>
                </c:pt>
                <c:pt idx="13952">
                  <c:v>178.2034759</c:v>
                </c:pt>
                <c:pt idx="13953">
                  <c:v>175.31693949999999</c:v>
                </c:pt>
                <c:pt idx="13954">
                  <c:v>172.65019649999999</c:v>
                </c:pt>
                <c:pt idx="13955">
                  <c:v>170.19813070000001</c:v>
                </c:pt>
                <c:pt idx="13956">
                  <c:v>168.329272</c:v>
                </c:pt>
                <c:pt idx="13957">
                  <c:v>166.24274550000001</c:v>
                </c:pt>
                <c:pt idx="13958">
                  <c:v>164.09686160000001</c:v>
                </c:pt>
                <c:pt idx="13959">
                  <c:v>164.17609279999999</c:v>
                </c:pt>
                <c:pt idx="13960">
                  <c:v>164.0007785</c:v>
                </c:pt>
                <c:pt idx="13961">
                  <c:v>161.8861331</c:v>
                </c:pt>
                <c:pt idx="13962">
                  <c:v>159.0106711</c:v>
                </c:pt>
                <c:pt idx="13963">
                  <c:v>157.33181189999999</c:v>
                </c:pt>
                <c:pt idx="13964">
                  <c:v>159.08419660000001</c:v>
                </c:pt>
                <c:pt idx="13965">
                  <c:v>166.2260359</c:v>
                </c:pt>
                <c:pt idx="13966">
                  <c:v>168.40128670000001</c:v>
                </c:pt>
                <c:pt idx="13967">
                  <c:v>162.973794</c:v>
                </c:pt>
                <c:pt idx="13968">
                  <c:v>156.48331189999999</c:v>
                </c:pt>
                <c:pt idx="13969">
                  <c:v>151.28567319999999</c:v>
                </c:pt>
                <c:pt idx="13970">
                  <c:v>148.06017349999999</c:v>
                </c:pt>
                <c:pt idx="13971">
                  <c:v>145.559887</c:v>
                </c:pt>
                <c:pt idx="13972">
                  <c:v>143.32831530000001</c:v>
                </c:pt>
                <c:pt idx="13973">
                  <c:v>141.51746600000001</c:v>
                </c:pt>
                <c:pt idx="13974">
                  <c:v>140.1029211</c:v>
                </c:pt>
                <c:pt idx="13975">
                  <c:v>138.39172110000001</c:v>
                </c:pt>
                <c:pt idx="13976">
                  <c:v>136.57542649999999</c:v>
                </c:pt>
                <c:pt idx="13977">
                  <c:v>134.98005520000001</c:v>
                </c:pt>
                <c:pt idx="13978">
                  <c:v>133.46415809999999</c:v>
                </c:pt>
                <c:pt idx="13979">
                  <c:v>132.74907859999999</c:v>
                </c:pt>
                <c:pt idx="13980">
                  <c:v>131.8315101</c:v>
                </c:pt>
                <c:pt idx="13981">
                  <c:v>129.9294841</c:v>
                </c:pt>
                <c:pt idx="13982">
                  <c:v>128.52365090000001</c:v>
                </c:pt>
                <c:pt idx="13983">
                  <c:v>132.39199429999999</c:v>
                </c:pt>
                <c:pt idx="13984">
                  <c:v>153.7287116</c:v>
                </c:pt>
                <c:pt idx="13985">
                  <c:v>175.0777042</c:v>
                </c:pt>
                <c:pt idx="13986">
                  <c:v>177.231495</c:v>
                </c:pt>
                <c:pt idx="13987">
                  <c:v>168.04508340000001</c:v>
                </c:pt>
                <c:pt idx="13988">
                  <c:v>156.48137539999999</c:v>
                </c:pt>
                <c:pt idx="13989">
                  <c:v>146.2472899</c:v>
                </c:pt>
                <c:pt idx="13990">
                  <c:v>139.75351900000001</c:v>
                </c:pt>
                <c:pt idx="13991">
                  <c:v>136.69892150000001</c:v>
                </c:pt>
                <c:pt idx="13992">
                  <c:v>135.2553394</c:v>
                </c:pt>
                <c:pt idx="13993">
                  <c:v>134.82916779999999</c:v>
                </c:pt>
                <c:pt idx="13994">
                  <c:v>133.8028118</c:v>
                </c:pt>
                <c:pt idx="13995">
                  <c:v>131.8592993</c:v>
                </c:pt>
                <c:pt idx="13996">
                  <c:v>130.03731880000001</c:v>
                </c:pt>
                <c:pt idx="13997">
                  <c:v>128.41967829999999</c:v>
                </c:pt>
                <c:pt idx="13998">
                  <c:v>127.50073279999999</c:v>
                </c:pt>
                <c:pt idx="13999">
                  <c:v>126.6489332</c:v>
                </c:pt>
                <c:pt idx="14000">
                  <c:v>125.6690919</c:v>
                </c:pt>
                <c:pt idx="14001">
                  <c:v>124.79958480000001</c:v>
                </c:pt>
                <c:pt idx="14002">
                  <c:v>123.4873898</c:v>
                </c:pt>
                <c:pt idx="14003">
                  <c:v>131.77964969999999</c:v>
                </c:pt>
                <c:pt idx="14004">
                  <c:v>163.65706159999999</c:v>
                </c:pt>
                <c:pt idx="14005">
                  <c:v>185.83308840000001</c:v>
                </c:pt>
                <c:pt idx="14006">
                  <c:v>179.5791639</c:v>
                </c:pt>
                <c:pt idx="14007">
                  <c:v>164.06252269999999</c:v>
                </c:pt>
                <c:pt idx="14008">
                  <c:v>151.5349697</c:v>
                </c:pt>
                <c:pt idx="14009">
                  <c:v>144.02691659999999</c:v>
                </c:pt>
                <c:pt idx="14010">
                  <c:v>143.7986018</c:v>
                </c:pt>
                <c:pt idx="14011">
                  <c:v>161.61814580000001</c:v>
                </c:pt>
                <c:pt idx="14012">
                  <c:v>190.9989755</c:v>
                </c:pt>
                <c:pt idx="14013">
                  <c:v>194.03190280000001</c:v>
                </c:pt>
                <c:pt idx="14014">
                  <c:v>179.15470089999999</c:v>
                </c:pt>
                <c:pt idx="14015">
                  <c:v>166.69202770000001</c:v>
                </c:pt>
                <c:pt idx="14016">
                  <c:v>158.13581400000001</c:v>
                </c:pt>
                <c:pt idx="14017">
                  <c:v>152.3731052</c:v>
                </c:pt>
                <c:pt idx="14018">
                  <c:v>149.00439539999999</c:v>
                </c:pt>
                <c:pt idx="14019">
                  <c:v>146.86493239999999</c:v>
                </c:pt>
                <c:pt idx="14020">
                  <c:v>145.65654420000001</c:v>
                </c:pt>
                <c:pt idx="14021">
                  <c:v>145.4979256</c:v>
                </c:pt>
                <c:pt idx="14022">
                  <c:v>144.77408740000001</c:v>
                </c:pt>
                <c:pt idx="14023">
                  <c:v>142.86156539999999</c:v>
                </c:pt>
                <c:pt idx="14024">
                  <c:v>140.71146640000001</c:v>
                </c:pt>
                <c:pt idx="14025">
                  <c:v>138.74729060000001</c:v>
                </c:pt>
                <c:pt idx="14026">
                  <c:v>137.16639259999999</c:v>
                </c:pt>
                <c:pt idx="14027">
                  <c:v>135.771074</c:v>
                </c:pt>
                <c:pt idx="14028">
                  <c:v>134.6741955</c:v>
                </c:pt>
                <c:pt idx="14029">
                  <c:v>136.79788859999999</c:v>
                </c:pt>
                <c:pt idx="14030">
                  <c:v>147.56964529999999</c:v>
                </c:pt>
                <c:pt idx="14031">
                  <c:v>157.84122009999999</c:v>
                </c:pt>
                <c:pt idx="14032">
                  <c:v>157.3642385</c:v>
                </c:pt>
                <c:pt idx="14033">
                  <c:v>150.94484919999999</c:v>
                </c:pt>
                <c:pt idx="14034">
                  <c:v>145.85766910000001</c:v>
                </c:pt>
                <c:pt idx="14035">
                  <c:v>144.49348979999999</c:v>
                </c:pt>
                <c:pt idx="14036">
                  <c:v>145.44413990000001</c:v>
                </c:pt>
                <c:pt idx="14037">
                  <c:v>144.65472800000001</c:v>
                </c:pt>
                <c:pt idx="14038">
                  <c:v>142.3497213</c:v>
                </c:pt>
                <c:pt idx="14039">
                  <c:v>146.19217979999999</c:v>
                </c:pt>
                <c:pt idx="14040">
                  <c:v>161.58658940000001</c:v>
                </c:pt>
                <c:pt idx="14041">
                  <c:v>170.91875300000001</c:v>
                </c:pt>
                <c:pt idx="14042">
                  <c:v>168.4157798</c:v>
                </c:pt>
                <c:pt idx="14043">
                  <c:v>170.96067840000001</c:v>
                </c:pt>
                <c:pt idx="14044">
                  <c:v>184.94061239999999</c:v>
                </c:pt>
                <c:pt idx="14045">
                  <c:v>201.14517079999999</c:v>
                </c:pt>
                <c:pt idx="14046">
                  <c:v>234.92705770000001</c:v>
                </c:pt>
                <c:pt idx="14047">
                  <c:v>270.48172490000002</c:v>
                </c:pt>
                <c:pt idx="14048">
                  <c:v>266.60161870000002</c:v>
                </c:pt>
                <c:pt idx="14049">
                  <c:v>256.44194909999999</c:v>
                </c:pt>
                <c:pt idx="14050">
                  <c:v>259.05971599999998</c:v>
                </c:pt>
                <c:pt idx="14051">
                  <c:v>256.226832</c:v>
                </c:pt>
                <c:pt idx="14052">
                  <c:v>245.36378579999999</c:v>
                </c:pt>
                <c:pt idx="14053">
                  <c:v>234.70501609999999</c:v>
                </c:pt>
                <c:pt idx="14054">
                  <c:v>226.98360299999999</c:v>
                </c:pt>
                <c:pt idx="14055">
                  <c:v>223.61970740000001</c:v>
                </c:pt>
                <c:pt idx="14056">
                  <c:v>221.0535673</c:v>
                </c:pt>
                <c:pt idx="14057">
                  <c:v>217.28976510000001</c:v>
                </c:pt>
                <c:pt idx="14058">
                  <c:v>235.35138040000001</c:v>
                </c:pt>
                <c:pt idx="14059">
                  <c:v>315.9138294</c:v>
                </c:pt>
                <c:pt idx="14060">
                  <c:v>382.35240729999998</c:v>
                </c:pt>
                <c:pt idx="14061">
                  <c:v>379.39524019999999</c:v>
                </c:pt>
                <c:pt idx="14062">
                  <c:v>355.50126419999998</c:v>
                </c:pt>
                <c:pt idx="14063">
                  <c:v>336.04048490000002</c:v>
                </c:pt>
                <c:pt idx="14064">
                  <c:v>327.22191620000001</c:v>
                </c:pt>
                <c:pt idx="14065">
                  <c:v>341.48509919999998</c:v>
                </c:pt>
                <c:pt idx="14066">
                  <c:v>359.6173273</c:v>
                </c:pt>
                <c:pt idx="14067">
                  <c:v>385.6997887</c:v>
                </c:pt>
                <c:pt idx="14068">
                  <c:v>501.06844219999999</c:v>
                </c:pt>
                <c:pt idx="14069">
                  <c:v>718.60819000000004</c:v>
                </c:pt>
                <c:pt idx="14070">
                  <c:v>827.89268589999995</c:v>
                </c:pt>
                <c:pt idx="14071">
                  <c:v>790.93812660000003</c:v>
                </c:pt>
                <c:pt idx="14072">
                  <c:v>703.68959700000005</c:v>
                </c:pt>
                <c:pt idx="14073">
                  <c:v>631.4500951</c:v>
                </c:pt>
                <c:pt idx="14074">
                  <c:v>583.72112119999997</c:v>
                </c:pt>
                <c:pt idx="14075">
                  <c:v>549.75922100000003</c:v>
                </c:pt>
                <c:pt idx="14076">
                  <c:v>522.58162930000003</c:v>
                </c:pt>
                <c:pt idx="14077">
                  <c:v>500.14567310000001</c:v>
                </c:pt>
                <c:pt idx="14078">
                  <c:v>491.32139910000001</c:v>
                </c:pt>
                <c:pt idx="14079">
                  <c:v>497.9142281</c:v>
                </c:pt>
                <c:pt idx="14080">
                  <c:v>509.62935750000003</c:v>
                </c:pt>
                <c:pt idx="14081">
                  <c:v>536.72787800000003</c:v>
                </c:pt>
                <c:pt idx="14082">
                  <c:v>538.72886319999998</c:v>
                </c:pt>
                <c:pt idx="14083">
                  <c:v>515.87775499999998</c:v>
                </c:pt>
                <c:pt idx="14084">
                  <c:v>507.4672066</c:v>
                </c:pt>
                <c:pt idx="14085">
                  <c:v>550.85885140000005</c:v>
                </c:pt>
                <c:pt idx="14086">
                  <c:v>605.57224110000004</c:v>
                </c:pt>
                <c:pt idx="14087">
                  <c:v>613.2366773</c:v>
                </c:pt>
                <c:pt idx="14088">
                  <c:v>607.06315310000002</c:v>
                </c:pt>
                <c:pt idx="14089">
                  <c:v>701.98590950000005</c:v>
                </c:pt>
                <c:pt idx="14090">
                  <c:v>990.35135739999998</c:v>
                </c:pt>
                <c:pt idx="14091">
                  <c:v>1141.6255369999999</c:v>
                </c:pt>
                <c:pt idx="14092">
                  <c:v>1096.582251</c:v>
                </c:pt>
                <c:pt idx="14093">
                  <c:v>1027.9358649999999</c:v>
                </c:pt>
                <c:pt idx="14094">
                  <c:v>975.82160060000001</c:v>
                </c:pt>
                <c:pt idx="14095">
                  <c:v>1151.0082609999999</c:v>
                </c:pt>
                <c:pt idx="14096">
                  <c:v>1644.639563</c:v>
                </c:pt>
                <c:pt idx="14097">
                  <c:v>1775.6550589999999</c:v>
                </c:pt>
                <c:pt idx="14098">
                  <c:v>1691.262612</c:v>
                </c:pt>
                <c:pt idx="14099">
                  <c:v>1653.186565</c:v>
                </c:pt>
                <c:pt idx="14100">
                  <c:v>1533.4144389999999</c:v>
                </c:pt>
                <c:pt idx="14101">
                  <c:v>1485.795918</c:v>
                </c:pt>
                <c:pt idx="14102">
                  <c:v>1499.0442230000001</c:v>
                </c:pt>
                <c:pt idx="14103">
                  <c:v>1535.842437</c:v>
                </c:pt>
                <c:pt idx="14104">
                  <c:v>1534.131022</c:v>
                </c:pt>
                <c:pt idx="14105">
                  <c:v>1456.3828719999999</c:v>
                </c:pt>
                <c:pt idx="14106">
                  <c:v>1450.967578</c:v>
                </c:pt>
                <c:pt idx="14107">
                  <c:v>1510.67146</c:v>
                </c:pt>
                <c:pt idx="14108">
                  <c:v>1513.5149240000001</c:v>
                </c:pt>
                <c:pt idx="14109">
                  <c:v>1420.7286799999999</c:v>
                </c:pt>
                <c:pt idx="14110">
                  <c:v>1322.447551</c:v>
                </c:pt>
                <c:pt idx="14111">
                  <c:v>1254.017795</c:v>
                </c:pt>
                <c:pt idx="14112">
                  <c:v>1165.3417449999999</c:v>
                </c:pt>
                <c:pt idx="14113">
                  <c:v>1092.4539239999999</c:v>
                </c:pt>
                <c:pt idx="14114">
                  <c:v>1063.557286</c:v>
                </c:pt>
                <c:pt idx="14115">
                  <c:v>1041.317288</c:v>
                </c:pt>
                <c:pt idx="14116">
                  <c:v>1078.072676</c:v>
                </c:pt>
                <c:pt idx="14117">
                  <c:v>1166.8168250000001</c:v>
                </c:pt>
                <c:pt idx="14118">
                  <c:v>1256.3582200000001</c:v>
                </c:pt>
                <c:pt idx="14119">
                  <c:v>1253.9587959999999</c:v>
                </c:pt>
                <c:pt idx="14120">
                  <c:v>1170.7928770000001</c:v>
                </c:pt>
                <c:pt idx="14121">
                  <c:v>1079.685348</c:v>
                </c:pt>
                <c:pt idx="14122">
                  <c:v>1028.637258</c:v>
                </c:pt>
                <c:pt idx="14123">
                  <c:v>1097.3633010000001</c:v>
                </c:pt>
                <c:pt idx="14124">
                  <c:v>1342.160801</c:v>
                </c:pt>
                <c:pt idx="14125">
                  <c:v>1415.6451950000001</c:v>
                </c:pt>
                <c:pt idx="14126">
                  <c:v>1304.576253</c:v>
                </c:pt>
                <c:pt idx="14127">
                  <c:v>1165.0767510000001</c:v>
                </c:pt>
                <c:pt idx="14128">
                  <c:v>1054.8521029999999</c:v>
                </c:pt>
                <c:pt idx="14129">
                  <c:v>1099.2633740000001</c:v>
                </c:pt>
                <c:pt idx="14130">
                  <c:v>1415.689824</c:v>
                </c:pt>
                <c:pt idx="14131">
                  <c:v>1506.5011669999999</c:v>
                </c:pt>
                <c:pt idx="14132">
                  <c:v>1372.895499</c:v>
                </c:pt>
                <c:pt idx="14133">
                  <c:v>1219.094482</c:v>
                </c:pt>
                <c:pt idx="14134">
                  <c:v>1091.978468</c:v>
                </c:pt>
                <c:pt idx="14135">
                  <c:v>996.03490260000001</c:v>
                </c:pt>
                <c:pt idx="14136">
                  <c:v>921.56700109999997</c:v>
                </c:pt>
                <c:pt idx="14137">
                  <c:v>861.02447080000002</c:v>
                </c:pt>
                <c:pt idx="14138">
                  <c:v>808.46157770000002</c:v>
                </c:pt>
                <c:pt idx="14139">
                  <c:v>762.08398320000003</c:v>
                </c:pt>
                <c:pt idx="14140">
                  <c:v>720.25831549999998</c:v>
                </c:pt>
                <c:pt idx="14141">
                  <c:v>682.84777929999996</c:v>
                </c:pt>
                <c:pt idx="14142">
                  <c:v>649.67728509999995</c:v>
                </c:pt>
                <c:pt idx="14143">
                  <c:v>619.2240845</c:v>
                </c:pt>
                <c:pt idx="14144">
                  <c:v>591.37481690000004</c:v>
                </c:pt>
                <c:pt idx="14145">
                  <c:v>565.59598949999997</c:v>
                </c:pt>
                <c:pt idx="14146">
                  <c:v>541.9404955</c:v>
                </c:pt>
                <c:pt idx="14147">
                  <c:v>520.48881849999998</c:v>
                </c:pt>
                <c:pt idx="14148">
                  <c:v>523.2473976</c:v>
                </c:pt>
                <c:pt idx="14149">
                  <c:v>579.34202860000005</c:v>
                </c:pt>
                <c:pt idx="14150">
                  <c:v>604.69493850000003</c:v>
                </c:pt>
                <c:pt idx="14151">
                  <c:v>578.0096254</c:v>
                </c:pt>
                <c:pt idx="14152">
                  <c:v>540.35962319999999</c:v>
                </c:pt>
                <c:pt idx="14153">
                  <c:v>509.70659549999999</c:v>
                </c:pt>
                <c:pt idx="14154">
                  <c:v>486.02335900000003</c:v>
                </c:pt>
                <c:pt idx="14155">
                  <c:v>467.898618</c:v>
                </c:pt>
                <c:pt idx="14156">
                  <c:v>460.95843989999997</c:v>
                </c:pt>
                <c:pt idx="14157">
                  <c:v>476.45681919999998</c:v>
                </c:pt>
                <c:pt idx="14158">
                  <c:v>473.57133260000001</c:v>
                </c:pt>
                <c:pt idx="14159">
                  <c:v>451.44333519999998</c:v>
                </c:pt>
                <c:pt idx="14160">
                  <c:v>427.7964174</c:v>
                </c:pt>
                <c:pt idx="14161">
                  <c:v>408.69074949999998</c:v>
                </c:pt>
                <c:pt idx="14162">
                  <c:v>416.19234169999999</c:v>
                </c:pt>
                <c:pt idx="14163">
                  <c:v>475.22939980000001</c:v>
                </c:pt>
                <c:pt idx="14164">
                  <c:v>475.15864640000001</c:v>
                </c:pt>
                <c:pt idx="14165">
                  <c:v>441.88755090000001</c:v>
                </c:pt>
                <c:pt idx="14166">
                  <c:v>414.2064148</c:v>
                </c:pt>
                <c:pt idx="14167">
                  <c:v>390.47030119999999</c:v>
                </c:pt>
                <c:pt idx="14168">
                  <c:v>371.48212749999999</c:v>
                </c:pt>
                <c:pt idx="14169">
                  <c:v>359.5585092</c:v>
                </c:pt>
                <c:pt idx="14170">
                  <c:v>359.05753229999999</c:v>
                </c:pt>
                <c:pt idx="14171">
                  <c:v>372.56346250000001</c:v>
                </c:pt>
                <c:pt idx="14172">
                  <c:v>376.26924559999998</c:v>
                </c:pt>
                <c:pt idx="14173">
                  <c:v>371.31542189999999</c:v>
                </c:pt>
                <c:pt idx="14174">
                  <c:v>381.32277040000002</c:v>
                </c:pt>
                <c:pt idx="14175">
                  <c:v>378.7960794</c:v>
                </c:pt>
                <c:pt idx="14176">
                  <c:v>361.24052440000003</c:v>
                </c:pt>
                <c:pt idx="14177">
                  <c:v>342.63851799999998</c:v>
                </c:pt>
                <c:pt idx="14178">
                  <c:v>326.23427199999998</c:v>
                </c:pt>
                <c:pt idx="14179">
                  <c:v>312.88093400000002</c:v>
                </c:pt>
                <c:pt idx="14180">
                  <c:v>302.42069739999999</c:v>
                </c:pt>
                <c:pt idx="14181">
                  <c:v>293.50738330000001</c:v>
                </c:pt>
                <c:pt idx="14182">
                  <c:v>284.72668340000001</c:v>
                </c:pt>
                <c:pt idx="14183">
                  <c:v>276.27094729999999</c:v>
                </c:pt>
                <c:pt idx="14184">
                  <c:v>268.443602</c:v>
                </c:pt>
                <c:pt idx="14185">
                  <c:v>262.6435037</c:v>
                </c:pt>
                <c:pt idx="14186">
                  <c:v>256.308357</c:v>
                </c:pt>
                <c:pt idx="14187">
                  <c:v>249.67503350000001</c:v>
                </c:pt>
                <c:pt idx="14188">
                  <c:v>244.99560049999999</c:v>
                </c:pt>
                <c:pt idx="14189">
                  <c:v>243.44019850000001</c:v>
                </c:pt>
                <c:pt idx="14190">
                  <c:v>275.11572560000002</c:v>
                </c:pt>
                <c:pt idx="14191">
                  <c:v>375.29743070000001</c:v>
                </c:pt>
                <c:pt idx="14192">
                  <c:v>444.78730839999997</c:v>
                </c:pt>
                <c:pt idx="14193">
                  <c:v>432.47605370000002</c:v>
                </c:pt>
                <c:pt idx="14194">
                  <c:v>390.57279690000001</c:v>
                </c:pt>
                <c:pt idx="14195">
                  <c:v>354.22087379999999</c:v>
                </c:pt>
                <c:pt idx="14196">
                  <c:v>330.9306904</c:v>
                </c:pt>
                <c:pt idx="14197">
                  <c:v>319.05894660000001</c:v>
                </c:pt>
                <c:pt idx="14198">
                  <c:v>324.24926529999999</c:v>
                </c:pt>
                <c:pt idx="14199">
                  <c:v>351.27394479999998</c:v>
                </c:pt>
                <c:pt idx="14200">
                  <c:v>363.0507958</c:v>
                </c:pt>
                <c:pt idx="14201">
                  <c:v>347.521995</c:v>
                </c:pt>
                <c:pt idx="14202">
                  <c:v>326.30271149999999</c:v>
                </c:pt>
                <c:pt idx="14203">
                  <c:v>310.07612230000001</c:v>
                </c:pt>
                <c:pt idx="14204">
                  <c:v>310.45653279999999</c:v>
                </c:pt>
                <c:pt idx="14205">
                  <c:v>353.64007759999998</c:v>
                </c:pt>
                <c:pt idx="14206">
                  <c:v>448.14321310000003</c:v>
                </c:pt>
                <c:pt idx="14207">
                  <c:v>570.17143039999996</c:v>
                </c:pt>
                <c:pt idx="14208">
                  <c:v>639.35054869999999</c:v>
                </c:pt>
                <c:pt idx="14209">
                  <c:v>618.60344220000002</c:v>
                </c:pt>
                <c:pt idx="14210">
                  <c:v>563.83430899999996</c:v>
                </c:pt>
                <c:pt idx="14211">
                  <c:v>537.5964917</c:v>
                </c:pt>
                <c:pt idx="14212">
                  <c:v>569.42608229999996</c:v>
                </c:pt>
                <c:pt idx="14213">
                  <c:v>575.96111210000004</c:v>
                </c:pt>
                <c:pt idx="14214">
                  <c:v>539.10675709999998</c:v>
                </c:pt>
                <c:pt idx="14215">
                  <c:v>499.84754609999999</c:v>
                </c:pt>
                <c:pt idx="14216">
                  <c:v>467.41847890000003</c:v>
                </c:pt>
                <c:pt idx="14217">
                  <c:v>441.54790930000001</c:v>
                </c:pt>
                <c:pt idx="14218">
                  <c:v>420.73065709999997</c:v>
                </c:pt>
                <c:pt idx="14219">
                  <c:v>401.1328886</c:v>
                </c:pt>
                <c:pt idx="14220">
                  <c:v>381.90495989999999</c:v>
                </c:pt>
                <c:pt idx="14221">
                  <c:v>364.61898439999999</c:v>
                </c:pt>
                <c:pt idx="14222">
                  <c:v>351.28111639999997</c:v>
                </c:pt>
                <c:pt idx="14223">
                  <c:v>346.17693919999999</c:v>
                </c:pt>
                <c:pt idx="14224">
                  <c:v>356.61666480000002</c:v>
                </c:pt>
                <c:pt idx="14225">
                  <c:v>359.07270699999998</c:v>
                </c:pt>
                <c:pt idx="14226">
                  <c:v>371.3808578</c:v>
                </c:pt>
                <c:pt idx="14227">
                  <c:v>628.92556439999998</c:v>
                </c:pt>
                <c:pt idx="14228">
                  <c:v>1217.7741430000001</c:v>
                </c:pt>
                <c:pt idx="14229">
                  <c:v>1427.9606670000001</c:v>
                </c:pt>
                <c:pt idx="14230">
                  <c:v>1252.2172820000001</c:v>
                </c:pt>
                <c:pt idx="14231">
                  <c:v>1059.706584</c:v>
                </c:pt>
                <c:pt idx="14232">
                  <c:v>901.13977899999998</c:v>
                </c:pt>
                <c:pt idx="14233">
                  <c:v>770.89937759999998</c:v>
                </c:pt>
                <c:pt idx="14234">
                  <c:v>690.08396070000003</c:v>
                </c:pt>
                <c:pt idx="14235">
                  <c:v>647.73426489999997</c:v>
                </c:pt>
                <c:pt idx="14236">
                  <c:v>625.09196069999996</c:v>
                </c:pt>
                <c:pt idx="14237">
                  <c:v>593.52250470000001</c:v>
                </c:pt>
                <c:pt idx="14238">
                  <c:v>555.42398760000003</c:v>
                </c:pt>
                <c:pt idx="14239">
                  <c:v>520.92253640000001</c:v>
                </c:pt>
                <c:pt idx="14240">
                  <c:v>489.84843130000002</c:v>
                </c:pt>
                <c:pt idx="14241">
                  <c:v>464.29739130000002</c:v>
                </c:pt>
                <c:pt idx="14242">
                  <c:v>440.63300249999998</c:v>
                </c:pt>
                <c:pt idx="14243">
                  <c:v>421.34895440000003</c:v>
                </c:pt>
                <c:pt idx="14244">
                  <c:v>404.67745120000001</c:v>
                </c:pt>
                <c:pt idx="14245">
                  <c:v>386.06088410000001</c:v>
                </c:pt>
                <c:pt idx="14246">
                  <c:v>368.56799790000002</c:v>
                </c:pt>
                <c:pt idx="14247">
                  <c:v>352.83348669999998</c:v>
                </c:pt>
                <c:pt idx="14248">
                  <c:v>338.63108019999999</c:v>
                </c:pt>
                <c:pt idx="14249">
                  <c:v>328.2184527</c:v>
                </c:pt>
                <c:pt idx="14250">
                  <c:v>317.9380792</c:v>
                </c:pt>
                <c:pt idx="14251">
                  <c:v>307.91655739999999</c:v>
                </c:pt>
                <c:pt idx="14252">
                  <c:v>299.61040270000001</c:v>
                </c:pt>
                <c:pt idx="14253">
                  <c:v>302.81107989999998</c:v>
                </c:pt>
                <c:pt idx="14254">
                  <c:v>334.33826429999999</c:v>
                </c:pt>
                <c:pt idx="14255">
                  <c:v>353.13079779999998</c:v>
                </c:pt>
                <c:pt idx="14256">
                  <c:v>342.92419080000002</c:v>
                </c:pt>
                <c:pt idx="14257">
                  <c:v>331.30656349999998</c:v>
                </c:pt>
                <c:pt idx="14258">
                  <c:v>317.88850289999999</c:v>
                </c:pt>
                <c:pt idx="14259">
                  <c:v>301.57636639999998</c:v>
                </c:pt>
                <c:pt idx="14260">
                  <c:v>287.96959399999997</c:v>
                </c:pt>
                <c:pt idx="14261">
                  <c:v>277.00060830000001</c:v>
                </c:pt>
                <c:pt idx="14262">
                  <c:v>267.95783729999999</c:v>
                </c:pt>
                <c:pt idx="14263">
                  <c:v>260.17199149999999</c:v>
                </c:pt>
                <c:pt idx="14264">
                  <c:v>254.09734599999999</c:v>
                </c:pt>
                <c:pt idx="14265">
                  <c:v>247.2500316</c:v>
                </c:pt>
                <c:pt idx="14266">
                  <c:v>239.96228249999999</c:v>
                </c:pt>
                <c:pt idx="14267">
                  <c:v>235.00427830000001</c:v>
                </c:pt>
                <c:pt idx="14268">
                  <c:v>231.03698549999999</c:v>
                </c:pt>
                <c:pt idx="14269">
                  <c:v>224.81016510000001</c:v>
                </c:pt>
                <c:pt idx="14270">
                  <c:v>218.04040019999999</c:v>
                </c:pt>
                <c:pt idx="14271">
                  <c:v>215.9640009</c:v>
                </c:pt>
                <c:pt idx="14272">
                  <c:v>216.2922672</c:v>
                </c:pt>
                <c:pt idx="14273">
                  <c:v>214.5526351</c:v>
                </c:pt>
                <c:pt idx="14274">
                  <c:v>212.6271802</c:v>
                </c:pt>
                <c:pt idx="14275">
                  <c:v>209.17673429999999</c:v>
                </c:pt>
                <c:pt idx="14276">
                  <c:v>204.2268492</c:v>
                </c:pt>
                <c:pt idx="14277">
                  <c:v>198.3612923</c:v>
                </c:pt>
                <c:pt idx="14278">
                  <c:v>190.74901840000001</c:v>
                </c:pt>
                <c:pt idx="14279">
                  <c:v>184.55902370000001</c:v>
                </c:pt>
                <c:pt idx="14280">
                  <c:v>188.0886682</c:v>
                </c:pt>
                <c:pt idx="14281">
                  <c:v>185.05574849999999</c:v>
                </c:pt>
                <c:pt idx="14282">
                  <c:v>185.00490189999999</c:v>
                </c:pt>
                <c:pt idx="14283">
                  <c:v>184.40574369999999</c:v>
                </c:pt>
                <c:pt idx="14284">
                  <c:v>187.57847989999999</c:v>
                </c:pt>
                <c:pt idx="14285">
                  <c:v>186.43384549999999</c:v>
                </c:pt>
                <c:pt idx="14286">
                  <c:v>178.57818309999999</c:v>
                </c:pt>
                <c:pt idx="14287">
                  <c:v>170.0617925</c:v>
                </c:pt>
                <c:pt idx="14288">
                  <c:v>163.9614622</c:v>
                </c:pt>
                <c:pt idx="14289">
                  <c:v>158.74829829999999</c:v>
                </c:pt>
                <c:pt idx="14290">
                  <c:v>154.15953999999999</c:v>
                </c:pt>
                <c:pt idx="14291">
                  <c:v>151.01311849999999</c:v>
                </c:pt>
                <c:pt idx="14292">
                  <c:v>148.31794379999999</c:v>
                </c:pt>
                <c:pt idx="14293">
                  <c:v>145.85932919999999</c:v>
                </c:pt>
                <c:pt idx="14294">
                  <c:v>143.33828700000001</c:v>
                </c:pt>
                <c:pt idx="14295">
                  <c:v>141.2398493</c:v>
                </c:pt>
                <c:pt idx="14296">
                  <c:v>139.2641332</c:v>
                </c:pt>
                <c:pt idx="14297">
                  <c:v>137.0699219</c:v>
                </c:pt>
                <c:pt idx="14298">
                  <c:v>134.9087394</c:v>
                </c:pt>
                <c:pt idx="14299">
                  <c:v>132.84941929999999</c:v>
                </c:pt>
                <c:pt idx="14300">
                  <c:v>130.7744562</c:v>
                </c:pt>
                <c:pt idx="14301">
                  <c:v>129.28354329999999</c:v>
                </c:pt>
                <c:pt idx="14302">
                  <c:v>128.19629230000001</c:v>
                </c:pt>
                <c:pt idx="14303">
                  <c:v>126.7788475</c:v>
                </c:pt>
                <c:pt idx="14304">
                  <c:v>124.2237281</c:v>
                </c:pt>
                <c:pt idx="14305">
                  <c:v>121.8873791</c:v>
                </c:pt>
                <c:pt idx="14306">
                  <c:v>120.3263111</c:v>
                </c:pt>
                <c:pt idx="14307">
                  <c:v>119.5360675</c:v>
                </c:pt>
                <c:pt idx="14308">
                  <c:v>120.5192285</c:v>
                </c:pt>
                <c:pt idx="14309">
                  <c:v>124.4008635</c:v>
                </c:pt>
                <c:pt idx="14310">
                  <c:v>129.75448700000001</c:v>
                </c:pt>
                <c:pt idx="14311">
                  <c:v>131.92404869999999</c:v>
                </c:pt>
                <c:pt idx="14312">
                  <c:v>128.23520970000001</c:v>
                </c:pt>
                <c:pt idx="14313">
                  <c:v>123.91979600000001</c:v>
                </c:pt>
                <c:pt idx="14314">
                  <c:v>119.2823348</c:v>
                </c:pt>
                <c:pt idx="14315">
                  <c:v>114.3522234</c:v>
                </c:pt>
                <c:pt idx="14316">
                  <c:v>111.35668680000001</c:v>
                </c:pt>
                <c:pt idx="14317">
                  <c:v>109.93074729999999</c:v>
                </c:pt>
                <c:pt idx="14318">
                  <c:v>108.6147103</c:v>
                </c:pt>
                <c:pt idx="14319">
                  <c:v>108.50460820000001</c:v>
                </c:pt>
                <c:pt idx="14320">
                  <c:v>108.384326</c:v>
                </c:pt>
                <c:pt idx="14321">
                  <c:v>109.4520042</c:v>
                </c:pt>
                <c:pt idx="14322">
                  <c:v>111.5023953</c:v>
                </c:pt>
                <c:pt idx="14323">
                  <c:v>112.2976343</c:v>
                </c:pt>
                <c:pt idx="14324">
                  <c:v>110.6113459</c:v>
                </c:pt>
                <c:pt idx="14325">
                  <c:v>108.9317114</c:v>
                </c:pt>
                <c:pt idx="14326">
                  <c:v>123.2647898</c:v>
                </c:pt>
                <c:pt idx="14327">
                  <c:v>117.5818912</c:v>
                </c:pt>
                <c:pt idx="14328">
                  <c:v>116.2771836</c:v>
                </c:pt>
                <c:pt idx="14329">
                  <c:v>116.9538848</c:v>
                </c:pt>
                <c:pt idx="14330">
                  <c:v>118.7444886</c:v>
                </c:pt>
                <c:pt idx="14331">
                  <c:v>116.1838511</c:v>
                </c:pt>
                <c:pt idx="14332">
                  <c:v>111.5487674</c:v>
                </c:pt>
                <c:pt idx="14333">
                  <c:v>149.15291429999999</c:v>
                </c:pt>
                <c:pt idx="14334">
                  <c:v>263.02989350000001</c:v>
                </c:pt>
                <c:pt idx="14335">
                  <c:v>279.8417177</c:v>
                </c:pt>
                <c:pt idx="14336">
                  <c:v>245.95254460000001</c:v>
                </c:pt>
                <c:pt idx="14337">
                  <c:v>212.06067970000001</c:v>
                </c:pt>
                <c:pt idx="14338">
                  <c:v>182.3286779</c:v>
                </c:pt>
                <c:pt idx="14339">
                  <c:v>159.4339391</c:v>
                </c:pt>
                <c:pt idx="14340">
                  <c:v>148.07129860000001</c:v>
                </c:pt>
                <c:pt idx="14341">
                  <c:v>142.8155175</c:v>
                </c:pt>
                <c:pt idx="14342">
                  <c:v>139.3968476</c:v>
                </c:pt>
                <c:pt idx="14343">
                  <c:v>137.4885989</c:v>
                </c:pt>
                <c:pt idx="14344">
                  <c:v>136.24414580000001</c:v>
                </c:pt>
                <c:pt idx="14345">
                  <c:v>134.50346160000001</c:v>
                </c:pt>
                <c:pt idx="14346">
                  <c:v>132.42327969999999</c:v>
                </c:pt>
                <c:pt idx="14347">
                  <c:v>130.4538823</c:v>
                </c:pt>
                <c:pt idx="14348">
                  <c:v>128.58279329999999</c:v>
                </c:pt>
                <c:pt idx="14349">
                  <c:v>126.89603150000001</c:v>
                </c:pt>
                <c:pt idx="14350">
                  <c:v>125.17221790000001</c:v>
                </c:pt>
                <c:pt idx="14351">
                  <c:v>123.0128861</c:v>
                </c:pt>
                <c:pt idx="14352">
                  <c:v>121.02658049999999</c:v>
                </c:pt>
                <c:pt idx="14353">
                  <c:v>119.3450234</c:v>
                </c:pt>
                <c:pt idx="14354">
                  <c:v>117.6597687</c:v>
                </c:pt>
                <c:pt idx="14355">
                  <c:v>116.3535996</c:v>
                </c:pt>
                <c:pt idx="14356">
                  <c:v>121.41076839999999</c:v>
                </c:pt>
                <c:pt idx="14357">
                  <c:v>142.35450789999999</c:v>
                </c:pt>
                <c:pt idx="14358">
                  <c:v>159.3492249</c:v>
                </c:pt>
                <c:pt idx="14359">
                  <c:v>155.24864940000001</c:v>
                </c:pt>
                <c:pt idx="14360">
                  <c:v>143.0340855</c:v>
                </c:pt>
                <c:pt idx="14361">
                  <c:v>133.9448544</c:v>
                </c:pt>
                <c:pt idx="14362">
                  <c:v>127.877421</c:v>
                </c:pt>
                <c:pt idx="14363">
                  <c:v>123.8605312</c:v>
                </c:pt>
                <c:pt idx="14364">
                  <c:v>121.4357048</c:v>
                </c:pt>
                <c:pt idx="14365">
                  <c:v>120.1458162</c:v>
                </c:pt>
                <c:pt idx="14366">
                  <c:v>120.5789231</c:v>
                </c:pt>
                <c:pt idx="14367">
                  <c:v>144.3827296</c:v>
                </c:pt>
                <c:pt idx="14368">
                  <c:v>220.0647372</c:v>
                </c:pt>
                <c:pt idx="14369">
                  <c:v>261.7306572</c:v>
                </c:pt>
                <c:pt idx="14370">
                  <c:v>242.61945900000001</c:v>
                </c:pt>
                <c:pt idx="14371">
                  <c:v>212.20876809999999</c:v>
                </c:pt>
                <c:pt idx="14372">
                  <c:v>196.42608970000001</c:v>
                </c:pt>
                <c:pt idx="14373">
                  <c:v>201.2133144</c:v>
                </c:pt>
                <c:pt idx="14374">
                  <c:v>210.95911810000001</c:v>
                </c:pt>
                <c:pt idx="14375">
                  <c:v>232.88534469999999</c:v>
                </c:pt>
                <c:pt idx="14376">
                  <c:v>270.6237261</c:v>
                </c:pt>
                <c:pt idx="14377">
                  <c:v>273.57322900000003</c:v>
                </c:pt>
                <c:pt idx="14378">
                  <c:v>250.98026340000001</c:v>
                </c:pt>
                <c:pt idx="14379">
                  <c:v>232.1917219</c:v>
                </c:pt>
                <c:pt idx="14380">
                  <c:v>217.71977620000001</c:v>
                </c:pt>
                <c:pt idx="14381">
                  <c:v>206.68087299999999</c:v>
                </c:pt>
                <c:pt idx="14382">
                  <c:v>199.5980045</c:v>
                </c:pt>
                <c:pt idx="14383">
                  <c:v>194.7721449</c:v>
                </c:pt>
                <c:pt idx="14384">
                  <c:v>190.75725589999999</c:v>
                </c:pt>
                <c:pt idx="14385">
                  <c:v>187.0519563</c:v>
                </c:pt>
                <c:pt idx="14386">
                  <c:v>183.28159460000001</c:v>
                </c:pt>
                <c:pt idx="14387">
                  <c:v>179.57039140000001</c:v>
                </c:pt>
                <c:pt idx="14388">
                  <c:v>176.45875480000001</c:v>
                </c:pt>
                <c:pt idx="14389">
                  <c:v>174.7005078</c:v>
                </c:pt>
                <c:pt idx="14390">
                  <c:v>188.94044869999999</c:v>
                </c:pt>
                <c:pt idx="14391">
                  <c:v>241.2561919</c:v>
                </c:pt>
                <c:pt idx="14392">
                  <c:v>286.17019879999998</c:v>
                </c:pt>
                <c:pt idx="14393">
                  <c:v>370.68596639999998</c:v>
                </c:pt>
                <c:pt idx="14394">
                  <c:v>600.22332449999999</c:v>
                </c:pt>
                <c:pt idx="14395">
                  <c:v>681.30079439999997</c:v>
                </c:pt>
                <c:pt idx="14396">
                  <c:v>623.41675620000001</c:v>
                </c:pt>
                <c:pt idx="14397">
                  <c:v>593.19562099999996</c:v>
                </c:pt>
                <c:pt idx="14398">
                  <c:v>577.88297420000004</c:v>
                </c:pt>
                <c:pt idx="14399">
                  <c:v>597.480953</c:v>
                </c:pt>
                <c:pt idx="14400">
                  <c:v>690.29460059999997</c:v>
                </c:pt>
                <c:pt idx="14401">
                  <c:v>712.61062040000002</c:v>
                </c:pt>
                <c:pt idx="14402">
                  <c:v>662.04552450000006</c:v>
                </c:pt>
                <c:pt idx="14403">
                  <c:v>607.32707089999997</c:v>
                </c:pt>
                <c:pt idx="14404">
                  <c:v>558.22119629999997</c:v>
                </c:pt>
                <c:pt idx="14405">
                  <c:v>524.9235473</c:v>
                </c:pt>
                <c:pt idx="14406">
                  <c:v>555.86697160000006</c:v>
                </c:pt>
                <c:pt idx="14407">
                  <c:v>690.10400440000001</c:v>
                </c:pt>
                <c:pt idx="14408">
                  <c:v>791.90634750000004</c:v>
                </c:pt>
                <c:pt idx="14409">
                  <c:v>907.65621069999997</c:v>
                </c:pt>
                <c:pt idx="14410">
                  <c:v>929.46264619999999</c:v>
                </c:pt>
                <c:pt idx="14411">
                  <c:v>854.11881670000002</c:v>
                </c:pt>
                <c:pt idx="14412">
                  <c:v>770.46306770000001</c:v>
                </c:pt>
                <c:pt idx="14413">
                  <c:v>706.01152609999997</c:v>
                </c:pt>
                <c:pt idx="14414">
                  <c:v>657.71874800000001</c:v>
                </c:pt>
                <c:pt idx="14415">
                  <c:v>619.70005920000006</c:v>
                </c:pt>
                <c:pt idx="14416">
                  <c:v>587.08445489999997</c:v>
                </c:pt>
                <c:pt idx="14417">
                  <c:v>558.1776893</c:v>
                </c:pt>
                <c:pt idx="14418">
                  <c:v>532.97205870000005</c:v>
                </c:pt>
                <c:pt idx="14419">
                  <c:v>510.45274210000002</c:v>
                </c:pt>
                <c:pt idx="14420">
                  <c:v>489.97217360000002</c:v>
                </c:pt>
                <c:pt idx="14421">
                  <c:v>471.19017179999997</c:v>
                </c:pt>
                <c:pt idx="14422">
                  <c:v>453.81343379999998</c:v>
                </c:pt>
                <c:pt idx="14423">
                  <c:v>437.6535791</c:v>
                </c:pt>
                <c:pt idx="14424">
                  <c:v>423.02511800000002</c:v>
                </c:pt>
                <c:pt idx="14425">
                  <c:v>515.43079850000004</c:v>
                </c:pt>
                <c:pt idx="14426">
                  <c:v>898.16525019999995</c:v>
                </c:pt>
                <c:pt idx="14427">
                  <c:v>1059.508458</c:v>
                </c:pt>
                <c:pt idx="14428">
                  <c:v>975.38154699999996</c:v>
                </c:pt>
                <c:pt idx="14429">
                  <c:v>862.44217449999996</c:v>
                </c:pt>
                <c:pt idx="14430">
                  <c:v>771.33504119999998</c:v>
                </c:pt>
                <c:pt idx="14431">
                  <c:v>707.71877470000004</c:v>
                </c:pt>
                <c:pt idx="14432">
                  <c:v>662.67738750000001</c:v>
                </c:pt>
                <c:pt idx="14433">
                  <c:v>636.79241339999999</c:v>
                </c:pt>
                <c:pt idx="14434">
                  <c:v>636.62198049999995</c:v>
                </c:pt>
                <c:pt idx="14435">
                  <c:v>631.06654460000004</c:v>
                </c:pt>
                <c:pt idx="14436">
                  <c:v>665.06258909999997</c:v>
                </c:pt>
                <c:pt idx="14437">
                  <c:v>1193.8114439999999</c:v>
                </c:pt>
                <c:pt idx="14438">
                  <c:v>2593.2832079999998</c:v>
                </c:pt>
                <c:pt idx="14439">
                  <c:v>3047.4370039999999</c:v>
                </c:pt>
                <c:pt idx="14440">
                  <c:v>2645.1773450000001</c:v>
                </c:pt>
                <c:pt idx="14441">
                  <c:v>2221.811541</c:v>
                </c:pt>
                <c:pt idx="14442">
                  <c:v>1922.0696539999999</c:v>
                </c:pt>
                <c:pt idx="14443">
                  <c:v>1786.6420909999999</c:v>
                </c:pt>
                <c:pt idx="14444">
                  <c:v>1841.531835</c:v>
                </c:pt>
                <c:pt idx="14445">
                  <c:v>1851.469247</c:v>
                </c:pt>
                <c:pt idx="14446">
                  <c:v>1797.965866</c:v>
                </c:pt>
                <c:pt idx="14447">
                  <c:v>1774.4465499999999</c:v>
                </c:pt>
                <c:pt idx="14448">
                  <c:v>1777.260655</c:v>
                </c:pt>
                <c:pt idx="14449">
                  <c:v>1805.392255</c:v>
                </c:pt>
                <c:pt idx="14450">
                  <c:v>1924.6883989999999</c:v>
                </c:pt>
                <c:pt idx="14451">
                  <c:v>1921.3778279999999</c:v>
                </c:pt>
                <c:pt idx="14452">
                  <c:v>1766.292017</c:v>
                </c:pt>
                <c:pt idx="14453">
                  <c:v>1567.509133</c:v>
                </c:pt>
                <c:pt idx="14454">
                  <c:v>1399.4056169999999</c:v>
                </c:pt>
                <c:pt idx="14455">
                  <c:v>1308.668592</c:v>
                </c:pt>
                <c:pt idx="14456">
                  <c:v>1295.6299750000001</c:v>
                </c:pt>
                <c:pt idx="14457">
                  <c:v>1246.6684230000001</c:v>
                </c:pt>
                <c:pt idx="14458">
                  <c:v>1154.224757</c:v>
                </c:pt>
                <c:pt idx="14459">
                  <c:v>1062.630447</c:v>
                </c:pt>
                <c:pt idx="14460">
                  <c:v>987.2169202</c:v>
                </c:pt>
                <c:pt idx="14461">
                  <c:v>925.06504840000002</c:v>
                </c:pt>
                <c:pt idx="14462">
                  <c:v>871.84196210000005</c:v>
                </c:pt>
                <c:pt idx="14463">
                  <c:v>825.18756229999997</c:v>
                </c:pt>
                <c:pt idx="14464">
                  <c:v>791.34855330000005</c:v>
                </c:pt>
                <c:pt idx="14465">
                  <c:v>779.54152490000001</c:v>
                </c:pt>
                <c:pt idx="14466">
                  <c:v>769.63615179999999</c:v>
                </c:pt>
                <c:pt idx="14467">
                  <c:v>772.69596879999995</c:v>
                </c:pt>
                <c:pt idx="14468">
                  <c:v>781.02340100000004</c:v>
                </c:pt>
                <c:pt idx="14469">
                  <c:v>746.3348767</c:v>
                </c:pt>
                <c:pt idx="14470">
                  <c:v>703.67928689999997</c:v>
                </c:pt>
                <c:pt idx="14471">
                  <c:v>679.15141640000002</c:v>
                </c:pt>
                <c:pt idx="14472">
                  <c:v>663.30252789999997</c:v>
                </c:pt>
                <c:pt idx="14473">
                  <c:v>704.29625109999995</c:v>
                </c:pt>
                <c:pt idx="14474">
                  <c:v>824.00798959999997</c:v>
                </c:pt>
                <c:pt idx="14475">
                  <c:v>983.48529929999995</c:v>
                </c:pt>
                <c:pt idx="14476">
                  <c:v>1046.0815279999999</c:v>
                </c:pt>
                <c:pt idx="14477">
                  <c:v>1003.315642</c:v>
                </c:pt>
                <c:pt idx="14478">
                  <c:v>1042.3430269999999</c:v>
                </c:pt>
                <c:pt idx="14479">
                  <c:v>1182.097947</c:v>
                </c:pt>
                <c:pt idx="14480">
                  <c:v>1229.641359</c:v>
                </c:pt>
                <c:pt idx="14481">
                  <c:v>1203.997286</c:v>
                </c:pt>
                <c:pt idx="14482">
                  <c:v>1195.7592830000001</c:v>
                </c:pt>
                <c:pt idx="14483">
                  <c:v>1178.7412340000001</c:v>
                </c:pt>
                <c:pt idx="14484">
                  <c:v>1126.207658</c:v>
                </c:pt>
                <c:pt idx="14485">
                  <c:v>1048.7231999999999</c:v>
                </c:pt>
                <c:pt idx="14486">
                  <c:v>968.69217819999994</c:v>
                </c:pt>
                <c:pt idx="14487">
                  <c:v>898.96657990000006</c:v>
                </c:pt>
                <c:pt idx="14488">
                  <c:v>840.79285540000001</c:v>
                </c:pt>
                <c:pt idx="14489">
                  <c:v>790.93451330000005</c:v>
                </c:pt>
                <c:pt idx="14490">
                  <c:v>747.54243859999997</c:v>
                </c:pt>
                <c:pt idx="14491">
                  <c:v>708.70607480000001</c:v>
                </c:pt>
                <c:pt idx="14492">
                  <c:v>675.1899128</c:v>
                </c:pt>
                <c:pt idx="14493">
                  <c:v>645.49481030000004</c:v>
                </c:pt>
                <c:pt idx="14494">
                  <c:v>667.79542040000001</c:v>
                </c:pt>
                <c:pt idx="14495">
                  <c:v>815.39239999999995</c:v>
                </c:pt>
                <c:pt idx="14496">
                  <c:v>912.61531439999999</c:v>
                </c:pt>
                <c:pt idx="14497">
                  <c:v>911.44950979999999</c:v>
                </c:pt>
                <c:pt idx="14498">
                  <c:v>858.32761359999995</c:v>
                </c:pt>
                <c:pt idx="14499">
                  <c:v>795.23401000000001</c:v>
                </c:pt>
                <c:pt idx="14500">
                  <c:v>738.65842339999995</c:v>
                </c:pt>
                <c:pt idx="14501">
                  <c:v>692.49277919999997</c:v>
                </c:pt>
                <c:pt idx="14502">
                  <c:v>655.19306670000003</c:v>
                </c:pt>
                <c:pt idx="14503">
                  <c:v>623.10534289999998</c:v>
                </c:pt>
                <c:pt idx="14504">
                  <c:v>641.52465940000002</c:v>
                </c:pt>
                <c:pt idx="14505">
                  <c:v>760.02579839999999</c:v>
                </c:pt>
                <c:pt idx="14506">
                  <c:v>796.59157779999998</c:v>
                </c:pt>
                <c:pt idx="14507">
                  <c:v>745.38181929999996</c:v>
                </c:pt>
                <c:pt idx="14508">
                  <c:v>687.02430489999995</c:v>
                </c:pt>
                <c:pt idx="14509">
                  <c:v>667.65691509999999</c:v>
                </c:pt>
                <c:pt idx="14510">
                  <c:v>716.27267010000003</c:v>
                </c:pt>
                <c:pt idx="14511">
                  <c:v>721.63236329999995</c:v>
                </c:pt>
                <c:pt idx="14512">
                  <c:v>679.04226019999999</c:v>
                </c:pt>
                <c:pt idx="14513">
                  <c:v>633.20506809999995</c:v>
                </c:pt>
                <c:pt idx="14514">
                  <c:v>594.19605639999997</c:v>
                </c:pt>
                <c:pt idx="14515">
                  <c:v>562.20630029999995</c:v>
                </c:pt>
                <c:pt idx="14516">
                  <c:v>535.05952860000002</c:v>
                </c:pt>
                <c:pt idx="14517">
                  <c:v>510.95598560000002</c:v>
                </c:pt>
                <c:pt idx="14518">
                  <c:v>488.52601019999997</c:v>
                </c:pt>
                <c:pt idx="14519">
                  <c:v>467.72101279999998</c:v>
                </c:pt>
                <c:pt idx="14520">
                  <c:v>448.18509640000002</c:v>
                </c:pt>
                <c:pt idx="14521">
                  <c:v>430.42347749999999</c:v>
                </c:pt>
                <c:pt idx="14522">
                  <c:v>415.71815190000001</c:v>
                </c:pt>
                <c:pt idx="14523">
                  <c:v>402.16726260000002</c:v>
                </c:pt>
                <c:pt idx="14524">
                  <c:v>387.29070009999998</c:v>
                </c:pt>
                <c:pt idx="14525">
                  <c:v>374.07942450000002</c:v>
                </c:pt>
                <c:pt idx="14526">
                  <c:v>364.02413660000002</c:v>
                </c:pt>
                <c:pt idx="14527">
                  <c:v>360.27839549999999</c:v>
                </c:pt>
                <c:pt idx="14528">
                  <c:v>355.25280359999999</c:v>
                </c:pt>
                <c:pt idx="14529">
                  <c:v>349.22848370000003</c:v>
                </c:pt>
                <c:pt idx="14530">
                  <c:v>340.57974430000002</c:v>
                </c:pt>
                <c:pt idx="14531">
                  <c:v>332.6375582</c:v>
                </c:pt>
                <c:pt idx="14532">
                  <c:v>322.61104289999997</c:v>
                </c:pt>
                <c:pt idx="14533">
                  <c:v>313.87527399999999</c:v>
                </c:pt>
                <c:pt idx="14534">
                  <c:v>316.77192029999998</c:v>
                </c:pt>
                <c:pt idx="14535">
                  <c:v>339.32296359999998</c:v>
                </c:pt>
                <c:pt idx="14536">
                  <c:v>351.0455887</c:v>
                </c:pt>
                <c:pt idx="14537">
                  <c:v>339.22811799999999</c:v>
                </c:pt>
                <c:pt idx="14538">
                  <c:v>319.57585719999997</c:v>
                </c:pt>
                <c:pt idx="14539">
                  <c:v>303.18178210000002</c:v>
                </c:pt>
                <c:pt idx="14540">
                  <c:v>291.0791069</c:v>
                </c:pt>
                <c:pt idx="14541">
                  <c:v>281.59055590000003</c:v>
                </c:pt>
                <c:pt idx="14542">
                  <c:v>274.24399419999997</c:v>
                </c:pt>
                <c:pt idx="14543">
                  <c:v>273.29098629999999</c:v>
                </c:pt>
                <c:pt idx="14544">
                  <c:v>282.06059649999997</c:v>
                </c:pt>
                <c:pt idx="14545">
                  <c:v>284.7087171</c:v>
                </c:pt>
                <c:pt idx="14546">
                  <c:v>275.02100910000001</c:v>
                </c:pt>
                <c:pt idx="14547">
                  <c:v>262.85874740000003</c:v>
                </c:pt>
                <c:pt idx="14548">
                  <c:v>252.3123315</c:v>
                </c:pt>
                <c:pt idx="14549">
                  <c:v>243.71746920000001</c:v>
                </c:pt>
                <c:pt idx="14550">
                  <c:v>237.4134123</c:v>
                </c:pt>
                <c:pt idx="14551">
                  <c:v>242.60892010000001</c:v>
                </c:pt>
                <c:pt idx="14552">
                  <c:v>295.17734139999999</c:v>
                </c:pt>
                <c:pt idx="14553">
                  <c:v>409.91755920000003</c:v>
                </c:pt>
                <c:pt idx="14554">
                  <c:v>455.30618479999998</c:v>
                </c:pt>
                <c:pt idx="14555">
                  <c:v>422.42783129999998</c:v>
                </c:pt>
                <c:pt idx="14556">
                  <c:v>384.05962620000003</c:v>
                </c:pt>
                <c:pt idx="14557">
                  <c:v>376.64946049999998</c:v>
                </c:pt>
                <c:pt idx="14558">
                  <c:v>404.38153449999999</c:v>
                </c:pt>
                <c:pt idx="14559">
                  <c:v>413.22303219999998</c:v>
                </c:pt>
                <c:pt idx="14560">
                  <c:v>393.99893900000001</c:v>
                </c:pt>
                <c:pt idx="14561">
                  <c:v>368.22525159999998</c:v>
                </c:pt>
                <c:pt idx="14562">
                  <c:v>346.29951139999997</c:v>
                </c:pt>
                <c:pt idx="14563">
                  <c:v>329.42370399999999</c:v>
                </c:pt>
                <c:pt idx="14564">
                  <c:v>316.28702370000002</c:v>
                </c:pt>
                <c:pt idx="14565">
                  <c:v>304.77775409999998</c:v>
                </c:pt>
                <c:pt idx="14566">
                  <c:v>293.99202700000001</c:v>
                </c:pt>
                <c:pt idx="14567">
                  <c:v>283.63334730000003</c:v>
                </c:pt>
                <c:pt idx="14568">
                  <c:v>273.97631150000001</c:v>
                </c:pt>
                <c:pt idx="14569">
                  <c:v>264.74014510000001</c:v>
                </c:pt>
                <c:pt idx="14570">
                  <c:v>256.8760757</c:v>
                </c:pt>
                <c:pt idx="14571">
                  <c:v>249.51020449999999</c:v>
                </c:pt>
                <c:pt idx="14572">
                  <c:v>242.2005217</c:v>
                </c:pt>
                <c:pt idx="14573">
                  <c:v>235.19202770000001</c:v>
                </c:pt>
                <c:pt idx="14574">
                  <c:v>230.82368880000001</c:v>
                </c:pt>
                <c:pt idx="14575">
                  <c:v>226.5566786</c:v>
                </c:pt>
                <c:pt idx="14576">
                  <c:v>221.60901329999999</c:v>
                </c:pt>
                <c:pt idx="14577">
                  <c:v>215.1877302</c:v>
                </c:pt>
                <c:pt idx="14578">
                  <c:v>210.5718224</c:v>
                </c:pt>
                <c:pt idx="14579">
                  <c:v>207.2700423</c:v>
                </c:pt>
                <c:pt idx="14580">
                  <c:v>206.5816049</c:v>
                </c:pt>
                <c:pt idx="14581">
                  <c:v>212.7603982</c:v>
                </c:pt>
                <c:pt idx="14582">
                  <c:v>217.2790354</c:v>
                </c:pt>
                <c:pt idx="14583">
                  <c:v>212.29691779999999</c:v>
                </c:pt>
                <c:pt idx="14584">
                  <c:v>202.9232925</c:v>
                </c:pt>
                <c:pt idx="14585">
                  <c:v>194.9764428</c:v>
                </c:pt>
                <c:pt idx="14586">
                  <c:v>188.21850090000001</c:v>
                </c:pt>
                <c:pt idx="14587">
                  <c:v>182.4528838</c:v>
                </c:pt>
                <c:pt idx="14588">
                  <c:v>177.86411179999999</c:v>
                </c:pt>
                <c:pt idx="14589">
                  <c:v>173.74254310000001</c:v>
                </c:pt>
                <c:pt idx="14590">
                  <c:v>169.99049740000001</c:v>
                </c:pt>
                <c:pt idx="14591">
                  <c:v>167.19170510000001</c:v>
                </c:pt>
                <c:pt idx="14592">
                  <c:v>164.3235407</c:v>
                </c:pt>
                <c:pt idx="14593">
                  <c:v>162.2775729</c:v>
                </c:pt>
                <c:pt idx="14594">
                  <c:v>158.8278632</c:v>
                </c:pt>
                <c:pt idx="14595">
                  <c:v>154.41743819999999</c:v>
                </c:pt>
                <c:pt idx="14596">
                  <c:v>150.72278360000001</c:v>
                </c:pt>
                <c:pt idx="14597">
                  <c:v>148.48405769999999</c:v>
                </c:pt>
                <c:pt idx="14598">
                  <c:v>145.46464839999999</c:v>
                </c:pt>
                <c:pt idx="14599">
                  <c:v>142.16855330000001</c:v>
                </c:pt>
                <c:pt idx="14600">
                  <c:v>139.8509569</c:v>
                </c:pt>
                <c:pt idx="14601">
                  <c:v>137.70156059999999</c:v>
                </c:pt>
                <c:pt idx="14602">
                  <c:v>135.45425560000001</c:v>
                </c:pt>
                <c:pt idx="14603">
                  <c:v>133.43170090000001</c:v>
                </c:pt>
                <c:pt idx="14604">
                  <c:v>131.08270189999999</c:v>
                </c:pt>
                <c:pt idx="14605">
                  <c:v>128.32731559999999</c:v>
                </c:pt>
                <c:pt idx="14606">
                  <c:v>126.17455080000001</c:v>
                </c:pt>
                <c:pt idx="14607">
                  <c:v>125.80135110000001</c:v>
                </c:pt>
                <c:pt idx="14608">
                  <c:v>123.8367476</c:v>
                </c:pt>
                <c:pt idx="14609">
                  <c:v>121.75615569999999</c:v>
                </c:pt>
                <c:pt idx="14610">
                  <c:v>120.6040204</c:v>
                </c:pt>
                <c:pt idx="14611">
                  <c:v>119.5995546</c:v>
                </c:pt>
                <c:pt idx="14612">
                  <c:v>117.1214507</c:v>
                </c:pt>
                <c:pt idx="14613">
                  <c:v>113.7906119</c:v>
                </c:pt>
                <c:pt idx="14614">
                  <c:v>113.4243625</c:v>
                </c:pt>
                <c:pt idx="14615">
                  <c:v>114.82225200000001</c:v>
                </c:pt>
                <c:pt idx="14616">
                  <c:v>114.23081929999999</c:v>
                </c:pt>
                <c:pt idx="14617">
                  <c:v>112.6116928</c:v>
                </c:pt>
                <c:pt idx="14618">
                  <c:v>110.0246593</c:v>
                </c:pt>
                <c:pt idx="14619">
                  <c:v>106.80218840000001</c:v>
                </c:pt>
                <c:pt idx="14620">
                  <c:v>104.77007</c:v>
                </c:pt>
                <c:pt idx="14621">
                  <c:v>103.6279479</c:v>
                </c:pt>
                <c:pt idx="14622">
                  <c:v>101.83348410000001</c:v>
                </c:pt>
                <c:pt idx="14623">
                  <c:v>100.3572755</c:v>
                </c:pt>
                <c:pt idx="14624">
                  <c:v>99.754431089999997</c:v>
                </c:pt>
                <c:pt idx="14625">
                  <c:v>99.892852189999999</c:v>
                </c:pt>
                <c:pt idx="14626">
                  <c:v>100.9653632</c:v>
                </c:pt>
                <c:pt idx="14627">
                  <c:v>100.7002626</c:v>
                </c:pt>
                <c:pt idx="14628">
                  <c:v>99.404395210000004</c:v>
                </c:pt>
                <c:pt idx="14629">
                  <c:v>100.724028</c:v>
                </c:pt>
                <c:pt idx="14630">
                  <c:v>108.00048270000001</c:v>
                </c:pt>
                <c:pt idx="14631">
                  <c:v>113.4019096</c:v>
                </c:pt>
                <c:pt idx="14632">
                  <c:v>110.9048588</c:v>
                </c:pt>
                <c:pt idx="14633">
                  <c:v>104.3373924</c:v>
                </c:pt>
                <c:pt idx="14634">
                  <c:v>97.829502570000002</c:v>
                </c:pt>
                <c:pt idx="14635">
                  <c:v>92.21696824</c:v>
                </c:pt>
                <c:pt idx="14636">
                  <c:v>88.445619969999996</c:v>
                </c:pt>
                <c:pt idx="14637">
                  <c:v>86.85243801</c:v>
                </c:pt>
                <c:pt idx="14638">
                  <c:v>85.740715129999998</c:v>
                </c:pt>
                <c:pt idx="14639">
                  <c:v>84.403775640000006</c:v>
                </c:pt>
                <c:pt idx="14640">
                  <c:v>83.034837210000006</c:v>
                </c:pt>
                <c:pt idx="14641">
                  <c:v>81.989234819999993</c:v>
                </c:pt>
                <c:pt idx="14642">
                  <c:v>82.418698289999995</c:v>
                </c:pt>
                <c:pt idx="14643">
                  <c:v>82.220907789999998</c:v>
                </c:pt>
                <c:pt idx="14644">
                  <c:v>81.658697880000005</c:v>
                </c:pt>
                <c:pt idx="14645">
                  <c:v>81.272312999999997</c:v>
                </c:pt>
                <c:pt idx="14646">
                  <c:v>80.925823589999993</c:v>
                </c:pt>
                <c:pt idx="14647">
                  <c:v>80.94249576</c:v>
                </c:pt>
                <c:pt idx="14648">
                  <c:v>81.211837680000002</c:v>
                </c:pt>
                <c:pt idx="14649">
                  <c:v>83.279765879999999</c:v>
                </c:pt>
                <c:pt idx="14650">
                  <c:v>111.6223293</c:v>
                </c:pt>
                <c:pt idx="14651">
                  <c:v>192.9739194</c:v>
                </c:pt>
                <c:pt idx="14652">
                  <c:v>285.7527197</c:v>
                </c:pt>
                <c:pt idx="14653">
                  <c:v>328.59446839999998</c:v>
                </c:pt>
                <c:pt idx="14654">
                  <c:v>306.52885049999998</c:v>
                </c:pt>
                <c:pt idx="14655">
                  <c:v>255.7968845</c:v>
                </c:pt>
                <c:pt idx="14656">
                  <c:v>316.06212909999999</c:v>
                </c:pt>
                <c:pt idx="14657">
                  <c:v>521.54400250000003</c:v>
                </c:pt>
                <c:pt idx="14658">
                  <c:v>481.089091</c:v>
                </c:pt>
                <c:pt idx="14659">
                  <c:v>383.38330810000002</c:v>
                </c:pt>
                <c:pt idx="14660">
                  <c:v>313.060834</c:v>
                </c:pt>
                <c:pt idx="14661">
                  <c:v>254.80543109999999</c:v>
                </c:pt>
                <c:pt idx="14662">
                  <c:v>207.48043250000001</c:v>
                </c:pt>
                <c:pt idx="14663">
                  <c:v>182.4764692</c:v>
                </c:pt>
                <c:pt idx="14664">
                  <c:v>173.17647210000001</c:v>
                </c:pt>
                <c:pt idx="14665">
                  <c:v>168.37024310000001</c:v>
                </c:pt>
                <c:pt idx="14666">
                  <c:v>164.16865920000001</c:v>
                </c:pt>
                <c:pt idx="14667">
                  <c:v>160.4869583</c:v>
                </c:pt>
                <c:pt idx="14668">
                  <c:v>157.10243560000001</c:v>
                </c:pt>
                <c:pt idx="14669">
                  <c:v>153.86490019999999</c:v>
                </c:pt>
                <c:pt idx="14670">
                  <c:v>150.58843949999999</c:v>
                </c:pt>
                <c:pt idx="14671">
                  <c:v>147.8458985</c:v>
                </c:pt>
                <c:pt idx="14672">
                  <c:v>146.5136593</c:v>
                </c:pt>
                <c:pt idx="14673">
                  <c:v>147.67979529999999</c:v>
                </c:pt>
                <c:pt idx="14674">
                  <c:v>169.09478139999999</c:v>
                </c:pt>
                <c:pt idx="14675">
                  <c:v>245.29728660000001</c:v>
                </c:pt>
                <c:pt idx="14676">
                  <c:v>332.58530280000002</c:v>
                </c:pt>
                <c:pt idx="14677">
                  <c:v>346.36932089999999</c:v>
                </c:pt>
                <c:pt idx="14678">
                  <c:v>319.63725590000001</c:v>
                </c:pt>
                <c:pt idx="14679">
                  <c:v>311.69174850000002</c:v>
                </c:pt>
                <c:pt idx="14680">
                  <c:v>304.2208066</c:v>
                </c:pt>
                <c:pt idx="14681">
                  <c:v>284.73946469999998</c:v>
                </c:pt>
                <c:pt idx="14682">
                  <c:v>268.05585819999999</c:v>
                </c:pt>
                <c:pt idx="14683">
                  <c:v>262.93595490000001</c:v>
                </c:pt>
                <c:pt idx="14684">
                  <c:v>272.29702930000002</c:v>
                </c:pt>
                <c:pt idx="14685">
                  <c:v>276.35128859999998</c:v>
                </c:pt>
                <c:pt idx="14686">
                  <c:v>266.9367494</c:v>
                </c:pt>
                <c:pt idx="14687">
                  <c:v>253.12772050000001</c:v>
                </c:pt>
                <c:pt idx="14688">
                  <c:v>241.5863957</c:v>
                </c:pt>
                <c:pt idx="14689">
                  <c:v>232.7579719</c:v>
                </c:pt>
                <c:pt idx="14690">
                  <c:v>225.92108859999999</c:v>
                </c:pt>
                <c:pt idx="14691">
                  <c:v>220.01639069999999</c:v>
                </c:pt>
                <c:pt idx="14692">
                  <c:v>215.01636379999999</c:v>
                </c:pt>
                <c:pt idx="14693">
                  <c:v>210.6487831</c:v>
                </c:pt>
                <c:pt idx="14694">
                  <c:v>205.76252439999999</c:v>
                </c:pt>
                <c:pt idx="14695">
                  <c:v>200.6431489</c:v>
                </c:pt>
                <c:pt idx="14696">
                  <c:v>196.1515436</c:v>
                </c:pt>
                <c:pt idx="14697">
                  <c:v>191.58953890000001</c:v>
                </c:pt>
                <c:pt idx="14698">
                  <c:v>187.2802227</c:v>
                </c:pt>
                <c:pt idx="14699">
                  <c:v>190.2701873</c:v>
                </c:pt>
                <c:pt idx="14700">
                  <c:v>207.7480223</c:v>
                </c:pt>
                <c:pt idx="14701">
                  <c:v>217.4849269</c:v>
                </c:pt>
                <c:pt idx="14702">
                  <c:v>213.75100399999999</c:v>
                </c:pt>
                <c:pt idx="14703">
                  <c:v>218.6197933</c:v>
                </c:pt>
                <c:pt idx="14704">
                  <c:v>246.87960190000001</c:v>
                </c:pt>
                <c:pt idx="14705">
                  <c:v>289.69018169999998</c:v>
                </c:pt>
                <c:pt idx="14706">
                  <c:v>333.54506659999998</c:v>
                </c:pt>
                <c:pt idx="14707">
                  <c:v>351.18236780000001</c:v>
                </c:pt>
                <c:pt idx="14708">
                  <c:v>335.65379869999998</c:v>
                </c:pt>
                <c:pt idx="14709">
                  <c:v>310.2400141</c:v>
                </c:pt>
                <c:pt idx="14710">
                  <c:v>291.27445760000001</c:v>
                </c:pt>
                <c:pt idx="14711">
                  <c:v>278.198082</c:v>
                </c:pt>
                <c:pt idx="14712">
                  <c:v>271.14311309999999</c:v>
                </c:pt>
                <c:pt idx="14713">
                  <c:v>274.37435629999999</c:v>
                </c:pt>
                <c:pt idx="14714">
                  <c:v>274.39798719999999</c:v>
                </c:pt>
                <c:pt idx="14715">
                  <c:v>264.91163990000001</c:v>
                </c:pt>
                <c:pt idx="14716">
                  <c:v>253.67799780000001</c:v>
                </c:pt>
                <c:pt idx="14717">
                  <c:v>244.31155279999999</c:v>
                </c:pt>
                <c:pt idx="14718">
                  <c:v>236.6416491</c:v>
                </c:pt>
                <c:pt idx="14719">
                  <c:v>230.06853459999999</c:v>
                </c:pt>
                <c:pt idx="14720">
                  <c:v>224.51530679999999</c:v>
                </c:pt>
                <c:pt idx="14721">
                  <c:v>219.2409188</c:v>
                </c:pt>
                <c:pt idx="14722">
                  <c:v>213.7040791</c:v>
                </c:pt>
                <c:pt idx="14723">
                  <c:v>208.33114810000001</c:v>
                </c:pt>
                <c:pt idx="14724">
                  <c:v>203.51335829999999</c:v>
                </c:pt>
                <c:pt idx="14725">
                  <c:v>198.96483699999999</c:v>
                </c:pt>
                <c:pt idx="14726">
                  <c:v>198.5199954</c:v>
                </c:pt>
                <c:pt idx="14727">
                  <c:v>211.0766686</c:v>
                </c:pt>
                <c:pt idx="14728">
                  <c:v>231.64605259999999</c:v>
                </c:pt>
                <c:pt idx="14729">
                  <c:v>273.49368779999998</c:v>
                </c:pt>
                <c:pt idx="14730">
                  <c:v>518.03345439999998</c:v>
                </c:pt>
                <c:pt idx="14731">
                  <c:v>1047.954774</c:v>
                </c:pt>
                <c:pt idx="14732">
                  <c:v>1439.2586590000001</c:v>
                </c:pt>
                <c:pt idx="14733">
                  <c:v>1816.993293</c:v>
                </c:pt>
                <c:pt idx="14734">
                  <c:v>1999.632402</c:v>
                </c:pt>
                <c:pt idx="14735">
                  <c:v>1941.1457290000001</c:v>
                </c:pt>
                <c:pt idx="14736">
                  <c:v>1790.5321879999999</c:v>
                </c:pt>
                <c:pt idx="14737">
                  <c:v>1570.8508019999999</c:v>
                </c:pt>
                <c:pt idx="14738">
                  <c:v>1353.057994</c:v>
                </c:pt>
                <c:pt idx="14739">
                  <c:v>1190.3744589999999</c:v>
                </c:pt>
                <c:pt idx="14740">
                  <c:v>1120.007241</c:v>
                </c:pt>
                <c:pt idx="14741">
                  <c:v>1148.313412</c:v>
                </c:pt>
                <c:pt idx="14742">
                  <c:v>1122.5021429999999</c:v>
                </c:pt>
                <c:pt idx="14743">
                  <c:v>1028.963334</c:v>
                </c:pt>
                <c:pt idx="14744">
                  <c:v>932.12862359999997</c:v>
                </c:pt>
                <c:pt idx="14745">
                  <c:v>853.95112410000002</c:v>
                </c:pt>
                <c:pt idx="14746">
                  <c:v>792.16699400000005</c:v>
                </c:pt>
                <c:pt idx="14747">
                  <c:v>740.84820669999999</c:v>
                </c:pt>
                <c:pt idx="14748">
                  <c:v>697.05069839999999</c:v>
                </c:pt>
                <c:pt idx="14749">
                  <c:v>659.30072010000004</c:v>
                </c:pt>
                <c:pt idx="14750">
                  <c:v>632.48859619999996</c:v>
                </c:pt>
                <c:pt idx="14751">
                  <c:v>628.95003970000005</c:v>
                </c:pt>
                <c:pt idx="14752">
                  <c:v>638.99822630000006</c:v>
                </c:pt>
                <c:pt idx="14753">
                  <c:v>629.27144929999997</c:v>
                </c:pt>
                <c:pt idx="14754">
                  <c:v>602.83196439999995</c:v>
                </c:pt>
                <c:pt idx="14755">
                  <c:v>572.57972970000003</c:v>
                </c:pt>
                <c:pt idx="14756">
                  <c:v>545.52201969999999</c:v>
                </c:pt>
                <c:pt idx="14757">
                  <c:v>522.44032900000002</c:v>
                </c:pt>
                <c:pt idx="14758">
                  <c:v>501.47763470000001</c:v>
                </c:pt>
                <c:pt idx="14759">
                  <c:v>482.40150089999997</c:v>
                </c:pt>
                <c:pt idx="14760">
                  <c:v>465.24032149999999</c:v>
                </c:pt>
                <c:pt idx="14761">
                  <c:v>449.79503390000002</c:v>
                </c:pt>
                <c:pt idx="14762">
                  <c:v>442.553695</c:v>
                </c:pt>
                <c:pt idx="14763">
                  <c:v>478.8886301</c:v>
                </c:pt>
                <c:pt idx="14764">
                  <c:v>579.12261669999998</c:v>
                </c:pt>
                <c:pt idx="14765">
                  <c:v>632.6588501</c:v>
                </c:pt>
                <c:pt idx="14766">
                  <c:v>608.72427649999997</c:v>
                </c:pt>
                <c:pt idx="14767">
                  <c:v>565.53380049999998</c:v>
                </c:pt>
                <c:pt idx="14768">
                  <c:v>530.97258290000002</c:v>
                </c:pt>
                <c:pt idx="14769">
                  <c:v>505.40180789999999</c:v>
                </c:pt>
                <c:pt idx="14770">
                  <c:v>484.94695630000001</c:v>
                </c:pt>
                <c:pt idx="14771">
                  <c:v>466.692159</c:v>
                </c:pt>
                <c:pt idx="14772">
                  <c:v>449.42418579999998</c:v>
                </c:pt>
                <c:pt idx="14773">
                  <c:v>433.3687516</c:v>
                </c:pt>
                <c:pt idx="14774">
                  <c:v>418.83226059999998</c:v>
                </c:pt>
                <c:pt idx="14775">
                  <c:v>536.76302810000004</c:v>
                </c:pt>
                <c:pt idx="14776">
                  <c:v>957.80099580000001</c:v>
                </c:pt>
                <c:pt idx="14777">
                  <c:v>1107.9610439999999</c:v>
                </c:pt>
                <c:pt idx="14778">
                  <c:v>1022.974336</c:v>
                </c:pt>
                <c:pt idx="14779">
                  <c:v>922.17142980000006</c:v>
                </c:pt>
                <c:pt idx="14780">
                  <c:v>820.99033919999999</c:v>
                </c:pt>
                <c:pt idx="14781">
                  <c:v>746.99242189999995</c:v>
                </c:pt>
                <c:pt idx="14782">
                  <c:v>938.17303949999996</c:v>
                </c:pt>
                <c:pt idx="14783">
                  <c:v>1580.4100619999999</c:v>
                </c:pt>
                <c:pt idx="14784">
                  <c:v>1802.3989409999999</c:v>
                </c:pt>
                <c:pt idx="14785">
                  <c:v>1758.2672459999999</c:v>
                </c:pt>
                <c:pt idx="14786">
                  <c:v>1729.736791</c:v>
                </c:pt>
                <c:pt idx="14787">
                  <c:v>1588.086151</c:v>
                </c:pt>
                <c:pt idx="14788">
                  <c:v>1401.933659</c:v>
                </c:pt>
                <c:pt idx="14789">
                  <c:v>1247.5063620000001</c:v>
                </c:pt>
                <c:pt idx="14790">
                  <c:v>1131.309346</c:v>
                </c:pt>
                <c:pt idx="14791">
                  <c:v>1041.3260270000001</c:v>
                </c:pt>
                <c:pt idx="14792">
                  <c:v>967.85203969999998</c:v>
                </c:pt>
                <c:pt idx="14793">
                  <c:v>942.52205839999999</c:v>
                </c:pt>
                <c:pt idx="14794">
                  <c:v>1004.9946639999999</c:v>
                </c:pt>
                <c:pt idx="14795">
                  <c:v>1037.1006500000001</c:v>
                </c:pt>
                <c:pt idx="14796">
                  <c:v>1025.5510730000001</c:v>
                </c:pt>
                <c:pt idx="14797">
                  <c:v>1066.06593</c:v>
                </c:pt>
                <c:pt idx="14798">
                  <c:v>1109.992315</c:v>
                </c:pt>
                <c:pt idx="14799">
                  <c:v>1094.854024</c:v>
                </c:pt>
                <c:pt idx="14800">
                  <c:v>1025.396422</c:v>
                </c:pt>
                <c:pt idx="14801">
                  <c:v>946.77864680000005</c:v>
                </c:pt>
                <c:pt idx="14802">
                  <c:v>880.92231609999999</c:v>
                </c:pt>
                <c:pt idx="14803">
                  <c:v>836.74889380000002</c:v>
                </c:pt>
                <c:pt idx="14804">
                  <c:v>971.03490959999999</c:v>
                </c:pt>
                <c:pt idx="14805">
                  <c:v>1465.7534419999999</c:v>
                </c:pt>
                <c:pt idx="14806">
                  <c:v>2068.4482899999998</c:v>
                </c:pt>
                <c:pt idx="14807">
                  <c:v>2517.4366319999999</c:v>
                </c:pt>
                <c:pt idx="14808">
                  <c:v>2362.0579739999998</c:v>
                </c:pt>
                <c:pt idx="14809">
                  <c:v>2013.6696199999999</c:v>
                </c:pt>
                <c:pt idx="14810">
                  <c:v>1764.5880440000001</c:v>
                </c:pt>
                <c:pt idx="14811">
                  <c:v>1533.8767849999999</c:v>
                </c:pt>
                <c:pt idx="14812">
                  <c:v>1381.667267</c:v>
                </c:pt>
                <c:pt idx="14813">
                  <c:v>1279.7075769999999</c:v>
                </c:pt>
                <c:pt idx="14814">
                  <c:v>1193.033842</c:v>
                </c:pt>
                <c:pt idx="14815">
                  <c:v>1116.9767979999999</c:v>
                </c:pt>
                <c:pt idx="14816">
                  <c:v>1051.5763690000001</c:v>
                </c:pt>
                <c:pt idx="14817">
                  <c:v>1056.730472</c:v>
                </c:pt>
                <c:pt idx="14818">
                  <c:v>2076.0195490000001</c:v>
                </c:pt>
                <c:pt idx="14819">
                  <c:v>4684.6458869999997</c:v>
                </c:pt>
                <c:pt idx="14820">
                  <c:v>5527.529297</c:v>
                </c:pt>
                <c:pt idx="14821">
                  <c:v>4221.7533489999996</c:v>
                </c:pt>
                <c:pt idx="14822">
                  <c:v>3336.1341819999998</c:v>
                </c:pt>
                <c:pt idx="14823">
                  <c:v>2746.9266830000001</c:v>
                </c:pt>
                <c:pt idx="14824">
                  <c:v>2238.4278089999998</c:v>
                </c:pt>
                <c:pt idx="14825">
                  <c:v>1961.819193</c:v>
                </c:pt>
                <c:pt idx="14826">
                  <c:v>1744.0887359999999</c:v>
                </c:pt>
                <c:pt idx="14827">
                  <c:v>1603.0112750000001</c:v>
                </c:pt>
                <c:pt idx="14828">
                  <c:v>1498.6068069999999</c:v>
                </c:pt>
                <c:pt idx="14829">
                  <c:v>1417.37327</c:v>
                </c:pt>
                <c:pt idx="14830">
                  <c:v>1627.67858</c:v>
                </c:pt>
                <c:pt idx="14831">
                  <c:v>2738.9943720000001</c:v>
                </c:pt>
                <c:pt idx="14832">
                  <c:v>3625.4848910000001</c:v>
                </c:pt>
                <c:pt idx="14833">
                  <c:v>2919.755893</c:v>
                </c:pt>
                <c:pt idx="14834">
                  <c:v>2371.3516380000001</c:v>
                </c:pt>
                <c:pt idx="14835">
                  <c:v>2118.6939379999999</c:v>
                </c:pt>
                <c:pt idx="14836">
                  <c:v>1851.8060969999999</c:v>
                </c:pt>
                <c:pt idx="14837">
                  <c:v>2264.012733</c:v>
                </c:pt>
                <c:pt idx="14838">
                  <c:v>3411.5943200000002</c:v>
                </c:pt>
                <c:pt idx="14839">
                  <c:v>3096.2396749999998</c:v>
                </c:pt>
                <c:pt idx="14840">
                  <c:v>2594.9380099999998</c:v>
                </c:pt>
                <c:pt idx="14841">
                  <c:v>2418.9640020000002</c:v>
                </c:pt>
                <c:pt idx="14842">
                  <c:v>2580.5638330000002</c:v>
                </c:pt>
                <c:pt idx="14843">
                  <c:v>3637.0752739999998</c:v>
                </c:pt>
                <c:pt idx="14844">
                  <c:v>4669.1072720000002</c:v>
                </c:pt>
                <c:pt idx="14845">
                  <c:v>5035.5755509999999</c:v>
                </c:pt>
                <c:pt idx="14846">
                  <c:v>4536.9737670000004</c:v>
                </c:pt>
                <c:pt idx="14847">
                  <c:v>3743.1801260000002</c:v>
                </c:pt>
                <c:pt idx="14848">
                  <c:v>3166.528593</c:v>
                </c:pt>
                <c:pt idx="14849">
                  <c:v>2735.99629</c:v>
                </c:pt>
                <c:pt idx="14850">
                  <c:v>2409.368731</c:v>
                </c:pt>
                <c:pt idx="14851">
                  <c:v>2279.6149930000001</c:v>
                </c:pt>
                <c:pt idx="14852">
                  <c:v>2357.3085430000001</c:v>
                </c:pt>
                <c:pt idx="14853">
                  <c:v>2519.2006590000001</c:v>
                </c:pt>
                <c:pt idx="14854">
                  <c:v>2590.6094600000001</c:v>
                </c:pt>
                <c:pt idx="14855">
                  <c:v>2472.7453839999998</c:v>
                </c:pt>
                <c:pt idx="14856">
                  <c:v>2271.4141530000002</c:v>
                </c:pt>
                <c:pt idx="14857">
                  <c:v>2075.1127150000002</c:v>
                </c:pt>
                <c:pt idx="14858">
                  <c:v>1910.3509340000001</c:v>
                </c:pt>
                <c:pt idx="14859">
                  <c:v>1773.3846410000001</c:v>
                </c:pt>
                <c:pt idx="14860">
                  <c:v>1658.465074</c:v>
                </c:pt>
                <c:pt idx="14861">
                  <c:v>1575.9290249999999</c:v>
                </c:pt>
                <c:pt idx="14862">
                  <c:v>1501.3688959999999</c:v>
                </c:pt>
                <c:pt idx="14863">
                  <c:v>1412.257546</c:v>
                </c:pt>
                <c:pt idx="14864">
                  <c:v>1333.8675900000001</c:v>
                </c:pt>
                <c:pt idx="14865">
                  <c:v>1273.6029880000001</c:v>
                </c:pt>
                <c:pt idx="14866">
                  <c:v>1221.522074</c:v>
                </c:pt>
                <c:pt idx="14867">
                  <c:v>1160.644652</c:v>
                </c:pt>
                <c:pt idx="14868">
                  <c:v>1107.656305</c:v>
                </c:pt>
                <c:pt idx="14869">
                  <c:v>1062.179852</c:v>
                </c:pt>
                <c:pt idx="14870">
                  <c:v>1022.304493</c:v>
                </c:pt>
                <c:pt idx="14871">
                  <c:v>1001.440025</c:v>
                </c:pt>
                <c:pt idx="14872">
                  <c:v>972.01423050000005</c:v>
                </c:pt>
                <c:pt idx="14873">
                  <c:v>974.02887169999997</c:v>
                </c:pt>
                <c:pt idx="14874">
                  <c:v>1027.4910010000001</c:v>
                </c:pt>
                <c:pt idx="14875">
                  <c:v>1053.37195</c:v>
                </c:pt>
                <c:pt idx="14876">
                  <c:v>1105.902255</c:v>
                </c:pt>
                <c:pt idx="14877">
                  <c:v>1161.519219</c:v>
                </c:pt>
                <c:pt idx="14878">
                  <c:v>1249.1989229999999</c:v>
                </c:pt>
                <c:pt idx="14879">
                  <c:v>1376.5483939999999</c:v>
                </c:pt>
                <c:pt idx="14880">
                  <c:v>1405.094652</c:v>
                </c:pt>
                <c:pt idx="14881">
                  <c:v>1322.4024790000001</c:v>
                </c:pt>
                <c:pt idx="14882">
                  <c:v>1284.6558869999999</c:v>
                </c:pt>
                <c:pt idx="14883">
                  <c:v>1300.8533640000001</c:v>
                </c:pt>
                <c:pt idx="14884">
                  <c:v>1312.814519</c:v>
                </c:pt>
                <c:pt idx="14885">
                  <c:v>1410.1773619999999</c:v>
                </c:pt>
                <c:pt idx="14886">
                  <c:v>1398.493633</c:v>
                </c:pt>
                <c:pt idx="14887">
                  <c:v>1290.4211700000001</c:v>
                </c:pt>
                <c:pt idx="14888">
                  <c:v>1174.586354</c:v>
                </c:pt>
                <c:pt idx="14889">
                  <c:v>1101.5890850000001</c:v>
                </c:pt>
                <c:pt idx="14890">
                  <c:v>1081.447842</c:v>
                </c:pt>
                <c:pt idx="14891">
                  <c:v>1328.3729740000001</c:v>
                </c:pt>
                <c:pt idx="14892">
                  <c:v>1914.378193</c:v>
                </c:pt>
                <c:pt idx="14893">
                  <c:v>2075.1549150000001</c:v>
                </c:pt>
                <c:pt idx="14894">
                  <c:v>1870.448026</c:v>
                </c:pt>
                <c:pt idx="14895">
                  <c:v>1632.892175</c:v>
                </c:pt>
                <c:pt idx="14896">
                  <c:v>1420.4687140000001</c:v>
                </c:pt>
                <c:pt idx="14897">
                  <c:v>1264.4194190000001</c:v>
                </c:pt>
                <c:pt idx="14898">
                  <c:v>1146.683016</c:v>
                </c:pt>
                <c:pt idx="14899">
                  <c:v>1069.268352</c:v>
                </c:pt>
                <c:pt idx="14900">
                  <c:v>1060.5704049999999</c:v>
                </c:pt>
                <c:pt idx="14901">
                  <c:v>1336.241577</c:v>
                </c:pt>
                <c:pt idx="14902">
                  <c:v>1853.926228</c:v>
                </c:pt>
                <c:pt idx="14903">
                  <c:v>1918.685005</c:v>
                </c:pt>
                <c:pt idx="14904">
                  <c:v>1695.476594</c:v>
                </c:pt>
                <c:pt idx="14905">
                  <c:v>1483.4774070000001</c:v>
                </c:pt>
                <c:pt idx="14906">
                  <c:v>1298.808452</c:v>
                </c:pt>
                <c:pt idx="14907">
                  <c:v>1297.8062829999999</c:v>
                </c:pt>
                <c:pt idx="14908">
                  <c:v>1765.6417730000001</c:v>
                </c:pt>
                <c:pt idx="14909">
                  <c:v>2301.4809989999999</c:v>
                </c:pt>
                <c:pt idx="14910">
                  <c:v>2240.556376</c:v>
                </c:pt>
                <c:pt idx="14911">
                  <c:v>1935.2535820000001</c:v>
                </c:pt>
                <c:pt idx="14912">
                  <c:v>1680.405272</c:v>
                </c:pt>
                <c:pt idx="14913">
                  <c:v>1467.7006799999999</c:v>
                </c:pt>
                <c:pt idx="14914">
                  <c:v>1444.331398</c:v>
                </c:pt>
                <c:pt idx="14915">
                  <c:v>1677.284324</c:v>
                </c:pt>
                <c:pt idx="14916">
                  <c:v>1768.6506039999999</c:v>
                </c:pt>
                <c:pt idx="14917">
                  <c:v>1639.443389</c:v>
                </c:pt>
                <c:pt idx="14918">
                  <c:v>1460.7643129999999</c:v>
                </c:pt>
                <c:pt idx="14919">
                  <c:v>1348.878592</c:v>
                </c:pt>
                <c:pt idx="14920">
                  <c:v>1288.260407</c:v>
                </c:pt>
                <c:pt idx="14921">
                  <c:v>1218.4522039999999</c:v>
                </c:pt>
                <c:pt idx="14922">
                  <c:v>1121.147025</c:v>
                </c:pt>
                <c:pt idx="14923">
                  <c:v>1030.233133</c:v>
                </c:pt>
                <c:pt idx="14924">
                  <c:v>957.65736349999997</c:v>
                </c:pt>
                <c:pt idx="14925">
                  <c:v>895.59814070000004</c:v>
                </c:pt>
                <c:pt idx="14926">
                  <c:v>846.49666400000001</c:v>
                </c:pt>
                <c:pt idx="14927">
                  <c:v>814.97470639999995</c:v>
                </c:pt>
                <c:pt idx="14928">
                  <c:v>810.46327829999996</c:v>
                </c:pt>
                <c:pt idx="14929">
                  <c:v>786.48150720000001</c:v>
                </c:pt>
                <c:pt idx="14930">
                  <c:v>748.37294180000004</c:v>
                </c:pt>
                <c:pt idx="14931">
                  <c:v>704.74456009999994</c:v>
                </c:pt>
                <c:pt idx="14932">
                  <c:v>666.76116820000004</c:v>
                </c:pt>
                <c:pt idx="14933">
                  <c:v>635.141482</c:v>
                </c:pt>
                <c:pt idx="14934">
                  <c:v>606.29407579999997</c:v>
                </c:pt>
                <c:pt idx="14935">
                  <c:v>580.83657589999996</c:v>
                </c:pt>
                <c:pt idx="14936">
                  <c:v>562.83820519999995</c:v>
                </c:pt>
                <c:pt idx="14937">
                  <c:v>564.91657750000002</c:v>
                </c:pt>
                <c:pt idx="14938">
                  <c:v>630.58099360000006</c:v>
                </c:pt>
                <c:pt idx="14939">
                  <c:v>723.74386660000005</c:v>
                </c:pt>
                <c:pt idx="14940">
                  <c:v>734.19082660000004</c:v>
                </c:pt>
                <c:pt idx="14941">
                  <c:v>693.24038789999997</c:v>
                </c:pt>
                <c:pt idx="14942">
                  <c:v>640.11668159999999</c:v>
                </c:pt>
                <c:pt idx="14943">
                  <c:v>612.34073760000001</c:v>
                </c:pt>
                <c:pt idx="14944">
                  <c:v>626.39011129999994</c:v>
                </c:pt>
                <c:pt idx="14945">
                  <c:v>621.92112459999998</c:v>
                </c:pt>
                <c:pt idx="14946">
                  <c:v>591.25368330000003</c:v>
                </c:pt>
                <c:pt idx="14947">
                  <c:v>557.9346256</c:v>
                </c:pt>
                <c:pt idx="14948">
                  <c:v>529.52310350000005</c:v>
                </c:pt>
                <c:pt idx="14949">
                  <c:v>507.15237070000001</c:v>
                </c:pt>
                <c:pt idx="14950">
                  <c:v>600.79419819999998</c:v>
                </c:pt>
                <c:pt idx="14951">
                  <c:v>913.61577</c:v>
                </c:pt>
                <c:pt idx="14952">
                  <c:v>1002.525346</c:v>
                </c:pt>
                <c:pt idx="14953">
                  <c:v>915.44435109999995</c:v>
                </c:pt>
                <c:pt idx="14954">
                  <c:v>823.75723410000001</c:v>
                </c:pt>
                <c:pt idx="14955">
                  <c:v>735.67086200000006</c:v>
                </c:pt>
                <c:pt idx="14956">
                  <c:v>671.56600470000001</c:v>
                </c:pt>
                <c:pt idx="14957">
                  <c:v>627.82381359999999</c:v>
                </c:pt>
                <c:pt idx="14958">
                  <c:v>593.12441999999999</c:v>
                </c:pt>
                <c:pt idx="14959">
                  <c:v>566.15921279999998</c:v>
                </c:pt>
                <c:pt idx="14960">
                  <c:v>546.43866920000005</c:v>
                </c:pt>
                <c:pt idx="14961">
                  <c:v>580.83328510000001</c:v>
                </c:pt>
                <c:pt idx="14962">
                  <c:v>820.29819550000002</c:v>
                </c:pt>
                <c:pt idx="14963">
                  <c:v>747.01021930000002</c:v>
                </c:pt>
                <c:pt idx="14964">
                  <c:v>693.89421809999999</c:v>
                </c:pt>
                <c:pt idx="14965">
                  <c:v>666.59363540000004</c:v>
                </c:pt>
                <c:pt idx="14966">
                  <c:v>640.13167629999998</c:v>
                </c:pt>
                <c:pt idx="14967">
                  <c:v>631.46521729999995</c:v>
                </c:pt>
                <c:pt idx="14968">
                  <c:v>634.5200337</c:v>
                </c:pt>
                <c:pt idx="14969">
                  <c:v>618.13513799999998</c:v>
                </c:pt>
                <c:pt idx="14970">
                  <c:v>582.96693000000005</c:v>
                </c:pt>
                <c:pt idx="14971">
                  <c:v>546.32502650000004</c:v>
                </c:pt>
                <c:pt idx="14972">
                  <c:v>514.53847880000001</c:v>
                </c:pt>
                <c:pt idx="14973">
                  <c:v>511.06790799999999</c:v>
                </c:pt>
                <c:pt idx="14974">
                  <c:v>527.31513589999997</c:v>
                </c:pt>
                <c:pt idx="14975">
                  <c:v>510.82674730000002</c:v>
                </c:pt>
                <c:pt idx="14976">
                  <c:v>482.15018350000003</c:v>
                </c:pt>
                <c:pt idx="14977">
                  <c:v>459.23325699999998</c:v>
                </c:pt>
                <c:pt idx="14978">
                  <c:v>441.13436940000003</c:v>
                </c:pt>
                <c:pt idx="14979">
                  <c:v>446.4090554</c:v>
                </c:pt>
                <c:pt idx="14980">
                  <c:v>459.6904973</c:v>
                </c:pt>
                <c:pt idx="14981">
                  <c:v>496.62717290000001</c:v>
                </c:pt>
                <c:pt idx="14982">
                  <c:v>516.37036869999997</c:v>
                </c:pt>
                <c:pt idx="14983">
                  <c:v>495.08805690000003</c:v>
                </c:pt>
                <c:pt idx="14984">
                  <c:v>465.06598350000002</c:v>
                </c:pt>
                <c:pt idx="14985">
                  <c:v>440.2585335</c:v>
                </c:pt>
                <c:pt idx="14986">
                  <c:v>419.98121090000001</c:v>
                </c:pt>
                <c:pt idx="14987">
                  <c:v>402.83724699999999</c:v>
                </c:pt>
                <c:pt idx="14988">
                  <c:v>387.80283029999998</c:v>
                </c:pt>
                <c:pt idx="14989">
                  <c:v>374.30111820000002</c:v>
                </c:pt>
                <c:pt idx="14990">
                  <c:v>362.69801940000002</c:v>
                </c:pt>
                <c:pt idx="14991">
                  <c:v>352.61680560000002</c:v>
                </c:pt>
                <c:pt idx="14992">
                  <c:v>342.49729760000002</c:v>
                </c:pt>
                <c:pt idx="14993">
                  <c:v>332.15417380000002</c:v>
                </c:pt>
                <c:pt idx="14994">
                  <c:v>321.4172944</c:v>
                </c:pt>
                <c:pt idx="14995">
                  <c:v>310.47593949999998</c:v>
                </c:pt>
                <c:pt idx="14996">
                  <c:v>300.48083730000002</c:v>
                </c:pt>
                <c:pt idx="14997">
                  <c:v>291.66254730000003</c:v>
                </c:pt>
                <c:pt idx="14998">
                  <c:v>283.2952995</c:v>
                </c:pt>
                <c:pt idx="14999">
                  <c:v>275.64287960000001</c:v>
                </c:pt>
                <c:pt idx="15000">
                  <c:v>268.81640370000002</c:v>
                </c:pt>
                <c:pt idx="15001">
                  <c:v>264.87009310000002</c:v>
                </c:pt>
                <c:pt idx="15002">
                  <c:v>266.84348920000002</c:v>
                </c:pt>
                <c:pt idx="15003">
                  <c:v>280.27372530000002</c:v>
                </c:pt>
                <c:pt idx="15004">
                  <c:v>298.67218659999997</c:v>
                </c:pt>
                <c:pt idx="15005">
                  <c:v>333.92687059999997</c:v>
                </c:pt>
                <c:pt idx="15006">
                  <c:v>363.5621299</c:v>
                </c:pt>
                <c:pt idx="15007">
                  <c:v>365.9557264</c:v>
                </c:pt>
                <c:pt idx="15008">
                  <c:v>363.86859420000002</c:v>
                </c:pt>
                <c:pt idx="15009">
                  <c:v>402.10348720000002</c:v>
                </c:pt>
                <c:pt idx="15010">
                  <c:v>407.89272349999999</c:v>
                </c:pt>
                <c:pt idx="15011">
                  <c:v>384.3920167</c:v>
                </c:pt>
                <c:pt idx="15012">
                  <c:v>769.73984029999997</c:v>
                </c:pt>
                <c:pt idx="15013">
                  <c:v>2049.319704</c:v>
                </c:pt>
                <c:pt idx="15014">
                  <c:v>1987.6120060000001</c:v>
                </c:pt>
                <c:pt idx="15015">
                  <c:v>1603.16345</c:v>
                </c:pt>
                <c:pt idx="15016">
                  <c:v>1324.272037</c:v>
                </c:pt>
                <c:pt idx="15017">
                  <c:v>1080.056783</c:v>
                </c:pt>
                <c:pt idx="15018">
                  <c:v>920.44294160000004</c:v>
                </c:pt>
                <c:pt idx="15019">
                  <c:v>825.14555080000002</c:v>
                </c:pt>
                <c:pt idx="15020">
                  <c:v>772.7678353</c:v>
                </c:pt>
                <c:pt idx="15021">
                  <c:v>726.67638999999997</c:v>
                </c:pt>
                <c:pt idx="15022">
                  <c:v>677.00639369999999</c:v>
                </c:pt>
                <c:pt idx="15023">
                  <c:v>631.86834369999997</c:v>
                </c:pt>
                <c:pt idx="15024">
                  <c:v>592.43530829999997</c:v>
                </c:pt>
                <c:pt idx="15025">
                  <c:v>557.59898090000002</c:v>
                </c:pt>
                <c:pt idx="15026">
                  <c:v>527.65386390000003</c:v>
                </c:pt>
                <c:pt idx="15027">
                  <c:v>502.9155591</c:v>
                </c:pt>
                <c:pt idx="15028">
                  <c:v>480.240814</c:v>
                </c:pt>
                <c:pt idx="15029">
                  <c:v>463.90993429999997</c:v>
                </c:pt>
                <c:pt idx="15030">
                  <c:v>444.45092549999998</c:v>
                </c:pt>
                <c:pt idx="15031">
                  <c:v>425.90447360000002</c:v>
                </c:pt>
                <c:pt idx="15032">
                  <c:v>408.16566779999999</c:v>
                </c:pt>
                <c:pt idx="15033">
                  <c:v>392.0909479</c:v>
                </c:pt>
                <c:pt idx="15034">
                  <c:v>376.80633560000001</c:v>
                </c:pt>
                <c:pt idx="15035">
                  <c:v>362.64335699999998</c:v>
                </c:pt>
                <c:pt idx="15036">
                  <c:v>350.49492570000001</c:v>
                </c:pt>
                <c:pt idx="15037">
                  <c:v>339.86172260000001</c:v>
                </c:pt>
                <c:pt idx="15038">
                  <c:v>329.54578750000002</c:v>
                </c:pt>
                <c:pt idx="15039">
                  <c:v>319.67041590000002</c:v>
                </c:pt>
                <c:pt idx="15040">
                  <c:v>310.60807779999999</c:v>
                </c:pt>
                <c:pt idx="15041">
                  <c:v>302.24852929999997</c:v>
                </c:pt>
                <c:pt idx="15042">
                  <c:v>295.23436659999999</c:v>
                </c:pt>
                <c:pt idx="15043">
                  <c:v>287.5603011</c:v>
                </c:pt>
                <c:pt idx="15044">
                  <c:v>279.70701559999998</c:v>
                </c:pt>
                <c:pt idx="15045">
                  <c:v>273.71361710000002</c:v>
                </c:pt>
                <c:pt idx="15046">
                  <c:v>273.12392160000002</c:v>
                </c:pt>
                <c:pt idx="15047">
                  <c:v>283.62696690000001</c:v>
                </c:pt>
                <c:pt idx="15048">
                  <c:v>286.60330540000001</c:v>
                </c:pt>
                <c:pt idx="15049">
                  <c:v>291.00610139999998</c:v>
                </c:pt>
                <c:pt idx="15050">
                  <c:v>294.53566280000001</c:v>
                </c:pt>
                <c:pt idx="15051">
                  <c:v>281.41816840000001</c:v>
                </c:pt>
                <c:pt idx="15052">
                  <c:v>265.94666690000003</c:v>
                </c:pt>
                <c:pt idx="15053">
                  <c:v>256.42459839999998</c:v>
                </c:pt>
                <c:pt idx="15054">
                  <c:v>250.66529629999999</c:v>
                </c:pt>
                <c:pt idx="15055">
                  <c:v>281.88703820000001</c:v>
                </c:pt>
                <c:pt idx="15056">
                  <c:v>370.64598810000001</c:v>
                </c:pt>
                <c:pt idx="15057">
                  <c:v>532.39129209999999</c:v>
                </c:pt>
                <c:pt idx="15058">
                  <c:v>922.13437060000001</c:v>
                </c:pt>
                <c:pt idx="15059">
                  <c:v>1070.110596</c:v>
                </c:pt>
                <c:pt idx="15060">
                  <c:v>812.8130668</c:v>
                </c:pt>
                <c:pt idx="15061">
                  <c:v>669.63610919999996</c:v>
                </c:pt>
                <c:pt idx="15062">
                  <c:v>584.82685489999994</c:v>
                </c:pt>
                <c:pt idx="15063">
                  <c:v>536.06600470000001</c:v>
                </c:pt>
                <c:pt idx="15064">
                  <c:v>494.15328090000003</c:v>
                </c:pt>
                <c:pt idx="15065">
                  <c:v>457.53916379999998</c:v>
                </c:pt>
                <c:pt idx="15066">
                  <c:v>429.1076352</c:v>
                </c:pt>
                <c:pt idx="15067">
                  <c:v>406.8549544</c:v>
                </c:pt>
                <c:pt idx="15068">
                  <c:v>389.1368804</c:v>
                </c:pt>
                <c:pt idx="15069">
                  <c:v>374.53701610000002</c:v>
                </c:pt>
                <c:pt idx="15070">
                  <c:v>361.65769740000002</c:v>
                </c:pt>
                <c:pt idx="15071">
                  <c:v>350.60684579999997</c:v>
                </c:pt>
                <c:pt idx="15072">
                  <c:v>340.8469867</c:v>
                </c:pt>
                <c:pt idx="15073">
                  <c:v>331.49347719999997</c:v>
                </c:pt>
                <c:pt idx="15074">
                  <c:v>326.06601439999997</c:v>
                </c:pt>
                <c:pt idx="15075">
                  <c:v>322.59840730000002</c:v>
                </c:pt>
                <c:pt idx="15076">
                  <c:v>321.88319389999998</c:v>
                </c:pt>
                <c:pt idx="15077">
                  <c:v>333.5890139</c:v>
                </c:pt>
                <c:pt idx="15078">
                  <c:v>336.21660059999999</c:v>
                </c:pt>
                <c:pt idx="15079">
                  <c:v>325.36819759999997</c:v>
                </c:pt>
                <c:pt idx="15080">
                  <c:v>311.02549449999998</c:v>
                </c:pt>
                <c:pt idx="15081">
                  <c:v>298.6080541</c:v>
                </c:pt>
                <c:pt idx="15082">
                  <c:v>288.8819823</c:v>
                </c:pt>
                <c:pt idx="15083">
                  <c:v>281.12394519999998</c:v>
                </c:pt>
                <c:pt idx="15084">
                  <c:v>274.32894520000002</c:v>
                </c:pt>
                <c:pt idx="15085">
                  <c:v>268.96454749999998</c:v>
                </c:pt>
                <c:pt idx="15086">
                  <c:v>266.39861289999999</c:v>
                </c:pt>
                <c:pt idx="15087">
                  <c:v>269.81987179999999</c:v>
                </c:pt>
                <c:pt idx="15088">
                  <c:v>268.56909359999997</c:v>
                </c:pt>
                <c:pt idx="15089">
                  <c:v>261.14335649999998</c:v>
                </c:pt>
                <c:pt idx="15090">
                  <c:v>253.02535739999999</c:v>
                </c:pt>
                <c:pt idx="15091">
                  <c:v>246.2321565</c:v>
                </c:pt>
                <c:pt idx="15092">
                  <c:v>240.65706230000001</c:v>
                </c:pt>
                <c:pt idx="15093">
                  <c:v>235.79478549999999</c:v>
                </c:pt>
                <c:pt idx="15094">
                  <c:v>231.34676630000001</c:v>
                </c:pt>
                <c:pt idx="15095">
                  <c:v>227.20465110000001</c:v>
                </c:pt>
                <c:pt idx="15096">
                  <c:v>223.26139889999999</c:v>
                </c:pt>
                <c:pt idx="15097">
                  <c:v>219.74867090000001</c:v>
                </c:pt>
                <c:pt idx="15098">
                  <c:v>217.0681625</c:v>
                </c:pt>
                <c:pt idx="15099">
                  <c:v>232.61631679999999</c:v>
                </c:pt>
                <c:pt idx="15100">
                  <c:v>393.73568180000001</c:v>
                </c:pt>
                <c:pt idx="15101">
                  <c:v>649.24208969999995</c:v>
                </c:pt>
                <c:pt idx="15102">
                  <c:v>582.35985919999996</c:v>
                </c:pt>
                <c:pt idx="15103">
                  <c:v>477.0055524</c:v>
                </c:pt>
                <c:pt idx="15104">
                  <c:v>417.888758</c:v>
                </c:pt>
                <c:pt idx="15105">
                  <c:v>368.34564490000002</c:v>
                </c:pt>
                <c:pt idx="15106">
                  <c:v>347.89061270000002</c:v>
                </c:pt>
                <c:pt idx="15107">
                  <c:v>494.70936870000003</c:v>
                </c:pt>
                <c:pt idx="15108">
                  <c:v>732.53256750000003</c:v>
                </c:pt>
                <c:pt idx="15109">
                  <c:v>549.89274639999996</c:v>
                </c:pt>
                <c:pt idx="15110">
                  <c:v>458.11345710000001</c:v>
                </c:pt>
                <c:pt idx="15111">
                  <c:v>465.60377490000002</c:v>
                </c:pt>
                <c:pt idx="15112">
                  <c:v>429.79211839999999</c:v>
                </c:pt>
                <c:pt idx="15113">
                  <c:v>411.93233629999997</c:v>
                </c:pt>
                <c:pt idx="15114">
                  <c:v>395.95240539999998</c:v>
                </c:pt>
                <c:pt idx="15115">
                  <c:v>381.23027930000001</c:v>
                </c:pt>
                <c:pt idx="15116">
                  <c:v>366.33972010000002</c:v>
                </c:pt>
                <c:pt idx="15117">
                  <c:v>353.47940569999997</c:v>
                </c:pt>
                <c:pt idx="15118">
                  <c:v>342.61863210000001</c:v>
                </c:pt>
                <c:pt idx="15119">
                  <c:v>333.32597470000002</c:v>
                </c:pt>
                <c:pt idx="15120">
                  <c:v>324.3046741</c:v>
                </c:pt>
                <c:pt idx="15121">
                  <c:v>355.19799080000001</c:v>
                </c:pt>
                <c:pt idx="15122">
                  <c:v>478.46652139999998</c:v>
                </c:pt>
                <c:pt idx="15123">
                  <c:v>541.50118950000001</c:v>
                </c:pt>
                <c:pt idx="15124">
                  <c:v>506.74396610000002</c:v>
                </c:pt>
                <c:pt idx="15125">
                  <c:v>461.48074919999999</c:v>
                </c:pt>
                <c:pt idx="15126">
                  <c:v>427.00251479999997</c:v>
                </c:pt>
                <c:pt idx="15127">
                  <c:v>403.53013470000002</c:v>
                </c:pt>
                <c:pt idx="15128">
                  <c:v>387.33924380000002</c:v>
                </c:pt>
                <c:pt idx="15129">
                  <c:v>475.98365250000001</c:v>
                </c:pt>
                <c:pt idx="15130">
                  <c:v>752.73438069999997</c:v>
                </c:pt>
                <c:pt idx="15131">
                  <c:v>837.82860689999995</c:v>
                </c:pt>
                <c:pt idx="15132">
                  <c:v>769.08647870000004</c:v>
                </c:pt>
                <c:pt idx="15133">
                  <c:v>700.629504</c:v>
                </c:pt>
                <c:pt idx="15134">
                  <c:v>637.57196899999997</c:v>
                </c:pt>
                <c:pt idx="15135">
                  <c:v>638.78562790000001</c:v>
                </c:pt>
                <c:pt idx="15136">
                  <c:v>773.45304529999999</c:v>
                </c:pt>
                <c:pt idx="15137">
                  <c:v>1019.486826</c:v>
                </c:pt>
                <c:pt idx="15138">
                  <c:v>1125.0949860000001</c:v>
                </c:pt>
                <c:pt idx="15139">
                  <c:v>987.93362530000002</c:v>
                </c:pt>
                <c:pt idx="15140">
                  <c:v>1011.370498</c:v>
                </c:pt>
                <c:pt idx="15141">
                  <c:v>1048.93532</c:v>
                </c:pt>
                <c:pt idx="15142">
                  <c:v>977.05586340000002</c:v>
                </c:pt>
                <c:pt idx="15143">
                  <c:v>952.50720609999996</c:v>
                </c:pt>
                <c:pt idx="15144">
                  <c:v>1140.7857309999999</c:v>
                </c:pt>
                <c:pt idx="15145">
                  <c:v>1333.815092</c:v>
                </c:pt>
                <c:pt idx="15146">
                  <c:v>1308.681061</c:v>
                </c:pt>
                <c:pt idx="15147">
                  <c:v>1186.375665</c:v>
                </c:pt>
                <c:pt idx="15148">
                  <c:v>1083.575188</c:v>
                </c:pt>
                <c:pt idx="15149">
                  <c:v>995.62816810000004</c:v>
                </c:pt>
                <c:pt idx="15150">
                  <c:v>1631.1310390000001</c:v>
                </c:pt>
                <c:pt idx="15151">
                  <c:v>3867.5682160000001</c:v>
                </c:pt>
                <c:pt idx="15152">
                  <c:v>5118.119764</c:v>
                </c:pt>
                <c:pt idx="15153">
                  <c:v>5011.270923</c:v>
                </c:pt>
                <c:pt idx="15154">
                  <c:v>4318.3707130000003</c:v>
                </c:pt>
                <c:pt idx="15155">
                  <c:v>3435.093621</c:v>
                </c:pt>
                <c:pt idx="15156">
                  <c:v>2737.9899869999999</c:v>
                </c:pt>
                <c:pt idx="15157">
                  <c:v>2322.6748429999998</c:v>
                </c:pt>
                <c:pt idx="15158">
                  <c:v>2383.396749</c:v>
                </c:pt>
                <c:pt idx="15159">
                  <c:v>2862.0550290000001</c:v>
                </c:pt>
                <c:pt idx="15160">
                  <c:v>2974.172192</c:v>
                </c:pt>
                <c:pt idx="15161">
                  <c:v>2730.5488970000001</c:v>
                </c:pt>
                <c:pt idx="15162">
                  <c:v>2465.163865</c:v>
                </c:pt>
                <c:pt idx="15163">
                  <c:v>2194.2328130000001</c:v>
                </c:pt>
                <c:pt idx="15164">
                  <c:v>1988.6778220000001</c:v>
                </c:pt>
                <c:pt idx="15165">
                  <c:v>1873.4077729999999</c:v>
                </c:pt>
                <c:pt idx="15166">
                  <c:v>1828.546838</c:v>
                </c:pt>
                <c:pt idx="15167">
                  <c:v>1783.064275</c:v>
                </c:pt>
                <c:pt idx="15168">
                  <c:v>1683.829211</c:v>
                </c:pt>
                <c:pt idx="15169">
                  <c:v>1568.730867</c:v>
                </c:pt>
                <c:pt idx="15170">
                  <c:v>1480.119616</c:v>
                </c:pt>
                <c:pt idx="15171">
                  <c:v>1486.2809950000001</c:v>
                </c:pt>
                <c:pt idx="15172">
                  <c:v>2221.803277</c:v>
                </c:pt>
                <c:pt idx="15173">
                  <c:v>4692.1345110000002</c:v>
                </c:pt>
                <c:pt idx="15174">
                  <c:v>7268.7037010000004</c:v>
                </c:pt>
                <c:pt idx="15175">
                  <c:v>7322.1770429999997</c:v>
                </c:pt>
                <c:pt idx="15176">
                  <c:v>5992.3351650000004</c:v>
                </c:pt>
                <c:pt idx="15177">
                  <c:v>4883.6547330000003</c:v>
                </c:pt>
                <c:pt idx="15178">
                  <c:v>3980.756038</c:v>
                </c:pt>
                <c:pt idx="15179">
                  <c:v>3248.634031</c:v>
                </c:pt>
                <c:pt idx="15180">
                  <c:v>2843.8273829999998</c:v>
                </c:pt>
                <c:pt idx="15181">
                  <c:v>2868.5359629999998</c:v>
                </c:pt>
                <c:pt idx="15182">
                  <c:v>3595.4399450000001</c:v>
                </c:pt>
                <c:pt idx="15183">
                  <c:v>5398.7398599999997</c:v>
                </c:pt>
                <c:pt idx="15184">
                  <c:v>6360.5857649999998</c:v>
                </c:pt>
                <c:pt idx="15185">
                  <c:v>6557.9476379999996</c:v>
                </c:pt>
                <c:pt idx="15186">
                  <c:v>6369.519112</c:v>
                </c:pt>
                <c:pt idx="15187">
                  <c:v>5896.287601</c:v>
                </c:pt>
                <c:pt idx="15188">
                  <c:v>5364.2974780000004</c:v>
                </c:pt>
                <c:pt idx="15189">
                  <c:v>4926.0201999999999</c:v>
                </c:pt>
                <c:pt idx="15190">
                  <c:v>4478.4481960000003</c:v>
                </c:pt>
                <c:pt idx="15191">
                  <c:v>4384.9520469999998</c:v>
                </c:pt>
                <c:pt idx="15192">
                  <c:v>4636.6135780000004</c:v>
                </c:pt>
                <c:pt idx="15193">
                  <c:v>4540.6776170000003</c:v>
                </c:pt>
                <c:pt idx="15194">
                  <c:v>4100.5907779999998</c:v>
                </c:pt>
                <c:pt idx="15195">
                  <c:v>3594.5035290000001</c:v>
                </c:pt>
                <c:pt idx="15196">
                  <c:v>3178.6301629999998</c:v>
                </c:pt>
                <c:pt idx="15197">
                  <c:v>2929.4985539999998</c:v>
                </c:pt>
                <c:pt idx="15198">
                  <c:v>2808.0474680000002</c:v>
                </c:pt>
                <c:pt idx="15199">
                  <c:v>3068.8041779999999</c:v>
                </c:pt>
                <c:pt idx="15200">
                  <c:v>3705.203872</c:v>
                </c:pt>
                <c:pt idx="15201">
                  <c:v>3659.3300490000001</c:v>
                </c:pt>
                <c:pt idx="15202">
                  <c:v>3213.9733660000002</c:v>
                </c:pt>
                <c:pt idx="15203">
                  <c:v>2833.8377030000001</c:v>
                </c:pt>
                <c:pt idx="15204">
                  <c:v>2557.0465939999999</c:v>
                </c:pt>
                <c:pt idx="15205">
                  <c:v>2365.7326079999998</c:v>
                </c:pt>
                <c:pt idx="15206">
                  <c:v>2252.4033020000002</c:v>
                </c:pt>
                <c:pt idx="15207">
                  <c:v>2213.563013</c:v>
                </c:pt>
                <c:pt idx="15208">
                  <c:v>2264.6900089999999</c:v>
                </c:pt>
                <c:pt idx="15209">
                  <c:v>2434.6144020000002</c:v>
                </c:pt>
                <c:pt idx="15210">
                  <c:v>2661.3827590000001</c:v>
                </c:pt>
                <c:pt idx="15211">
                  <c:v>2999.373552</c:v>
                </c:pt>
                <c:pt idx="15212">
                  <c:v>3433.651883</c:v>
                </c:pt>
                <c:pt idx="15213">
                  <c:v>3455.868058</c:v>
                </c:pt>
                <c:pt idx="15214">
                  <c:v>3070.0142940000001</c:v>
                </c:pt>
                <c:pt idx="15215">
                  <c:v>2767.9391519999999</c:v>
                </c:pt>
                <c:pt idx="15216">
                  <c:v>2689.8026709999999</c:v>
                </c:pt>
                <c:pt idx="15217">
                  <c:v>2648.2779150000001</c:v>
                </c:pt>
                <c:pt idx="15218">
                  <c:v>2882.7293730000001</c:v>
                </c:pt>
                <c:pt idx="15219">
                  <c:v>2889.900666</c:v>
                </c:pt>
                <c:pt idx="15220">
                  <c:v>2707.8113269999999</c:v>
                </c:pt>
                <c:pt idx="15221">
                  <c:v>2452.1983059999998</c:v>
                </c:pt>
                <c:pt idx="15222">
                  <c:v>2372.84339</c:v>
                </c:pt>
                <c:pt idx="15223">
                  <c:v>3262.3926849999998</c:v>
                </c:pt>
                <c:pt idx="15224">
                  <c:v>4864.660277</c:v>
                </c:pt>
                <c:pt idx="15225">
                  <c:v>4794.599792</c:v>
                </c:pt>
                <c:pt idx="15226">
                  <c:v>3941.623392</c:v>
                </c:pt>
                <c:pt idx="15227">
                  <c:v>3257.5140769999998</c:v>
                </c:pt>
                <c:pt idx="15228">
                  <c:v>2700.293819</c:v>
                </c:pt>
                <c:pt idx="15229">
                  <c:v>2292.8437819999999</c:v>
                </c:pt>
                <c:pt idx="15230">
                  <c:v>2032.2732880000001</c:v>
                </c:pt>
                <c:pt idx="15231">
                  <c:v>1864.0333700000001</c:v>
                </c:pt>
                <c:pt idx="15232">
                  <c:v>1747.362294</c:v>
                </c:pt>
                <c:pt idx="15233">
                  <c:v>1635.9247350000001</c:v>
                </c:pt>
                <c:pt idx="15234">
                  <c:v>1530.7230239999999</c:v>
                </c:pt>
                <c:pt idx="15235">
                  <c:v>1435.372124</c:v>
                </c:pt>
                <c:pt idx="15236">
                  <c:v>1432.683301</c:v>
                </c:pt>
                <c:pt idx="15237">
                  <c:v>1588.854777</c:v>
                </c:pt>
                <c:pt idx="15238">
                  <c:v>1637.267732</c:v>
                </c:pt>
                <c:pt idx="15239">
                  <c:v>1565.431558</c:v>
                </c:pt>
                <c:pt idx="15240">
                  <c:v>1487.9494119999999</c:v>
                </c:pt>
                <c:pt idx="15241">
                  <c:v>1421.2277220000001</c:v>
                </c:pt>
                <c:pt idx="15242">
                  <c:v>1387.677784</c:v>
                </c:pt>
                <c:pt idx="15243">
                  <c:v>1320.517104</c:v>
                </c:pt>
                <c:pt idx="15244">
                  <c:v>1232.664268</c:v>
                </c:pt>
                <c:pt idx="15245">
                  <c:v>1156.356661</c:v>
                </c:pt>
                <c:pt idx="15246">
                  <c:v>1091.7613710000001</c:v>
                </c:pt>
                <c:pt idx="15247">
                  <c:v>1100.6556840000001</c:v>
                </c:pt>
                <c:pt idx="15248">
                  <c:v>1254.5665449999999</c:v>
                </c:pt>
                <c:pt idx="15249">
                  <c:v>1609.2613570000001</c:v>
                </c:pt>
                <c:pt idx="15250">
                  <c:v>2101.3134949999999</c:v>
                </c:pt>
                <c:pt idx="15251">
                  <c:v>2162.1101159999998</c:v>
                </c:pt>
                <c:pt idx="15252">
                  <c:v>2016.351498</c:v>
                </c:pt>
                <c:pt idx="15253">
                  <c:v>1965.7108700000001</c:v>
                </c:pt>
                <c:pt idx="15254">
                  <c:v>1886.3441769999999</c:v>
                </c:pt>
                <c:pt idx="15255">
                  <c:v>1734.590236</c:v>
                </c:pt>
                <c:pt idx="15256">
                  <c:v>1561.062048</c:v>
                </c:pt>
                <c:pt idx="15257">
                  <c:v>1403.397864</c:v>
                </c:pt>
                <c:pt idx="15258">
                  <c:v>1286.5362580000001</c:v>
                </c:pt>
                <c:pt idx="15259">
                  <c:v>1217.375403</c:v>
                </c:pt>
                <c:pt idx="15260">
                  <c:v>1216.157944</c:v>
                </c:pt>
                <c:pt idx="15261">
                  <c:v>1192.4760309999999</c:v>
                </c:pt>
                <c:pt idx="15262">
                  <c:v>1185.3247200000001</c:v>
                </c:pt>
                <c:pt idx="15263">
                  <c:v>1365.285367</c:v>
                </c:pt>
                <c:pt idx="15264">
                  <c:v>1696.580719</c:v>
                </c:pt>
                <c:pt idx="15265">
                  <c:v>1883.8675760000001</c:v>
                </c:pt>
                <c:pt idx="15266">
                  <c:v>1801.0973690000001</c:v>
                </c:pt>
                <c:pt idx="15267">
                  <c:v>1638.496785</c:v>
                </c:pt>
                <c:pt idx="15268">
                  <c:v>1507.6672880000001</c:v>
                </c:pt>
                <c:pt idx="15269">
                  <c:v>1370.3721909999999</c:v>
                </c:pt>
                <c:pt idx="15270">
                  <c:v>1242.493657</c:v>
                </c:pt>
                <c:pt idx="15271">
                  <c:v>1140.5525929999999</c:v>
                </c:pt>
                <c:pt idx="15272">
                  <c:v>1057.4938999999999</c:v>
                </c:pt>
                <c:pt idx="15273">
                  <c:v>988.13712510000005</c:v>
                </c:pt>
                <c:pt idx="15274">
                  <c:v>927.26124879999998</c:v>
                </c:pt>
                <c:pt idx="15275">
                  <c:v>873.22076370000002</c:v>
                </c:pt>
                <c:pt idx="15276">
                  <c:v>826.59942239999998</c:v>
                </c:pt>
                <c:pt idx="15277">
                  <c:v>784.60415680000006</c:v>
                </c:pt>
                <c:pt idx="15278">
                  <c:v>746.30320219999999</c:v>
                </c:pt>
                <c:pt idx="15279">
                  <c:v>711.04116069999998</c:v>
                </c:pt>
                <c:pt idx="15280">
                  <c:v>678.99403949999999</c:v>
                </c:pt>
                <c:pt idx="15281">
                  <c:v>649.9851314</c:v>
                </c:pt>
                <c:pt idx="15282">
                  <c:v>624.56068630000004</c:v>
                </c:pt>
                <c:pt idx="15283">
                  <c:v>648.09446390000005</c:v>
                </c:pt>
                <c:pt idx="15284">
                  <c:v>804.35945170000002</c:v>
                </c:pt>
                <c:pt idx="15285">
                  <c:v>968.31529539999997</c:v>
                </c:pt>
                <c:pt idx="15286">
                  <c:v>1002.033419</c:v>
                </c:pt>
                <c:pt idx="15287">
                  <c:v>992.78822070000001</c:v>
                </c:pt>
                <c:pt idx="15288">
                  <c:v>938.97205570000006</c:v>
                </c:pt>
                <c:pt idx="15289">
                  <c:v>871.59429620000003</c:v>
                </c:pt>
                <c:pt idx="15290">
                  <c:v>808.53532380000001</c:v>
                </c:pt>
                <c:pt idx="15291">
                  <c:v>816.93675329999996</c:v>
                </c:pt>
                <c:pt idx="15292">
                  <c:v>1022.460924</c:v>
                </c:pt>
                <c:pt idx="15293">
                  <c:v>1352.0517239999999</c:v>
                </c:pt>
                <c:pt idx="15294">
                  <c:v>1641.3019449999999</c:v>
                </c:pt>
                <c:pt idx="15295">
                  <c:v>1861.681388</c:v>
                </c:pt>
                <c:pt idx="15296">
                  <c:v>1682.1829090000001</c:v>
                </c:pt>
                <c:pt idx="15297">
                  <c:v>1443.080858</c:v>
                </c:pt>
                <c:pt idx="15298">
                  <c:v>1299.880645</c:v>
                </c:pt>
                <c:pt idx="15299">
                  <c:v>1273.4203130000001</c:v>
                </c:pt>
                <c:pt idx="15300">
                  <c:v>1414.763428</c:v>
                </c:pt>
                <c:pt idx="15301">
                  <c:v>1428.369927</c:v>
                </c:pt>
                <c:pt idx="15302">
                  <c:v>1295.5266959999999</c:v>
                </c:pt>
                <c:pt idx="15303">
                  <c:v>1173.446181</c:v>
                </c:pt>
                <c:pt idx="15304">
                  <c:v>1176.3100179999999</c:v>
                </c:pt>
                <c:pt idx="15305">
                  <c:v>2205.4601729999999</c:v>
                </c:pt>
                <c:pt idx="15306">
                  <c:v>4820.07042</c:v>
                </c:pt>
                <c:pt idx="15307">
                  <c:v>5443.3483900000001</c:v>
                </c:pt>
                <c:pt idx="15308">
                  <c:v>3887.0439459999998</c:v>
                </c:pt>
                <c:pt idx="15309">
                  <c:v>3000.4802669999999</c:v>
                </c:pt>
                <c:pt idx="15310">
                  <c:v>2435.0247039999999</c:v>
                </c:pt>
                <c:pt idx="15311">
                  <c:v>1943.971342</c:v>
                </c:pt>
                <c:pt idx="15312">
                  <c:v>1668.6365940000001</c:v>
                </c:pt>
                <c:pt idx="15313">
                  <c:v>1489.956612</c:v>
                </c:pt>
                <c:pt idx="15314">
                  <c:v>1381.6752939999999</c:v>
                </c:pt>
                <c:pt idx="15315">
                  <c:v>1319.5107439999999</c:v>
                </c:pt>
                <c:pt idx="15316">
                  <c:v>1238.4289309999999</c:v>
                </c:pt>
                <c:pt idx="15317">
                  <c:v>1158.2216539999999</c:v>
                </c:pt>
                <c:pt idx="15318">
                  <c:v>1104.046554</c:v>
                </c:pt>
                <c:pt idx="15319">
                  <c:v>3035.149461</c:v>
                </c:pt>
                <c:pt idx="15320">
                  <c:v>6746.6512579999999</c:v>
                </c:pt>
                <c:pt idx="15321">
                  <c:v>4268.8561749999999</c:v>
                </c:pt>
                <c:pt idx="15322">
                  <c:v>2677.866297</c:v>
                </c:pt>
                <c:pt idx="15323">
                  <c:v>2624.7226620000001</c:v>
                </c:pt>
                <c:pt idx="15324">
                  <c:v>1910.406508</c:v>
                </c:pt>
                <c:pt idx="15325">
                  <c:v>1588.915649</c:v>
                </c:pt>
                <c:pt idx="15326">
                  <c:v>1401.2957719999999</c:v>
                </c:pt>
                <c:pt idx="15327">
                  <c:v>1314.734408</c:v>
                </c:pt>
                <c:pt idx="15328">
                  <c:v>1274.979728</c:v>
                </c:pt>
                <c:pt idx="15329">
                  <c:v>1612.458975</c:v>
                </c:pt>
                <c:pt idx="15330">
                  <c:v>2571.6780950000002</c:v>
                </c:pt>
                <c:pt idx="15331">
                  <c:v>2763.4163910000002</c:v>
                </c:pt>
                <c:pt idx="15332">
                  <c:v>2386.7842719999999</c:v>
                </c:pt>
                <c:pt idx="15333">
                  <c:v>2034.348477</c:v>
                </c:pt>
                <c:pt idx="15334">
                  <c:v>1736.535484</c:v>
                </c:pt>
                <c:pt idx="15335">
                  <c:v>1530.27279</c:v>
                </c:pt>
                <c:pt idx="15336">
                  <c:v>1377.150341</c:v>
                </c:pt>
                <c:pt idx="15337">
                  <c:v>1249.1655249999999</c:v>
                </c:pt>
                <c:pt idx="15338">
                  <c:v>1151.9891439999999</c:v>
                </c:pt>
                <c:pt idx="15339">
                  <c:v>1072.464479</c:v>
                </c:pt>
                <c:pt idx="15340">
                  <c:v>1003.55411</c:v>
                </c:pt>
                <c:pt idx="15341">
                  <c:v>943.57481610000002</c:v>
                </c:pt>
                <c:pt idx="15342">
                  <c:v>890.36921370000005</c:v>
                </c:pt>
                <c:pt idx="15343">
                  <c:v>844.15454199999999</c:v>
                </c:pt>
                <c:pt idx="15344">
                  <c:v>807.41380530000004</c:v>
                </c:pt>
                <c:pt idx="15345">
                  <c:v>806.03057439999998</c:v>
                </c:pt>
                <c:pt idx="15346">
                  <c:v>927.42539339999996</c:v>
                </c:pt>
                <c:pt idx="15347">
                  <c:v>2563.6871609999998</c:v>
                </c:pt>
                <c:pt idx="15348">
                  <c:v>6050.9769189999997</c:v>
                </c:pt>
                <c:pt idx="15349">
                  <c:v>5343.4034089999996</c:v>
                </c:pt>
                <c:pt idx="15350">
                  <c:v>3921.9654180000002</c:v>
                </c:pt>
                <c:pt idx="15351">
                  <c:v>3391.4096370000002</c:v>
                </c:pt>
                <c:pt idx="15352">
                  <c:v>2637.296405</c:v>
                </c:pt>
                <c:pt idx="15353">
                  <c:v>2215.9430459999999</c:v>
                </c:pt>
                <c:pt idx="15354">
                  <c:v>1930.49999</c:v>
                </c:pt>
                <c:pt idx="15355">
                  <c:v>2384.6580560000002</c:v>
                </c:pt>
                <c:pt idx="15356">
                  <c:v>3525.6351239999999</c:v>
                </c:pt>
                <c:pt idx="15357">
                  <c:v>2780.7171320000002</c:v>
                </c:pt>
                <c:pt idx="15358">
                  <c:v>2841.0305680000001</c:v>
                </c:pt>
                <c:pt idx="15359">
                  <c:v>2917.8288149999998</c:v>
                </c:pt>
                <c:pt idx="15360">
                  <c:v>2399.1300799999999</c:v>
                </c:pt>
                <c:pt idx="15361">
                  <c:v>2097.700785</c:v>
                </c:pt>
                <c:pt idx="15362">
                  <c:v>1811.7023119999999</c:v>
                </c:pt>
                <c:pt idx="15363">
                  <c:v>1573.428944</c:v>
                </c:pt>
                <c:pt idx="15364">
                  <c:v>1411.111234</c:v>
                </c:pt>
                <c:pt idx="15365">
                  <c:v>1298.380893</c:v>
                </c:pt>
                <c:pt idx="15366">
                  <c:v>1217.1908109999999</c:v>
                </c:pt>
                <c:pt idx="15367">
                  <c:v>1152.792917</c:v>
                </c:pt>
                <c:pt idx="15368">
                  <c:v>1097.4991230000001</c:v>
                </c:pt>
                <c:pt idx="15369">
                  <c:v>1106.570064</c:v>
                </c:pt>
                <c:pt idx="15370">
                  <c:v>1283.3654120000001</c:v>
                </c:pt>
                <c:pt idx="15371">
                  <c:v>1994.031915</c:v>
                </c:pt>
                <c:pt idx="15372">
                  <c:v>2920.8962449999999</c:v>
                </c:pt>
                <c:pt idx="15373">
                  <c:v>2955.3702629999998</c:v>
                </c:pt>
                <c:pt idx="15374">
                  <c:v>2669.344818</c:v>
                </c:pt>
                <c:pt idx="15375">
                  <c:v>2361.9614929999998</c:v>
                </c:pt>
                <c:pt idx="15376">
                  <c:v>1989.2376200000001</c:v>
                </c:pt>
                <c:pt idx="15377">
                  <c:v>1693.6609880000001</c:v>
                </c:pt>
                <c:pt idx="15378">
                  <c:v>1491.2701950000001</c:v>
                </c:pt>
                <c:pt idx="15379">
                  <c:v>1352.5861379999999</c:v>
                </c:pt>
                <c:pt idx="15380">
                  <c:v>1250.153777</c:v>
                </c:pt>
                <c:pt idx="15381">
                  <c:v>1157.648854</c:v>
                </c:pt>
                <c:pt idx="15382">
                  <c:v>1079.6226879999999</c:v>
                </c:pt>
                <c:pt idx="15383">
                  <c:v>1011.9565700000001</c:v>
                </c:pt>
                <c:pt idx="15384">
                  <c:v>951.36532739999996</c:v>
                </c:pt>
                <c:pt idx="15385">
                  <c:v>897.39499339999998</c:v>
                </c:pt>
                <c:pt idx="15386">
                  <c:v>851.05653810000001</c:v>
                </c:pt>
                <c:pt idx="15387">
                  <c:v>809.20875109999997</c:v>
                </c:pt>
                <c:pt idx="15388">
                  <c:v>771.56913440000005</c:v>
                </c:pt>
                <c:pt idx="15389">
                  <c:v>738.78872630000001</c:v>
                </c:pt>
                <c:pt idx="15390">
                  <c:v>712.58173699999998</c:v>
                </c:pt>
                <c:pt idx="15391">
                  <c:v>681.73322229999997</c:v>
                </c:pt>
                <c:pt idx="15392">
                  <c:v>652.09549570000001</c:v>
                </c:pt>
                <c:pt idx="15393">
                  <c:v>627.31275600000004</c:v>
                </c:pt>
                <c:pt idx="15394">
                  <c:v>606.11017900000002</c:v>
                </c:pt>
                <c:pt idx="15395">
                  <c:v>588.06940069999996</c:v>
                </c:pt>
                <c:pt idx="15396">
                  <c:v>591.25567179999996</c:v>
                </c:pt>
                <c:pt idx="15397">
                  <c:v>651.72375839999995</c:v>
                </c:pt>
                <c:pt idx="15398">
                  <c:v>1114.07231</c:v>
                </c:pt>
                <c:pt idx="15399">
                  <c:v>1838.121592</c:v>
                </c:pt>
                <c:pt idx="15400">
                  <c:v>1326.0765429999999</c:v>
                </c:pt>
                <c:pt idx="15401">
                  <c:v>943.78633209999998</c:v>
                </c:pt>
                <c:pt idx="15402">
                  <c:v>889.62691659999996</c:v>
                </c:pt>
                <c:pt idx="15403">
                  <c:v>726.28365719999999</c:v>
                </c:pt>
                <c:pt idx="15404">
                  <c:v>649.69153489999997</c:v>
                </c:pt>
                <c:pt idx="15405">
                  <c:v>724.6863998</c:v>
                </c:pt>
                <c:pt idx="15406">
                  <c:v>1030.3257189999999</c:v>
                </c:pt>
                <c:pt idx="15407">
                  <c:v>1163.6560139999999</c:v>
                </c:pt>
                <c:pt idx="15408">
                  <c:v>1735.868465</c:v>
                </c:pt>
                <c:pt idx="15409">
                  <c:v>2403.0701039999999</c:v>
                </c:pt>
                <c:pt idx="15410">
                  <c:v>1695.996625</c:v>
                </c:pt>
                <c:pt idx="15411">
                  <c:v>1235.8826779999999</c:v>
                </c:pt>
                <c:pt idx="15412">
                  <c:v>1127.8890220000001</c:v>
                </c:pt>
                <c:pt idx="15413">
                  <c:v>935.79268039999999</c:v>
                </c:pt>
                <c:pt idx="15414">
                  <c:v>838.0137168</c:v>
                </c:pt>
                <c:pt idx="15415">
                  <c:v>790.55288099999996</c:v>
                </c:pt>
                <c:pt idx="15416">
                  <c:v>746.40804960000003</c:v>
                </c:pt>
                <c:pt idx="15417">
                  <c:v>717.95223710000005</c:v>
                </c:pt>
                <c:pt idx="15418">
                  <c:v>701.96761270000002</c:v>
                </c:pt>
                <c:pt idx="15419">
                  <c:v>716.959293</c:v>
                </c:pt>
                <c:pt idx="15420">
                  <c:v>713.63694299999997</c:v>
                </c:pt>
                <c:pt idx="15421">
                  <c:v>682.02381920000005</c:v>
                </c:pt>
                <c:pt idx="15422">
                  <c:v>655.58127739999998</c:v>
                </c:pt>
                <c:pt idx="15423">
                  <c:v>633.01595139999995</c:v>
                </c:pt>
                <c:pt idx="15424">
                  <c:v>606.40871430000004</c:v>
                </c:pt>
                <c:pt idx="15425">
                  <c:v>585.1196612</c:v>
                </c:pt>
                <c:pt idx="15426">
                  <c:v>567.16118879999999</c:v>
                </c:pt>
                <c:pt idx="15427">
                  <c:v>548.58748920000005</c:v>
                </c:pt>
                <c:pt idx="15428">
                  <c:v>529.05729250000002</c:v>
                </c:pt>
                <c:pt idx="15429">
                  <c:v>512.75380940000002</c:v>
                </c:pt>
                <c:pt idx="15430">
                  <c:v>510.03944949999999</c:v>
                </c:pt>
                <c:pt idx="15431">
                  <c:v>496.83292999999998</c:v>
                </c:pt>
                <c:pt idx="15432">
                  <c:v>489.93176460000001</c:v>
                </c:pt>
                <c:pt idx="15433">
                  <c:v>490.89921190000001</c:v>
                </c:pt>
                <c:pt idx="15434">
                  <c:v>496.5570214</c:v>
                </c:pt>
                <c:pt idx="15435">
                  <c:v>510.41631890000002</c:v>
                </c:pt>
                <c:pt idx="15436">
                  <c:v>512.61855300000002</c:v>
                </c:pt>
                <c:pt idx="15437">
                  <c:v>519.06502780000005</c:v>
                </c:pt>
                <c:pt idx="15438">
                  <c:v>750.97721739999997</c:v>
                </c:pt>
                <c:pt idx="15439">
                  <c:v>1106.489597</c:v>
                </c:pt>
                <c:pt idx="15440">
                  <c:v>863.18895229999998</c:v>
                </c:pt>
                <c:pt idx="15441">
                  <c:v>792.59178440000005</c:v>
                </c:pt>
                <c:pt idx="15442">
                  <c:v>749.16890420000004</c:v>
                </c:pt>
                <c:pt idx="15443">
                  <c:v>632.68775740000001</c:v>
                </c:pt>
                <c:pt idx="15444">
                  <c:v>586.52874629999997</c:v>
                </c:pt>
                <c:pt idx="15445">
                  <c:v>545.27232270000002</c:v>
                </c:pt>
                <c:pt idx="15446">
                  <c:v>507.98554890000003</c:v>
                </c:pt>
                <c:pt idx="15447">
                  <c:v>485.53277939999998</c:v>
                </c:pt>
                <c:pt idx="15448">
                  <c:v>474.04562229999999</c:v>
                </c:pt>
                <c:pt idx="15449">
                  <c:v>471.46363330000003</c:v>
                </c:pt>
                <c:pt idx="15450">
                  <c:v>594.81858609999995</c:v>
                </c:pt>
                <c:pt idx="15451">
                  <c:v>967.67335300000002</c:v>
                </c:pt>
                <c:pt idx="15452">
                  <c:v>993.46947990000001</c:v>
                </c:pt>
                <c:pt idx="15453">
                  <c:v>862.94302230000005</c:v>
                </c:pt>
                <c:pt idx="15454">
                  <c:v>773.64794289999998</c:v>
                </c:pt>
                <c:pt idx="15455">
                  <c:v>691.1375319</c:v>
                </c:pt>
                <c:pt idx="15456">
                  <c:v>634.36961719999999</c:v>
                </c:pt>
                <c:pt idx="15457">
                  <c:v>608.64103409999996</c:v>
                </c:pt>
                <c:pt idx="15458">
                  <c:v>581.30838770000003</c:v>
                </c:pt>
                <c:pt idx="15459">
                  <c:v>575.94325679999997</c:v>
                </c:pt>
                <c:pt idx="15460">
                  <c:v>621.05378810000002</c:v>
                </c:pt>
                <c:pt idx="15461">
                  <c:v>734.59329579999996</c:v>
                </c:pt>
                <c:pt idx="15462">
                  <c:v>769.10513600000002</c:v>
                </c:pt>
                <c:pt idx="15463">
                  <c:v>725.85667149999995</c:v>
                </c:pt>
                <c:pt idx="15464">
                  <c:v>682.32091779999996</c:v>
                </c:pt>
                <c:pt idx="15465">
                  <c:v>669.61624589999997</c:v>
                </c:pt>
                <c:pt idx="15466">
                  <c:v>712.96832340000003</c:v>
                </c:pt>
                <c:pt idx="15467">
                  <c:v>725.57836940000004</c:v>
                </c:pt>
                <c:pt idx="15468">
                  <c:v>689.45483320000005</c:v>
                </c:pt>
                <c:pt idx="15469">
                  <c:v>647.15916549999997</c:v>
                </c:pt>
                <c:pt idx="15470">
                  <c:v>618.12532420000002</c:v>
                </c:pt>
                <c:pt idx="15471">
                  <c:v>591.07773769999994</c:v>
                </c:pt>
                <c:pt idx="15472">
                  <c:v>595.77799149999998</c:v>
                </c:pt>
                <c:pt idx="15473">
                  <c:v>850.25068839999994</c:v>
                </c:pt>
                <c:pt idx="15474">
                  <c:v>1356.5228540000001</c:v>
                </c:pt>
                <c:pt idx="15475">
                  <c:v>1319.5324780000001</c:v>
                </c:pt>
                <c:pt idx="15476">
                  <c:v>1195.3997959999999</c:v>
                </c:pt>
                <c:pt idx="15477">
                  <c:v>1130.1974150000001</c:v>
                </c:pt>
                <c:pt idx="15478">
                  <c:v>1020.101047</c:v>
                </c:pt>
                <c:pt idx="15479">
                  <c:v>933.53662889999998</c:v>
                </c:pt>
                <c:pt idx="15480">
                  <c:v>884.67597469999998</c:v>
                </c:pt>
                <c:pt idx="15481">
                  <c:v>839.35167320000005</c:v>
                </c:pt>
                <c:pt idx="15482">
                  <c:v>798.42634529999998</c:v>
                </c:pt>
                <c:pt idx="15483">
                  <c:v>760.83121100000005</c:v>
                </c:pt>
                <c:pt idx="15484">
                  <c:v>727.41738929999997</c:v>
                </c:pt>
                <c:pt idx="15485">
                  <c:v>697.91935760000001</c:v>
                </c:pt>
                <c:pt idx="15486">
                  <c:v>671.3634204</c:v>
                </c:pt>
                <c:pt idx="15487">
                  <c:v>651.54235500000004</c:v>
                </c:pt>
                <c:pt idx="15488">
                  <c:v>667.56900229999997</c:v>
                </c:pt>
                <c:pt idx="15489">
                  <c:v>716.41556730000002</c:v>
                </c:pt>
                <c:pt idx="15490">
                  <c:v>726.92230830000005</c:v>
                </c:pt>
                <c:pt idx="15491">
                  <c:v>766.96886859999995</c:v>
                </c:pt>
                <c:pt idx="15492">
                  <c:v>940.26219960000003</c:v>
                </c:pt>
                <c:pt idx="15493">
                  <c:v>1116.5495960000001</c:v>
                </c:pt>
                <c:pt idx="15494">
                  <c:v>1282.121357</c:v>
                </c:pt>
                <c:pt idx="15495">
                  <c:v>1191.346679</c:v>
                </c:pt>
                <c:pt idx="15496">
                  <c:v>1105.4721239999999</c:v>
                </c:pt>
                <c:pt idx="15497">
                  <c:v>1458.1694239999999</c:v>
                </c:pt>
                <c:pt idx="15498">
                  <c:v>1991.7506840000001</c:v>
                </c:pt>
                <c:pt idx="15499">
                  <c:v>1896.282076</c:v>
                </c:pt>
                <c:pt idx="15500">
                  <c:v>1686.804257</c:v>
                </c:pt>
                <c:pt idx="15501">
                  <c:v>1562.4152309999999</c:v>
                </c:pt>
                <c:pt idx="15502">
                  <c:v>1430.4304729999999</c:v>
                </c:pt>
                <c:pt idx="15503">
                  <c:v>1315.3355939999999</c:v>
                </c:pt>
                <c:pt idx="15504">
                  <c:v>1213.08681</c:v>
                </c:pt>
                <c:pt idx="15505">
                  <c:v>1145.3496190000001</c:v>
                </c:pt>
                <c:pt idx="15506">
                  <c:v>1100.1668</c:v>
                </c:pt>
                <c:pt idx="15507">
                  <c:v>1076.364687</c:v>
                </c:pt>
                <c:pt idx="15508">
                  <c:v>1130.2680769999999</c:v>
                </c:pt>
                <c:pt idx="15509">
                  <c:v>1229.7175560000001</c:v>
                </c:pt>
                <c:pt idx="15510">
                  <c:v>1271.5042989999999</c:v>
                </c:pt>
                <c:pt idx="15511">
                  <c:v>1282.1558010000001</c:v>
                </c:pt>
                <c:pt idx="15512">
                  <c:v>1337.210957</c:v>
                </c:pt>
                <c:pt idx="15513">
                  <c:v>1480.1530130000001</c:v>
                </c:pt>
                <c:pt idx="15514">
                  <c:v>1670.1839110000001</c:v>
                </c:pt>
                <c:pt idx="15515">
                  <c:v>1758.6666729999999</c:v>
                </c:pt>
                <c:pt idx="15516">
                  <c:v>1814.8593430000001</c:v>
                </c:pt>
                <c:pt idx="15517">
                  <c:v>1831.070571</c:v>
                </c:pt>
                <c:pt idx="15518">
                  <c:v>1755.026026</c:v>
                </c:pt>
                <c:pt idx="15519">
                  <c:v>1632.8828820000001</c:v>
                </c:pt>
                <c:pt idx="15520">
                  <c:v>1513.010767</c:v>
                </c:pt>
                <c:pt idx="15521">
                  <c:v>1426.1559460000001</c:v>
                </c:pt>
                <c:pt idx="15522">
                  <c:v>1386.5213140000001</c:v>
                </c:pt>
                <c:pt idx="15523">
                  <c:v>1353.5029019999999</c:v>
                </c:pt>
                <c:pt idx="15524">
                  <c:v>1334.2100330000001</c:v>
                </c:pt>
                <c:pt idx="15525">
                  <c:v>1333.089138</c:v>
                </c:pt>
                <c:pt idx="15526">
                  <c:v>1332.7019459999999</c:v>
                </c:pt>
                <c:pt idx="15527">
                  <c:v>1291.247871</c:v>
                </c:pt>
                <c:pt idx="15528">
                  <c:v>1259.747899</c:v>
                </c:pt>
                <c:pt idx="15529">
                  <c:v>1258.3369889999999</c:v>
                </c:pt>
                <c:pt idx="15530">
                  <c:v>1232.310919</c:v>
                </c:pt>
                <c:pt idx="15531">
                  <c:v>1201.788978</c:v>
                </c:pt>
                <c:pt idx="15532">
                  <c:v>1147.3651339999999</c:v>
                </c:pt>
                <c:pt idx="15533">
                  <c:v>1075.5905640000001</c:v>
                </c:pt>
                <c:pt idx="15534">
                  <c:v>1046.469108</c:v>
                </c:pt>
                <c:pt idx="15535">
                  <c:v>1098.900776</c:v>
                </c:pt>
                <c:pt idx="15536">
                  <c:v>1113.6822649999999</c:v>
                </c:pt>
                <c:pt idx="15537">
                  <c:v>1064.143262</c:v>
                </c:pt>
                <c:pt idx="15538">
                  <c:v>1121.530669</c:v>
                </c:pt>
                <c:pt idx="15539">
                  <c:v>1428.1694070000001</c:v>
                </c:pt>
                <c:pt idx="15540">
                  <c:v>1575.375098</c:v>
                </c:pt>
                <c:pt idx="15541">
                  <c:v>1443.2335639999999</c:v>
                </c:pt>
                <c:pt idx="15542">
                  <c:v>1317.136743</c:v>
                </c:pt>
                <c:pt idx="15543">
                  <c:v>1273.563858</c:v>
                </c:pt>
                <c:pt idx="15544">
                  <c:v>1300.386176</c:v>
                </c:pt>
                <c:pt idx="15545">
                  <c:v>1383.72082</c:v>
                </c:pt>
                <c:pt idx="15546">
                  <c:v>1447.153366</c:v>
                </c:pt>
                <c:pt idx="15547">
                  <c:v>1444.644935</c:v>
                </c:pt>
                <c:pt idx="15548">
                  <c:v>1538.899482</c:v>
                </c:pt>
                <c:pt idx="15549">
                  <c:v>1755.297413</c:v>
                </c:pt>
                <c:pt idx="15550">
                  <c:v>1829.164135</c:v>
                </c:pt>
                <c:pt idx="15551">
                  <c:v>1704.0049759999999</c:v>
                </c:pt>
                <c:pt idx="15552">
                  <c:v>1524.324208</c:v>
                </c:pt>
                <c:pt idx="15553">
                  <c:v>1783.646892</c:v>
                </c:pt>
                <c:pt idx="15554">
                  <c:v>2705.6146880000001</c:v>
                </c:pt>
                <c:pt idx="15555">
                  <c:v>3057.4600340000002</c:v>
                </c:pt>
                <c:pt idx="15556">
                  <c:v>3662.1132539999999</c:v>
                </c:pt>
                <c:pt idx="15557">
                  <c:v>6949.9568010000003</c:v>
                </c:pt>
                <c:pt idx="15558">
                  <c:v>11793.92949</c:v>
                </c:pt>
                <c:pt idx="15559">
                  <c:v>9754.0306770000007</c:v>
                </c:pt>
                <c:pt idx="15560">
                  <c:v>6868.4663620000001</c:v>
                </c:pt>
                <c:pt idx="15561">
                  <c:v>5497.475179</c:v>
                </c:pt>
                <c:pt idx="15562">
                  <c:v>4163.7433639999999</c:v>
                </c:pt>
                <c:pt idx="15563">
                  <c:v>3352.7678089999999</c:v>
                </c:pt>
                <c:pt idx="15564">
                  <c:v>3084.8648450000001</c:v>
                </c:pt>
                <c:pt idx="15565">
                  <c:v>3333.7804209999999</c:v>
                </c:pt>
                <c:pt idx="15566">
                  <c:v>3362.15868</c:v>
                </c:pt>
                <c:pt idx="15567">
                  <c:v>3408.3154340000001</c:v>
                </c:pt>
                <c:pt idx="15568">
                  <c:v>3694.7004780000002</c:v>
                </c:pt>
                <c:pt idx="15569">
                  <c:v>3532.3996820000002</c:v>
                </c:pt>
                <c:pt idx="15570">
                  <c:v>3130.819297</c:v>
                </c:pt>
                <c:pt idx="15571">
                  <c:v>2865.9681230000001</c:v>
                </c:pt>
                <c:pt idx="15572">
                  <c:v>2754.9750829999998</c:v>
                </c:pt>
                <c:pt idx="15573">
                  <c:v>2604.5668289999999</c:v>
                </c:pt>
                <c:pt idx="15574">
                  <c:v>2403.8286429999998</c:v>
                </c:pt>
                <c:pt idx="15575">
                  <c:v>2306.022219</c:v>
                </c:pt>
                <c:pt idx="15576">
                  <c:v>2383.7303959999999</c:v>
                </c:pt>
                <c:pt idx="15577">
                  <c:v>2343.8164860000002</c:v>
                </c:pt>
                <c:pt idx="15578">
                  <c:v>2178.686303</c:v>
                </c:pt>
                <c:pt idx="15579">
                  <c:v>2006.375812</c:v>
                </c:pt>
                <c:pt idx="15580">
                  <c:v>1857.2763870000001</c:v>
                </c:pt>
                <c:pt idx="15581">
                  <c:v>1739.6756310000001</c:v>
                </c:pt>
                <c:pt idx="15582">
                  <c:v>1668.238128</c:v>
                </c:pt>
                <c:pt idx="15583">
                  <c:v>1690.0759190000001</c:v>
                </c:pt>
                <c:pt idx="15584">
                  <c:v>1669.568348</c:v>
                </c:pt>
                <c:pt idx="15585">
                  <c:v>1579.2202420000001</c:v>
                </c:pt>
                <c:pt idx="15586">
                  <c:v>1474.7622550000001</c:v>
                </c:pt>
                <c:pt idx="15587">
                  <c:v>1390.0734870000001</c:v>
                </c:pt>
                <c:pt idx="15588">
                  <c:v>1321.2711839999999</c:v>
                </c:pt>
                <c:pt idx="15589">
                  <c:v>1257.403879</c:v>
                </c:pt>
                <c:pt idx="15590">
                  <c:v>1202.8284209999999</c:v>
                </c:pt>
                <c:pt idx="15591">
                  <c:v>1172.36805</c:v>
                </c:pt>
                <c:pt idx="15592">
                  <c:v>1351.0704109999999</c:v>
                </c:pt>
                <c:pt idx="15593">
                  <c:v>1769.160527</c:v>
                </c:pt>
                <c:pt idx="15594">
                  <c:v>1970.167027</c:v>
                </c:pt>
                <c:pt idx="15595">
                  <c:v>1886.89472</c:v>
                </c:pt>
                <c:pt idx="15596">
                  <c:v>1712.806493</c:v>
                </c:pt>
                <c:pt idx="15597">
                  <c:v>1532.1602789999999</c:v>
                </c:pt>
                <c:pt idx="15598">
                  <c:v>1411.704798</c:v>
                </c:pt>
                <c:pt idx="15599">
                  <c:v>1336.0012320000001</c:v>
                </c:pt>
                <c:pt idx="15600">
                  <c:v>1436.910179</c:v>
                </c:pt>
                <c:pt idx="15601">
                  <c:v>2004.8398910000001</c:v>
                </c:pt>
                <c:pt idx="15602">
                  <c:v>2881.3838850000002</c:v>
                </c:pt>
                <c:pt idx="15603">
                  <c:v>3219.2145930000001</c:v>
                </c:pt>
                <c:pt idx="15604">
                  <c:v>2942.6620969999999</c:v>
                </c:pt>
                <c:pt idx="15605">
                  <c:v>2539.4658760000002</c:v>
                </c:pt>
                <c:pt idx="15606">
                  <c:v>2152.3984569999998</c:v>
                </c:pt>
                <c:pt idx="15607">
                  <c:v>1965.1235389999999</c:v>
                </c:pt>
                <c:pt idx="15608">
                  <c:v>2027.616661</c:v>
                </c:pt>
                <c:pt idx="15609">
                  <c:v>1935.745453</c:v>
                </c:pt>
                <c:pt idx="15610">
                  <c:v>1844.848882</c:v>
                </c:pt>
                <c:pt idx="15611">
                  <c:v>2172.857951</c:v>
                </c:pt>
                <c:pt idx="15612">
                  <c:v>2995.8313560000001</c:v>
                </c:pt>
                <c:pt idx="15613">
                  <c:v>3530.5353329999998</c:v>
                </c:pt>
                <c:pt idx="15614">
                  <c:v>3071.5948069999999</c:v>
                </c:pt>
                <c:pt idx="15615">
                  <c:v>2532.786208</c:v>
                </c:pt>
                <c:pt idx="15616">
                  <c:v>2201.4141439999999</c:v>
                </c:pt>
                <c:pt idx="15617">
                  <c:v>1922.2775569999999</c:v>
                </c:pt>
                <c:pt idx="15618">
                  <c:v>1748.0145930000001</c:v>
                </c:pt>
                <c:pt idx="15619">
                  <c:v>1867.313846</c:v>
                </c:pt>
                <c:pt idx="15620">
                  <c:v>2295.2709610000002</c:v>
                </c:pt>
                <c:pt idx="15621">
                  <c:v>2406.007533</c:v>
                </c:pt>
                <c:pt idx="15622">
                  <c:v>3822.0973939999999</c:v>
                </c:pt>
                <c:pt idx="15623">
                  <c:v>5195.7752979999996</c:v>
                </c:pt>
                <c:pt idx="15624">
                  <c:v>3620.4771500000002</c:v>
                </c:pt>
                <c:pt idx="15625">
                  <c:v>2718.8822679999998</c:v>
                </c:pt>
                <c:pt idx="15626">
                  <c:v>2535.1367340000002</c:v>
                </c:pt>
                <c:pt idx="15627">
                  <c:v>2196.820874</c:v>
                </c:pt>
                <c:pt idx="15628">
                  <c:v>2239.2030380000001</c:v>
                </c:pt>
                <c:pt idx="15629">
                  <c:v>2214.9874329999998</c:v>
                </c:pt>
                <c:pt idx="15630">
                  <c:v>2147.7350110000002</c:v>
                </c:pt>
                <c:pt idx="15631">
                  <c:v>2159.3581909999998</c:v>
                </c:pt>
                <c:pt idx="15632">
                  <c:v>2024.5654420000001</c:v>
                </c:pt>
                <c:pt idx="15633">
                  <c:v>1853.289569</c:v>
                </c:pt>
                <c:pt idx="15634">
                  <c:v>1777.693203</c:v>
                </c:pt>
                <c:pt idx="15635">
                  <c:v>1821.218934</c:v>
                </c:pt>
                <c:pt idx="15636">
                  <c:v>2581.9352020000001</c:v>
                </c:pt>
                <c:pt idx="15637">
                  <c:v>3628.525228</c:v>
                </c:pt>
                <c:pt idx="15638">
                  <c:v>3776.081627</c:v>
                </c:pt>
                <c:pt idx="15639">
                  <c:v>3350.4725619999999</c:v>
                </c:pt>
                <c:pt idx="15640">
                  <c:v>2926.9390469999998</c:v>
                </c:pt>
                <c:pt idx="15641">
                  <c:v>2669.5100520000001</c:v>
                </c:pt>
                <c:pt idx="15642">
                  <c:v>2461.753134</c:v>
                </c:pt>
                <c:pt idx="15643">
                  <c:v>2307.9097980000001</c:v>
                </c:pt>
                <c:pt idx="15644">
                  <c:v>2363.2830119999999</c:v>
                </c:pt>
                <c:pt idx="15645">
                  <c:v>4072.6434389999999</c:v>
                </c:pt>
                <c:pt idx="15646">
                  <c:v>7456.2347010000003</c:v>
                </c:pt>
                <c:pt idx="15647">
                  <c:v>7794.6393609999996</c:v>
                </c:pt>
                <c:pt idx="15648">
                  <c:v>6360.57899</c:v>
                </c:pt>
                <c:pt idx="15649">
                  <c:v>5092.4073619999999</c:v>
                </c:pt>
                <c:pt idx="15650">
                  <c:v>3953.9408709999998</c:v>
                </c:pt>
                <c:pt idx="15651">
                  <c:v>3169.6471580000002</c:v>
                </c:pt>
                <c:pt idx="15652">
                  <c:v>2693.7351709999998</c:v>
                </c:pt>
                <c:pt idx="15653">
                  <c:v>2353.6381820000001</c:v>
                </c:pt>
                <c:pt idx="15654">
                  <c:v>2145.4936910000001</c:v>
                </c:pt>
                <c:pt idx="15655">
                  <c:v>2069.1379229999998</c:v>
                </c:pt>
                <c:pt idx="15656">
                  <c:v>1948.9857260000001</c:v>
                </c:pt>
                <c:pt idx="15657">
                  <c:v>1948.2390290000001</c:v>
                </c:pt>
                <c:pt idx="15658">
                  <c:v>2990.2617759999998</c:v>
                </c:pt>
                <c:pt idx="15659">
                  <c:v>5045.7493089999998</c:v>
                </c:pt>
                <c:pt idx="15660">
                  <c:v>4925.8763840000001</c:v>
                </c:pt>
                <c:pt idx="15661">
                  <c:v>4013.359453</c:v>
                </c:pt>
                <c:pt idx="15662">
                  <c:v>3494.9365899999998</c:v>
                </c:pt>
                <c:pt idx="15663">
                  <c:v>2957.2647710000001</c:v>
                </c:pt>
                <c:pt idx="15664">
                  <c:v>2583.2267769999999</c:v>
                </c:pt>
                <c:pt idx="15665">
                  <c:v>2687.3024110000001</c:v>
                </c:pt>
                <c:pt idx="15666">
                  <c:v>2852.0268350000001</c:v>
                </c:pt>
                <c:pt idx="15667">
                  <c:v>2731.703446</c:v>
                </c:pt>
                <c:pt idx="15668">
                  <c:v>2524.2772930000001</c:v>
                </c:pt>
                <c:pt idx="15669">
                  <c:v>2398.7830060000001</c:v>
                </c:pt>
                <c:pt idx="15670">
                  <c:v>2178.5084430000002</c:v>
                </c:pt>
                <c:pt idx="15671">
                  <c:v>1991.9402520000001</c:v>
                </c:pt>
                <c:pt idx="15672">
                  <c:v>1902.781299</c:v>
                </c:pt>
                <c:pt idx="15673">
                  <c:v>1800.327542</c:v>
                </c:pt>
                <c:pt idx="15674">
                  <c:v>1669.1650790000001</c:v>
                </c:pt>
                <c:pt idx="15675">
                  <c:v>1556.9400969999999</c:v>
                </c:pt>
                <c:pt idx="15676">
                  <c:v>1430.1583700000001</c:v>
                </c:pt>
                <c:pt idx="15677">
                  <c:v>1343.0906460000001</c:v>
                </c:pt>
                <c:pt idx="15678">
                  <c:v>1289.84962</c:v>
                </c:pt>
                <c:pt idx="15679">
                  <c:v>1249.4568630000001</c:v>
                </c:pt>
                <c:pt idx="15680">
                  <c:v>1171.0786969999999</c:v>
                </c:pt>
                <c:pt idx="15681">
                  <c:v>1101.1676299999999</c:v>
                </c:pt>
                <c:pt idx="15682">
                  <c:v>1044.0375329999999</c:v>
                </c:pt>
                <c:pt idx="15683">
                  <c:v>992.55365989999996</c:v>
                </c:pt>
                <c:pt idx="15684">
                  <c:v>944.85555360000001</c:v>
                </c:pt>
                <c:pt idx="15685">
                  <c:v>912.47684479999998</c:v>
                </c:pt>
                <c:pt idx="15686">
                  <c:v>947.32564609999997</c:v>
                </c:pt>
                <c:pt idx="15687">
                  <c:v>1148.742438</c:v>
                </c:pt>
                <c:pt idx="15688">
                  <c:v>1416.529583</c:v>
                </c:pt>
                <c:pt idx="15689">
                  <c:v>1420.8690799999999</c:v>
                </c:pt>
                <c:pt idx="15690">
                  <c:v>1301.8777239999999</c:v>
                </c:pt>
                <c:pt idx="15691">
                  <c:v>1172.754627</c:v>
                </c:pt>
                <c:pt idx="15692">
                  <c:v>1069.9894549999999</c:v>
                </c:pt>
                <c:pt idx="15693">
                  <c:v>991.45137669999997</c:v>
                </c:pt>
                <c:pt idx="15694">
                  <c:v>931.1200728</c:v>
                </c:pt>
                <c:pt idx="15695">
                  <c:v>883.07046300000002</c:v>
                </c:pt>
                <c:pt idx="15696">
                  <c:v>855.75853710000001</c:v>
                </c:pt>
                <c:pt idx="15697">
                  <c:v>810.33951500000001</c:v>
                </c:pt>
                <c:pt idx="15698">
                  <c:v>769.90447610000001</c:v>
                </c:pt>
                <c:pt idx="15699">
                  <c:v>736.24458679999998</c:v>
                </c:pt>
                <c:pt idx="15700">
                  <c:v>709.14108080000005</c:v>
                </c:pt>
                <c:pt idx="15701">
                  <c:v>676.1670464</c:v>
                </c:pt>
                <c:pt idx="15702">
                  <c:v>647.85968639999999</c:v>
                </c:pt>
                <c:pt idx="15703">
                  <c:v>632.78940230000001</c:v>
                </c:pt>
                <c:pt idx="15704">
                  <c:v>622.73527569999999</c:v>
                </c:pt>
                <c:pt idx="15705">
                  <c:v>683.56183020000003</c:v>
                </c:pt>
              </c:numCache>
            </c:numRef>
          </c:val>
          <c:smooth val="0"/>
          <c:extLst>
            <c:ext xmlns:c16="http://schemas.microsoft.com/office/drawing/2014/chart" uri="{C3380CC4-5D6E-409C-BE32-E72D297353CC}">
              <c16:uniqueId val="{00000000-E74F-47B2-80C4-1B439AA81E49}"/>
            </c:ext>
          </c:extLst>
        </c:ser>
        <c:ser>
          <c:idx val="1"/>
          <c:order val="1"/>
          <c:tx>
            <c:strRef>
              <c:f>'[Modelled vs Actual flow data for Katie.xlsx]Cease-to-flow'!$C$1</c:f>
              <c:strCache>
                <c:ptCount val="1"/>
                <c:pt idx="0">
                  <c:v>410761 MODELLED</c:v>
                </c:pt>
              </c:strCache>
            </c:strRef>
          </c:tx>
          <c:spPr>
            <a:ln w="28575" cap="rnd">
              <a:solidFill>
                <a:schemeClr val="accent2"/>
              </a:solidFill>
              <a:round/>
            </a:ln>
            <a:effectLst/>
          </c:spPr>
          <c:marker>
            <c:symbol val="none"/>
          </c:marker>
          <c:cat>
            <c:numRef>
              <c:f>'[Modelled vs Actual flow data for Katie.xlsx]Cease-to-flow'!$A$2:$A$15707</c:f>
              <c:numCache>
                <c:formatCode>m/d/yyyy</c:formatCode>
                <c:ptCount val="15706"/>
                <c:pt idx="0">
                  <c:v>29221</c:v>
                </c:pt>
                <c:pt idx="1">
                  <c:v>29222</c:v>
                </c:pt>
                <c:pt idx="2">
                  <c:v>29223</c:v>
                </c:pt>
                <c:pt idx="3">
                  <c:v>29224</c:v>
                </c:pt>
                <c:pt idx="4">
                  <c:v>29225</c:v>
                </c:pt>
                <c:pt idx="5">
                  <c:v>29226</c:v>
                </c:pt>
                <c:pt idx="6">
                  <c:v>29227</c:v>
                </c:pt>
                <c:pt idx="7">
                  <c:v>29228</c:v>
                </c:pt>
                <c:pt idx="8">
                  <c:v>29229</c:v>
                </c:pt>
                <c:pt idx="9">
                  <c:v>29230</c:v>
                </c:pt>
                <c:pt idx="10">
                  <c:v>29231</c:v>
                </c:pt>
                <c:pt idx="11">
                  <c:v>29232</c:v>
                </c:pt>
                <c:pt idx="12">
                  <c:v>29233</c:v>
                </c:pt>
                <c:pt idx="13">
                  <c:v>29234</c:v>
                </c:pt>
                <c:pt idx="14">
                  <c:v>29235</c:v>
                </c:pt>
                <c:pt idx="15">
                  <c:v>29236</c:v>
                </c:pt>
                <c:pt idx="16">
                  <c:v>29237</c:v>
                </c:pt>
                <c:pt idx="17">
                  <c:v>29238</c:v>
                </c:pt>
                <c:pt idx="18">
                  <c:v>29239</c:v>
                </c:pt>
                <c:pt idx="19">
                  <c:v>29240</c:v>
                </c:pt>
                <c:pt idx="20">
                  <c:v>29241</c:v>
                </c:pt>
                <c:pt idx="21">
                  <c:v>29242</c:v>
                </c:pt>
                <c:pt idx="22">
                  <c:v>29243</c:v>
                </c:pt>
                <c:pt idx="23">
                  <c:v>29244</c:v>
                </c:pt>
                <c:pt idx="24">
                  <c:v>29245</c:v>
                </c:pt>
                <c:pt idx="25">
                  <c:v>29246</c:v>
                </c:pt>
                <c:pt idx="26">
                  <c:v>29247</c:v>
                </c:pt>
                <c:pt idx="27">
                  <c:v>29248</c:v>
                </c:pt>
                <c:pt idx="28">
                  <c:v>29249</c:v>
                </c:pt>
                <c:pt idx="29">
                  <c:v>29250</c:v>
                </c:pt>
                <c:pt idx="30">
                  <c:v>29251</c:v>
                </c:pt>
                <c:pt idx="31">
                  <c:v>29252</c:v>
                </c:pt>
                <c:pt idx="32">
                  <c:v>29253</c:v>
                </c:pt>
                <c:pt idx="33">
                  <c:v>29254</c:v>
                </c:pt>
                <c:pt idx="34">
                  <c:v>29255</c:v>
                </c:pt>
                <c:pt idx="35">
                  <c:v>29256</c:v>
                </c:pt>
                <c:pt idx="36">
                  <c:v>29257</c:v>
                </c:pt>
                <c:pt idx="37">
                  <c:v>29258</c:v>
                </c:pt>
                <c:pt idx="38">
                  <c:v>29259</c:v>
                </c:pt>
                <c:pt idx="39">
                  <c:v>29260</c:v>
                </c:pt>
                <c:pt idx="40">
                  <c:v>29261</c:v>
                </c:pt>
                <c:pt idx="41">
                  <c:v>29262</c:v>
                </c:pt>
                <c:pt idx="42">
                  <c:v>29263</c:v>
                </c:pt>
                <c:pt idx="43">
                  <c:v>29264</c:v>
                </c:pt>
                <c:pt idx="44">
                  <c:v>29265</c:v>
                </c:pt>
                <c:pt idx="45">
                  <c:v>29266</c:v>
                </c:pt>
                <c:pt idx="46">
                  <c:v>29267</c:v>
                </c:pt>
                <c:pt idx="47">
                  <c:v>29268</c:v>
                </c:pt>
                <c:pt idx="48">
                  <c:v>29269</c:v>
                </c:pt>
                <c:pt idx="49">
                  <c:v>29270</c:v>
                </c:pt>
                <c:pt idx="50">
                  <c:v>29271</c:v>
                </c:pt>
                <c:pt idx="51">
                  <c:v>29272</c:v>
                </c:pt>
                <c:pt idx="52">
                  <c:v>29273</c:v>
                </c:pt>
                <c:pt idx="53">
                  <c:v>29274</c:v>
                </c:pt>
                <c:pt idx="54">
                  <c:v>29275</c:v>
                </c:pt>
                <c:pt idx="55">
                  <c:v>29276</c:v>
                </c:pt>
                <c:pt idx="56">
                  <c:v>29277</c:v>
                </c:pt>
                <c:pt idx="57">
                  <c:v>29278</c:v>
                </c:pt>
                <c:pt idx="58">
                  <c:v>29279</c:v>
                </c:pt>
                <c:pt idx="59">
                  <c:v>29280</c:v>
                </c:pt>
                <c:pt idx="60">
                  <c:v>29281</c:v>
                </c:pt>
                <c:pt idx="61">
                  <c:v>29282</c:v>
                </c:pt>
                <c:pt idx="62">
                  <c:v>29283</c:v>
                </c:pt>
                <c:pt idx="63">
                  <c:v>29284</c:v>
                </c:pt>
                <c:pt idx="64">
                  <c:v>29285</c:v>
                </c:pt>
                <c:pt idx="65">
                  <c:v>29286</c:v>
                </c:pt>
                <c:pt idx="66">
                  <c:v>29287</c:v>
                </c:pt>
                <c:pt idx="67">
                  <c:v>29288</c:v>
                </c:pt>
                <c:pt idx="68">
                  <c:v>29289</c:v>
                </c:pt>
                <c:pt idx="69">
                  <c:v>29290</c:v>
                </c:pt>
                <c:pt idx="70">
                  <c:v>29291</c:v>
                </c:pt>
                <c:pt idx="71">
                  <c:v>29292</c:v>
                </c:pt>
                <c:pt idx="72">
                  <c:v>29293</c:v>
                </c:pt>
                <c:pt idx="73">
                  <c:v>29294</c:v>
                </c:pt>
                <c:pt idx="74">
                  <c:v>29295</c:v>
                </c:pt>
                <c:pt idx="75">
                  <c:v>29296</c:v>
                </c:pt>
                <c:pt idx="76">
                  <c:v>29297</c:v>
                </c:pt>
                <c:pt idx="77">
                  <c:v>29298</c:v>
                </c:pt>
                <c:pt idx="78">
                  <c:v>29299</c:v>
                </c:pt>
                <c:pt idx="79">
                  <c:v>29300</c:v>
                </c:pt>
                <c:pt idx="80">
                  <c:v>29301</c:v>
                </c:pt>
                <c:pt idx="81">
                  <c:v>29302</c:v>
                </c:pt>
                <c:pt idx="82">
                  <c:v>29303</c:v>
                </c:pt>
                <c:pt idx="83">
                  <c:v>29304</c:v>
                </c:pt>
                <c:pt idx="84">
                  <c:v>29305</c:v>
                </c:pt>
                <c:pt idx="85">
                  <c:v>29306</c:v>
                </c:pt>
                <c:pt idx="86">
                  <c:v>29307</c:v>
                </c:pt>
                <c:pt idx="87">
                  <c:v>29308</c:v>
                </c:pt>
                <c:pt idx="88">
                  <c:v>29309</c:v>
                </c:pt>
                <c:pt idx="89">
                  <c:v>29310</c:v>
                </c:pt>
                <c:pt idx="90">
                  <c:v>29311</c:v>
                </c:pt>
                <c:pt idx="91">
                  <c:v>29312</c:v>
                </c:pt>
                <c:pt idx="92">
                  <c:v>29313</c:v>
                </c:pt>
                <c:pt idx="93">
                  <c:v>29314</c:v>
                </c:pt>
                <c:pt idx="94">
                  <c:v>29315</c:v>
                </c:pt>
                <c:pt idx="95">
                  <c:v>29316</c:v>
                </c:pt>
                <c:pt idx="96">
                  <c:v>29317</c:v>
                </c:pt>
                <c:pt idx="97">
                  <c:v>29318</c:v>
                </c:pt>
                <c:pt idx="98">
                  <c:v>29319</c:v>
                </c:pt>
                <c:pt idx="99">
                  <c:v>29320</c:v>
                </c:pt>
                <c:pt idx="100">
                  <c:v>29321</c:v>
                </c:pt>
                <c:pt idx="101">
                  <c:v>29322</c:v>
                </c:pt>
                <c:pt idx="102">
                  <c:v>29323</c:v>
                </c:pt>
                <c:pt idx="103">
                  <c:v>29324</c:v>
                </c:pt>
                <c:pt idx="104">
                  <c:v>29325</c:v>
                </c:pt>
                <c:pt idx="105">
                  <c:v>29326</c:v>
                </c:pt>
                <c:pt idx="106">
                  <c:v>29327</c:v>
                </c:pt>
                <c:pt idx="107">
                  <c:v>29328</c:v>
                </c:pt>
                <c:pt idx="108">
                  <c:v>29329</c:v>
                </c:pt>
                <c:pt idx="109">
                  <c:v>29330</c:v>
                </c:pt>
                <c:pt idx="110">
                  <c:v>29331</c:v>
                </c:pt>
                <c:pt idx="111">
                  <c:v>29332</c:v>
                </c:pt>
                <c:pt idx="112">
                  <c:v>29333</c:v>
                </c:pt>
                <c:pt idx="113">
                  <c:v>29334</c:v>
                </c:pt>
                <c:pt idx="114">
                  <c:v>29335</c:v>
                </c:pt>
                <c:pt idx="115">
                  <c:v>29336</c:v>
                </c:pt>
                <c:pt idx="116">
                  <c:v>29337</c:v>
                </c:pt>
                <c:pt idx="117">
                  <c:v>29338</c:v>
                </c:pt>
                <c:pt idx="118">
                  <c:v>29339</c:v>
                </c:pt>
                <c:pt idx="119">
                  <c:v>29340</c:v>
                </c:pt>
                <c:pt idx="120">
                  <c:v>29341</c:v>
                </c:pt>
                <c:pt idx="121">
                  <c:v>29342</c:v>
                </c:pt>
                <c:pt idx="122">
                  <c:v>29343</c:v>
                </c:pt>
                <c:pt idx="123">
                  <c:v>29344</c:v>
                </c:pt>
                <c:pt idx="124">
                  <c:v>29345</c:v>
                </c:pt>
                <c:pt idx="125">
                  <c:v>29346</c:v>
                </c:pt>
                <c:pt idx="126">
                  <c:v>29347</c:v>
                </c:pt>
                <c:pt idx="127">
                  <c:v>29348</c:v>
                </c:pt>
                <c:pt idx="128">
                  <c:v>29349</c:v>
                </c:pt>
                <c:pt idx="129">
                  <c:v>29350</c:v>
                </c:pt>
                <c:pt idx="130">
                  <c:v>29351</c:v>
                </c:pt>
                <c:pt idx="131">
                  <c:v>29352</c:v>
                </c:pt>
                <c:pt idx="132">
                  <c:v>29353</c:v>
                </c:pt>
                <c:pt idx="133">
                  <c:v>29354</c:v>
                </c:pt>
                <c:pt idx="134">
                  <c:v>29355</c:v>
                </c:pt>
                <c:pt idx="135">
                  <c:v>29356</c:v>
                </c:pt>
                <c:pt idx="136">
                  <c:v>29357</c:v>
                </c:pt>
                <c:pt idx="137">
                  <c:v>29358</c:v>
                </c:pt>
                <c:pt idx="138">
                  <c:v>29359</c:v>
                </c:pt>
                <c:pt idx="139">
                  <c:v>29360</c:v>
                </c:pt>
                <c:pt idx="140">
                  <c:v>29361</c:v>
                </c:pt>
                <c:pt idx="141">
                  <c:v>29362</c:v>
                </c:pt>
                <c:pt idx="142">
                  <c:v>29363</c:v>
                </c:pt>
                <c:pt idx="143">
                  <c:v>29364</c:v>
                </c:pt>
                <c:pt idx="144">
                  <c:v>29365</c:v>
                </c:pt>
                <c:pt idx="145">
                  <c:v>29366</c:v>
                </c:pt>
                <c:pt idx="146">
                  <c:v>29367</c:v>
                </c:pt>
                <c:pt idx="147">
                  <c:v>29368</c:v>
                </c:pt>
                <c:pt idx="148">
                  <c:v>29369</c:v>
                </c:pt>
                <c:pt idx="149">
                  <c:v>29370</c:v>
                </c:pt>
                <c:pt idx="150">
                  <c:v>29371</c:v>
                </c:pt>
                <c:pt idx="151">
                  <c:v>29372</c:v>
                </c:pt>
                <c:pt idx="152">
                  <c:v>29373</c:v>
                </c:pt>
                <c:pt idx="153">
                  <c:v>29374</c:v>
                </c:pt>
                <c:pt idx="154">
                  <c:v>29375</c:v>
                </c:pt>
                <c:pt idx="155">
                  <c:v>29376</c:v>
                </c:pt>
                <c:pt idx="156">
                  <c:v>29377</c:v>
                </c:pt>
                <c:pt idx="157">
                  <c:v>29378</c:v>
                </c:pt>
                <c:pt idx="158">
                  <c:v>29379</c:v>
                </c:pt>
                <c:pt idx="159">
                  <c:v>29380</c:v>
                </c:pt>
                <c:pt idx="160">
                  <c:v>29381</c:v>
                </c:pt>
                <c:pt idx="161">
                  <c:v>29382</c:v>
                </c:pt>
                <c:pt idx="162">
                  <c:v>29383</c:v>
                </c:pt>
                <c:pt idx="163">
                  <c:v>29384</c:v>
                </c:pt>
                <c:pt idx="164">
                  <c:v>29385</c:v>
                </c:pt>
                <c:pt idx="165">
                  <c:v>29386</c:v>
                </c:pt>
                <c:pt idx="166">
                  <c:v>29387</c:v>
                </c:pt>
                <c:pt idx="167">
                  <c:v>29388</c:v>
                </c:pt>
                <c:pt idx="168">
                  <c:v>29389</c:v>
                </c:pt>
                <c:pt idx="169">
                  <c:v>29390</c:v>
                </c:pt>
                <c:pt idx="170">
                  <c:v>29391</c:v>
                </c:pt>
                <c:pt idx="171">
                  <c:v>29392</c:v>
                </c:pt>
                <c:pt idx="172">
                  <c:v>29393</c:v>
                </c:pt>
                <c:pt idx="173">
                  <c:v>29394</c:v>
                </c:pt>
                <c:pt idx="174">
                  <c:v>29395</c:v>
                </c:pt>
                <c:pt idx="175">
                  <c:v>29396</c:v>
                </c:pt>
                <c:pt idx="176">
                  <c:v>29397</c:v>
                </c:pt>
                <c:pt idx="177">
                  <c:v>29398</c:v>
                </c:pt>
                <c:pt idx="178">
                  <c:v>29399</c:v>
                </c:pt>
                <c:pt idx="179">
                  <c:v>29400</c:v>
                </c:pt>
                <c:pt idx="180">
                  <c:v>29401</c:v>
                </c:pt>
                <c:pt idx="181">
                  <c:v>29402</c:v>
                </c:pt>
                <c:pt idx="182">
                  <c:v>29403</c:v>
                </c:pt>
                <c:pt idx="183">
                  <c:v>29404</c:v>
                </c:pt>
                <c:pt idx="184">
                  <c:v>29405</c:v>
                </c:pt>
                <c:pt idx="185">
                  <c:v>29406</c:v>
                </c:pt>
                <c:pt idx="186">
                  <c:v>29407</c:v>
                </c:pt>
                <c:pt idx="187">
                  <c:v>29408</c:v>
                </c:pt>
                <c:pt idx="188">
                  <c:v>29409</c:v>
                </c:pt>
                <c:pt idx="189">
                  <c:v>29410</c:v>
                </c:pt>
                <c:pt idx="190">
                  <c:v>29411</c:v>
                </c:pt>
                <c:pt idx="191">
                  <c:v>29412</c:v>
                </c:pt>
                <c:pt idx="192">
                  <c:v>29413</c:v>
                </c:pt>
                <c:pt idx="193">
                  <c:v>29414</c:v>
                </c:pt>
                <c:pt idx="194">
                  <c:v>29415</c:v>
                </c:pt>
                <c:pt idx="195">
                  <c:v>29416</c:v>
                </c:pt>
                <c:pt idx="196">
                  <c:v>29417</c:v>
                </c:pt>
                <c:pt idx="197">
                  <c:v>29418</c:v>
                </c:pt>
                <c:pt idx="198">
                  <c:v>29419</c:v>
                </c:pt>
                <c:pt idx="199">
                  <c:v>29420</c:v>
                </c:pt>
                <c:pt idx="200">
                  <c:v>29421</c:v>
                </c:pt>
                <c:pt idx="201">
                  <c:v>29422</c:v>
                </c:pt>
                <c:pt idx="202">
                  <c:v>29423</c:v>
                </c:pt>
                <c:pt idx="203">
                  <c:v>29424</c:v>
                </c:pt>
                <c:pt idx="204">
                  <c:v>29425</c:v>
                </c:pt>
                <c:pt idx="205">
                  <c:v>29426</c:v>
                </c:pt>
                <c:pt idx="206">
                  <c:v>29427</c:v>
                </c:pt>
                <c:pt idx="207">
                  <c:v>29428</c:v>
                </c:pt>
                <c:pt idx="208">
                  <c:v>29429</c:v>
                </c:pt>
                <c:pt idx="209">
                  <c:v>29430</c:v>
                </c:pt>
                <c:pt idx="210">
                  <c:v>29431</c:v>
                </c:pt>
                <c:pt idx="211">
                  <c:v>29432</c:v>
                </c:pt>
                <c:pt idx="212">
                  <c:v>29433</c:v>
                </c:pt>
                <c:pt idx="213">
                  <c:v>29434</c:v>
                </c:pt>
                <c:pt idx="214">
                  <c:v>29435</c:v>
                </c:pt>
                <c:pt idx="215">
                  <c:v>29436</c:v>
                </c:pt>
                <c:pt idx="216">
                  <c:v>29437</c:v>
                </c:pt>
                <c:pt idx="217">
                  <c:v>29438</c:v>
                </c:pt>
                <c:pt idx="218">
                  <c:v>29439</c:v>
                </c:pt>
                <c:pt idx="219">
                  <c:v>29440</c:v>
                </c:pt>
                <c:pt idx="220">
                  <c:v>29441</c:v>
                </c:pt>
                <c:pt idx="221">
                  <c:v>29442</c:v>
                </c:pt>
                <c:pt idx="222">
                  <c:v>29443</c:v>
                </c:pt>
                <c:pt idx="223">
                  <c:v>29444</c:v>
                </c:pt>
                <c:pt idx="224">
                  <c:v>29445</c:v>
                </c:pt>
                <c:pt idx="225">
                  <c:v>29446</c:v>
                </c:pt>
                <c:pt idx="226">
                  <c:v>29447</c:v>
                </c:pt>
                <c:pt idx="227">
                  <c:v>29448</c:v>
                </c:pt>
                <c:pt idx="228">
                  <c:v>29449</c:v>
                </c:pt>
                <c:pt idx="229">
                  <c:v>29450</c:v>
                </c:pt>
                <c:pt idx="230">
                  <c:v>29451</c:v>
                </c:pt>
                <c:pt idx="231">
                  <c:v>29452</c:v>
                </c:pt>
                <c:pt idx="232">
                  <c:v>29453</c:v>
                </c:pt>
                <c:pt idx="233">
                  <c:v>29454</c:v>
                </c:pt>
                <c:pt idx="234">
                  <c:v>29455</c:v>
                </c:pt>
                <c:pt idx="235">
                  <c:v>29456</c:v>
                </c:pt>
                <c:pt idx="236">
                  <c:v>29457</c:v>
                </c:pt>
                <c:pt idx="237">
                  <c:v>29458</c:v>
                </c:pt>
                <c:pt idx="238">
                  <c:v>29459</c:v>
                </c:pt>
                <c:pt idx="239">
                  <c:v>29460</c:v>
                </c:pt>
                <c:pt idx="240">
                  <c:v>29461</c:v>
                </c:pt>
                <c:pt idx="241">
                  <c:v>29462</c:v>
                </c:pt>
                <c:pt idx="242">
                  <c:v>29463</c:v>
                </c:pt>
                <c:pt idx="243">
                  <c:v>29464</c:v>
                </c:pt>
                <c:pt idx="244">
                  <c:v>29465</c:v>
                </c:pt>
                <c:pt idx="245">
                  <c:v>29466</c:v>
                </c:pt>
                <c:pt idx="246">
                  <c:v>29467</c:v>
                </c:pt>
                <c:pt idx="247">
                  <c:v>29468</c:v>
                </c:pt>
                <c:pt idx="248">
                  <c:v>29469</c:v>
                </c:pt>
                <c:pt idx="249">
                  <c:v>29470</c:v>
                </c:pt>
                <c:pt idx="250">
                  <c:v>29471</c:v>
                </c:pt>
                <c:pt idx="251">
                  <c:v>29472</c:v>
                </c:pt>
                <c:pt idx="252">
                  <c:v>29473</c:v>
                </c:pt>
                <c:pt idx="253">
                  <c:v>29474</c:v>
                </c:pt>
                <c:pt idx="254">
                  <c:v>29475</c:v>
                </c:pt>
                <c:pt idx="255">
                  <c:v>29476</c:v>
                </c:pt>
                <c:pt idx="256">
                  <c:v>29477</c:v>
                </c:pt>
                <c:pt idx="257">
                  <c:v>29478</c:v>
                </c:pt>
                <c:pt idx="258">
                  <c:v>29479</c:v>
                </c:pt>
                <c:pt idx="259">
                  <c:v>29480</c:v>
                </c:pt>
                <c:pt idx="260">
                  <c:v>29481</c:v>
                </c:pt>
                <c:pt idx="261">
                  <c:v>29482</c:v>
                </c:pt>
                <c:pt idx="262">
                  <c:v>29483</c:v>
                </c:pt>
                <c:pt idx="263">
                  <c:v>29484</c:v>
                </c:pt>
                <c:pt idx="264">
                  <c:v>29485</c:v>
                </c:pt>
                <c:pt idx="265">
                  <c:v>29486</c:v>
                </c:pt>
                <c:pt idx="266">
                  <c:v>29487</c:v>
                </c:pt>
                <c:pt idx="267">
                  <c:v>29488</c:v>
                </c:pt>
                <c:pt idx="268">
                  <c:v>29489</c:v>
                </c:pt>
                <c:pt idx="269">
                  <c:v>29490</c:v>
                </c:pt>
                <c:pt idx="270">
                  <c:v>29491</c:v>
                </c:pt>
                <c:pt idx="271">
                  <c:v>29492</c:v>
                </c:pt>
                <c:pt idx="272">
                  <c:v>29493</c:v>
                </c:pt>
                <c:pt idx="273">
                  <c:v>29494</c:v>
                </c:pt>
                <c:pt idx="274">
                  <c:v>29495</c:v>
                </c:pt>
                <c:pt idx="275">
                  <c:v>29496</c:v>
                </c:pt>
                <c:pt idx="276">
                  <c:v>29497</c:v>
                </c:pt>
                <c:pt idx="277">
                  <c:v>29498</c:v>
                </c:pt>
                <c:pt idx="278">
                  <c:v>29499</c:v>
                </c:pt>
                <c:pt idx="279">
                  <c:v>29500</c:v>
                </c:pt>
                <c:pt idx="280">
                  <c:v>29501</c:v>
                </c:pt>
                <c:pt idx="281">
                  <c:v>29502</c:v>
                </c:pt>
                <c:pt idx="282">
                  <c:v>29503</c:v>
                </c:pt>
                <c:pt idx="283">
                  <c:v>29504</c:v>
                </c:pt>
                <c:pt idx="284">
                  <c:v>29505</c:v>
                </c:pt>
                <c:pt idx="285">
                  <c:v>29506</c:v>
                </c:pt>
                <c:pt idx="286">
                  <c:v>29507</c:v>
                </c:pt>
                <c:pt idx="287">
                  <c:v>29508</c:v>
                </c:pt>
                <c:pt idx="288">
                  <c:v>29509</c:v>
                </c:pt>
                <c:pt idx="289">
                  <c:v>29510</c:v>
                </c:pt>
                <c:pt idx="290">
                  <c:v>29511</c:v>
                </c:pt>
                <c:pt idx="291">
                  <c:v>29512</c:v>
                </c:pt>
                <c:pt idx="292">
                  <c:v>29513</c:v>
                </c:pt>
                <c:pt idx="293">
                  <c:v>29514</c:v>
                </c:pt>
                <c:pt idx="294">
                  <c:v>29515</c:v>
                </c:pt>
                <c:pt idx="295">
                  <c:v>29516</c:v>
                </c:pt>
                <c:pt idx="296">
                  <c:v>29517</c:v>
                </c:pt>
                <c:pt idx="297">
                  <c:v>29518</c:v>
                </c:pt>
                <c:pt idx="298">
                  <c:v>29519</c:v>
                </c:pt>
                <c:pt idx="299">
                  <c:v>29520</c:v>
                </c:pt>
                <c:pt idx="300">
                  <c:v>29521</c:v>
                </c:pt>
                <c:pt idx="301">
                  <c:v>29522</c:v>
                </c:pt>
                <c:pt idx="302">
                  <c:v>29523</c:v>
                </c:pt>
                <c:pt idx="303">
                  <c:v>29524</c:v>
                </c:pt>
                <c:pt idx="304">
                  <c:v>29525</c:v>
                </c:pt>
                <c:pt idx="305">
                  <c:v>29526</c:v>
                </c:pt>
                <c:pt idx="306">
                  <c:v>29527</c:v>
                </c:pt>
                <c:pt idx="307">
                  <c:v>29528</c:v>
                </c:pt>
                <c:pt idx="308">
                  <c:v>29529</c:v>
                </c:pt>
                <c:pt idx="309">
                  <c:v>29530</c:v>
                </c:pt>
                <c:pt idx="310">
                  <c:v>29531</c:v>
                </c:pt>
                <c:pt idx="311">
                  <c:v>29532</c:v>
                </c:pt>
                <c:pt idx="312">
                  <c:v>29533</c:v>
                </c:pt>
                <c:pt idx="313">
                  <c:v>29534</c:v>
                </c:pt>
                <c:pt idx="314">
                  <c:v>29535</c:v>
                </c:pt>
                <c:pt idx="315">
                  <c:v>29536</c:v>
                </c:pt>
                <c:pt idx="316">
                  <c:v>29537</c:v>
                </c:pt>
                <c:pt idx="317">
                  <c:v>29538</c:v>
                </c:pt>
                <c:pt idx="318">
                  <c:v>29539</c:v>
                </c:pt>
                <c:pt idx="319">
                  <c:v>29540</c:v>
                </c:pt>
                <c:pt idx="320">
                  <c:v>29541</c:v>
                </c:pt>
                <c:pt idx="321">
                  <c:v>29542</c:v>
                </c:pt>
                <c:pt idx="322">
                  <c:v>29543</c:v>
                </c:pt>
                <c:pt idx="323">
                  <c:v>29544</c:v>
                </c:pt>
                <c:pt idx="324">
                  <c:v>29545</c:v>
                </c:pt>
                <c:pt idx="325">
                  <c:v>29546</c:v>
                </c:pt>
                <c:pt idx="326">
                  <c:v>29547</c:v>
                </c:pt>
                <c:pt idx="327">
                  <c:v>29548</c:v>
                </c:pt>
                <c:pt idx="328">
                  <c:v>29549</c:v>
                </c:pt>
                <c:pt idx="329">
                  <c:v>29550</c:v>
                </c:pt>
                <c:pt idx="330">
                  <c:v>29551</c:v>
                </c:pt>
                <c:pt idx="331">
                  <c:v>29552</c:v>
                </c:pt>
                <c:pt idx="332">
                  <c:v>29553</c:v>
                </c:pt>
                <c:pt idx="333">
                  <c:v>29554</c:v>
                </c:pt>
                <c:pt idx="334">
                  <c:v>29555</c:v>
                </c:pt>
                <c:pt idx="335">
                  <c:v>29556</c:v>
                </c:pt>
                <c:pt idx="336">
                  <c:v>29557</c:v>
                </c:pt>
                <c:pt idx="337">
                  <c:v>29558</c:v>
                </c:pt>
                <c:pt idx="338">
                  <c:v>29559</c:v>
                </c:pt>
                <c:pt idx="339">
                  <c:v>29560</c:v>
                </c:pt>
                <c:pt idx="340">
                  <c:v>29561</c:v>
                </c:pt>
                <c:pt idx="341">
                  <c:v>29562</c:v>
                </c:pt>
                <c:pt idx="342">
                  <c:v>29563</c:v>
                </c:pt>
                <c:pt idx="343">
                  <c:v>29564</c:v>
                </c:pt>
                <c:pt idx="344">
                  <c:v>29565</c:v>
                </c:pt>
                <c:pt idx="345">
                  <c:v>29566</c:v>
                </c:pt>
                <c:pt idx="346">
                  <c:v>29567</c:v>
                </c:pt>
                <c:pt idx="347">
                  <c:v>29568</c:v>
                </c:pt>
                <c:pt idx="348">
                  <c:v>29569</c:v>
                </c:pt>
                <c:pt idx="349">
                  <c:v>29570</c:v>
                </c:pt>
                <c:pt idx="350">
                  <c:v>29571</c:v>
                </c:pt>
                <c:pt idx="351">
                  <c:v>29572</c:v>
                </c:pt>
                <c:pt idx="352">
                  <c:v>29573</c:v>
                </c:pt>
                <c:pt idx="353">
                  <c:v>29574</c:v>
                </c:pt>
                <c:pt idx="354">
                  <c:v>29575</c:v>
                </c:pt>
                <c:pt idx="355">
                  <c:v>29576</c:v>
                </c:pt>
                <c:pt idx="356">
                  <c:v>29577</c:v>
                </c:pt>
                <c:pt idx="357">
                  <c:v>29578</c:v>
                </c:pt>
                <c:pt idx="358">
                  <c:v>29579</c:v>
                </c:pt>
                <c:pt idx="359">
                  <c:v>29580</c:v>
                </c:pt>
                <c:pt idx="360">
                  <c:v>29581</c:v>
                </c:pt>
                <c:pt idx="361">
                  <c:v>29582</c:v>
                </c:pt>
                <c:pt idx="362">
                  <c:v>29583</c:v>
                </c:pt>
                <c:pt idx="363">
                  <c:v>29584</c:v>
                </c:pt>
                <c:pt idx="364">
                  <c:v>29585</c:v>
                </c:pt>
                <c:pt idx="365">
                  <c:v>29586</c:v>
                </c:pt>
                <c:pt idx="366">
                  <c:v>29587</c:v>
                </c:pt>
                <c:pt idx="367">
                  <c:v>29588</c:v>
                </c:pt>
                <c:pt idx="368">
                  <c:v>29589</c:v>
                </c:pt>
                <c:pt idx="369">
                  <c:v>29590</c:v>
                </c:pt>
                <c:pt idx="370">
                  <c:v>29591</c:v>
                </c:pt>
                <c:pt idx="371">
                  <c:v>29592</c:v>
                </c:pt>
                <c:pt idx="372">
                  <c:v>29593</c:v>
                </c:pt>
                <c:pt idx="373">
                  <c:v>29594</c:v>
                </c:pt>
                <c:pt idx="374">
                  <c:v>29595</c:v>
                </c:pt>
                <c:pt idx="375">
                  <c:v>29596</c:v>
                </c:pt>
                <c:pt idx="376">
                  <c:v>29597</c:v>
                </c:pt>
                <c:pt idx="377">
                  <c:v>29598</c:v>
                </c:pt>
                <c:pt idx="378">
                  <c:v>29599</c:v>
                </c:pt>
                <c:pt idx="379">
                  <c:v>29600</c:v>
                </c:pt>
                <c:pt idx="380">
                  <c:v>29601</c:v>
                </c:pt>
                <c:pt idx="381">
                  <c:v>29602</c:v>
                </c:pt>
                <c:pt idx="382">
                  <c:v>29603</c:v>
                </c:pt>
                <c:pt idx="383">
                  <c:v>29604</c:v>
                </c:pt>
                <c:pt idx="384">
                  <c:v>29605</c:v>
                </c:pt>
                <c:pt idx="385">
                  <c:v>29606</c:v>
                </c:pt>
                <c:pt idx="386">
                  <c:v>29607</c:v>
                </c:pt>
                <c:pt idx="387">
                  <c:v>29608</c:v>
                </c:pt>
                <c:pt idx="388">
                  <c:v>29609</c:v>
                </c:pt>
                <c:pt idx="389">
                  <c:v>29610</c:v>
                </c:pt>
                <c:pt idx="390">
                  <c:v>29611</c:v>
                </c:pt>
                <c:pt idx="391">
                  <c:v>29612</c:v>
                </c:pt>
                <c:pt idx="392">
                  <c:v>29613</c:v>
                </c:pt>
                <c:pt idx="393">
                  <c:v>29614</c:v>
                </c:pt>
                <c:pt idx="394">
                  <c:v>29615</c:v>
                </c:pt>
                <c:pt idx="395">
                  <c:v>29616</c:v>
                </c:pt>
                <c:pt idx="396">
                  <c:v>29617</c:v>
                </c:pt>
                <c:pt idx="397">
                  <c:v>29618</c:v>
                </c:pt>
                <c:pt idx="398">
                  <c:v>29619</c:v>
                </c:pt>
                <c:pt idx="399">
                  <c:v>29620</c:v>
                </c:pt>
                <c:pt idx="400">
                  <c:v>29621</c:v>
                </c:pt>
                <c:pt idx="401">
                  <c:v>29622</c:v>
                </c:pt>
                <c:pt idx="402">
                  <c:v>29623</c:v>
                </c:pt>
                <c:pt idx="403">
                  <c:v>29624</c:v>
                </c:pt>
                <c:pt idx="404">
                  <c:v>29625</c:v>
                </c:pt>
                <c:pt idx="405">
                  <c:v>29626</c:v>
                </c:pt>
                <c:pt idx="406">
                  <c:v>29627</c:v>
                </c:pt>
                <c:pt idx="407">
                  <c:v>29628</c:v>
                </c:pt>
                <c:pt idx="408">
                  <c:v>29629</c:v>
                </c:pt>
                <c:pt idx="409">
                  <c:v>29630</c:v>
                </c:pt>
                <c:pt idx="410">
                  <c:v>29631</c:v>
                </c:pt>
                <c:pt idx="411">
                  <c:v>29632</c:v>
                </c:pt>
                <c:pt idx="412">
                  <c:v>29633</c:v>
                </c:pt>
                <c:pt idx="413">
                  <c:v>29634</c:v>
                </c:pt>
                <c:pt idx="414">
                  <c:v>29635</c:v>
                </c:pt>
                <c:pt idx="415">
                  <c:v>29636</c:v>
                </c:pt>
                <c:pt idx="416">
                  <c:v>29637</c:v>
                </c:pt>
                <c:pt idx="417">
                  <c:v>29638</c:v>
                </c:pt>
                <c:pt idx="418">
                  <c:v>29639</c:v>
                </c:pt>
                <c:pt idx="419">
                  <c:v>29640</c:v>
                </c:pt>
                <c:pt idx="420">
                  <c:v>29641</c:v>
                </c:pt>
                <c:pt idx="421">
                  <c:v>29642</c:v>
                </c:pt>
                <c:pt idx="422">
                  <c:v>29643</c:v>
                </c:pt>
                <c:pt idx="423">
                  <c:v>29644</c:v>
                </c:pt>
                <c:pt idx="424">
                  <c:v>29645</c:v>
                </c:pt>
                <c:pt idx="425">
                  <c:v>29646</c:v>
                </c:pt>
                <c:pt idx="426">
                  <c:v>29647</c:v>
                </c:pt>
                <c:pt idx="427">
                  <c:v>29648</c:v>
                </c:pt>
                <c:pt idx="428">
                  <c:v>29649</c:v>
                </c:pt>
                <c:pt idx="429">
                  <c:v>29650</c:v>
                </c:pt>
                <c:pt idx="430">
                  <c:v>29651</c:v>
                </c:pt>
                <c:pt idx="431">
                  <c:v>29652</c:v>
                </c:pt>
                <c:pt idx="432">
                  <c:v>29653</c:v>
                </c:pt>
                <c:pt idx="433">
                  <c:v>29654</c:v>
                </c:pt>
                <c:pt idx="434">
                  <c:v>29655</c:v>
                </c:pt>
                <c:pt idx="435">
                  <c:v>29656</c:v>
                </c:pt>
                <c:pt idx="436">
                  <c:v>29657</c:v>
                </c:pt>
                <c:pt idx="437">
                  <c:v>29658</c:v>
                </c:pt>
                <c:pt idx="438">
                  <c:v>29659</c:v>
                </c:pt>
                <c:pt idx="439">
                  <c:v>29660</c:v>
                </c:pt>
                <c:pt idx="440">
                  <c:v>29661</c:v>
                </c:pt>
                <c:pt idx="441">
                  <c:v>29662</c:v>
                </c:pt>
                <c:pt idx="442">
                  <c:v>29663</c:v>
                </c:pt>
                <c:pt idx="443">
                  <c:v>29664</c:v>
                </c:pt>
                <c:pt idx="444">
                  <c:v>29665</c:v>
                </c:pt>
                <c:pt idx="445">
                  <c:v>29666</c:v>
                </c:pt>
                <c:pt idx="446">
                  <c:v>29667</c:v>
                </c:pt>
                <c:pt idx="447">
                  <c:v>29668</c:v>
                </c:pt>
                <c:pt idx="448">
                  <c:v>29669</c:v>
                </c:pt>
                <c:pt idx="449">
                  <c:v>29670</c:v>
                </c:pt>
                <c:pt idx="450">
                  <c:v>29671</c:v>
                </c:pt>
                <c:pt idx="451">
                  <c:v>29672</c:v>
                </c:pt>
                <c:pt idx="452">
                  <c:v>29673</c:v>
                </c:pt>
                <c:pt idx="453">
                  <c:v>29674</c:v>
                </c:pt>
                <c:pt idx="454">
                  <c:v>29675</c:v>
                </c:pt>
                <c:pt idx="455">
                  <c:v>29676</c:v>
                </c:pt>
                <c:pt idx="456">
                  <c:v>29677</c:v>
                </c:pt>
                <c:pt idx="457">
                  <c:v>29678</c:v>
                </c:pt>
                <c:pt idx="458">
                  <c:v>29679</c:v>
                </c:pt>
                <c:pt idx="459">
                  <c:v>29680</c:v>
                </c:pt>
                <c:pt idx="460">
                  <c:v>29681</c:v>
                </c:pt>
                <c:pt idx="461">
                  <c:v>29682</c:v>
                </c:pt>
                <c:pt idx="462">
                  <c:v>29683</c:v>
                </c:pt>
                <c:pt idx="463">
                  <c:v>29684</c:v>
                </c:pt>
                <c:pt idx="464">
                  <c:v>29685</c:v>
                </c:pt>
                <c:pt idx="465">
                  <c:v>29686</c:v>
                </c:pt>
                <c:pt idx="466">
                  <c:v>29687</c:v>
                </c:pt>
                <c:pt idx="467">
                  <c:v>29688</c:v>
                </c:pt>
                <c:pt idx="468">
                  <c:v>29689</c:v>
                </c:pt>
                <c:pt idx="469">
                  <c:v>29690</c:v>
                </c:pt>
                <c:pt idx="470">
                  <c:v>29691</c:v>
                </c:pt>
                <c:pt idx="471">
                  <c:v>29692</c:v>
                </c:pt>
                <c:pt idx="472">
                  <c:v>29693</c:v>
                </c:pt>
                <c:pt idx="473">
                  <c:v>29694</c:v>
                </c:pt>
                <c:pt idx="474">
                  <c:v>29695</c:v>
                </c:pt>
                <c:pt idx="475">
                  <c:v>29696</c:v>
                </c:pt>
                <c:pt idx="476">
                  <c:v>29697</c:v>
                </c:pt>
                <c:pt idx="477">
                  <c:v>29698</c:v>
                </c:pt>
                <c:pt idx="478">
                  <c:v>29699</c:v>
                </c:pt>
                <c:pt idx="479">
                  <c:v>29700</c:v>
                </c:pt>
                <c:pt idx="480">
                  <c:v>29701</c:v>
                </c:pt>
                <c:pt idx="481">
                  <c:v>29702</c:v>
                </c:pt>
                <c:pt idx="482">
                  <c:v>29703</c:v>
                </c:pt>
                <c:pt idx="483">
                  <c:v>29704</c:v>
                </c:pt>
                <c:pt idx="484">
                  <c:v>29705</c:v>
                </c:pt>
                <c:pt idx="485">
                  <c:v>29706</c:v>
                </c:pt>
                <c:pt idx="486">
                  <c:v>29707</c:v>
                </c:pt>
                <c:pt idx="487">
                  <c:v>29708</c:v>
                </c:pt>
                <c:pt idx="488">
                  <c:v>29709</c:v>
                </c:pt>
                <c:pt idx="489">
                  <c:v>29710</c:v>
                </c:pt>
                <c:pt idx="490">
                  <c:v>29711</c:v>
                </c:pt>
                <c:pt idx="491">
                  <c:v>29712</c:v>
                </c:pt>
                <c:pt idx="492">
                  <c:v>29713</c:v>
                </c:pt>
                <c:pt idx="493">
                  <c:v>29714</c:v>
                </c:pt>
                <c:pt idx="494">
                  <c:v>29715</c:v>
                </c:pt>
                <c:pt idx="495">
                  <c:v>29716</c:v>
                </c:pt>
                <c:pt idx="496">
                  <c:v>29717</c:v>
                </c:pt>
                <c:pt idx="497">
                  <c:v>29718</c:v>
                </c:pt>
                <c:pt idx="498">
                  <c:v>29719</c:v>
                </c:pt>
                <c:pt idx="499">
                  <c:v>29720</c:v>
                </c:pt>
                <c:pt idx="500">
                  <c:v>29721</c:v>
                </c:pt>
                <c:pt idx="501">
                  <c:v>29722</c:v>
                </c:pt>
                <c:pt idx="502">
                  <c:v>29723</c:v>
                </c:pt>
                <c:pt idx="503">
                  <c:v>29724</c:v>
                </c:pt>
                <c:pt idx="504">
                  <c:v>29725</c:v>
                </c:pt>
                <c:pt idx="505">
                  <c:v>29726</c:v>
                </c:pt>
                <c:pt idx="506">
                  <c:v>29727</c:v>
                </c:pt>
                <c:pt idx="507">
                  <c:v>29728</c:v>
                </c:pt>
                <c:pt idx="508">
                  <c:v>29729</c:v>
                </c:pt>
                <c:pt idx="509">
                  <c:v>29730</c:v>
                </c:pt>
                <c:pt idx="510">
                  <c:v>29731</c:v>
                </c:pt>
                <c:pt idx="511">
                  <c:v>29732</c:v>
                </c:pt>
                <c:pt idx="512">
                  <c:v>29733</c:v>
                </c:pt>
                <c:pt idx="513">
                  <c:v>29734</c:v>
                </c:pt>
                <c:pt idx="514">
                  <c:v>29735</c:v>
                </c:pt>
                <c:pt idx="515">
                  <c:v>29736</c:v>
                </c:pt>
                <c:pt idx="516">
                  <c:v>29737</c:v>
                </c:pt>
                <c:pt idx="517">
                  <c:v>29738</c:v>
                </c:pt>
                <c:pt idx="518">
                  <c:v>29739</c:v>
                </c:pt>
                <c:pt idx="519">
                  <c:v>29740</c:v>
                </c:pt>
                <c:pt idx="520">
                  <c:v>29741</c:v>
                </c:pt>
                <c:pt idx="521">
                  <c:v>29742</c:v>
                </c:pt>
                <c:pt idx="522">
                  <c:v>29743</c:v>
                </c:pt>
                <c:pt idx="523">
                  <c:v>29744</c:v>
                </c:pt>
                <c:pt idx="524">
                  <c:v>29745</c:v>
                </c:pt>
                <c:pt idx="525">
                  <c:v>29746</c:v>
                </c:pt>
                <c:pt idx="526">
                  <c:v>29747</c:v>
                </c:pt>
                <c:pt idx="527">
                  <c:v>29748</c:v>
                </c:pt>
                <c:pt idx="528">
                  <c:v>29749</c:v>
                </c:pt>
                <c:pt idx="529">
                  <c:v>29750</c:v>
                </c:pt>
                <c:pt idx="530">
                  <c:v>29751</c:v>
                </c:pt>
                <c:pt idx="531">
                  <c:v>29752</c:v>
                </c:pt>
                <c:pt idx="532">
                  <c:v>29753</c:v>
                </c:pt>
                <c:pt idx="533">
                  <c:v>29754</c:v>
                </c:pt>
                <c:pt idx="534">
                  <c:v>29755</c:v>
                </c:pt>
                <c:pt idx="535">
                  <c:v>29756</c:v>
                </c:pt>
                <c:pt idx="536">
                  <c:v>29757</c:v>
                </c:pt>
                <c:pt idx="537">
                  <c:v>29758</c:v>
                </c:pt>
                <c:pt idx="538">
                  <c:v>29759</c:v>
                </c:pt>
                <c:pt idx="539">
                  <c:v>29760</c:v>
                </c:pt>
                <c:pt idx="540">
                  <c:v>29761</c:v>
                </c:pt>
                <c:pt idx="541">
                  <c:v>29762</c:v>
                </c:pt>
                <c:pt idx="542">
                  <c:v>29763</c:v>
                </c:pt>
                <c:pt idx="543">
                  <c:v>29764</c:v>
                </c:pt>
                <c:pt idx="544">
                  <c:v>29765</c:v>
                </c:pt>
                <c:pt idx="545">
                  <c:v>29766</c:v>
                </c:pt>
                <c:pt idx="546">
                  <c:v>29767</c:v>
                </c:pt>
                <c:pt idx="547">
                  <c:v>29768</c:v>
                </c:pt>
                <c:pt idx="548">
                  <c:v>29769</c:v>
                </c:pt>
                <c:pt idx="549">
                  <c:v>29770</c:v>
                </c:pt>
                <c:pt idx="550">
                  <c:v>29771</c:v>
                </c:pt>
                <c:pt idx="551">
                  <c:v>29772</c:v>
                </c:pt>
                <c:pt idx="552">
                  <c:v>29773</c:v>
                </c:pt>
                <c:pt idx="553">
                  <c:v>29774</c:v>
                </c:pt>
                <c:pt idx="554">
                  <c:v>29775</c:v>
                </c:pt>
                <c:pt idx="555">
                  <c:v>29776</c:v>
                </c:pt>
                <c:pt idx="556">
                  <c:v>29777</c:v>
                </c:pt>
                <c:pt idx="557">
                  <c:v>29778</c:v>
                </c:pt>
                <c:pt idx="558">
                  <c:v>29779</c:v>
                </c:pt>
                <c:pt idx="559">
                  <c:v>29780</c:v>
                </c:pt>
                <c:pt idx="560">
                  <c:v>29781</c:v>
                </c:pt>
                <c:pt idx="561">
                  <c:v>29782</c:v>
                </c:pt>
                <c:pt idx="562">
                  <c:v>29783</c:v>
                </c:pt>
                <c:pt idx="563">
                  <c:v>29784</c:v>
                </c:pt>
                <c:pt idx="564">
                  <c:v>29785</c:v>
                </c:pt>
                <c:pt idx="565">
                  <c:v>29786</c:v>
                </c:pt>
                <c:pt idx="566">
                  <c:v>29787</c:v>
                </c:pt>
                <c:pt idx="567">
                  <c:v>29788</c:v>
                </c:pt>
                <c:pt idx="568">
                  <c:v>29789</c:v>
                </c:pt>
                <c:pt idx="569">
                  <c:v>29790</c:v>
                </c:pt>
                <c:pt idx="570">
                  <c:v>29791</c:v>
                </c:pt>
                <c:pt idx="571">
                  <c:v>29792</c:v>
                </c:pt>
                <c:pt idx="572">
                  <c:v>29793</c:v>
                </c:pt>
                <c:pt idx="573">
                  <c:v>29794</c:v>
                </c:pt>
                <c:pt idx="574">
                  <c:v>29795</c:v>
                </c:pt>
                <c:pt idx="575">
                  <c:v>29796</c:v>
                </c:pt>
                <c:pt idx="576">
                  <c:v>29797</c:v>
                </c:pt>
                <c:pt idx="577">
                  <c:v>29798</c:v>
                </c:pt>
                <c:pt idx="578">
                  <c:v>29799</c:v>
                </c:pt>
                <c:pt idx="579">
                  <c:v>29800</c:v>
                </c:pt>
                <c:pt idx="580">
                  <c:v>29801</c:v>
                </c:pt>
                <c:pt idx="581">
                  <c:v>29802</c:v>
                </c:pt>
                <c:pt idx="582">
                  <c:v>29803</c:v>
                </c:pt>
                <c:pt idx="583">
                  <c:v>29804</c:v>
                </c:pt>
                <c:pt idx="584">
                  <c:v>29805</c:v>
                </c:pt>
                <c:pt idx="585">
                  <c:v>29806</c:v>
                </c:pt>
                <c:pt idx="586">
                  <c:v>29807</c:v>
                </c:pt>
                <c:pt idx="587">
                  <c:v>29808</c:v>
                </c:pt>
                <c:pt idx="588">
                  <c:v>29809</c:v>
                </c:pt>
                <c:pt idx="589">
                  <c:v>29810</c:v>
                </c:pt>
                <c:pt idx="590">
                  <c:v>29811</c:v>
                </c:pt>
                <c:pt idx="591">
                  <c:v>29812</c:v>
                </c:pt>
                <c:pt idx="592">
                  <c:v>29813</c:v>
                </c:pt>
                <c:pt idx="593">
                  <c:v>29814</c:v>
                </c:pt>
                <c:pt idx="594">
                  <c:v>29815</c:v>
                </c:pt>
                <c:pt idx="595">
                  <c:v>29816</c:v>
                </c:pt>
                <c:pt idx="596">
                  <c:v>29817</c:v>
                </c:pt>
                <c:pt idx="597">
                  <c:v>29818</c:v>
                </c:pt>
                <c:pt idx="598">
                  <c:v>29819</c:v>
                </c:pt>
                <c:pt idx="599">
                  <c:v>29820</c:v>
                </c:pt>
                <c:pt idx="600">
                  <c:v>29821</c:v>
                </c:pt>
                <c:pt idx="601">
                  <c:v>29822</c:v>
                </c:pt>
                <c:pt idx="602">
                  <c:v>29823</c:v>
                </c:pt>
                <c:pt idx="603">
                  <c:v>29824</c:v>
                </c:pt>
                <c:pt idx="604">
                  <c:v>29825</c:v>
                </c:pt>
                <c:pt idx="605">
                  <c:v>29826</c:v>
                </c:pt>
                <c:pt idx="606">
                  <c:v>29827</c:v>
                </c:pt>
                <c:pt idx="607">
                  <c:v>29828</c:v>
                </c:pt>
                <c:pt idx="608">
                  <c:v>29829</c:v>
                </c:pt>
                <c:pt idx="609">
                  <c:v>29830</c:v>
                </c:pt>
                <c:pt idx="610">
                  <c:v>29831</c:v>
                </c:pt>
                <c:pt idx="611">
                  <c:v>29832</c:v>
                </c:pt>
                <c:pt idx="612">
                  <c:v>29833</c:v>
                </c:pt>
                <c:pt idx="613">
                  <c:v>29834</c:v>
                </c:pt>
                <c:pt idx="614">
                  <c:v>29835</c:v>
                </c:pt>
                <c:pt idx="615">
                  <c:v>29836</c:v>
                </c:pt>
                <c:pt idx="616">
                  <c:v>29837</c:v>
                </c:pt>
                <c:pt idx="617">
                  <c:v>29838</c:v>
                </c:pt>
                <c:pt idx="618">
                  <c:v>29839</c:v>
                </c:pt>
                <c:pt idx="619">
                  <c:v>29840</c:v>
                </c:pt>
                <c:pt idx="620">
                  <c:v>29841</c:v>
                </c:pt>
                <c:pt idx="621">
                  <c:v>29842</c:v>
                </c:pt>
                <c:pt idx="622">
                  <c:v>29843</c:v>
                </c:pt>
                <c:pt idx="623">
                  <c:v>29844</c:v>
                </c:pt>
                <c:pt idx="624">
                  <c:v>29845</c:v>
                </c:pt>
                <c:pt idx="625">
                  <c:v>29846</c:v>
                </c:pt>
                <c:pt idx="626">
                  <c:v>29847</c:v>
                </c:pt>
                <c:pt idx="627">
                  <c:v>29848</c:v>
                </c:pt>
                <c:pt idx="628">
                  <c:v>29849</c:v>
                </c:pt>
                <c:pt idx="629">
                  <c:v>29850</c:v>
                </c:pt>
                <c:pt idx="630">
                  <c:v>29851</c:v>
                </c:pt>
                <c:pt idx="631">
                  <c:v>29852</c:v>
                </c:pt>
                <c:pt idx="632">
                  <c:v>29853</c:v>
                </c:pt>
                <c:pt idx="633">
                  <c:v>29854</c:v>
                </c:pt>
                <c:pt idx="634">
                  <c:v>29855</c:v>
                </c:pt>
                <c:pt idx="635">
                  <c:v>29856</c:v>
                </c:pt>
                <c:pt idx="636">
                  <c:v>29857</c:v>
                </c:pt>
                <c:pt idx="637">
                  <c:v>29858</c:v>
                </c:pt>
                <c:pt idx="638">
                  <c:v>29859</c:v>
                </c:pt>
                <c:pt idx="639">
                  <c:v>29860</c:v>
                </c:pt>
                <c:pt idx="640">
                  <c:v>29861</c:v>
                </c:pt>
                <c:pt idx="641">
                  <c:v>29862</c:v>
                </c:pt>
                <c:pt idx="642">
                  <c:v>29863</c:v>
                </c:pt>
                <c:pt idx="643">
                  <c:v>29864</c:v>
                </c:pt>
                <c:pt idx="644">
                  <c:v>29865</c:v>
                </c:pt>
                <c:pt idx="645">
                  <c:v>29866</c:v>
                </c:pt>
                <c:pt idx="646">
                  <c:v>29867</c:v>
                </c:pt>
                <c:pt idx="647">
                  <c:v>29868</c:v>
                </c:pt>
                <c:pt idx="648">
                  <c:v>29869</c:v>
                </c:pt>
                <c:pt idx="649">
                  <c:v>29870</c:v>
                </c:pt>
                <c:pt idx="650">
                  <c:v>29871</c:v>
                </c:pt>
                <c:pt idx="651">
                  <c:v>29872</c:v>
                </c:pt>
                <c:pt idx="652">
                  <c:v>29873</c:v>
                </c:pt>
                <c:pt idx="653">
                  <c:v>29874</c:v>
                </c:pt>
                <c:pt idx="654">
                  <c:v>29875</c:v>
                </c:pt>
                <c:pt idx="655">
                  <c:v>29876</c:v>
                </c:pt>
                <c:pt idx="656">
                  <c:v>29877</c:v>
                </c:pt>
                <c:pt idx="657">
                  <c:v>29878</c:v>
                </c:pt>
                <c:pt idx="658">
                  <c:v>29879</c:v>
                </c:pt>
                <c:pt idx="659">
                  <c:v>29880</c:v>
                </c:pt>
                <c:pt idx="660">
                  <c:v>29881</c:v>
                </c:pt>
                <c:pt idx="661">
                  <c:v>29882</c:v>
                </c:pt>
                <c:pt idx="662">
                  <c:v>29883</c:v>
                </c:pt>
                <c:pt idx="663">
                  <c:v>29884</c:v>
                </c:pt>
                <c:pt idx="664">
                  <c:v>29885</c:v>
                </c:pt>
                <c:pt idx="665">
                  <c:v>29886</c:v>
                </c:pt>
                <c:pt idx="666">
                  <c:v>29887</c:v>
                </c:pt>
                <c:pt idx="667">
                  <c:v>29888</c:v>
                </c:pt>
                <c:pt idx="668">
                  <c:v>29889</c:v>
                </c:pt>
                <c:pt idx="669">
                  <c:v>29890</c:v>
                </c:pt>
                <c:pt idx="670">
                  <c:v>29891</c:v>
                </c:pt>
                <c:pt idx="671">
                  <c:v>29892</c:v>
                </c:pt>
                <c:pt idx="672">
                  <c:v>29893</c:v>
                </c:pt>
                <c:pt idx="673">
                  <c:v>29894</c:v>
                </c:pt>
                <c:pt idx="674">
                  <c:v>29895</c:v>
                </c:pt>
                <c:pt idx="675">
                  <c:v>29896</c:v>
                </c:pt>
                <c:pt idx="676">
                  <c:v>29897</c:v>
                </c:pt>
                <c:pt idx="677">
                  <c:v>29898</c:v>
                </c:pt>
                <c:pt idx="678">
                  <c:v>29899</c:v>
                </c:pt>
                <c:pt idx="679">
                  <c:v>29900</c:v>
                </c:pt>
                <c:pt idx="680">
                  <c:v>29901</c:v>
                </c:pt>
                <c:pt idx="681">
                  <c:v>29902</c:v>
                </c:pt>
                <c:pt idx="682">
                  <c:v>29903</c:v>
                </c:pt>
                <c:pt idx="683">
                  <c:v>29904</c:v>
                </c:pt>
                <c:pt idx="684">
                  <c:v>29905</c:v>
                </c:pt>
                <c:pt idx="685">
                  <c:v>29906</c:v>
                </c:pt>
                <c:pt idx="686">
                  <c:v>29907</c:v>
                </c:pt>
                <c:pt idx="687">
                  <c:v>29908</c:v>
                </c:pt>
                <c:pt idx="688">
                  <c:v>29909</c:v>
                </c:pt>
                <c:pt idx="689">
                  <c:v>29910</c:v>
                </c:pt>
                <c:pt idx="690">
                  <c:v>29911</c:v>
                </c:pt>
                <c:pt idx="691">
                  <c:v>29912</c:v>
                </c:pt>
                <c:pt idx="692">
                  <c:v>29913</c:v>
                </c:pt>
                <c:pt idx="693">
                  <c:v>29914</c:v>
                </c:pt>
                <c:pt idx="694">
                  <c:v>29915</c:v>
                </c:pt>
                <c:pt idx="695">
                  <c:v>29916</c:v>
                </c:pt>
                <c:pt idx="696">
                  <c:v>29917</c:v>
                </c:pt>
                <c:pt idx="697">
                  <c:v>29918</c:v>
                </c:pt>
                <c:pt idx="698">
                  <c:v>29919</c:v>
                </c:pt>
                <c:pt idx="699">
                  <c:v>29920</c:v>
                </c:pt>
                <c:pt idx="700">
                  <c:v>29921</c:v>
                </c:pt>
                <c:pt idx="701">
                  <c:v>29922</c:v>
                </c:pt>
                <c:pt idx="702">
                  <c:v>29923</c:v>
                </c:pt>
                <c:pt idx="703">
                  <c:v>29924</c:v>
                </c:pt>
                <c:pt idx="704">
                  <c:v>29925</c:v>
                </c:pt>
                <c:pt idx="705">
                  <c:v>29926</c:v>
                </c:pt>
                <c:pt idx="706">
                  <c:v>29927</c:v>
                </c:pt>
                <c:pt idx="707">
                  <c:v>29928</c:v>
                </c:pt>
                <c:pt idx="708">
                  <c:v>29929</c:v>
                </c:pt>
                <c:pt idx="709">
                  <c:v>29930</c:v>
                </c:pt>
                <c:pt idx="710">
                  <c:v>29931</c:v>
                </c:pt>
                <c:pt idx="711">
                  <c:v>29932</c:v>
                </c:pt>
                <c:pt idx="712">
                  <c:v>29933</c:v>
                </c:pt>
                <c:pt idx="713">
                  <c:v>29934</c:v>
                </c:pt>
                <c:pt idx="714">
                  <c:v>29935</c:v>
                </c:pt>
                <c:pt idx="715">
                  <c:v>29936</c:v>
                </c:pt>
                <c:pt idx="716">
                  <c:v>29937</c:v>
                </c:pt>
                <c:pt idx="717">
                  <c:v>29938</c:v>
                </c:pt>
                <c:pt idx="718">
                  <c:v>29939</c:v>
                </c:pt>
                <c:pt idx="719">
                  <c:v>29940</c:v>
                </c:pt>
                <c:pt idx="720">
                  <c:v>29941</c:v>
                </c:pt>
                <c:pt idx="721">
                  <c:v>29942</c:v>
                </c:pt>
                <c:pt idx="722">
                  <c:v>29943</c:v>
                </c:pt>
                <c:pt idx="723">
                  <c:v>29944</c:v>
                </c:pt>
                <c:pt idx="724">
                  <c:v>29945</c:v>
                </c:pt>
                <c:pt idx="725">
                  <c:v>29946</c:v>
                </c:pt>
                <c:pt idx="726">
                  <c:v>29947</c:v>
                </c:pt>
                <c:pt idx="727">
                  <c:v>29948</c:v>
                </c:pt>
                <c:pt idx="728">
                  <c:v>29949</c:v>
                </c:pt>
                <c:pt idx="729">
                  <c:v>29950</c:v>
                </c:pt>
                <c:pt idx="730">
                  <c:v>29951</c:v>
                </c:pt>
                <c:pt idx="731">
                  <c:v>29952</c:v>
                </c:pt>
                <c:pt idx="732">
                  <c:v>29953</c:v>
                </c:pt>
                <c:pt idx="733">
                  <c:v>29954</c:v>
                </c:pt>
                <c:pt idx="734">
                  <c:v>29955</c:v>
                </c:pt>
                <c:pt idx="735">
                  <c:v>29956</c:v>
                </c:pt>
                <c:pt idx="736">
                  <c:v>29957</c:v>
                </c:pt>
                <c:pt idx="737">
                  <c:v>29958</c:v>
                </c:pt>
                <c:pt idx="738">
                  <c:v>29959</c:v>
                </c:pt>
                <c:pt idx="739">
                  <c:v>29960</c:v>
                </c:pt>
                <c:pt idx="740">
                  <c:v>29961</c:v>
                </c:pt>
                <c:pt idx="741">
                  <c:v>29962</c:v>
                </c:pt>
                <c:pt idx="742">
                  <c:v>29963</c:v>
                </c:pt>
                <c:pt idx="743">
                  <c:v>29964</c:v>
                </c:pt>
                <c:pt idx="744">
                  <c:v>29965</c:v>
                </c:pt>
                <c:pt idx="745">
                  <c:v>29966</c:v>
                </c:pt>
                <c:pt idx="746">
                  <c:v>29967</c:v>
                </c:pt>
                <c:pt idx="747">
                  <c:v>29968</c:v>
                </c:pt>
                <c:pt idx="748">
                  <c:v>29969</c:v>
                </c:pt>
                <c:pt idx="749">
                  <c:v>29970</c:v>
                </c:pt>
                <c:pt idx="750">
                  <c:v>29971</c:v>
                </c:pt>
                <c:pt idx="751">
                  <c:v>29972</c:v>
                </c:pt>
                <c:pt idx="752">
                  <c:v>29973</c:v>
                </c:pt>
                <c:pt idx="753">
                  <c:v>29974</c:v>
                </c:pt>
                <c:pt idx="754">
                  <c:v>29975</c:v>
                </c:pt>
                <c:pt idx="755">
                  <c:v>29976</c:v>
                </c:pt>
                <c:pt idx="756">
                  <c:v>29977</c:v>
                </c:pt>
                <c:pt idx="757">
                  <c:v>29978</c:v>
                </c:pt>
                <c:pt idx="758">
                  <c:v>29979</c:v>
                </c:pt>
                <c:pt idx="759">
                  <c:v>29980</c:v>
                </c:pt>
                <c:pt idx="760">
                  <c:v>29981</c:v>
                </c:pt>
                <c:pt idx="761">
                  <c:v>29982</c:v>
                </c:pt>
                <c:pt idx="762">
                  <c:v>29983</c:v>
                </c:pt>
                <c:pt idx="763">
                  <c:v>29984</c:v>
                </c:pt>
                <c:pt idx="764">
                  <c:v>29985</c:v>
                </c:pt>
                <c:pt idx="765">
                  <c:v>29986</c:v>
                </c:pt>
                <c:pt idx="766">
                  <c:v>29987</c:v>
                </c:pt>
                <c:pt idx="767">
                  <c:v>29988</c:v>
                </c:pt>
                <c:pt idx="768">
                  <c:v>29989</c:v>
                </c:pt>
                <c:pt idx="769">
                  <c:v>29990</c:v>
                </c:pt>
                <c:pt idx="770">
                  <c:v>29991</c:v>
                </c:pt>
                <c:pt idx="771">
                  <c:v>29992</c:v>
                </c:pt>
                <c:pt idx="772">
                  <c:v>29993</c:v>
                </c:pt>
                <c:pt idx="773">
                  <c:v>29994</c:v>
                </c:pt>
                <c:pt idx="774">
                  <c:v>29995</c:v>
                </c:pt>
                <c:pt idx="775">
                  <c:v>29996</c:v>
                </c:pt>
                <c:pt idx="776">
                  <c:v>29997</c:v>
                </c:pt>
                <c:pt idx="777">
                  <c:v>29998</c:v>
                </c:pt>
                <c:pt idx="778">
                  <c:v>29999</c:v>
                </c:pt>
                <c:pt idx="779">
                  <c:v>30000</c:v>
                </c:pt>
                <c:pt idx="780">
                  <c:v>30001</c:v>
                </c:pt>
                <c:pt idx="781">
                  <c:v>30002</c:v>
                </c:pt>
                <c:pt idx="782">
                  <c:v>30003</c:v>
                </c:pt>
                <c:pt idx="783">
                  <c:v>30004</c:v>
                </c:pt>
                <c:pt idx="784">
                  <c:v>30005</c:v>
                </c:pt>
                <c:pt idx="785">
                  <c:v>30006</c:v>
                </c:pt>
                <c:pt idx="786">
                  <c:v>30007</c:v>
                </c:pt>
                <c:pt idx="787">
                  <c:v>30008</c:v>
                </c:pt>
                <c:pt idx="788">
                  <c:v>30009</c:v>
                </c:pt>
                <c:pt idx="789">
                  <c:v>30010</c:v>
                </c:pt>
                <c:pt idx="790">
                  <c:v>30011</c:v>
                </c:pt>
                <c:pt idx="791">
                  <c:v>30012</c:v>
                </c:pt>
                <c:pt idx="792">
                  <c:v>30013</c:v>
                </c:pt>
                <c:pt idx="793">
                  <c:v>30014</c:v>
                </c:pt>
                <c:pt idx="794">
                  <c:v>30015</c:v>
                </c:pt>
                <c:pt idx="795">
                  <c:v>30016</c:v>
                </c:pt>
                <c:pt idx="796">
                  <c:v>30017</c:v>
                </c:pt>
                <c:pt idx="797">
                  <c:v>30018</c:v>
                </c:pt>
                <c:pt idx="798">
                  <c:v>30019</c:v>
                </c:pt>
                <c:pt idx="799">
                  <c:v>30020</c:v>
                </c:pt>
                <c:pt idx="800">
                  <c:v>30021</c:v>
                </c:pt>
                <c:pt idx="801">
                  <c:v>30022</c:v>
                </c:pt>
                <c:pt idx="802">
                  <c:v>30023</c:v>
                </c:pt>
                <c:pt idx="803">
                  <c:v>30024</c:v>
                </c:pt>
                <c:pt idx="804">
                  <c:v>30025</c:v>
                </c:pt>
                <c:pt idx="805">
                  <c:v>30026</c:v>
                </c:pt>
                <c:pt idx="806">
                  <c:v>30027</c:v>
                </c:pt>
                <c:pt idx="807">
                  <c:v>30028</c:v>
                </c:pt>
                <c:pt idx="808">
                  <c:v>30029</c:v>
                </c:pt>
                <c:pt idx="809">
                  <c:v>30030</c:v>
                </c:pt>
                <c:pt idx="810">
                  <c:v>30031</c:v>
                </c:pt>
                <c:pt idx="811">
                  <c:v>30032</c:v>
                </c:pt>
                <c:pt idx="812">
                  <c:v>30033</c:v>
                </c:pt>
                <c:pt idx="813">
                  <c:v>30034</c:v>
                </c:pt>
                <c:pt idx="814">
                  <c:v>30035</c:v>
                </c:pt>
                <c:pt idx="815">
                  <c:v>30036</c:v>
                </c:pt>
                <c:pt idx="816">
                  <c:v>30037</c:v>
                </c:pt>
                <c:pt idx="817">
                  <c:v>30038</c:v>
                </c:pt>
                <c:pt idx="818">
                  <c:v>30039</c:v>
                </c:pt>
                <c:pt idx="819">
                  <c:v>30040</c:v>
                </c:pt>
                <c:pt idx="820">
                  <c:v>30041</c:v>
                </c:pt>
                <c:pt idx="821">
                  <c:v>30042</c:v>
                </c:pt>
                <c:pt idx="822">
                  <c:v>30043</c:v>
                </c:pt>
                <c:pt idx="823">
                  <c:v>30044</c:v>
                </c:pt>
                <c:pt idx="824">
                  <c:v>30045</c:v>
                </c:pt>
                <c:pt idx="825">
                  <c:v>30046</c:v>
                </c:pt>
                <c:pt idx="826">
                  <c:v>30047</c:v>
                </c:pt>
                <c:pt idx="827">
                  <c:v>30048</c:v>
                </c:pt>
                <c:pt idx="828">
                  <c:v>30049</c:v>
                </c:pt>
                <c:pt idx="829">
                  <c:v>30050</c:v>
                </c:pt>
                <c:pt idx="830">
                  <c:v>30051</c:v>
                </c:pt>
                <c:pt idx="831">
                  <c:v>30052</c:v>
                </c:pt>
                <c:pt idx="832">
                  <c:v>30053</c:v>
                </c:pt>
                <c:pt idx="833">
                  <c:v>30054</c:v>
                </c:pt>
                <c:pt idx="834">
                  <c:v>30055</c:v>
                </c:pt>
                <c:pt idx="835">
                  <c:v>30056</c:v>
                </c:pt>
                <c:pt idx="836">
                  <c:v>30057</c:v>
                </c:pt>
                <c:pt idx="837">
                  <c:v>30058</c:v>
                </c:pt>
                <c:pt idx="838">
                  <c:v>30059</c:v>
                </c:pt>
                <c:pt idx="839">
                  <c:v>30060</c:v>
                </c:pt>
                <c:pt idx="840">
                  <c:v>30061</c:v>
                </c:pt>
                <c:pt idx="841">
                  <c:v>30062</c:v>
                </c:pt>
                <c:pt idx="842">
                  <c:v>30063</c:v>
                </c:pt>
                <c:pt idx="843">
                  <c:v>30064</c:v>
                </c:pt>
                <c:pt idx="844">
                  <c:v>30065</c:v>
                </c:pt>
                <c:pt idx="845">
                  <c:v>30066</c:v>
                </c:pt>
                <c:pt idx="846">
                  <c:v>30067</c:v>
                </c:pt>
                <c:pt idx="847">
                  <c:v>30068</c:v>
                </c:pt>
                <c:pt idx="848">
                  <c:v>30069</c:v>
                </c:pt>
                <c:pt idx="849">
                  <c:v>30070</c:v>
                </c:pt>
                <c:pt idx="850">
                  <c:v>30071</c:v>
                </c:pt>
                <c:pt idx="851">
                  <c:v>30072</c:v>
                </c:pt>
                <c:pt idx="852">
                  <c:v>30073</c:v>
                </c:pt>
                <c:pt idx="853">
                  <c:v>30074</c:v>
                </c:pt>
                <c:pt idx="854">
                  <c:v>30075</c:v>
                </c:pt>
                <c:pt idx="855">
                  <c:v>30076</c:v>
                </c:pt>
                <c:pt idx="856">
                  <c:v>30077</c:v>
                </c:pt>
                <c:pt idx="857">
                  <c:v>30078</c:v>
                </c:pt>
                <c:pt idx="858">
                  <c:v>30079</c:v>
                </c:pt>
                <c:pt idx="859">
                  <c:v>30080</c:v>
                </c:pt>
                <c:pt idx="860">
                  <c:v>30081</c:v>
                </c:pt>
                <c:pt idx="861">
                  <c:v>30082</c:v>
                </c:pt>
                <c:pt idx="862">
                  <c:v>30083</c:v>
                </c:pt>
                <c:pt idx="863">
                  <c:v>30084</c:v>
                </c:pt>
                <c:pt idx="864">
                  <c:v>30085</c:v>
                </c:pt>
                <c:pt idx="865">
                  <c:v>30086</c:v>
                </c:pt>
                <c:pt idx="866">
                  <c:v>30087</c:v>
                </c:pt>
                <c:pt idx="867">
                  <c:v>30088</c:v>
                </c:pt>
                <c:pt idx="868">
                  <c:v>30089</c:v>
                </c:pt>
                <c:pt idx="869">
                  <c:v>30090</c:v>
                </c:pt>
                <c:pt idx="870">
                  <c:v>30091</c:v>
                </c:pt>
                <c:pt idx="871">
                  <c:v>30092</c:v>
                </c:pt>
                <c:pt idx="872">
                  <c:v>30093</c:v>
                </c:pt>
                <c:pt idx="873">
                  <c:v>30094</c:v>
                </c:pt>
                <c:pt idx="874">
                  <c:v>30095</c:v>
                </c:pt>
                <c:pt idx="875">
                  <c:v>30096</c:v>
                </c:pt>
                <c:pt idx="876">
                  <c:v>30097</c:v>
                </c:pt>
                <c:pt idx="877">
                  <c:v>30098</c:v>
                </c:pt>
                <c:pt idx="878">
                  <c:v>30099</c:v>
                </c:pt>
                <c:pt idx="879">
                  <c:v>30100</c:v>
                </c:pt>
                <c:pt idx="880">
                  <c:v>30101</c:v>
                </c:pt>
                <c:pt idx="881">
                  <c:v>30102</c:v>
                </c:pt>
                <c:pt idx="882">
                  <c:v>30103</c:v>
                </c:pt>
                <c:pt idx="883">
                  <c:v>30104</c:v>
                </c:pt>
                <c:pt idx="884">
                  <c:v>30105</c:v>
                </c:pt>
                <c:pt idx="885">
                  <c:v>30106</c:v>
                </c:pt>
                <c:pt idx="886">
                  <c:v>30107</c:v>
                </c:pt>
                <c:pt idx="887">
                  <c:v>30108</c:v>
                </c:pt>
                <c:pt idx="888">
                  <c:v>30109</c:v>
                </c:pt>
                <c:pt idx="889">
                  <c:v>30110</c:v>
                </c:pt>
                <c:pt idx="890">
                  <c:v>30111</c:v>
                </c:pt>
                <c:pt idx="891">
                  <c:v>30112</c:v>
                </c:pt>
                <c:pt idx="892">
                  <c:v>30113</c:v>
                </c:pt>
                <c:pt idx="893">
                  <c:v>30114</c:v>
                </c:pt>
                <c:pt idx="894">
                  <c:v>30115</c:v>
                </c:pt>
                <c:pt idx="895">
                  <c:v>30116</c:v>
                </c:pt>
                <c:pt idx="896">
                  <c:v>30117</c:v>
                </c:pt>
                <c:pt idx="897">
                  <c:v>30118</c:v>
                </c:pt>
                <c:pt idx="898">
                  <c:v>30119</c:v>
                </c:pt>
                <c:pt idx="899">
                  <c:v>30120</c:v>
                </c:pt>
                <c:pt idx="900">
                  <c:v>30121</c:v>
                </c:pt>
                <c:pt idx="901">
                  <c:v>30122</c:v>
                </c:pt>
                <c:pt idx="902">
                  <c:v>30123</c:v>
                </c:pt>
                <c:pt idx="903">
                  <c:v>30124</c:v>
                </c:pt>
                <c:pt idx="904">
                  <c:v>30125</c:v>
                </c:pt>
                <c:pt idx="905">
                  <c:v>30126</c:v>
                </c:pt>
                <c:pt idx="906">
                  <c:v>30127</c:v>
                </c:pt>
                <c:pt idx="907">
                  <c:v>30128</c:v>
                </c:pt>
                <c:pt idx="908">
                  <c:v>30129</c:v>
                </c:pt>
                <c:pt idx="909">
                  <c:v>30130</c:v>
                </c:pt>
                <c:pt idx="910">
                  <c:v>30131</c:v>
                </c:pt>
                <c:pt idx="911">
                  <c:v>30132</c:v>
                </c:pt>
                <c:pt idx="912">
                  <c:v>30133</c:v>
                </c:pt>
                <c:pt idx="913">
                  <c:v>30134</c:v>
                </c:pt>
                <c:pt idx="914">
                  <c:v>30135</c:v>
                </c:pt>
                <c:pt idx="915">
                  <c:v>30136</c:v>
                </c:pt>
                <c:pt idx="916">
                  <c:v>30137</c:v>
                </c:pt>
                <c:pt idx="917">
                  <c:v>30138</c:v>
                </c:pt>
                <c:pt idx="918">
                  <c:v>30139</c:v>
                </c:pt>
                <c:pt idx="919">
                  <c:v>30140</c:v>
                </c:pt>
                <c:pt idx="920">
                  <c:v>30141</c:v>
                </c:pt>
                <c:pt idx="921">
                  <c:v>30142</c:v>
                </c:pt>
                <c:pt idx="922">
                  <c:v>30143</c:v>
                </c:pt>
                <c:pt idx="923">
                  <c:v>30144</c:v>
                </c:pt>
                <c:pt idx="924">
                  <c:v>30145</c:v>
                </c:pt>
                <c:pt idx="925">
                  <c:v>30146</c:v>
                </c:pt>
                <c:pt idx="926">
                  <c:v>30147</c:v>
                </c:pt>
                <c:pt idx="927">
                  <c:v>30148</c:v>
                </c:pt>
                <c:pt idx="928">
                  <c:v>30149</c:v>
                </c:pt>
                <c:pt idx="929">
                  <c:v>30150</c:v>
                </c:pt>
                <c:pt idx="930">
                  <c:v>30151</c:v>
                </c:pt>
                <c:pt idx="931">
                  <c:v>30152</c:v>
                </c:pt>
                <c:pt idx="932">
                  <c:v>30153</c:v>
                </c:pt>
                <c:pt idx="933">
                  <c:v>30154</c:v>
                </c:pt>
                <c:pt idx="934">
                  <c:v>30155</c:v>
                </c:pt>
                <c:pt idx="935">
                  <c:v>30156</c:v>
                </c:pt>
                <c:pt idx="936">
                  <c:v>30157</c:v>
                </c:pt>
                <c:pt idx="937">
                  <c:v>30158</c:v>
                </c:pt>
                <c:pt idx="938">
                  <c:v>30159</c:v>
                </c:pt>
                <c:pt idx="939">
                  <c:v>30160</c:v>
                </c:pt>
                <c:pt idx="940">
                  <c:v>30161</c:v>
                </c:pt>
                <c:pt idx="941">
                  <c:v>30162</c:v>
                </c:pt>
                <c:pt idx="942">
                  <c:v>30163</c:v>
                </c:pt>
                <c:pt idx="943">
                  <c:v>30164</c:v>
                </c:pt>
                <c:pt idx="944">
                  <c:v>30165</c:v>
                </c:pt>
                <c:pt idx="945">
                  <c:v>30166</c:v>
                </c:pt>
                <c:pt idx="946">
                  <c:v>30167</c:v>
                </c:pt>
                <c:pt idx="947">
                  <c:v>30168</c:v>
                </c:pt>
                <c:pt idx="948">
                  <c:v>30169</c:v>
                </c:pt>
                <c:pt idx="949">
                  <c:v>30170</c:v>
                </c:pt>
                <c:pt idx="950">
                  <c:v>30171</c:v>
                </c:pt>
                <c:pt idx="951">
                  <c:v>30172</c:v>
                </c:pt>
                <c:pt idx="952">
                  <c:v>30173</c:v>
                </c:pt>
                <c:pt idx="953">
                  <c:v>30174</c:v>
                </c:pt>
                <c:pt idx="954">
                  <c:v>30175</c:v>
                </c:pt>
                <c:pt idx="955">
                  <c:v>30176</c:v>
                </c:pt>
                <c:pt idx="956">
                  <c:v>30177</c:v>
                </c:pt>
                <c:pt idx="957">
                  <c:v>30178</c:v>
                </c:pt>
                <c:pt idx="958">
                  <c:v>30179</c:v>
                </c:pt>
                <c:pt idx="959">
                  <c:v>30180</c:v>
                </c:pt>
                <c:pt idx="960">
                  <c:v>30181</c:v>
                </c:pt>
                <c:pt idx="961">
                  <c:v>30182</c:v>
                </c:pt>
                <c:pt idx="962">
                  <c:v>30183</c:v>
                </c:pt>
                <c:pt idx="963">
                  <c:v>30184</c:v>
                </c:pt>
                <c:pt idx="964">
                  <c:v>30185</c:v>
                </c:pt>
                <c:pt idx="965">
                  <c:v>30186</c:v>
                </c:pt>
                <c:pt idx="966">
                  <c:v>30187</c:v>
                </c:pt>
                <c:pt idx="967">
                  <c:v>30188</c:v>
                </c:pt>
                <c:pt idx="968">
                  <c:v>30189</c:v>
                </c:pt>
                <c:pt idx="969">
                  <c:v>30190</c:v>
                </c:pt>
                <c:pt idx="970">
                  <c:v>30191</c:v>
                </c:pt>
                <c:pt idx="971">
                  <c:v>30192</c:v>
                </c:pt>
                <c:pt idx="972">
                  <c:v>30193</c:v>
                </c:pt>
                <c:pt idx="973">
                  <c:v>30194</c:v>
                </c:pt>
                <c:pt idx="974">
                  <c:v>30195</c:v>
                </c:pt>
                <c:pt idx="975">
                  <c:v>30196</c:v>
                </c:pt>
                <c:pt idx="976">
                  <c:v>30197</c:v>
                </c:pt>
                <c:pt idx="977">
                  <c:v>30198</c:v>
                </c:pt>
                <c:pt idx="978">
                  <c:v>30199</c:v>
                </c:pt>
                <c:pt idx="979">
                  <c:v>30200</c:v>
                </c:pt>
                <c:pt idx="980">
                  <c:v>30201</c:v>
                </c:pt>
                <c:pt idx="981">
                  <c:v>30202</c:v>
                </c:pt>
                <c:pt idx="982">
                  <c:v>30203</c:v>
                </c:pt>
                <c:pt idx="983">
                  <c:v>30204</c:v>
                </c:pt>
                <c:pt idx="984">
                  <c:v>30205</c:v>
                </c:pt>
                <c:pt idx="985">
                  <c:v>30206</c:v>
                </c:pt>
                <c:pt idx="986">
                  <c:v>30207</c:v>
                </c:pt>
                <c:pt idx="987">
                  <c:v>30208</c:v>
                </c:pt>
                <c:pt idx="988">
                  <c:v>30209</c:v>
                </c:pt>
                <c:pt idx="989">
                  <c:v>30210</c:v>
                </c:pt>
                <c:pt idx="990">
                  <c:v>30211</c:v>
                </c:pt>
                <c:pt idx="991">
                  <c:v>30212</c:v>
                </c:pt>
                <c:pt idx="992">
                  <c:v>30213</c:v>
                </c:pt>
                <c:pt idx="993">
                  <c:v>30214</c:v>
                </c:pt>
                <c:pt idx="994">
                  <c:v>30215</c:v>
                </c:pt>
                <c:pt idx="995">
                  <c:v>30216</c:v>
                </c:pt>
                <c:pt idx="996">
                  <c:v>30217</c:v>
                </c:pt>
                <c:pt idx="997">
                  <c:v>30218</c:v>
                </c:pt>
                <c:pt idx="998">
                  <c:v>30219</c:v>
                </c:pt>
                <c:pt idx="999">
                  <c:v>30220</c:v>
                </c:pt>
                <c:pt idx="1000">
                  <c:v>30221</c:v>
                </c:pt>
                <c:pt idx="1001">
                  <c:v>30222</c:v>
                </c:pt>
                <c:pt idx="1002">
                  <c:v>30223</c:v>
                </c:pt>
                <c:pt idx="1003">
                  <c:v>30224</c:v>
                </c:pt>
                <c:pt idx="1004">
                  <c:v>30225</c:v>
                </c:pt>
                <c:pt idx="1005">
                  <c:v>30226</c:v>
                </c:pt>
                <c:pt idx="1006">
                  <c:v>30227</c:v>
                </c:pt>
                <c:pt idx="1007">
                  <c:v>30228</c:v>
                </c:pt>
                <c:pt idx="1008">
                  <c:v>30229</c:v>
                </c:pt>
                <c:pt idx="1009">
                  <c:v>30230</c:v>
                </c:pt>
                <c:pt idx="1010">
                  <c:v>30231</c:v>
                </c:pt>
                <c:pt idx="1011">
                  <c:v>30232</c:v>
                </c:pt>
                <c:pt idx="1012">
                  <c:v>30233</c:v>
                </c:pt>
                <c:pt idx="1013">
                  <c:v>30234</c:v>
                </c:pt>
                <c:pt idx="1014">
                  <c:v>30235</c:v>
                </c:pt>
                <c:pt idx="1015">
                  <c:v>30236</c:v>
                </c:pt>
                <c:pt idx="1016">
                  <c:v>30237</c:v>
                </c:pt>
                <c:pt idx="1017">
                  <c:v>30238</c:v>
                </c:pt>
                <c:pt idx="1018">
                  <c:v>30239</c:v>
                </c:pt>
                <c:pt idx="1019">
                  <c:v>30240</c:v>
                </c:pt>
                <c:pt idx="1020">
                  <c:v>30241</c:v>
                </c:pt>
                <c:pt idx="1021">
                  <c:v>30242</c:v>
                </c:pt>
                <c:pt idx="1022">
                  <c:v>30243</c:v>
                </c:pt>
                <c:pt idx="1023">
                  <c:v>30244</c:v>
                </c:pt>
                <c:pt idx="1024">
                  <c:v>30245</c:v>
                </c:pt>
                <c:pt idx="1025">
                  <c:v>30246</c:v>
                </c:pt>
                <c:pt idx="1026">
                  <c:v>30247</c:v>
                </c:pt>
                <c:pt idx="1027">
                  <c:v>30248</c:v>
                </c:pt>
                <c:pt idx="1028">
                  <c:v>30249</c:v>
                </c:pt>
                <c:pt idx="1029">
                  <c:v>30250</c:v>
                </c:pt>
                <c:pt idx="1030">
                  <c:v>30251</c:v>
                </c:pt>
                <c:pt idx="1031">
                  <c:v>30252</c:v>
                </c:pt>
                <c:pt idx="1032">
                  <c:v>30253</c:v>
                </c:pt>
                <c:pt idx="1033">
                  <c:v>30254</c:v>
                </c:pt>
                <c:pt idx="1034">
                  <c:v>30255</c:v>
                </c:pt>
                <c:pt idx="1035">
                  <c:v>30256</c:v>
                </c:pt>
                <c:pt idx="1036">
                  <c:v>30257</c:v>
                </c:pt>
                <c:pt idx="1037">
                  <c:v>30258</c:v>
                </c:pt>
                <c:pt idx="1038">
                  <c:v>30259</c:v>
                </c:pt>
                <c:pt idx="1039">
                  <c:v>30260</c:v>
                </c:pt>
                <c:pt idx="1040">
                  <c:v>30261</c:v>
                </c:pt>
                <c:pt idx="1041">
                  <c:v>30262</c:v>
                </c:pt>
                <c:pt idx="1042">
                  <c:v>30263</c:v>
                </c:pt>
                <c:pt idx="1043">
                  <c:v>30264</c:v>
                </c:pt>
                <c:pt idx="1044">
                  <c:v>30265</c:v>
                </c:pt>
                <c:pt idx="1045">
                  <c:v>30266</c:v>
                </c:pt>
                <c:pt idx="1046">
                  <c:v>30267</c:v>
                </c:pt>
                <c:pt idx="1047">
                  <c:v>30268</c:v>
                </c:pt>
                <c:pt idx="1048">
                  <c:v>30269</c:v>
                </c:pt>
                <c:pt idx="1049">
                  <c:v>30270</c:v>
                </c:pt>
                <c:pt idx="1050">
                  <c:v>30271</c:v>
                </c:pt>
                <c:pt idx="1051">
                  <c:v>30272</c:v>
                </c:pt>
                <c:pt idx="1052">
                  <c:v>30273</c:v>
                </c:pt>
                <c:pt idx="1053">
                  <c:v>30274</c:v>
                </c:pt>
                <c:pt idx="1054">
                  <c:v>30275</c:v>
                </c:pt>
                <c:pt idx="1055">
                  <c:v>30276</c:v>
                </c:pt>
                <c:pt idx="1056">
                  <c:v>30277</c:v>
                </c:pt>
                <c:pt idx="1057">
                  <c:v>30278</c:v>
                </c:pt>
                <c:pt idx="1058">
                  <c:v>30279</c:v>
                </c:pt>
                <c:pt idx="1059">
                  <c:v>30280</c:v>
                </c:pt>
                <c:pt idx="1060">
                  <c:v>30281</c:v>
                </c:pt>
                <c:pt idx="1061">
                  <c:v>30282</c:v>
                </c:pt>
                <c:pt idx="1062">
                  <c:v>30283</c:v>
                </c:pt>
                <c:pt idx="1063">
                  <c:v>30284</c:v>
                </c:pt>
                <c:pt idx="1064">
                  <c:v>30285</c:v>
                </c:pt>
                <c:pt idx="1065">
                  <c:v>30286</c:v>
                </c:pt>
                <c:pt idx="1066">
                  <c:v>30287</c:v>
                </c:pt>
                <c:pt idx="1067">
                  <c:v>30288</c:v>
                </c:pt>
                <c:pt idx="1068">
                  <c:v>30289</c:v>
                </c:pt>
                <c:pt idx="1069">
                  <c:v>30290</c:v>
                </c:pt>
                <c:pt idx="1070">
                  <c:v>30291</c:v>
                </c:pt>
                <c:pt idx="1071">
                  <c:v>30292</c:v>
                </c:pt>
                <c:pt idx="1072">
                  <c:v>30293</c:v>
                </c:pt>
                <c:pt idx="1073">
                  <c:v>30294</c:v>
                </c:pt>
                <c:pt idx="1074">
                  <c:v>30295</c:v>
                </c:pt>
                <c:pt idx="1075">
                  <c:v>30296</c:v>
                </c:pt>
                <c:pt idx="1076">
                  <c:v>30297</c:v>
                </c:pt>
                <c:pt idx="1077">
                  <c:v>30298</c:v>
                </c:pt>
                <c:pt idx="1078">
                  <c:v>30299</c:v>
                </c:pt>
                <c:pt idx="1079">
                  <c:v>30300</c:v>
                </c:pt>
                <c:pt idx="1080">
                  <c:v>30301</c:v>
                </c:pt>
                <c:pt idx="1081">
                  <c:v>30302</c:v>
                </c:pt>
                <c:pt idx="1082">
                  <c:v>30303</c:v>
                </c:pt>
                <c:pt idx="1083">
                  <c:v>30304</c:v>
                </c:pt>
                <c:pt idx="1084">
                  <c:v>30305</c:v>
                </c:pt>
                <c:pt idx="1085">
                  <c:v>30306</c:v>
                </c:pt>
                <c:pt idx="1086">
                  <c:v>30307</c:v>
                </c:pt>
                <c:pt idx="1087">
                  <c:v>30308</c:v>
                </c:pt>
                <c:pt idx="1088">
                  <c:v>30309</c:v>
                </c:pt>
                <c:pt idx="1089">
                  <c:v>30310</c:v>
                </c:pt>
                <c:pt idx="1090">
                  <c:v>30311</c:v>
                </c:pt>
                <c:pt idx="1091">
                  <c:v>30312</c:v>
                </c:pt>
                <c:pt idx="1092">
                  <c:v>30313</c:v>
                </c:pt>
                <c:pt idx="1093">
                  <c:v>30314</c:v>
                </c:pt>
                <c:pt idx="1094">
                  <c:v>30315</c:v>
                </c:pt>
                <c:pt idx="1095">
                  <c:v>30316</c:v>
                </c:pt>
                <c:pt idx="1096">
                  <c:v>30317</c:v>
                </c:pt>
                <c:pt idx="1097">
                  <c:v>30318</c:v>
                </c:pt>
                <c:pt idx="1098">
                  <c:v>30319</c:v>
                </c:pt>
                <c:pt idx="1099">
                  <c:v>30320</c:v>
                </c:pt>
                <c:pt idx="1100">
                  <c:v>30321</c:v>
                </c:pt>
                <c:pt idx="1101">
                  <c:v>30322</c:v>
                </c:pt>
                <c:pt idx="1102">
                  <c:v>30323</c:v>
                </c:pt>
                <c:pt idx="1103">
                  <c:v>30324</c:v>
                </c:pt>
                <c:pt idx="1104">
                  <c:v>30325</c:v>
                </c:pt>
                <c:pt idx="1105">
                  <c:v>30326</c:v>
                </c:pt>
                <c:pt idx="1106">
                  <c:v>30327</c:v>
                </c:pt>
                <c:pt idx="1107">
                  <c:v>30328</c:v>
                </c:pt>
                <c:pt idx="1108">
                  <c:v>30329</c:v>
                </c:pt>
                <c:pt idx="1109">
                  <c:v>30330</c:v>
                </c:pt>
                <c:pt idx="1110">
                  <c:v>30331</c:v>
                </c:pt>
                <c:pt idx="1111">
                  <c:v>30332</c:v>
                </c:pt>
                <c:pt idx="1112">
                  <c:v>30333</c:v>
                </c:pt>
                <c:pt idx="1113">
                  <c:v>30334</c:v>
                </c:pt>
                <c:pt idx="1114">
                  <c:v>30335</c:v>
                </c:pt>
                <c:pt idx="1115">
                  <c:v>30336</c:v>
                </c:pt>
                <c:pt idx="1116">
                  <c:v>30337</c:v>
                </c:pt>
                <c:pt idx="1117">
                  <c:v>30338</c:v>
                </c:pt>
                <c:pt idx="1118">
                  <c:v>30339</c:v>
                </c:pt>
                <c:pt idx="1119">
                  <c:v>30340</c:v>
                </c:pt>
                <c:pt idx="1120">
                  <c:v>30341</c:v>
                </c:pt>
                <c:pt idx="1121">
                  <c:v>30342</c:v>
                </c:pt>
                <c:pt idx="1122">
                  <c:v>30343</c:v>
                </c:pt>
                <c:pt idx="1123">
                  <c:v>30344</c:v>
                </c:pt>
                <c:pt idx="1124">
                  <c:v>30345</c:v>
                </c:pt>
                <c:pt idx="1125">
                  <c:v>30346</c:v>
                </c:pt>
                <c:pt idx="1126">
                  <c:v>30347</c:v>
                </c:pt>
                <c:pt idx="1127">
                  <c:v>30348</c:v>
                </c:pt>
                <c:pt idx="1128">
                  <c:v>30349</c:v>
                </c:pt>
                <c:pt idx="1129">
                  <c:v>30350</c:v>
                </c:pt>
                <c:pt idx="1130">
                  <c:v>30351</c:v>
                </c:pt>
                <c:pt idx="1131">
                  <c:v>30352</c:v>
                </c:pt>
                <c:pt idx="1132">
                  <c:v>30353</c:v>
                </c:pt>
                <c:pt idx="1133">
                  <c:v>30354</c:v>
                </c:pt>
                <c:pt idx="1134">
                  <c:v>30355</c:v>
                </c:pt>
                <c:pt idx="1135">
                  <c:v>30356</c:v>
                </c:pt>
                <c:pt idx="1136">
                  <c:v>30357</c:v>
                </c:pt>
                <c:pt idx="1137">
                  <c:v>30358</c:v>
                </c:pt>
                <c:pt idx="1138">
                  <c:v>30359</c:v>
                </c:pt>
                <c:pt idx="1139">
                  <c:v>30360</c:v>
                </c:pt>
                <c:pt idx="1140">
                  <c:v>30361</c:v>
                </c:pt>
                <c:pt idx="1141">
                  <c:v>30362</c:v>
                </c:pt>
                <c:pt idx="1142">
                  <c:v>30363</c:v>
                </c:pt>
                <c:pt idx="1143">
                  <c:v>30364</c:v>
                </c:pt>
                <c:pt idx="1144">
                  <c:v>30365</c:v>
                </c:pt>
                <c:pt idx="1145">
                  <c:v>30366</c:v>
                </c:pt>
                <c:pt idx="1146">
                  <c:v>30367</c:v>
                </c:pt>
                <c:pt idx="1147">
                  <c:v>30368</c:v>
                </c:pt>
                <c:pt idx="1148">
                  <c:v>30369</c:v>
                </c:pt>
                <c:pt idx="1149">
                  <c:v>30370</c:v>
                </c:pt>
                <c:pt idx="1150">
                  <c:v>30371</c:v>
                </c:pt>
                <c:pt idx="1151">
                  <c:v>30372</c:v>
                </c:pt>
                <c:pt idx="1152">
                  <c:v>30373</c:v>
                </c:pt>
                <c:pt idx="1153">
                  <c:v>30374</c:v>
                </c:pt>
                <c:pt idx="1154">
                  <c:v>30375</c:v>
                </c:pt>
                <c:pt idx="1155">
                  <c:v>30376</c:v>
                </c:pt>
                <c:pt idx="1156">
                  <c:v>30377</c:v>
                </c:pt>
                <c:pt idx="1157">
                  <c:v>30378</c:v>
                </c:pt>
                <c:pt idx="1158">
                  <c:v>30379</c:v>
                </c:pt>
                <c:pt idx="1159">
                  <c:v>30380</c:v>
                </c:pt>
                <c:pt idx="1160">
                  <c:v>30381</c:v>
                </c:pt>
                <c:pt idx="1161">
                  <c:v>30382</c:v>
                </c:pt>
                <c:pt idx="1162">
                  <c:v>30383</c:v>
                </c:pt>
                <c:pt idx="1163">
                  <c:v>30384</c:v>
                </c:pt>
                <c:pt idx="1164">
                  <c:v>30385</c:v>
                </c:pt>
                <c:pt idx="1165">
                  <c:v>30386</c:v>
                </c:pt>
                <c:pt idx="1166">
                  <c:v>30387</c:v>
                </c:pt>
                <c:pt idx="1167">
                  <c:v>30388</c:v>
                </c:pt>
                <c:pt idx="1168">
                  <c:v>30389</c:v>
                </c:pt>
                <c:pt idx="1169">
                  <c:v>30390</c:v>
                </c:pt>
                <c:pt idx="1170">
                  <c:v>30391</c:v>
                </c:pt>
                <c:pt idx="1171">
                  <c:v>30392</c:v>
                </c:pt>
                <c:pt idx="1172">
                  <c:v>30393</c:v>
                </c:pt>
                <c:pt idx="1173">
                  <c:v>30394</c:v>
                </c:pt>
                <c:pt idx="1174">
                  <c:v>30395</c:v>
                </c:pt>
                <c:pt idx="1175">
                  <c:v>30396</c:v>
                </c:pt>
                <c:pt idx="1176">
                  <c:v>30397</c:v>
                </c:pt>
                <c:pt idx="1177">
                  <c:v>30398</c:v>
                </c:pt>
                <c:pt idx="1178">
                  <c:v>30399</c:v>
                </c:pt>
                <c:pt idx="1179">
                  <c:v>30400</c:v>
                </c:pt>
                <c:pt idx="1180">
                  <c:v>30401</c:v>
                </c:pt>
                <c:pt idx="1181">
                  <c:v>30402</c:v>
                </c:pt>
                <c:pt idx="1182">
                  <c:v>30403</c:v>
                </c:pt>
                <c:pt idx="1183">
                  <c:v>30404</c:v>
                </c:pt>
                <c:pt idx="1184">
                  <c:v>30405</c:v>
                </c:pt>
                <c:pt idx="1185">
                  <c:v>30406</c:v>
                </c:pt>
                <c:pt idx="1186">
                  <c:v>30407</c:v>
                </c:pt>
                <c:pt idx="1187">
                  <c:v>30408</c:v>
                </c:pt>
                <c:pt idx="1188">
                  <c:v>30409</c:v>
                </c:pt>
                <c:pt idx="1189">
                  <c:v>30410</c:v>
                </c:pt>
                <c:pt idx="1190">
                  <c:v>30411</c:v>
                </c:pt>
                <c:pt idx="1191">
                  <c:v>30412</c:v>
                </c:pt>
                <c:pt idx="1192">
                  <c:v>30413</c:v>
                </c:pt>
                <c:pt idx="1193">
                  <c:v>30414</c:v>
                </c:pt>
                <c:pt idx="1194">
                  <c:v>30415</c:v>
                </c:pt>
                <c:pt idx="1195">
                  <c:v>30416</c:v>
                </c:pt>
                <c:pt idx="1196">
                  <c:v>30417</c:v>
                </c:pt>
                <c:pt idx="1197">
                  <c:v>30418</c:v>
                </c:pt>
                <c:pt idx="1198">
                  <c:v>30419</c:v>
                </c:pt>
                <c:pt idx="1199">
                  <c:v>30420</c:v>
                </c:pt>
                <c:pt idx="1200">
                  <c:v>30421</c:v>
                </c:pt>
                <c:pt idx="1201">
                  <c:v>30422</c:v>
                </c:pt>
                <c:pt idx="1202">
                  <c:v>30423</c:v>
                </c:pt>
                <c:pt idx="1203">
                  <c:v>30424</c:v>
                </c:pt>
                <c:pt idx="1204">
                  <c:v>30425</c:v>
                </c:pt>
                <c:pt idx="1205">
                  <c:v>30426</c:v>
                </c:pt>
                <c:pt idx="1206">
                  <c:v>30427</c:v>
                </c:pt>
                <c:pt idx="1207">
                  <c:v>30428</c:v>
                </c:pt>
                <c:pt idx="1208">
                  <c:v>30429</c:v>
                </c:pt>
                <c:pt idx="1209">
                  <c:v>30430</c:v>
                </c:pt>
                <c:pt idx="1210">
                  <c:v>30431</c:v>
                </c:pt>
                <c:pt idx="1211">
                  <c:v>30432</c:v>
                </c:pt>
                <c:pt idx="1212">
                  <c:v>30433</c:v>
                </c:pt>
                <c:pt idx="1213">
                  <c:v>30434</c:v>
                </c:pt>
                <c:pt idx="1214">
                  <c:v>30435</c:v>
                </c:pt>
                <c:pt idx="1215">
                  <c:v>30436</c:v>
                </c:pt>
                <c:pt idx="1216">
                  <c:v>30437</c:v>
                </c:pt>
                <c:pt idx="1217">
                  <c:v>30438</c:v>
                </c:pt>
                <c:pt idx="1218">
                  <c:v>30439</c:v>
                </c:pt>
                <c:pt idx="1219">
                  <c:v>30440</c:v>
                </c:pt>
                <c:pt idx="1220">
                  <c:v>30441</c:v>
                </c:pt>
                <c:pt idx="1221">
                  <c:v>30442</c:v>
                </c:pt>
                <c:pt idx="1222">
                  <c:v>30443</c:v>
                </c:pt>
                <c:pt idx="1223">
                  <c:v>30444</c:v>
                </c:pt>
                <c:pt idx="1224">
                  <c:v>30445</c:v>
                </c:pt>
                <c:pt idx="1225">
                  <c:v>30446</c:v>
                </c:pt>
                <c:pt idx="1226">
                  <c:v>30447</c:v>
                </c:pt>
                <c:pt idx="1227">
                  <c:v>30448</c:v>
                </c:pt>
                <c:pt idx="1228">
                  <c:v>30449</c:v>
                </c:pt>
                <c:pt idx="1229">
                  <c:v>30450</c:v>
                </c:pt>
                <c:pt idx="1230">
                  <c:v>30451</c:v>
                </c:pt>
                <c:pt idx="1231">
                  <c:v>30452</c:v>
                </c:pt>
                <c:pt idx="1232">
                  <c:v>30453</c:v>
                </c:pt>
                <c:pt idx="1233">
                  <c:v>30454</c:v>
                </c:pt>
                <c:pt idx="1234">
                  <c:v>30455</c:v>
                </c:pt>
                <c:pt idx="1235">
                  <c:v>30456</c:v>
                </c:pt>
                <c:pt idx="1236">
                  <c:v>30457</c:v>
                </c:pt>
                <c:pt idx="1237">
                  <c:v>30458</c:v>
                </c:pt>
                <c:pt idx="1238">
                  <c:v>30459</c:v>
                </c:pt>
                <c:pt idx="1239">
                  <c:v>30460</c:v>
                </c:pt>
                <c:pt idx="1240">
                  <c:v>30461</c:v>
                </c:pt>
                <c:pt idx="1241">
                  <c:v>30462</c:v>
                </c:pt>
                <c:pt idx="1242">
                  <c:v>30463</c:v>
                </c:pt>
                <c:pt idx="1243">
                  <c:v>30464</c:v>
                </c:pt>
                <c:pt idx="1244">
                  <c:v>30465</c:v>
                </c:pt>
                <c:pt idx="1245">
                  <c:v>30466</c:v>
                </c:pt>
                <c:pt idx="1246">
                  <c:v>30467</c:v>
                </c:pt>
                <c:pt idx="1247">
                  <c:v>30468</c:v>
                </c:pt>
                <c:pt idx="1248">
                  <c:v>30469</c:v>
                </c:pt>
                <c:pt idx="1249">
                  <c:v>30470</c:v>
                </c:pt>
                <c:pt idx="1250">
                  <c:v>30471</c:v>
                </c:pt>
                <c:pt idx="1251">
                  <c:v>30472</c:v>
                </c:pt>
                <c:pt idx="1252">
                  <c:v>30473</c:v>
                </c:pt>
                <c:pt idx="1253">
                  <c:v>30474</c:v>
                </c:pt>
                <c:pt idx="1254">
                  <c:v>30475</c:v>
                </c:pt>
                <c:pt idx="1255">
                  <c:v>30476</c:v>
                </c:pt>
                <c:pt idx="1256">
                  <c:v>30477</c:v>
                </c:pt>
                <c:pt idx="1257">
                  <c:v>30478</c:v>
                </c:pt>
                <c:pt idx="1258">
                  <c:v>30479</c:v>
                </c:pt>
                <c:pt idx="1259">
                  <c:v>30480</c:v>
                </c:pt>
                <c:pt idx="1260">
                  <c:v>30481</c:v>
                </c:pt>
                <c:pt idx="1261">
                  <c:v>30482</c:v>
                </c:pt>
                <c:pt idx="1262">
                  <c:v>30483</c:v>
                </c:pt>
                <c:pt idx="1263">
                  <c:v>30484</c:v>
                </c:pt>
                <c:pt idx="1264">
                  <c:v>30485</c:v>
                </c:pt>
                <c:pt idx="1265">
                  <c:v>30486</c:v>
                </c:pt>
                <c:pt idx="1266">
                  <c:v>30487</c:v>
                </c:pt>
                <c:pt idx="1267">
                  <c:v>30488</c:v>
                </c:pt>
                <c:pt idx="1268">
                  <c:v>30489</c:v>
                </c:pt>
                <c:pt idx="1269">
                  <c:v>30490</c:v>
                </c:pt>
                <c:pt idx="1270">
                  <c:v>30491</c:v>
                </c:pt>
                <c:pt idx="1271">
                  <c:v>30492</c:v>
                </c:pt>
                <c:pt idx="1272">
                  <c:v>30493</c:v>
                </c:pt>
                <c:pt idx="1273">
                  <c:v>30494</c:v>
                </c:pt>
                <c:pt idx="1274">
                  <c:v>30495</c:v>
                </c:pt>
                <c:pt idx="1275">
                  <c:v>30496</c:v>
                </c:pt>
                <c:pt idx="1276">
                  <c:v>30497</c:v>
                </c:pt>
                <c:pt idx="1277">
                  <c:v>30498</c:v>
                </c:pt>
                <c:pt idx="1278">
                  <c:v>30499</c:v>
                </c:pt>
                <c:pt idx="1279">
                  <c:v>30500</c:v>
                </c:pt>
                <c:pt idx="1280">
                  <c:v>30501</c:v>
                </c:pt>
                <c:pt idx="1281">
                  <c:v>30502</c:v>
                </c:pt>
                <c:pt idx="1282">
                  <c:v>30503</c:v>
                </c:pt>
                <c:pt idx="1283">
                  <c:v>30504</c:v>
                </c:pt>
                <c:pt idx="1284">
                  <c:v>30505</c:v>
                </c:pt>
                <c:pt idx="1285">
                  <c:v>30506</c:v>
                </c:pt>
                <c:pt idx="1286">
                  <c:v>30507</c:v>
                </c:pt>
                <c:pt idx="1287">
                  <c:v>30508</c:v>
                </c:pt>
                <c:pt idx="1288">
                  <c:v>30509</c:v>
                </c:pt>
                <c:pt idx="1289">
                  <c:v>30510</c:v>
                </c:pt>
                <c:pt idx="1290">
                  <c:v>30511</c:v>
                </c:pt>
                <c:pt idx="1291">
                  <c:v>30512</c:v>
                </c:pt>
                <c:pt idx="1292">
                  <c:v>30513</c:v>
                </c:pt>
                <c:pt idx="1293">
                  <c:v>30514</c:v>
                </c:pt>
                <c:pt idx="1294">
                  <c:v>30515</c:v>
                </c:pt>
                <c:pt idx="1295">
                  <c:v>30516</c:v>
                </c:pt>
                <c:pt idx="1296">
                  <c:v>30517</c:v>
                </c:pt>
                <c:pt idx="1297">
                  <c:v>30518</c:v>
                </c:pt>
                <c:pt idx="1298">
                  <c:v>30519</c:v>
                </c:pt>
                <c:pt idx="1299">
                  <c:v>30520</c:v>
                </c:pt>
                <c:pt idx="1300">
                  <c:v>30521</c:v>
                </c:pt>
                <c:pt idx="1301">
                  <c:v>30522</c:v>
                </c:pt>
                <c:pt idx="1302">
                  <c:v>30523</c:v>
                </c:pt>
                <c:pt idx="1303">
                  <c:v>30524</c:v>
                </c:pt>
                <c:pt idx="1304">
                  <c:v>30525</c:v>
                </c:pt>
                <c:pt idx="1305">
                  <c:v>30526</c:v>
                </c:pt>
                <c:pt idx="1306">
                  <c:v>30527</c:v>
                </c:pt>
                <c:pt idx="1307">
                  <c:v>30528</c:v>
                </c:pt>
                <c:pt idx="1308">
                  <c:v>30529</c:v>
                </c:pt>
                <c:pt idx="1309">
                  <c:v>30530</c:v>
                </c:pt>
                <c:pt idx="1310">
                  <c:v>30531</c:v>
                </c:pt>
                <c:pt idx="1311">
                  <c:v>30532</c:v>
                </c:pt>
                <c:pt idx="1312">
                  <c:v>30533</c:v>
                </c:pt>
                <c:pt idx="1313">
                  <c:v>30534</c:v>
                </c:pt>
                <c:pt idx="1314">
                  <c:v>30535</c:v>
                </c:pt>
                <c:pt idx="1315">
                  <c:v>30536</c:v>
                </c:pt>
                <c:pt idx="1316">
                  <c:v>30537</c:v>
                </c:pt>
                <c:pt idx="1317">
                  <c:v>30538</c:v>
                </c:pt>
                <c:pt idx="1318">
                  <c:v>30539</c:v>
                </c:pt>
                <c:pt idx="1319">
                  <c:v>30540</c:v>
                </c:pt>
                <c:pt idx="1320">
                  <c:v>30541</c:v>
                </c:pt>
                <c:pt idx="1321">
                  <c:v>30542</c:v>
                </c:pt>
                <c:pt idx="1322">
                  <c:v>30543</c:v>
                </c:pt>
                <c:pt idx="1323">
                  <c:v>30544</c:v>
                </c:pt>
                <c:pt idx="1324">
                  <c:v>30545</c:v>
                </c:pt>
                <c:pt idx="1325">
                  <c:v>30546</c:v>
                </c:pt>
                <c:pt idx="1326">
                  <c:v>30547</c:v>
                </c:pt>
                <c:pt idx="1327">
                  <c:v>30548</c:v>
                </c:pt>
                <c:pt idx="1328">
                  <c:v>30549</c:v>
                </c:pt>
                <c:pt idx="1329">
                  <c:v>30550</c:v>
                </c:pt>
                <c:pt idx="1330">
                  <c:v>30551</c:v>
                </c:pt>
                <c:pt idx="1331">
                  <c:v>30552</c:v>
                </c:pt>
                <c:pt idx="1332">
                  <c:v>30553</c:v>
                </c:pt>
                <c:pt idx="1333">
                  <c:v>30554</c:v>
                </c:pt>
                <c:pt idx="1334">
                  <c:v>30555</c:v>
                </c:pt>
                <c:pt idx="1335">
                  <c:v>30556</c:v>
                </c:pt>
                <c:pt idx="1336">
                  <c:v>30557</c:v>
                </c:pt>
                <c:pt idx="1337">
                  <c:v>30558</c:v>
                </c:pt>
                <c:pt idx="1338">
                  <c:v>30559</c:v>
                </c:pt>
                <c:pt idx="1339">
                  <c:v>30560</c:v>
                </c:pt>
                <c:pt idx="1340">
                  <c:v>30561</c:v>
                </c:pt>
                <c:pt idx="1341">
                  <c:v>30562</c:v>
                </c:pt>
                <c:pt idx="1342">
                  <c:v>30563</c:v>
                </c:pt>
                <c:pt idx="1343">
                  <c:v>30564</c:v>
                </c:pt>
                <c:pt idx="1344">
                  <c:v>30565</c:v>
                </c:pt>
                <c:pt idx="1345">
                  <c:v>30566</c:v>
                </c:pt>
                <c:pt idx="1346">
                  <c:v>30567</c:v>
                </c:pt>
                <c:pt idx="1347">
                  <c:v>30568</c:v>
                </c:pt>
                <c:pt idx="1348">
                  <c:v>30569</c:v>
                </c:pt>
                <c:pt idx="1349">
                  <c:v>30570</c:v>
                </c:pt>
                <c:pt idx="1350">
                  <c:v>30571</c:v>
                </c:pt>
                <c:pt idx="1351">
                  <c:v>30572</c:v>
                </c:pt>
                <c:pt idx="1352">
                  <c:v>30573</c:v>
                </c:pt>
                <c:pt idx="1353">
                  <c:v>30574</c:v>
                </c:pt>
                <c:pt idx="1354">
                  <c:v>30575</c:v>
                </c:pt>
                <c:pt idx="1355">
                  <c:v>30576</c:v>
                </c:pt>
                <c:pt idx="1356">
                  <c:v>30577</c:v>
                </c:pt>
                <c:pt idx="1357">
                  <c:v>30578</c:v>
                </c:pt>
                <c:pt idx="1358">
                  <c:v>30579</c:v>
                </c:pt>
                <c:pt idx="1359">
                  <c:v>30580</c:v>
                </c:pt>
                <c:pt idx="1360">
                  <c:v>30581</c:v>
                </c:pt>
                <c:pt idx="1361">
                  <c:v>30582</c:v>
                </c:pt>
                <c:pt idx="1362">
                  <c:v>30583</c:v>
                </c:pt>
                <c:pt idx="1363">
                  <c:v>30584</c:v>
                </c:pt>
                <c:pt idx="1364">
                  <c:v>30585</c:v>
                </c:pt>
                <c:pt idx="1365">
                  <c:v>30586</c:v>
                </c:pt>
                <c:pt idx="1366">
                  <c:v>30587</c:v>
                </c:pt>
                <c:pt idx="1367">
                  <c:v>30588</c:v>
                </c:pt>
                <c:pt idx="1368">
                  <c:v>30589</c:v>
                </c:pt>
                <c:pt idx="1369">
                  <c:v>30590</c:v>
                </c:pt>
                <c:pt idx="1370">
                  <c:v>30591</c:v>
                </c:pt>
                <c:pt idx="1371">
                  <c:v>30592</c:v>
                </c:pt>
                <c:pt idx="1372">
                  <c:v>30593</c:v>
                </c:pt>
                <c:pt idx="1373">
                  <c:v>30594</c:v>
                </c:pt>
                <c:pt idx="1374">
                  <c:v>30595</c:v>
                </c:pt>
                <c:pt idx="1375">
                  <c:v>30596</c:v>
                </c:pt>
                <c:pt idx="1376">
                  <c:v>30597</c:v>
                </c:pt>
                <c:pt idx="1377">
                  <c:v>30598</c:v>
                </c:pt>
                <c:pt idx="1378">
                  <c:v>30599</c:v>
                </c:pt>
                <c:pt idx="1379">
                  <c:v>30600</c:v>
                </c:pt>
                <c:pt idx="1380">
                  <c:v>30601</c:v>
                </c:pt>
                <c:pt idx="1381">
                  <c:v>30602</c:v>
                </c:pt>
                <c:pt idx="1382">
                  <c:v>30603</c:v>
                </c:pt>
                <c:pt idx="1383">
                  <c:v>30604</c:v>
                </c:pt>
                <c:pt idx="1384">
                  <c:v>30605</c:v>
                </c:pt>
                <c:pt idx="1385">
                  <c:v>30606</c:v>
                </c:pt>
                <c:pt idx="1386">
                  <c:v>30607</c:v>
                </c:pt>
                <c:pt idx="1387">
                  <c:v>30608</c:v>
                </c:pt>
                <c:pt idx="1388">
                  <c:v>30609</c:v>
                </c:pt>
                <c:pt idx="1389">
                  <c:v>30610</c:v>
                </c:pt>
                <c:pt idx="1390">
                  <c:v>30611</c:v>
                </c:pt>
                <c:pt idx="1391">
                  <c:v>30612</c:v>
                </c:pt>
                <c:pt idx="1392">
                  <c:v>30613</c:v>
                </c:pt>
                <c:pt idx="1393">
                  <c:v>30614</c:v>
                </c:pt>
                <c:pt idx="1394">
                  <c:v>30615</c:v>
                </c:pt>
                <c:pt idx="1395">
                  <c:v>30616</c:v>
                </c:pt>
                <c:pt idx="1396">
                  <c:v>30617</c:v>
                </c:pt>
                <c:pt idx="1397">
                  <c:v>30618</c:v>
                </c:pt>
                <c:pt idx="1398">
                  <c:v>30619</c:v>
                </c:pt>
                <c:pt idx="1399">
                  <c:v>30620</c:v>
                </c:pt>
                <c:pt idx="1400">
                  <c:v>30621</c:v>
                </c:pt>
                <c:pt idx="1401">
                  <c:v>30622</c:v>
                </c:pt>
                <c:pt idx="1402">
                  <c:v>30623</c:v>
                </c:pt>
                <c:pt idx="1403">
                  <c:v>30624</c:v>
                </c:pt>
                <c:pt idx="1404">
                  <c:v>30625</c:v>
                </c:pt>
                <c:pt idx="1405">
                  <c:v>30626</c:v>
                </c:pt>
                <c:pt idx="1406">
                  <c:v>30627</c:v>
                </c:pt>
                <c:pt idx="1407">
                  <c:v>30628</c:v>
                </c:pt>
                <c:pt idx="1408">
                  <c:v>30629</c:v>
                </c:pt>
                <c:pt idx="1409">
                  <c:v>30630</c:v>
                </c:pt>
                <c:pt idx="1410">
                  <c:v>30631</c:v>
                </c:pt>
                <c:pt idx="1411">
                  <c:v>30632</c:v>
                </c:pt>
                <c:pt idx="1412">
                  <c:v>30633</c:v>
                </c:pt>
                <c:pt idx="1413">
                  <c:v>30634</c:v>
                </c:pt>
                <c:pt idx="1414">
                  <c:v>30635</c:v>
                </c:pt>
                <c:pt idx="1415">
                  <c:v>30636</c:v>
                </c:pt>
                <c:pt idx="1416">
                  <c:v>30637</c:v>
                </c:pt>
                <c:pt idx="1417">
                  <c:v>30638</c:v>
                </c:pt>
                <c:pt idx="1418">
                  <c:v>30639</c:v>
                </c:pt>
                <c:pt idx="1419">
                  <c:v>30640</c:v>
                </c:pt>
                <c:pt idx="1420">
                  <c:v>30641</c:v>
                </c:pt>
                <c:pt idx="1421">
                  <c:v>30642</c:v>
                </c:pt>
                <c:pt idx="1422">
                  <c:v>30643</c:v>
                </c:pt>
                <c:pt idx="1423">
                  <c:v>30644</c:v>
                </c:pt>
                <c:pt idx="1424">
                  <c:v>30645</c:v>
                </c:pt>
                <c:pt idx="1425">
                  <c:v>30646</c:v>
                </c:pt>
                <c:pt idx="1426">
                  <c:v>30647</c:v>
                </c:pt>
                <c:pt idx="1427">
                  <c:v>30648</c:v>
                </c:pt>
                <c:pt idx="1428">
                  <c:v>30649</c:v>
                </c:pt>
                <c:pt idx="1429">
                  <c:v>30650</c:v>
                </c:pt>
                <c:pt idx="1430">
                  <c:v>30651</c:v>
                </c:pt>
                <c:pt idx="1431">
                  <c:v>30652</c:v>
                </c:pt>
                <c:pt idx="1432">
                  <c:v>30653</c:v>
                </c:pt>
                <c:pt idx="1433">
                  <c:v>30654</c:v>
                </c:pt>
                <c:pt idx="1434">
                  <c:v>30655</c:v>
                </c:pt>
                <c:pt idx="1435">
                  <c:v>30656</c:v>
                </c:pt>
                <c:pt idx="1436">
                  <c:v>30657</c:v>
                </c:pt>
                <c:pt idx="1437">
                  <c:v>30658</c:v>
                </c:pt>
                <c:pt idx="1438">
                  <c:v>30659</c:v>
                </c:pt>
                <c:pt idx="1439">
                  <c:v>30660</c:v>
                </c:pt>
                <c:pt idx="1440">
                  <c:v>30661</c:v>
                </c:pt>
                <c:pt idx="1441">
                  <c:v>30662</c:v>
                </c:pt>
                <c:pt idx="1442">
                  <c:v>30663</c:v>
                </c:pt>
                <c:pt idx="1443">
                  <c:v>30664</c:v>
                </c:pt>
                <c:pt idx="1444">
                  <c:v>30665</c:v>
                </c:pt>
                <c:pt idx="1445">
                  <c:v>30666</c:v>
                </c:pt>
                <c:pt idx="1446">
                  <c:v>30667</c:v>
                </c:pt>
                <c:pt idx="1447">
                  <c:v>30668</c:v>
                </c:pt>
                <c:pt idx="1448">
                  <c:v>30669</c:v>
                </c:pt>
                <c:pt idx="1449">
                  <c:v>30670</c:v>
                </c:pt>
                <c:pt idx="1450">
                  <c:v>30671</c:v>
                </c:pt>
                <c:pt idx="1451">
                  <c:v>30672</c:v>
                </c:pt>
                <c:pt idx="1452">
                  <c:v>30673</c:v>
                </c:pt>
                <c:pt idx="1453">
                  <c:v>30674</c:v>
                </c:pt>
                <c:pt idx="1454">
                  <c:v>30675</c:v>
                </c:pt>
                <c:pt idx="1455">
                  <c:v>30676</c:v>
                </c:pt>
                <c:pt idx="1456">
                  <c:v>30677</c:v>
                </c:pt>
                <c:pt idx="1457">
                  <c:v>30678</c:v>
                </c:pt>
                <c:pt idx="1458">
                  <c:v>30679</c:v>
                </c:pt>
                <c:pt idx="1459">
                  <c:v>30680</c:v>
                </c:pt>
                <c:pt idx="1460">
                  <c:v>30681</c:v>
                </c:pt>
                <c:pt idx="1461">
                  <c:v>30682</c:v>
                </c:pt>
                <c:pt idx="1462">
                  <c:v>30683</c:v>
                </c:pt>
                <c:pt idx="1463">
                  <c:v>30684</c:v>
                </c:pt>
                <c:pt idx="1464">
                  <c:v>30685</c:v>
                </c:pt>
                <c:pt idx="1465">
                  <c:v>30686</c:v>
                </c:pt>
                <c:pt idx="1466">
                  <c:v>30687</c:v>
                </c:pt>
                <c:pt idx="1467">
                  <c:v>30688</c:v>
                </c:pt>
                <c:pt idx="1468">
                  <c:v>30689</c:v>
                </c:pt>
                <c:pt idx="1469">
                  <c:v>30690</c:v>
                </c:pt>
                <c:pt idx="1470">
                  <c:v>30691</c:v>
                </c:pt>
                <c:pt idx="1471">
                  <c:v>30692</c:v>
                </c:pt>
                <c:pt idx="1472">
                  <c:v>30693</c:v>
                </c:pt>
                <c:pt idx="1473">
                  <c:v>30694</c:v>
                </c:pt>
                <c:pt idx="1474">
                  <c:v>30695</c:v>
                </c:pt>
                <c:pt idx="1475">
                  <c:v>30696</c:v>
                </c:pt>
                <c:pt idx="1476">
                  <c:v>30697</c:v>
                </c:pt>
                <c:pt idx="1477">
                  <c:v>30698</c:v>
                </c:pt>
                <c:pt idx="1478">
                  <c:v>30699</c:v>
                </c:pt>
                <c:pt idx="1479">
                  <c:v>30700</c:v>
                </c:pt>
                <c:pt idx="1480">
                  <c:v>30701</c:v>
                </c:pt>
                <c:pt idx="1481">
                  <c:v>30702</c:v>
                </c:pt>
                <c:pt idx="1482">
                  <c:v>30703</c:v>
                </c:pt>
                <c:pt idx="1483">
                  <c:v>30704</c:v>
                </c:pt>
                <c:pt idx="1484">
                  <c:v>30705</c:v>
                </c:pt>
                <c:pt idx="1485">
                  <c:v>30706</c:v>
                </c:pt>
                <c:pt idx="1486">
                  <c:v>30707</c:v>
                </c:pt>
                <c:pt idx="1487">
                  <c:v>30708</c:v>
                </c:pt>
                <c:pt idx="1488">
                  <c:v>30709</c:v>
                </c:pt>
                <c:pt idx="1489">
                  <c:v>30710</c:v>
                </c:pt>
                <c:pt idx="1490">
                  <c:v>30711</c:v>
                </c:pt>
                <c:pt idx="1491">
                  <c:v>30712</c:v>
                </c:pt>
                <c:pt idx="1492">
                  <c:v>30713</c:v>
                </c:pt>
                <c:pt idx="1493">
                  <c:v>30714</c:v>
                </c:pt>
                <c:pt idx="1494">
                  <c:v>30715</c:v>
                </c:pt>
                <c:pt idx="1495">
                  <c:v>30716</c:v>
                </c:pt>
                <c:pt idx="1496">
                  <c:v>30717</c:v>
                </c:pt>
                <c:pt idx="1497">
                  <c:v>30718</c:v>
                </c:pt>
                <c:pt idx="1498">
                  <c:v>30719</c:v>
                </c:pt>
                <c:pt idx="1499">
                  <c:v>30720</c:v>
                </c:pt>
                <c:pt idx="1500">
                  <c:v>30721</c:v>
                </c:pt>
                <c:pt idx="1501">
                  <c:v>30722</c:v>
                </c:pt>
                <c:pt idx="1502">
                  <c:v>30723</c:v>
                </c:pt>
                <c:pt idx="1503">
                  <c:v>30724</c:v>
                </c:pt>
                <c:pt idx="1504">
                  <c:v>30725</c:v>
                </c:pt>
                <c:pt idx="1505">
                  <c:v>30726</c:v>
                </c:pt>
                <c:pt idx="1506">
                  <c:v>30727</c:v>
                </c:pt>
                <c:pt idx="1507">
                  <c:v>30728</c:v>
                </c:pt>
                <c:pt idx="1508">
                  <c:v>30729</c:v>
                </c:pt>
                <c:pt idx="1509">
                  <c:v>30730</c:v>
                </c:pt>
                <c:pt idx="1510">
                  <c:v>30731</c:v>
                </c:pt>
                <c:pt idx="1511">
                  <c:v>30732</c:v>
                </c:pt>
                <c:pt idx="1512">
                  <c:v>30733</c:v>
                </c:pt>
                <c:pt idx="1513">
                  <c:v>30734</c:v>
                </c:pt>
                <c:pt idx="1514">
                  <c:v>30735</c:v>
                </c:pt>
                <c:pt idx="1515">
                  <c:v>30736</c:v>
                </c:pt>
                <c:pt idx="1516">
                  <c:v>30737</c:v>
                </c:pt>
                <c:pt idx="1517">
                  <c:v>30738</c:v>
                </c:pt>
                <c:pt idx="1518">
                  <c:v>30739</c:v>
                </c:pt>
                <c:pt idx="1519">
                  <c:v>30740</c:v>
                </c:pt>
                <c:pt idx="1520">
                  <c:v>30741</c:v>
                </c:pt>
                <c:pt idx="1521">
                  <c:v>30742</c:v>
                </c:pt>
                <c:pt idx="1522">
                  <c:v>30743</c:v>
                </c:pt>
                <c:pt idx="1523">
                  <c:v>30744</c:v>
                </c:pt>
                <c:pt idx="1524">
                  <c:v>30745</c:v>
                </c:pt>
                <c:pt idx="1525">
                  <c:v>30746</c:v>
                </c:pt>
                <c:pt idx="1526">
                  <c:v>30747</c:v>
                </c:pt>
                <c:pt idx="1527">
                  <c:v>30748</c:v>
                </c:pt>
                <c:pt idx="1528">
                  <c:v>30749</c:v>
                </c:pt>
                <c:pt idx="1529">
                  <c:v>30750</c:v>
                </c:pt>
                <c:pt idx="1530">
                  <c:v>30751</c:v>
                </c:pt>
                <c:pt idx="1531">
                  <c:v>30752</c:v>
                </c:pt>
                <c:pt idx="1532">
                  <c:v>30753</c:v>
                </c:pt>
                <c:pt idx="1533">
                  <c:v>30754</c:v>
                </c:pt>
                <c:pt idx="1534">
                  <c:v>30755</c:v>
                </c:pt>
                <c:pt idx="1535">
                  <c:v>30756</c:v>
                </c:pt>
                <c:pt idx="1536">
                  <c:v>30757</c:v>
                </c:pt>
                <c:pt idx="1537">
                  <c:v>30758</c:v>
                </c:pt>
                <c:pt idx="1538">
                  <c:v>30759</c:v>
                </c:pt>
                <c:pt idx="1539">
                  <c:v>30760</c:v>
                </c:pt>
                <c:pt idx="1540">
                  <c:v>30761</c:v>
                </c:pt>
                <c:pt idx="1541">
                  <c:v>30762</c:v>
                </c:pt>
                <c:pt idx="1542">
                  <c:v>30763</c:v>
                </c:pt>
                <c:pt idx="1543">
                  <c:v>30764</c:v>
                </c:pt>
                <c:pt idx="1544">
                  <c:v>30765</c:v>
                </c:pt>
                <c:pt idx="1545">
                  <c:v>30766</c:v>
                </c:pt>
                <c:pt idx="1546">
                  <c:v>30767</c:v>
                </c:pt>
                <c:pt idx="1547">
                  <c:v>30768</c:v>
                </c:pt>
                <c:pt idx="1548">
                  <c:v>30769</c:v>
                </c:pt>
                <c:pt idx="1549">
                  <c:v>30770</c:v>
                </c:pt>
                <c:pt idx="1550">
                  <c:v>30771</c:v>
                </c:pt>
                <c:pt idx="1551">
                  <c:v>30772</c:v>
                </c:pt>
                <c:pt idx="1552">
                  <c:v>30773</c:v>
                </c:pt>
                <c:pt idx="1553">
                  <c:v>30774</c:v>
                </c:pt>
                <c:pt idx="1554">
                  <c:v>30775</c:v>
                </c:pt>
                <c:pt idx="1555">
                  <c:v>30776</c:v>
                </c:pt>
                <c:pt idx="1556">
                  <c:v>30777</c:v>
                </c:pt>
                <c:pt idx="1557">
                  <c:v>30778</c:v>
                </c:pt>
                <c:pt idx="1558">
                  <c:v>30779</c:v>
                </c:pt>
                <c:pt idx="1559">
                  <c:v>30780</c:v>
                </c:pt>
                <c:pt idx="1560">
                  <c:v>30781</c:v>
                </c:pt>
                <c:pt idx="1561">
                  <c:v>30782</c:v>
                </c:pt>
                <c:pt idx="1562">
                  <c:v>30783</c:v>
                </c:pt>
                <c:pt idx="1563">
                  <c:v>30784</c:v>
                </c:pt>
                <c:pt idx="1564">
                  <c:v>30785</c:v>
                </c:pt>
                <c:pt idx="1565">
                  <c:v>30786</c:v>
                </c:pt>
                <c:pt idx="1566">
                  <c:v>30787</c:v>
                </c:pt>
                <c:pt idx="1567">
                  <c:v>30788</c:v>
                </c:pt>
                <c:pt idx="1568">
                  <c:v>30789</c:v>
                </c:pt>
                <c:pt idx="1569">
                  <c:v>30790</c:v>
                </c:pt>
                <c:pt idx="1570">
                  <c:v>30791</c:v>
                </c:pt>
                <c:pt idx="1571">
                  <c:v>30792</c:v>
                </c:pt>
                <c:pt idx="1572">
                  <c:v>30793</c:v>
                </c:pt>
                <c:pt idx="1573">
                  <c:v>30794</c:v>
                </c:pt>
                <c:pt idx="1574">
                  <c:v>30795</c:v>
                </c:pt>
                <c:pt idx="1575">
                  <c:v>30796</c:v>
                </c:pt>
                <c:pt idx="1576">
                  <c:v>30797</c:v>
                </c:pt>
                <c:pt idx="1577">
                  <c:v>30798</c:v>
                </c:pt>
                <c:pt idx="1578">
                  <c:v>30799</c:v>
                </c:pt>
                <c:pt idx="1579">
                  <c:v>30800</c:v>
                </c:pt>
                <c:pt idx="1580">
                  <c:v>30801</c:v>
                </c:pt>
                <c:pt idx="1581">
                  <c:v>30802</c:v>
                </c:pt>
                <c:pt idx="1582">
                  <c:v>30803</c:v>
                </c:pt>
                <c:pt idx="1583">
                  <c:v>30804</c:v>
                </c:pt>
                <c:pt idx="1584">
                  <c:v>30805</c:v>
                </c:pt>
                <c:pt idx="1585">
                  <c:v>30806</c:v>
                </c:pt>
                <c:pt idx="1586">
                  <c:v>30807</c:v>
                </c:pt>
                <c:pt idx="1587">
                  <c:v>30808</c:v>
                </c:pt>
                <c:pt idx="1588">
                  <c:v>30809</c:v>
                </c:pt>
                <c:pt idx="1589">
                  <c:v>30810</c:v>
                </c:pt>
                <c:pt idx="1590">
                  <c:v>30811</c:v>
                </c:pt>
                <c:pt idx="1591">
                  <c:v>30812</c:v>
                </c:pt>
                <c:pt idx="1592">
                  <c:v>30813</c:v>
                </c:pt>
                <c:pt idx="1593">
                  <c:v>30814</c:v>
                </c:pt>
                <c:pt idx="1594">
                  <c:v>30815</c:v>
                </c:pt>
                <c:pt idx="1595">
                  <c:v>30816</c:v>
                </c:pt>
                <c:pt idx="1596">
                  <c:v>30817</c:v>
                </c:pt>
                <c:pt idx="1597">
                  <c:v>30818</c:v>
                </c:pt>
                <c:pt idx="1598">
                  <c:v>30819</c:v>
                </c:pt>
                <c:pt idx="1599">
                  <c:v>30820</c:v>
                </c:pt>
                <c:pt idx="1600">
                  <c:v>30821</c:v>
                </c:pt>
                <c:pt idx="1601">
                  <c:v>30822</c:v>
                </c:pt>
                <c:pt idx="1602">
                  <c:v>30823</c:v>
                </c:pt>
                <c:pt idx="1603">
                  <c:v>30824</c:v>
                </c:pt>
                <c:pt idx="1604">
                  <c:v>30825</c:v>
                </c:pt>
                <c:pt idx="1605">
                  <c:v>30826</c:v>
                </c:pt>
                <c:pt idx="1606">
                  <c:v>30827</c:v>
                </c:pt>
                <c:pt idx="1607">
                  <c:v>30828</c:v>
                </c:pt>
                <c:pt idx="1608">
                  <c:v>30829</c:v>
                </c:pt>
                <c:pt idx="1609">
                  <c:v>30830</c:v>
                </c:pt>
                <c:pt idx="1610">
                  <c:v>30831</c:v>
                </c:pt>
                <c:pt idx="1611">
                  <c:v>30832</c:v>
                </c:pt>
                <c:pt idx="1612">
                  <c:v>30833</c:v>
                </c:pt>
                <c:pt idx="1613">
                  <c:v>30834</c:v>
                </c:pt>
                <c:pt idx="1614">
                  <c:v>30835</c:v>
                </c:pt>
                <c:pt idx="1615">
                  <c:v>30836</c:v>
                </c:pt>
                <c:pt idx="1616">
                  <c:v>30837</c:v>
                </c:pt>
                <c:pt idx="1617">
                  <c:v>30838</c:v>
                </c:pt>
                <c:pt idx="1618">
                  <c:v>30839</c:v>
                </c:pt>
                <c:pt idx="1619">
                  <c:v>30840</c:v>
                </c:pt>
                <c:pt idx="1620">
                  <c:v>30841</c:v>
                </c:pt>
                <c:pt idx="1621">
                  <c:v>30842</c:v>
                </c:pt>
                <c:pt idx="1622">
                  <c:v>30843</c:v>
                </c:pt>
                <c:pt idx="1623">
                  <c:v>30844</c:v>
                </c:pt>
                <c:pt idx="1624">
                  <c:v>30845</c:v>
                </c:pt>
                <c:pt idx="1625">
                  <c:v>30846</c:v>
                </c:pt>
                <c:pt idx="1626">
                  <c:v>30847</c:v>
                </c:pt>
                <c:pt idx="1627">
                  <c:v>30848</c:v>
                </c:pt>
                <c:pt idx="1628">
                  <c:v>30849</c:v>
                </c:pt>
                <c:pt idx="1629">
                  <c:v>30850</c:v>
                </c:pt>
                <c:pt idx="1630">
                  <c:v>30851</c:v>
                </c:pt>
                <c:pt idx="1631">
                  <c:v>30852</c:v>
                </c:pt>
                <c:pt idx="1632">
                  <c:v>30853</c:v>
                </c:pt>
                <c:pt idx="1633">
                  <c:v>30854</c:v>
                </c:pt>
                <c:pt idx="1634">
                  <c:v>30855</c:v>
                </c:pt>
                <c:pt idx="1635">
                  <c:v>30856</c:v>
                </c:pt>
                <c:pt idx="1636">
                  <c:v>30857</c:v>
                </c:pt>
                <c:pt idx="1637">
                  <c:v>30858</c:v>
                </c:pt>
                <c:pt idx="1638">
                  <c:v>30859</c:v>
                </c:pt>
                <c:pt idx="1639">
                  <c:v>30860</c:v>
                </c:pt>
                <c:pt idx="1640">
                  <c:v>30861</c:v>
                </c:pt>
                <c:pt idx="1641">
                  <c:v>30862</c:v>
                </c:pt>
                <c:pt idx="1642">
                  <c:v>30863</c:v>
                </c:pt>
                <c:pt idx="1643">
                  <c:v>30864</c:v>
                </c:pt>
                <c:pt idx="1644">
                  <c:v>30865</c:v>
                </c:pt>
                <c:pt idx="1645">
                  <c:v>30866</c:v>
                </c:pt>
                <c:pt idx="1646">
                  <c:v>30867</c:v>
                </c:pt>
                <c:pt idx="1647">
                  <c:v>30868</c:v>
                </c:pt>
                <c:pt idx="1648">
                  <c:v>30869</c:v>
                </c:pt>
                <c:pt idx="1649">
                  <c:v>30870</c:v>
                </c:pt>
                <c:pt idx="1650">
                  <c:v>30871</c:v>
                </c:pt>
                <c:pt idx="1651">
                  <c:v>30872</c:v>
                </c:pt>
                <c:pt idx="1652">
                  <c:v>30873</c:v>
                </c:pt>
                <c:pt idx="1653">
                  <c:v>30874</c:v>
                </c:pt>
                <c:pt idx="1654">
                  <c:v>30875</c:v>
                </c:pt>
                <c:pt idx="1655">
                  <c:v>30876</c:v>
                </c:pt>
                <c:pt idx="1656">
                  <c:v>30877</c:v>
                </c:pt>
                <c:pt idx="1657">
                  <c:v>30878</c:v>
                </c:pt>
                <c:pt idx="1658">
                  <c:v>30879</c:v>
                </c:pt>
                <c:pt idx="1659">
                  <c:v>30880</c:v>
                </c:pt>
                <c:pt idx="1660">
                  <c:v>30881</c:v>
                </c:pt>
                <c:pt idx="1661">
                  <c:v>30882</c:v>
                </c:pt>
                <c:pt idx="1662">
                  <c:v>30883</c:v>
                </c:pt>
                <c:pt idx="1663">
                  <c:v>30884</c:v>
                </c:pt>
                <c:pt idx="1664">
                  <c:v>30885</c:v>
                </c:pt>
                <c:pt idx="1665">
                  <c:v>30886</c:v>
                </c:pt>
                <c:pt idx="1666">
                  <c:v>30887</c:v>
                </c:pt>
                <c:pt idx="1667">
                  <c:v>30888</c:v>
                </c:pt>
                <c:pt idx="1668">
                  <c:v>30889</c:v>
                </c:pt>
                <c:pt idx="1669">
                  <c:v>30890</c:v>
                </c:pt>
                <c:pt idx="1670">
                  <c:v>30891</c:v>
                </c:pt>
                <c:pt idx="1671">
                  <c:v>30892</c:v>
                </c:pt>
                <c:pt idx="1672">
                  <c:v>30893</c:v>
                </c:pt>
                <c:pt idx="1673">
                  <c:v>30894</c:v>
                </c:pt>
                <c:pt idx="1674">
                  <c:v>30895</c:v>
                </c:pt>
                <c:pt idx="1675">
                  <c:v>30896</c:v>
                </c:pt>
                <c:pt idx="1676">
                  <c:v>30897</c:v>
                </c:pt>
                <c:pt idx="1677">
                  <c:v>30898</c:v>
                </c:pt>
                <c:pt idx="1678">
                  <c:v>30899</c:v>
                </c:pt>
                <c:pt idx="1679">
                  <c:v>30900</c:v>
                </c:pt>
                <c:pt idx="1680">
                  <c:v>30901</c:v>
                </c:pt>
                <c:pt idx="1681">
                  <c:v>30902</c:v>
                </c:pt>
                <c:pt idx="1682">
                  <c:v>30903</c:v>
                </c:pt>
                <c:pt idx="1683">
                  <c:v>30904</c:v>
                </c:pt>
                <c:pt idx="1684">
                  <c:v>30905</c:v>
                </c:pt>
                <c:pt idx="1685">
                  <c:v>30906</c:v>
                </c:pt>
                <c:pt idx="1686">
                  <c:v>30907</c:v>
                </c:pt>
                <c:pt idx="1687">
                  <c:v>30908</c:v>
                </c:pt>
                <c:pt idx="1688">
                  <c:v>30909</c:v>
                </c:pt>
                <c:pt idx="1689">
                  <c:v>30910</c:v>
                </c:pt>
                <c:pt idx="1690">
                  <c:v>30911</c:v>
                </c:pt>
                <c:pt idx="1691">
                  <c:v>30912</c:v>
                </c:pt>
                <c:pt idx="1692">
                  <c:v>30913</c:v>
                </c:pt>
                <c:pt idx="1693">
                  <c:v>30914</c:v>
                </c:pt>
                <c:pt idx="1694">
                  <c:v>30915</c:v>
                </c:pt>
                <c:pt idx="1695">
                  <c:v>30916</c:v>
                </c:pt>
                <c:pt idx="1696">
                  <c:v>30917</c:v>
                </c:pt>
                <c:pt idx="1697">
                  <c:v>30918</c:v>
                </c:pt>
                <c:pt idx="1698">
                  <c:v>30919</c:v>
                </c:pt>
                <c:pt idx="1699">
                  <c:v>30920</c:v>
                </c:pt>
                <c:pt idx="1700">
                  <c:v>30921</c:v>
                </c:pt>
                <c:pt idx="1701">
                  <c:v>30922</c:v>
                </c:pt>
                <c:pt idx="1702">
                  <c:v>30923</c:v>
                </c:pt>
                <c:pt idx="1703">
                  <c:v>30924</c:v>
                </c:pt>
                <c:pt idx="1704">
                  <c:v>30925</c:v>
                </c:pt>
                <c:pt idx="1705">
                  <c:v>30926</c:v>
                </c:pt>
                <c:pt idx="1706">
                  <c:v>30927</c:v>
                </c:pt>
                <c:pt idx="1707">
                  <c:v>30928</c:v>
                </c:pt>
                <c:pt idx="1708">
                  <c:v>30929</c:v>
                </c:pt>
                <c:pt idx="1709">
                  <c:v>30930</c:v>
                </c:pt>
                <c:pt idx="1710">
                  <c:v>30931</c:v>
                </c:pt>
                <c:pt idx="1711">
                  <c:v>30932</c:v>
                </c:pt>
                <c:pt idx="1712">
                  <c:v>30933</c:v>
                </c:pt>
                <c:pt idx="1713">
                  <c:v>30934</c:v>
                </c:pt>
                <c:pt idx="1714">
                  <c:v>30935</c:v>
                </c:pt>
                <c:pt idx="1715">
                  <c:v>30936</c:v>
                </c:pt>
                <c:pt idx="1716">
                  <c:v>30937</c:v>
                </c:pt>
                <c:pt idx="1717">
                  <c:v>30938</c:v>
                </c:pt>
                <c:pt idx="1718">
                  <c:v>30939</c:v>
                </c:pt>
                <c:pt idx="1719">
                  <c:v>30940</c:v>
                </c:pt>
                <c:pt idx="1720">
                  <c:v>30941</c:v>
                </c:pt>
                <c:pt idx="1721">
                  <c:v>30942</c:v>
                </c:pt>
                <c:pt idx="1722">
                  <c:v>30943</c:v>
                </c:pt>
                <c:pt idx="1723">
                  <c:v>30944</c:v>
                </c:pt>
                <c:pt idx="1724">
                  <c:v>30945</c:v>
                </c:pt>
                <c:pt idx="1725">
                  <c:v>30946</c:v>
                </c:pt>
                <c:pt idx="1726">
                  <c:v>30947</c:v>
                </c:pt>
                <c:pt idx="1727">
                  <c:v>30948</c:v>
                </c:pt>
                <c:pt idx="1728">
                  <c:v>30949</c:v>
                </c:pt>
                <c:pt idx="1729">
                  <c:v>30950</c:v>
                </c:pt>
                <c:pt idx="1730">
                  <c:v>30951</c:v>
                </c:pt>
                <c:pt idx="1731">
                  <c:v>30952</c:v>
                </c:pt>
                <c:pt idx="1732">
                  <c:v>30953</c:v>
                </c:pt>
                <c:pt idx="1733">
                  <c:v>30954</c:v>
                </c:pt>
                <c:pt idx="1734">
                  <c:v>30955</c:v>
                </c:pt>
                <c:pt idx="1735">
                  <c:v>30956</c:v>
                </c:pt>
                <c:pt idx="1736">
                  <c:v>30957</c:v>
                </c:pt>
                <c:pt idx="1737">
                  <c:v>30958</c:v>
                </c:pt>
                <c:pt idx="1738">
                  <c:v>30959</c:v>
                </c:pt>
                <c:pt idx="1739">
                  <c:v>30960</c:v>
                </c:pt>
                <c:pt idx="1740">
                  <c:v>30961</c:v>
                </c:pt>
                <c:pt idx="1741">
                  <c:v>30962</c:v>
                </c:pt>
                <c:pt idx="1742">
                  <c:v>30963</c:v>
                </c:pt>
                <c:pt idx="1743">
                  <c:v>30964</c:v>
                </c:pt>
                <c:pt idx="1744">
                  <c:v>30965</c:v>
                </c:pt>
                <c:pt idx="1745">
                  <c:v>30966</c:v>
                </c:pt>
                <c:pt idx="1746">
                  <c:v>30967</c:v>
                </c:pt>
                <c:pt idx="1747">
                  <c:v>30968</c:v>
                </c:pt>
                <c:pt idx="1748">
                  <c:v>30969</c:v>
                </c:pt>
                <c:pt idx="1749">
                  <c:v>30970</c:v>
                </c:pt>
                <c:pt idx="1750">
                  <c:v>30971</c:v>
                </c:pt>
                <c:pt idx="1751">
                  <c:v>30972</c:v>
                </c:pt>
                <c:pt idx="1752">
                  <c:v>30973</c:v>
                </c:pt>
                <c:pt idx="1753">
                  <c:v>30974</c:v>
                </c:pt>
                <c:pt idx="1754">
                  <c:v>30975</c:v>
                </c:pt>
                <c:pt idx="1755">
                  <c:v>30976</c:v>
                </c:pt>
                <c:pt idx="1756">
                  <c:v>30977</c:v>
                </c:pt>
                <c:pt idx="1757">
                  <c:v>30978</c:v>
                </c:pt>
                <c:pt idx="1758">
                  <c:v>30979</c:v>
                </c:pt>
                <c:pt idx="1759">
                  <c:v>30980</c:v>
                </c:pt>
                <c:pt idx="1760">
                  <c:v>30981</c:v>
                </c:pt>
                <c:pt idx="1761">
                  <c:v>30982</c:v>
                </c:pt>
                <c:pt idx="1762">
                  <c:v>30983</c:v>
                </c:pt>
                <c:pt idx="1763">
                  <c:v>30984</c:v>
                </c:pt>
                <c:pt idx="1764">
                  <c:v>30985</c:v>
                </c:pt>
                <c:pt idx="1765">
                  <c:v>30986</c:v>
                </c:pt>
                <c:pt idx="1766">
                  <c:v>30987</c:v>
                </c:pt>
                <c:pt idx="1767">
                  <c:v>30988</c:v>
                </c:pt>
                <c:pt idx="1768">
                  <c:v>30989</c:v>
                </c:pt>
                <c:pt idx="1769">
                  <c:v>30990</c:v>
                </c:pt>
                <c:pt idx="1770">
                  <c:v>30991</c:v>
                </c:pt>
                <c:pt idx="1771">
                  <c:v>30992</c:v>
                </c:pt>
                <c:pt idx="1772">
                  <c:v>30993</c:v>
                </c:pt>
                <c:pt idx="1773">
                  <c:v>30994</c:v>
                </c:pt>
                <c:pt idx="1774">
                  <c:v>30995</c:v>
                </c:pt>
                <c:pt idx="1775">
                  <c:v>30996</c:v>
                </c:pt>
                <c:pt idx="1776">
                  <c:v>30997</c:v>
                </c:pt>
                <c:pt idx="1777">
                  <c:v>30998</c:v>
                </c:pt>
                <c:pt idx="1778">
                  <c:v>30999</c:v>
                </c:pt>
                <c:pt idx="1779">
                  <c:v>31000</c:v>
                </c:pt>
                <c:pt idx="1780">
                  <c:v>31001</c:v>
                </c:pt>
                <c:pt idx="1781">
                  <c:v>31002</c:v>
                </c:pt>
                <c:pt idx="1782">
                  <c:v>31003</c:v>
                </c:pt>
                <c:pt idx="1783">
                  <c:v>31004</c:v>
                </c:pt>
                <c:pt idx="1784">
                  <c:v>31005</c:v>
                </c:pt>
                <c:pt idx="1785">
                  <c:v>31006</c:v>
                </c:pt>
                <c:pt idx="1786">
                  <c:v>31007</c:v>
                </c:pt>
                <c:pt idx="1787">
                  <c:v>31008</c:v>
                </c:pt>
                <c:pt idx="1788">
                  <c:v>31009</c:v>
                </c:pt>
                <c:pt idx="1789">
                  <c:v>31010</c:v>
                </c:pt>
                <c:pt idx="1790">
                  <c:v>31011</c:v>
                </c:pt>
                <c:pt idx="1791">
                  <c:v>31012</c:v>
                </c:pt>
                <c:pt idx="1792">
                  <c:v>31013</c:v>
                </c:pt>
                <c:pt idx="1793">
                  <c:v>31014</c:v>
                </c:pt>
                <c:pt idx="1794">
                  <c:v>31015</c:v>
                </c:pt>
                <c:pt idx="1795">
                  <c:v>31016</c:v>
                </c:pt>
                <c:pt idx="1796">
                  <c:v>31017</c:v>
                </c:pt>
                <c:pt idx="1797">
                  <c:v>31018</c:v>
                </c:pt>
                <c:pt idx="1798">
                  <c:v>31019</c:v>
                </c:pt>
                <c:pt idx="1799">
                  <c:v>31020</c:v>
                </c:pt>
                <c:pt idx="1800">
                  <c:v>31021</c:v>
                </c:pt>
                <c:pt idx="1801">
                  <c:v>31022</c:v>
                </c:pt>
                <c:pt idx="1802">
                  <c:v>31023</c:v>
                </c:pt>
                <c:pt idx="1803">
                  <c:v>31024</c:v>
                </c:pt>
                <c:pt idx="1804">
                  <c:v>31025</c:v>
                </c:pt>
                <c:pt idx="1805">
                  <c:v>31026</c:v>
                </c:pt>
                <c:pt idx="1806">
                  <c:v>31027</c:v>
                </c:pt>
                <c:pt idx="1807">
                  <c:v>31028</c:v>
                </c:pt>
                <c:pt idx="1808">
                  <c:v>31029</c:v>
                </c:pt>
                <c:pt idx="1809">
                  <c:v>31030</c:v>
                </c:pt>
                <c:pt idx="1810">
                  <c:v>31031</c:v>
                </c:pt>
                <c:pt idx="1811">
                  <c:v>31032</c:v>
                </c:pt>
                <c:pt idx="1812">
                  <c:v>31033</c:v>
                </c:pt>
                <c:pt idx="1813">
                  <c:v>31034</c:v>
                </c:pt>
                <c:pt idx="1814">
                  <c:v>31035</c:v>
                </c:pt>
                <c:pt idx="1815">
                  <c:v>31036</c:v>
                </c:pt>
                <c:pt idx="1816">
                  <c:v>31037</c:v>
                </c:pt>
                <c:pt idx="1817">
                  <c:v>31038</c:v>
                </c:pt>
                <c:pt idx="1818">
                  <c:v>31039</c:v>
                </c:pt>
                <c:pt idx="1819">
                  <c:v>31040</c:v>
                </c:pt>
                <c:pt idx="1820">
                  <c:v>31041</c:v>
                </c:pt>
                <c:pt idx="1821">
                  <c:v>31042</c:v>
                </c:pt>
                <c:pt idx="1822">
                  <c:v>31043</c:v>
                </c:pt>
                <c:pt idx="1823">
                  <c:v>31044</c:v>
                </c:pt>
                <c:pt idx="1824">
                  <c:v>31045</c:v>
                </c:pt>
                <c:pt idx="1825">
                  <c:v>31046</c:v>
                </c:pt>
                <c:pt idx="1826">
                  <c:v>31047</c:v>
                </c:pt>
                <c:pt idx="1827">
                  <c:v>31048</c:v>
                </c:pt>
                <c:pt idx="1828">
                  <c:v>31049</c:v>
                </c:pt>
                <c:pt idx="1829">
                  <c:v>31050</c:v>
                </c:pt>
                <c:pt idx="1830">
                  <c:v>31051</c:v>
                </c:pt>
                <c:pt idx="1831">
                  <c:v>31052</c:v>
                </c:pt>
                <c:pt idx="1832">
                  <c:v>31053</c:v>
                </c:pt>
                <c:pt idx="1833">
                  <c:v>31054</c:v>
                </c:pt>
                <c:pt idx="1834">
                  <c:v>31055</c:v>
                </c:pt>
                <c:pt idx="1835">
                  <c:v>31056</c:v>
                </c:pt>
                <c:pt idx="1836">
                  <c:v>31057</c:v>
                </c:pt>
                <c:pt idx="1837">
                  <c:v>31058</c:v>
                </c:pt>
                <c:pt idx="1838">
                  <c:v>31059</c:v>
                </c:pt>
                <c:pt idx="1839">
                  <c:v>31060</c:v>
                </c:pt>
                <c:pt idx="1840">
                  <c:v>31061</c:v>
                </c:pt>
                <c:pt idx="1841">
                  <c:v>31062</c:v>
                </c:pt>
                <c:pt idx="1842">
                  <c:v>31063</c:v>
                </c:pt>
                <c:pt idx="1843">
                  <c:v>31064</c:v>
                </c:pt>
                <c:pt idx="1844">
                  <c:v>31065</c:v>
                </c:pt>
                <c:pt idx="1845">
                  <c:v>31066</c:v>
                </c:pt>
                <c:pt idx="1846">
                  <c:v>31067</c:v>
                </c:pt>
                <c:pt idx="1847">
                  <c:v>31068</c:v>
                </c:pt>
                <c:pt idx="1848">
                  <c:v>31069</c:v>
                </c:pt>
                <c:pt idx="1849">
                  <c:v>31070</c:v>
                </c:pt>
                <c:pt idx="1850">
                  <c:v>31071</c:v>
                </c:pt>
                <c:pt idx="1851">
                  <c:v>31072</c:v>
                </c:pt>
                <c:pt idx="1852">
                  <c:v>31073</c:v>
                </c:pt>
                <c:pt idx="1853">
                  <c:v>31074</c:v>
                </c:pt>
                <c:pt idx="1854">
                  <c:v>31075</c:v>
                </c:pt>
                <c:pt idx="1855">
                  <c:v>31076</c:v>
                </c:pt>
                <c:pt idx="1856">
                  <c:v>31077</c:v>
                </c:pt>
                <c:pt idx="1857">
                  <c:v>31078</c:v>
                </c:pt>
                <c:pt idx="1858">
                  <c:v>31079</c:v>
                </c:pt>
                <c:pt idx="1859">
                  <c:v>31080</c:v>
                </c:pt>
                <c:pt idx="1860">
                  <c:v>31081</c:v>
                </c:pt>
                <c:pt idx="1861">
                  <c:v>31082</c:v>
                </c:pt>
                <c:pt idx="1862">
                  <c:v>31083</c:v>
                </c:pt>
                <c:pt idx="1863">
                  <c:v>31084</c:v>
                </c:pt>
                <c:pt idx="1864">
                  <c:v>31085</c:v>
                </c:pt>
                <c:pt idx="1865">
                  <c:v>31086</c:v>
                </c:pt>
                <c:pt idx="1866">
                  <c:v>31087</c:v>
                </c:pt>
                <c:pt idx="1867">
                  <c:v>31088</c:v>
                </c:pt>
                <c:pt idx="1868">
                  <c:v>31089</c:v>
                </c:pt>
                <c:pt idx="1869">
                  <c:v>31090</c:v>
                </c:pt>
                <c:pt idx="1870">
                  <c:v>31091</c:v>
                </c:pt>
                <c:pt idx="1871">
                  <c:v>31092</c:v>
                </c:pt>
                <c:pt idx="1872">
                  <c:v>31093</c:v>
                </c:pt>
                <c:pt idx="1873">
                  <c:v>31094</c:v>
                </c:pt>
                <c:pt idx="1874">
                  <c:v>31095</c:v>
                </c:pt>
                <c:pt idx="1875">
                  <c:v>31096</c:v>
                </c:pt>
                <c:pt idx="1876">
                  <c:v>31097</c:v>
                </c:pt>
                <c:pt idx="1877">
                  <c:v>31098</c:v>
                </c:pt>
                <c:pt idx="1878">
                  <c:v>31099</c:v>
                </c:pt>
                <c:pt idx="1879">
                  <c:v>31100</c:v>
                </c:pt>
                <c:pt idx="1880">
                  <c:v>31101</c:v>
                </c:pt>
                <c:pt idx="1881">
                  <c:v>31102</c:v>
                </c:pt>
                <c:pt idx="1882">
                  <c:v>31103</c:v>
                </c:pt>
                <c:pt idx="1883">
                  <c:v>31104</c:v>
                </c:pt>
                <c:pt idx="1884">
                  <c:v>31105</c:v>
                </c:pt>
                <c:pt idx="1885">
                  <c:v>31106</c:v>
                </c:pt>
                <c:pt idx="1886">
                  <c:v>31107</c:v>
                </c:pt>
                <c:pt idx="1887">
                  <c:v>31108</c:v>
                </c:pt>
                <c:pt idx="1888">
                  <c:v>31109</c:v>
                </c:pt>
                <c:pt idx="1889">
                  <c:v>31110</c:v>
                </c:pt>
                <c:pt idx="1890">
                  <c:v>31111</c:v>
                </c:pt>
                <c:pt idx="1891">
                  <c:v>31112</c:v>
                </c:pt>
                <c:pt idx="1892">
                  <c:v>31113</c:v>
                </c:pt>
                <c:pt idx="1893">
                  <c:v>31114</c:v>
                </c:pt>
                <c:pt idx="1894">
                  <c:v>31115</c:v>
                </c:pt>
                <c:pt idx="1895">
                  <c:v>31116</c:v>
                </c:pt>
                <c:pt idx="1896">
                  <c:v>31117</c:v>
                </c:pt>
                <c:pt idx="1897">
                  <c:v>31118</c:v>
                </c:pt>
                <c:pt idx="1898">
                  <c:v>31119</c:v>
                </c:pt>
                <c:pt idx="1899">
                  <c:v>31120</c:v>
                </c:pt>
                <c:pt idx="1900">
                  <c:v>31121</c:v>
                </c:pt>
                <c:pt idx="1901">
                  <c:v>31122</c:v>
                </c:pt>
                <c:pt idx="1902">
                  <c:v>31123</c:v>
                </c:pt>
                <c:pt idx="1903">
                  <c:v>31124</c:v>
                </c:pt>
                <c:pt idx="1904">
                  <c:v>31125</c:v>
                </c:pt>
                <c:pt idx="1905">
                  <c:v>31126</c:v>
                </c:pt>
                <c:pt idx="1906">
                  <c:v>31127</c:v>
                </c:pt>
                <c:pt idx="1907">
                  <c:v>31128</c:v>
                </c:pt>
                <c:pt idx="1908">
                  <c:v>31129</c:v>
                </c:pt>
                <c:pt idx="1909">
                  <c:v>31130</c:v>
                </c:pt>
                <c:pt idx="1910">
                  <c:v>31131</c:v>
                </c:pt>
                <c:pt idx="1911">
                  <c:v>31132</c:v>
                </c:pt>
                <c:pt idx="1912">
                  <c:v>31133</c:v>
                </c:pt>
                <c:pt idx="1913">
                  <c:v>31134</c:v>
                </c:pt>
                <c:pt idx="1914">
                  <c:v>31135</c:v>
                </c:pt>
                <c:pt idx="1915">
                  <c:v>31136</c:v>
                </c:pt>
                <c:pt idx="1916">
                  <c:v>31137</c:v>
                </c:pt>
                <c:pt idx="1917">
                  <c:v>31138</c:v>
                </c:pt>
                <c:pt idx="1918">
                  <c:v>31139</c:v>
                </c:pt>
                <c:pt idx="1919">
                  <c:v>31140</c:v>
                </c:pt>
                <c:pt idx="1920">
                  <c:v>31141</c:v>
                </c:pt>
                <c:pt idx="1921">
                  <c:v>31142</c:v>
                </c:pt>
                <c:pt idx="1922">
                  <c:v>31143</c:v>
                </c:pt>
                <c:pt idx="1923">
                  <c:v>31144</c:v>
                </c:pt>
                <c:pt idx="1924">
                  <c:v>31145</c:v>
                </c:pt>
                <c:pt idx="1925">
                  <c:v>31146</c:v>
                </c:pt>
                <c:pt idx="1926">
                  <c:v>31147</c:v>
                </c:pt>
                <c:pt idx="1927">
                  <c:v>31148</c:v>
                </c:pt>
                <c:pt idx="1928">
                  <c:v>31149</c:v>
                </c:pt>
                <c:pt idx="1929">
                  <c:v>31150</c:v>
                </c:pt>
                <c:pt idx="1930">
                  <c:v>31151</c:v>
                </c:pt>
                <c:pt idx="1931">
                  <c:v>31152</c:v>
                </c:pt>
                <c:pt idx="1932">
                  <c:v>31153</c:v>
                </c:pt>
                <c:pt idx="1933">
                  <c:v>31154</c:v>
                </c:pt>
                <c:pt idx="1934">
                  <c:v>31155</c:v>
                </c:pt>
                <c:pt idx="1935">
                  <c:v>31156</c:v>
                </c:pt>
                <c:pt idx="1936">
                  <c:v>31157</c:v>
                </c:pt>
                <c:pt idx="1937">
                  <c:v>31158</c:v>
                </c:pt>
                <c:pt idx="1938">
                  <c:v>31159</c:v>
                </c:pt>
                <c:pt idx="1939">
                  <c:v>31160</c:v>
                </c:pt>
                <c:pt idx="1940">
                  <c:v>31161</c:v>
                </c:pt>
                <c:pt idx="1941">
                  <c:v>31162</c:v>
                </c:pt>
                <c:pt idx="1942">
                  <c:v>31163</c:v>
                </c:pt>
                <c:pt idx="1943">
                  <c:v>31164</c:v>
                </c:pt>
                <c:pt idx="1944">
                  <c:v>31165</c:v>
                </c:pt>
                <c:pt idx="1945">
                  <c:v>31166</c:v>
                </c:pt>
                <c:pt idx="1946">
                  <c:v>31167</c:v>
                </c:pt>
                <c:pt idx="1947">
                  <c:v>31168</c:v>
                </c:pt>
                <c:pt idx="1948">
                  <c:v>31169</c:v>
                </c:pt>
                <c:pt idx="1949">
                  <c:v>31170</c:v>
                </c:pt>
                <c:pt idx="1950">
                  <c:v>31171</c:v>
                </c:pt>
                <c:pt idx="1951">
                  <c:v>31172</c:v>
                </c:pt>
                <c:pt idx="1952">
                  <c:v>31173</c:v>
                </c:pt>
                <c:pt idx="1953">
                  <c:v>31174</c:v>
                </c:pt>
                <c:pt idx="1954">
                  <c:v>31175</c:v>
                </c:pt>
                <c:pt idx="1955">
                  <c:v>31176</c:v>
                </c:pt>
                <c:pt idx="1956">
                  <c:v>31177</c:v>
                </c:pt>
                <c:pt idx="1957">
                  <c:v>31178</c:v>
                </c:pt>
                <c:pt idx="1958">
                  <c:v>31179</c:v>
                </c:pt>
                <c:pt idx="1959">
                  <c:v>31180</c:v>
                </c:pt>
                <c:pt idx="1960">
                  <c:v>31181</c:v>
                </c:pt>
                <c:pt idx="1961">
                  <c:v>31182</c:v>
                </c:pt>
                <c:pt idx="1962">
                  <c:v>31183</c:v>
                </c:pt>
                <c:pt idx="1963">
                  <c:v>31184</c:v>
                </c:pt>
                <c:pt idx="1964">
                  <c:v>31185</c:v>
                </c:pt>
                <c:pt idx="1965">
                  <c:v>31186</c:v>
                </c:pt>
                <c:pt idx="1966">
                  <c:v>31187</c:v>
                </c:pt>
                <c:pt idx="1967">
                  <c:v>31188</c:v>
                </c:pt>
                <c:pt idx="1968">
                  <c:v>31189</c:v>
                </c:pt>
                <c:pt idx="1969">
                  <c:v>31190</c:v>
                </c:pt>
                <c:pt idx="1970">
                  <c:v>31191</c:v>
                </c:pt>
                <c:pt idx="1971">
                  <c:v>31192</c:v>
                </c:pt>
                <c:pt idx="1972">
                  <c:v>31193</c:v>
                </c:pt>
                <c:pt idx="1973">
                  <c:v>31194</c:v>
                </c:pt>
                <c:pt idx="1974">
                  <c:v>31195</c:v>
                </c:pt>
                <c:pt idx="1975">
                  <c:v>31196</c:v>
                </c:pt>
                <c:pt idx="1976">
                  <c:v>31197</c:v>
                </c:pt>
                <c:pt idx="1977">
                  <c:v>31198</c:v>
                </c:pt>
                <c:pt idx="1978">
                  <c:v>31199</c:v>
                </c:pt>
                <c:pt idx="1979">
                  <c:v>31200</c:v>
                </c:pt>
                <c:pt idx="1980">
                  <c:v>31201</c:v>
                </c:pt>
                <c:pt idx="1981">
                  <c:v>31202</c:v>
                </c:pt>
                <c:pt idx="1982">
                  <c:v>31203</c:v>
                </c:pt>
                <c:pt idx="1983">
                  <c:v>31204</c:v>
                </c:pt>
                <c:pt idx="1984">
                  <c:v>31205</c:v>
                </c:pt>
                <c:pt idx="1985">
                  <c:v>31206</c:v>
                </c:pt>
                <c:pt idx="1986">
                  <c:v>31207</c:v>
                </c:pt>
                <c:pt idx="1987">
                  <c:v>31208</c:v>
                </c:pt>
                <c:pt idx="1988">
                  <c:v>31209</c:v>
                </c:pt>
                <c:pt idx="1989">
                  <c:v>31210</c:v>
                </c:pt>
                <c:pt idx="1990">
                  <c:v>31211</c:v>
                </c:pt>
                <c:pt idx="1991">
                  <c:v>31212</c:v>
                </c:pt>
                <c:pt idx="1992">
                  <c:v>31213</c:v>
                </c:pt>
                <c:pt idx="1993">
                  <c:v>31214</c:v>
                </c:pt>
                <c:pt idx="1994">
                  <c:v>31215</c:v>
                </c:pt>
                <c:pt idx="1995">
                  <c:v>31216</c:v>
                </c:pt>
                <c:pt idx="1996">
                  <c:v>31217</c:v>
                </c:pt>
                <c:pt idx="1997">
                  <c:v>31218</c:v>
                </c:pt>
                <c:pt idx="1998">
                  <c:v>31219</c:v>
                </c:pt>
                <c:pt idx="1999">
                  <c:v>31220</c:v>
                </c:pt>
                <c:pt idx="2000">
                  <c:v>31221</c:v>
                </c:pt>
                <c:pt idx="2001">
                  <c:v>31222</c:v>
                </c:pt>
                <c:pt idx="2002">
                  <c:v>31223</c:v>
                </c:pt>
                <c:pt idx="2003">
                  <c:v>31224</c:v>
                </c:pt>
                <c:pt idx="2004">
                  <c:v>31225</c:v>
                </c:pt>
                <c:pt idx="2005">
                  <c:v>31226</c:v>
                </c:pt>
                <c:pt idx="2006">
                  <c:v>31227</c:v>
                </c:pt>
                <c:pt idx="2007">
                  <c:v>31228</c:v>
                </c:pt>
                <c:pt idx="2008">
                  <c:v>31229</c:v>
                </c:pt>
                <c:pt idx="2009">
                  <c:v>31230</c:v>
                </c:pt>
                <c:pt idx="2010">
                  <c:v>31231</c:v>
                </c:pt>
                <c:pt idx="2011">
                  <c:v>31232</c:v>
                </c:pt>
                <c:pt idx="2012">
                  <c:v>31233</c:v>
                </c:pt>
                <c:pt idx="2013">
                  <c:v>31234</c:v>
                </c:pt>
                <c:pt idx="2014">
                  <c:v>31235</c:v>
                </c:pt>
                <c:pt idx="2015">
                  <c:v>31236</c:v>
                </c:pt>
                <c:pt idx="2016">
                  <c:v>31237</c:v>
                </c:pt>
                <c:pt idx="2017">
                  <c:v>31238</c:v>
                </c:pt>
                <c:pt idx="2018">
                  <c:v>31239</c:v>
                </c:pt>
                <c:pt idx="2019">
                  <c:v>31240</c:v>
                </c:pt>
                <c:pt idx="2020">
                  <c:v>31241</c:v>
                </c:pt>
                <c:pt idx="2021">
                  <c:v>31242</c:v>
                </c:pt>
                <c:pt idx="2022">
                  <c:v>31243</c:v>
                </c:pt>
                <c:pt idx="2023">
                  <c:v>31244</c:v>
                </c:pt>
                <c:pt idx="2024">
                  <c:v>31245</c:v>
                </c:pt>
                <c:pt idx="2025">
                  <c:v>31246</c:v>
                </c:pt>
                <c:pt idx="2026">
                  <c:v>31247</c:v>
                </c:pt>
                <c:pt idx="2027">
                  <c:v>31248</c:v>
                </c:pt>
                <c:pt idx="2028">
                  <c:v>31249</c:v>
                </c:pt>
                <c:pt idx="2029">
                  <c:v>31250</c:v>
                </c:pt>
                <c:pt idx="2030">
                  <c:v>31251</c:v>
                </c:pt>
                <c:pt idx="2031">
                  <c:v>31252</c:v>
                </c:pt>
                <c:pt idx="2032">
                  <c:v>31253</c:v>
                </c:pt>
                <c:pt idx="2033">
                  <c:v>31254</c:v>
                </c:pt>
                <c:pt idx="2034">
                  <c:v>31255</c:v>
                </c:pt>
                <c:pt idx="2035">
                  <c:v>31256</c:v>
                </c:pt>
                <c:pt idx="2036">
                  <c:v>31257</c:v>
                </c:pt>
                <c:pt idx="2037">
                  <c:v>31258</c:v>
                </c:pt>
                <c:pt idx="2038">
                  <c:v>31259</c:v>
                </c:pt>
                <c:pt idx="2039">
                  <c:v>31260</c:v>
                </c:pt>
                <c:pt idx="2040">
                  <c:v>31261</c:v>
                </c:pt>
                <c:pt idx="2041">
                  <c:v>31262</c:v>
                </c:pt>
                <c:pt idx="2042">
                  <c:v>31263</c:v>
                </c:pt>
                <c:pt idx="2043">
                  <c:v>31264</c:v>
                </c:pt>
                <c:pt idx="2044">
                  <c:v>31265</c:v>
                </c:pt>
                <c:pt idx="2045">
                  <c:v>31266</c:v>
                </c:pt>
                <c:pt idx="2046">
                  <c:v>31267</c:v>
                </c:pt>
                <c:pt idx="2047">
                  <c:v>31268</c:v>
                </c:pt>
                <c:pt idx="2048">
                  <c:v>31269</c:v>
                </c:pt>
                <c:pt idx="2049">
                  <c:v>31270</c:v>
                </c:pt>
                <c:pt idx="2050">
                  <c:v>31271</c:v>
                </c:pt>
                <c:pt idx="2051">
                  <c:v>31272</c:v>
                </c:pt>
                <c:pt idx="2052">
                  <c:v>31273</c:v>
                </c:pt>
                <c:pt idx="2053">
                  <c:v>31274</c:v>
                </c:pt>
                <c:pt idx="2054">
                  <c:v>31275</c:v>
                </c:pt>
                <c:pt idx="2055">
                  <c:v>31276</c:v>
                </c:pt>
                <c:pt idx="2056">
                  <c:v>31277</c:v>
                </c:pt>
                <c:pt idx="2057">
                  <c:v>31278</c:v>
                </c:pt>
                <c:pt idx="2058">
                  <c:v>31279</c:v>
                </c:pt>
                <c:pt idx="2059">
                  <c:v>31280</c:v>
                </c:pt>
                <c:pt idx="2060">
                  <c:v>31281</c:v>
                </c:pt>
                <c:pt idx="2061">
                  <c:v>31282</c:v>
                </c:pt>
                <c:pt idx="2062">
                  <c:v>31283</c:v>
                </c:pt>
                <c:pt idx="2063">
                  <c:v>31284</c:v>
                </c:pt>
                <c:pt idx="2064">
                  <c:v>31285</c:v>
                </c:pt>
                <c:pt idx="2065">
                  <c:v>31286</c:v>
                </c:pt>
                <c:pt idx="2066">
                  <c:v>31287</c:v>
                </c:pt>
                <c:pt idx="2067">
                  <c:v>31288</c:v>
                </c:pt>
                <c:pt idx="2068">
                  <c:v>31289</c:v>
                </c:pt>
                <c:pt idx="2069">
                  <c:v>31290</c:v>
                </c:pt>
                <c:pt idx="2070">
                  <c:v>31291</c:v>
                </c:pt>
                <c:pt idx="2071">
                  <c:v>31292</c:v>
                </c:pt>
                <c:pt idx="2072">
                  <c:v>31293</c:v>
                </c:pt>
                <c:pt idx="2073">
                  <c:v>31294</c:v>
                </c:pt>
                <c:pt idx="2074">
                  <c:v>31295</c:v>
                </c:pt>
                <c:pt idx="2075">
                  <c:v>31296</c:v>
                </c:pt>
                <c:pt idx="2076">
                  <c:v>31297</c:v>
                </c:pt>
                <c:pt idx="2077">
                  <c:v>31298</c:v>
                </c:pt>
                <c:pt idx="2078">
                  <c:v>31299</c:v>
                </c:pt>
                <c:pt idx="2079">
                  <c:v>31300</c:v>
                </c:pt>
                <c:pt idx="2080">
                  <c:v>31301</c:v>
                </c:pt>
                <c:pt idx="2081">
                  <c:v>31302</c:v>
                </c:pt>
                <c:pt idx="2082">
                  <c:v>31303</c:v>
                </c:pt>
                <c:pt idx="2083">
                  <c:v>31304</c:v>
                </c:pt>
                <c:pt idx="2084">
                  <c:v>31305</c:v>
                </c:pt>
                <c:pt idx="2085">
                  <c:v>31306</c:v>
                </c:pt>
                <c:pt idx="2086">
                  <c:v>31307</c:v>
                </c:pt>
                <c:pt idx="2087">
                  <c:v>31308</c:v>
                </c:pt>
                <c:pt idx="2088">
                  <c:v>31309</c:v>
                </c:pt>
                <c:pt idx="2089">
                  <c:v>31310</c:v>
                </c:pt>
                <c:pt idx="2090">
                  <c:v>31311</c:v>
                </c:pt>
                <c:pt idx="2091">
                  <c:v>31312</c:v>
                </c:pt>
                <c:pt idx="2092">
                  <c:v>31313</c:v>
                </c:pt>
                <c:pt idx="2093">
                  <c:v>31314</c:v>
                </c:pt>
                <c:pt idx="2094">
                  <c:v>31315</c:v>
                </c:pt>
                <c:pt idx="2095">
                  <c:v>31316</c:v>
                </c:pt>
                <c:pt idx="2096">
                  <c:v>31317</c:v>
                </c:pt>
                <c:pt idx="2097">
                  <c:v>31318</c:v>
                </c:pt>
                <c:pt idx="2098">
                  <c:v>31319</c:v>
                </c:pt>
                <c:pt idx="2099">
                  <c:v>31320</c:v>
                </c:pt>
                <c:pt idx="2100">
                  <c:v>31321</c:v>
                </c:pt>
                <c:pt idx="2101">
                  <c:v>31322</c:v>
                </c:pt>
                <c:pt idx="2102">
                  <c:v>31323</c:v>
                </c:pt>
                <c:pt idx="2103">
                  <c:v>31324</c:v>
                </c:pt>
                <c:pt idx="2104">
                  <c:v>31325</c:v>
                </c:pt>
                <c:pt idx="2105">
                  <c:v>31326</c:v>
                </c:pt>
                <c:pt idx="2106">
                  <c:v>31327</c:v>
                </c:pt>
                <c:pt idx="2107">
                  <c:v>31328</c:v>
                </c:pt>
                <c:pt idx="2108">
                  <c:v>31329</c:v>
                </c:pt>
                <c:pt idx="2109">
                  <c:v>31330</c:v>
                </c:pt>
                <c:pt idx="2110">
                  <c:v>31331</c:v>
                </c:pt>
                <c:pt idx="2111">
                  <c:v>31332</c:v>
                </c:pt>
                <c:pt idx="2112">
                  <c:v>31333</c:v>
                </c:pt>
                <c:pt idx="2113">
                  <c:v>31334</c:v>
                </c:pt>
                <c:pt idx="2114">
                  <c:v>31335</c:v>
                </c:pt>
                <c:pt idx="2115">
                  <c:v>31336</c:v>
                </c:pt>
                <c:pt idx="2116">
                  <c:v>31337</c:v>
                </c:pt>
                <c:pt idx="2117">
                  <c:v>31338</c:v>
                </c:pt>
                <c:pt idx="2118">
                  <c:v>31339</c:v>
                </c:pt>
                <c:pt idx="2119">
                  <c:v>31340</c:v>
                </c:pt>
                <c:pt idx="2120">
                  <c:v>31341</c:v>
                </c:pt>
                <c:pt idx="2121">
                  <c:v>31342</c:v>
                </c:pt>
                <c:pt idx="2122">
                  <c:v>31343</c:v>
                </c:pt>
                <c:pt idx="2123">
                  <c:v>31344</c:v>
                </c:pt>
                <c:pt idx="2124">
                  <c:v>31345</c:v>
                </c:pt>
                <c:pt idx="2125">
                  <c:v>31346</c:v>
                </c:pt>
                <c:pt idx="2126">
                  <c:v>31347</c:v>
                </c:pt>
                <c:pt idx="2127">
                  <c:v>31348</c:v>
                </c:pt>
                <c:pt idx="2128">
                  <c:v>31349</c:v>
                </c:pt>
                <c:pt idx="2129">
                  <c:v>31350</c:v>
                </c:pt>
                <c:pt idx="2130">
                  <c:v>31351</c:v>
                </c:pt>
                <c:pt idx="2131">
                  <c:v>31352</c:v>
                </c:pt>
                <c:pt idx="2132">
                  <c:v>31353</c:v>
                </c:pt>
                <c:pt idx="2133">
                  <c:v>31354</c:v>
                </c:pt>
                <c:pt idx="2134">
                  <c:v>31355</c:v>
                </c:pt>
                <c:pt idx="2135">
                  <c:v>31356</c:v>
                </c:pt>
                <c:pt idx="2136">
                  <c:v>31357</c:v>
                </c:pt>
                <c:pt idx="2137">
                  <c:v>31358</c:v>
                </c:pt>
                <c:pt idx="2138">
                  <c:v>31359</c:v>
                </c:pt>
                <c:pt idx="2139">
                  <c:v>31360</c:v>
                </c:pt>
                <c:pt idx="2140">
                  <c:v>31361</c:v>
                </c:pt>
                <c:pt idx="2141">
                  <c:v>31362</c:v>
                </c:pt>
                <c:pt idx="2142">
                  <c:v>31363</c:v>
                </c:pt>
                <c:pt idx="2143">
                  <c:v>31364</c:v>
                </c:pt>
                <c:pt idx="2144">
                  <c:v>31365</c:v>
                </c:pt>
                <c:pt idx="2145">
                  <c:v>31366</c:v>
                </c:pt>
                <c:pt idx="2146">
                  <c:v>31367</c:v>
                </c:pt>
                <c:pt idx="2147">
                  <c:v>31368</c:v>
                </c:pt>
                <c:pt idx="2148">
                  <c:v>31369</c:v>
                </c:pt>
                <c:pt idx="2149">
                  <c:v>31370</c:v>
                </c:pt>
                <c:pt idx="2150">
                  <c:v>31371</c:v>
                </c:pt>
                <c:pt idx="2151">
                  <c:v>31372</c:v>
                </c:pt>
                <c:pt idx="2152">
                  <c:v>31373</c:v>
                </c:pt>
                <c:pt idx="2153">
                  <c:v>31374</c:v>
                </c:pt>
                <c:pt idx="2154">
                  <c:v>31375</c:v>
                </c:pt>
                <c:pt idx="2155">
                  <c:v>31376</c:v>
                </c:pt>
                <c:pt idx="2156">
                  <c:v>31377</c:v>
                </c:pt>
                <c:pt idx="2157">
                  <c:v>31378</c:v>
                </c:pt>
                <c:pt idx="2158">
                  <c:v>31379</c:v>
                </c:pt>
                <c:pt idx="2159">
                  <c:v>31380</c:v>
                </c:pt>
                <c:pt idx="2160">
                  <c:v>31381</c:v>
                </c:pt>
                <c:pt idx="2161">
                  <c:v>31382</c:v>
                </c:pt>
                <c:pt idx="2162">
                  <c:v>31383</c:v>
                </c:pt>
                <c:pt idx="2163">
                  <c:v>31384</c:v>
                </c:pt>
                <c:pt idx="2164">
                  <c:v>31385</c:v>
                </c:pt>
                <c:pt idx="2165">
                  <c:v>31386</c:v>
                </c:pt>
                <c:pt idx="2166">
                  <c:v>31387</c:v>
                </c:pt>
                <c:pt idx="2167">
                  <c:v>31388</c:v>
                </c:pt>
                <c:pt idx="2168">
                  <c:v>31389</c:v>
                </c:pt>
                <c:pt idx="2169">
                  <c:v>31390</c:v>
                </c:pt>
                <c:pt idx="2170">
                  <c:v>31391</c:v>
                </c:pt>
                <c:pt idx="2171">
                  <c:v>31392</c:v>
                </c:pt>
                <c:pt idx="2172">
                  <c:v>31393</c:v>
                </c:pt>
                <c:pt idx="2173">
                  <c:v>31394</c:v>
                </c:pt>
                <c:pt idx="2174">
                  <c:v>31395</c:v>
                </c:pt>
                <c:pt idx="2175">
                  <c:v>31396</c:v>
                </c:pt>
                <c:pt idx="2176">
                  <c:v>31397</c:v>
                </c:pt>
                <c:pt idx="2177">
                  <c:v>31398</c:v>
                </c:pt>
                <c:pt idx="2178">
                  <c:v>31399</c:v>
                </c:pt>
                <c:pt idx="2179">
                  <c:v>31400</c:v>
                </c:pt>
                <c:pt idx="2180">
                  <c:v>31401</c:v>
                </c:pt>
                <c:pt idx="2181">
                  <c:v>31402</c:v>
                </c:pt>
                <c:pt idx="2182">
                  <c:v>31403</c:v>
                </c:pt>
                <c:pt idx="2183">
                  <c:v>31404</c:v>
                </c:pt>
                <c:pt idx="2184">
                  <c:v>31405</c:v>
                </c:pt>
                <c:pt idx="2185">
                  <c:v>31406</c:v>
                </c:pt>
                <c:pt idx="2186">
                  <c:v>31407</c:v>
                </c:pt>
                <c:pt idx="2187">
                  <c:v>31408</c:v>
                </c:pt>
                <c:pt idx="2188">
                  <c:v>31409</c:v>
                </c:pt>
                <c:pt idx="2189">
                  <c:v>31410</c:v>
                </c:pt>
                <c:pt idx="2190">
                  <c:v>31411</c:v>
                </c:pt>
                <c:pt idx="2191">
                  <c:v>31412</c:v>
                </c:pt>
                <c:pt idx="2192">
                  <c:v>31413</c:v>
                </c:pt>
                <c:pt idx="2193">
                  <c:v>31414</c:v>
                </c:pt>
                <c:pt idx="2194">
                  <c:v>31415</c:v>
                </c:pt>
                <c:pt idx="2195">
                  <c:v>31416</c:v>
                </c:pt>
                <c:pt idx="2196">
                  <c:v>31417</c:v>
                </c:pt>
                <c:pt idx="2197">
                  <c:v>31418</c:v>
                </c:pt>
                <c:pt idx="2198">
                  <c:v>31419</c:v>
                </c:pt>
                <c:pt idx="2199">
                  <c:v>31420</c:v>
                </c:pt>
                <c:pt idx="2200">
                  <c:v>31421</c:v>
                </c:pt>
                <c:pt idx="2201">
                  <c:v>31422</c:v>
                </c:pt>
                <c:pt idx="2202">
                  <c:v>31423</c:v>
                </c:pt>
                <c:pt idx="2203">
                  <c:v>31424</c:v>
                </c:pt>
                <c:pt idx="2204">
                  <c:v>31425</c:v>
                </c:pt>
                <c:pt idx="2205">
                  <c:v>31426</c:v>
                </c:pt>
                <c:pt idx="2206">
                  <c:v>31427</c:v>
                </c:pt>
                <c:pt idx="2207">
                  <c:v>31428</c:v>
                </c:pt>
                <c:pt idx="2208">
                  <c:v>31429</c:v>
                </c:pt>
                <c:pt idx="2209">
                  <c:v>31430</c:v>
                </c:pt>
                <c:pt idx="2210">
                  <c:v>31431</c:v>
                </c:pt>
                <c:pt idx="2211">
                  <c:v>31432</c:v>
                </c:pt>
                <c:pt idx="2212">
                  <c:v>31433</c:v>
                </c:pt>
                <c:pt idx="2213">
                  <c:v>31434</c:v>
                </c:pt>
                <c:pt idx="2214">
                  <c:v>31435</c:v>
                </c:pt>
                <c:pt idx="2215">
                  <c:v>31436</c:v>
                </c:pt>
                <c:pt idx="2216">
                  <c:v>31437</c:v>
                </c:pt>
                <c:pt idx="2217">
                  <c:v>31438</c:v>
                </c:pt>
                <c:pt idx="2218">
                  <c:v>31439</c:v>
                </c:pt>
                <c:pt idx="2219">
                  <c:v>31440</c:v>
                </c:pt>
                <c:pt idx="2220">
                  <c:v>31441</c:v>
                </c:pt>
                <c:pt idx="2221">
                  <c:v>31442</c:v>
                </c:pt>
                <c:pt idx="2222">
                  <c:v>31443</c:v>
                </c:pt>
                <c:pt idx="2223">
                  <c:v>31444</c:v>
                </c:pt>
                <c:pt idx="2224">
                  <c:v>31445</c:v>
                </c:pt>
                <c:pt idx="2225">
                  <c:v>31446</c:v>
                </c:pt>
                <c:pt idx="2226">
                  <c:v>31447</c:v>
                </c:pt>
                <c:pt idx="2227">
                  <c:v>31448</c:v>
                </c:pt>
                <c:pt idx="2228">
                  <c:v>31449</c:v>
                </c:pt>
                <c:pt idx="2229">
                  <c:v>31450</c:v>
                </c:pt>
                <c:pt idx="2230">
                  <c:v>31451</c:v>
                </c:pt>
                <c:pt idx="2231">
                  <c:v>31452</c:v>
                </c:pt>
                <c:pt idx="2232">
                  <c:v>31453</c:v>
                </c:pt>
                <c:pt idx="2233">
                  <c:v>31454</c:v>
                </c:pt>
                <c:pt idx="2234">
                  <c:v>31455</c:v>
                </c:pt>
                <c:pt idx="2235">
                  <c:v>31456</c:v>
                </c:pt>
                <c:pt idx="2236">
                  <c:v>31457</c:v>
                </c:pt>
                <c:pt idx="2237">
                  <c:v>31458</c:v>
                </c:pt>
                <c:pt idx="2238">
                  <c:v>31459</c:v>
                </c:pt>
                <c:pt idx="2239">
                  <c:v>31460</c:v>
                </c:pt>
                <c:pt idx="2240">
                  <c:v>31461</c:v>
                </c:pt>
                <c:pt idx="2241">
                  <c:v>31462</c:v>
                </c:pt>
                <c:pt idx="2242">
                  <c:v>31463</c:v>
                </c:pt>
                <c:pt idx="2243">
                  <c:v>31464</c:v>
                </c:pt>
                <c:pt idx="2244">
                  <c:v>31465</c:v>
                </c:pt>
                <c:pt idx="2245">
                  <c:v>31466</c:v>
                </c:pt>
                <c:pt idx="2246">
                  <c:v>31467</c:v>
                </c:pt>
                <c:pt idx="2247">
                  <c:v>31468</c:v>
                </c:pt>
                <c:pt idx="2248">
                  <c:v>31469</c:v>
                </c:pt>
                <c:pt idx="2249">
                  <c:v>31470</c:v>
                </c:pt>
                <c:pt idx="2250">
                  <c:v>31471</c:v>
                </c:pt>
                <c:pt idx="2251">
                  <c:v>31472</c:v>
                </c:pt>
                <c:pt idx="2252">
                  <c:v>31473</c:v>
                </c:pt>
                <c:pt idx="2253">
                  <c:v>31474</c:v>
                </c:pt>
                <c:pt idx="2254">
                  <c:v>31475</c:v>
                </c:pt>
                <c:pt idx="2255">
                  <c:v>31476</c:v>
                </c:pt>
                <c:pt idx="2256">
                  <c:v>31477</c:v>
                </c:pt>
                <c:pt idx="2257">
                  <c:v>31478</c:v>
                </c:pt>
                <c:pt idx="2258">
                  <c:v>31479</c:v>
                </c:pt>
                <c:pt idx="2259">
                  <c:v>31480</c:v>
                </c:pt>
                <c:pt idx="2260">
                  <c:v>31481</c:v>
                </c:pt>
                <c:pt idx="2261">
                  <c:v>31482</c:v>
                </c:pt>
                <c:pt idx="2262">
                  <c:v>31483</c:v>
                </c:pt>
                <c:pt idx="2263">
                  <c:v>31484</c:v>
                </c:pt>
                <c:pt idx="2264">
                  <c:v>31485</c:v>
                </c:pt>
                <c:pt idx="2265">
                  <c:v>31486</c:v>
                </c:pt>
                <c:pt idx="2266">
                  <c:v>31487</c:v>
                </c:pt>
                <c:pt idx="2267">
                  <c:v>31488</c:v>
                </c:pt>
                <c:pt idx="2268">
                  <c:v>31489</c:v>
                </c:pt>
                <c:pt idx="2269">
                  <c:v>31490</c:v>
                </c:pt>
                <c:pt idx="2270">
                  <c:v>31491</c:v>
                </c:pt>
                <c:pt idx="2271">
                  <c:v>31492</c:v>
                </c:pt>
                <c:pt idx="2272">
                  <c:v>31493</c:v>
                </c:pt>
                <c:pt idx="2273">
                  <c:v>31494</c:v>
                </c:pt>
                <c:pt idx="2274">
                  <c:v>31495</c:v>
                </c:pt>
                <c:pt idx="2275">
                  <c:v>31496</c:v>
                </c:pt>
                <c:pt idx="2276">
                  <c:v>31497</c:v>
                </c:pt>
                <c:pt idx="2277">
                  <c:v>31498</c:v>
                </c:pt>
                <c:pt idx="2278">
                  <c:v>31499</c:v>
                </c:pt>
                <c:pt idx="2279">
                  <c:v>31500</c:v>
                </c:pt>
                <c:pt idx="2280">
                  <c:v>31501</c:v>
                </c:pt>
                <c:pt idx="2281">
                  <c:v>31502</c:v>
                </c:pt>
                <c:pt idx="2282">
                  <c:v>31503</c:v>
                </c:pt>
                <c:pt idx="2283">
                  <c:v>31504</c:v>
                </c:pt>
                <c:pt idx="2284">
                  <c:v>31505</c:v>
                </c:pt>
                <c:pt idx="2285">
                  <c:v>31506</c:v>
                </c:pt>
                <c:pt idx="2286">
                  <c:v>31507</c:v>
                </c:pt>
                <c:pt idx="2287">
                  <c:v>31508</c:v>
                </c:pt>
                <c:pt idx="2288">
                  <c:v>31509</c:v>
                </c:pt>
                <c:pt idx="2289">
                  <c:v>31510</c:v>
                </c:pt>
                <c:pt idx="2290">
                  <c:v>31511</c:v>
                </c:pt>
                <c:pt idx="2291">
                  <c:v>31512</c:v>
                </c:pt>
                <c:pt idx="2292">
                  <c:v>31513</c:v>
                </c:pt>
                <c:pt idx="2293">
                  <c:v>31514</c:v>
                </c:pt>
                <c:pt idx="2294">
                  <c:v>31515</c:v>
                </c:pt>
                <c:pt idx="2295">
                  <c:v>31516</c:v>
                </c:pt>
                <c:pt idx="2296">
                  <c:v>31517</c:v>
                </c:pt>
                <c:pt idx="2297">
                  <c:v>31518</c:v>
                </c:pt>
                <c:pt idx="2298">
                  <c:v>31519</c:v>
                </c:pt>
                <c:pt idx="2299">
                  <c:v>31520</c:v>
                </c:pt>
                <c:pt idx="2300">
                  <c:v>31521</c:v>
                </c:pt>
                <c:pt idx="2301">
                  <c:v>31522</c:v>
                </c:pt>
                <c:pt idx="2302">
                  <c:v>31523</c:v>
                </c:pt>
                <c:pt idx="2303">
                  <c:v>31524</c:v>
                </c:pt>
                <c:pt idx="2304">
                  <c:v>31525</c:v>
                </c:pt>
                <c:pt idx="2305">
                  <c:v>31526</c:v>
                </c:pt>
                <c:pt idx="2306">
                  <c:v>31527</c:v>
                </c:pt>
                <c:pt idx="2307">
                  <c:v>31528</c:v>
                </c:pt>
                <c:pt idx="2308">
                  <c:v>31529</c:v>
                </c:pt>
                <c:pt idx="2309">
                  <c:v>31530</c:v>
                </c:pt>
                <c:pt idx="2310">
                  <c:v>31531</c:v>
                </c:pt>
                <c:pt idx="2311">
                  <c:v>31532</c:v>
                </c:pt>
                <c:pt idx="2312">
                  <c:v>31533</c:v>
                </c:pt>
                <c:pt idx="2313">
                  <c:v>31534</c:v>
                </c:pt>
                <c:pt idx="2314">
                  <c:v>31535</c:v>
                </c:pt>
                <c:pt idx="2315">
                  <c:v>31536</c:v>
                </c:pt>
                <c:pt idx="2316">
                  <c:v>31537</c:v>
                </c:pt>
                <c:pt idx="2317">
                  <c:v>31538</c:v>
                </c:pt>
                <c:pt idx="2318">
                  <c:v>31539</c:v>
                </c:pt>
                <c:pt idx="2319">
                  <c:v>31540</c:v>
                </c:pt>
                <c:pt idx="2320">
                  <c:v>31541</c:v>
                </c:pt>
                <c:pt idx="2321">
                  <c:v>31542</c:v>
                </c:pt>
                <c:pt idx="2322">
                  <c:v>31543</c:v>
                </c:pt>
                <c:pt idx="2323">
                  <c:v>31544</c:v>
                </c:pt>
                <c:pt idx="2324">
                  <c:v>31545</c:v>
                </c:pt>
                <c:pt idx="2325">
                  <c:v>31546</c:v>
                </c:pt>
                <c:pt idx="2326">
                  <c:v>31547</c:v>
                </c:pt>
                <c:pt idx="2327">
                  <c:v>31548</c:v>
                </c:pt>
                <c:pt idx="2328">
                  <c:v>31549</c:v>
                </c:pt>
                <c:pt idx="2329">
                  <c:v>31550</c:v>
                </c:pt>
                <c:pt idx="2330">
                  <c:v>31551</c:v>
                </c:pt>
                <c:pt idx="2331">
                  <c:v>31552</c:v>
                </c:pt>
                <c:pt idx="2332">
                  <c:v>31553</c:v>
                </c:pt>
                <c:pt idx="2333">
                  <c:v>31554</c:v>
                </c:pt>
                <c:pt idx="2334">
                  <c:v>31555</c:v>
                </c:pt>
                <c:pt idx="2335">
                  <c:v>31556</c:v>
                </c:pt>
                <c:pt idx="2336">
                  <c:v>31557</c:v>
                </c:pt>
                <c:pt idx="2337">
                  <c:v>31558</c:v>
                </c:pt>
                <c:pt idx="2338">
                  <c:v>31559</c:v>
                </c:pt>
                <c:pt idx="2339">
                  <c:v>31560</c:v>
                </c:pt>
                <c:pt idx="2340">
                  <c:v>31561</c:v>
                </c:pt>
                <c:pt idx="2341">
                  <c:v>31562</c:v>
                </c:pt>
                <c:pt idx="2342">
                  <c:v>31563</c:v>
                </c:pt>
                <c:pt idx="2343">
                  <c:v>31564</c:v>
                </c:pt>
                <c:pt idx="2344">
                  <c:v>31565</c:v>
                </c:pt>
                <c:pt idx="2345">
                  <c:v>31566</c:v>
                </c:pt>
                <c:pt idx="2346">
                  <c:v>31567</c:v>
                </c:pt>
                <c:pt idx="2347">
                  <c:v>31568</c:v>
                </c:pt>
                <c:pt idx="2348">
                  <c:v>31569</c:v>
                </c:pt>
                <c:pt idx="2349">
                  <c:v>31570</c:v>
                </c:pt>
                <c:pt idx="2350">
                  <c:v>31571</c:v>
                </c:pt>
                <c:pt idx="2351">
                  <c:v>31572</c:v>
                </c:pt>
                <c:pt idx="2352">
                  <c:v>31573</c:v>
                </c:pt>
                <c:pt idx="2353">
                  <c:v>31574</c:v>
                </c:pt>
                <c:pt idx="2354">
                  <c:v>31575</c:v>
                </c:pt>
                <c:pt idx="2355">
                  <c:v>31576</c:v>
                </c:pt>
                <c:pt idx="2356">
                  <c:v>31577</c:v>
                </c:pt>
                <c:pt idx="2357">
                  <c:v>31578</c:v>
                </c:pt>
                <c:pt idx="2358">
                  <c:v>31579</c:v>
                </c:pt>
                <c:pt idx="2359">
                  <c:v>31580</c:v>
                </c:pt>
                <c:pt idx="2360">
                  <c:v>31581</c:v>
                </c:pt>
                <c:pt idx="2361">
                  <c:v>31582</c:v>
                </c:pt>
                <c:pt idx="2362">
                  <c:v>31583</c:v>
                </c:pt>
                <c:pt idx="2363">
                  <c:v>31584</c:v>
                </c:pt>
                <c:pt idx="2364">
                  <c:v>31585</c:v>
                </c:pt>
                <c:pt idx="2365">
                  <c:v>31586</c:v>
                </c:pt>
                <c:pt idx="2366">
                  <c:v>31587</c:v>
                </c:pt>
                <c:pt idx="2367">
                  <c:v>31588</c:v>
                </c:pt>
                <c:pt idx="2368">
                  <c:v>31589</c:v>
                </c:pt>
                <c:pt idx="2369">
                  <c:v>31590</c:v>
                </c:pt>
                <c:pt idx="2370">
                  <c:v>31591</c:v>
                </c:pt>
                <c:pt idx="2371">
                  <c:v>31592</c:v>
                </c:pt>
                <c:pt idx="2372">
                  <c:v>31593</c:v>
                </c:pt>
                <c:pt idx="2373">
                  <c:v>31594</c:v>
                </c:pt>
                <c:pt idx="2374">
                  <c:v>31595</c:v>
                </c:pt>
                <c:pt idx="2375">
                  <c:v>31596</c:v>
                </c:pt>
                <c:pt idx="2376">
                  <c:v>31597</c:v>
                </c:pt>
                <c:pt idx="2377">
                  <c:v>31598</c:v>
                </c:pt>
                <c:pt idx="2378">
                  <c:v>31599</c:v>
                </c:pt>
                <c:pt idx="2379">
                  <c:v>31600</c:v>
                </c:pt>
                <c:pt idx="2380">
                  <c:v>31601</c:v>
                </c:pt>
                <c:pt idx="2381">
                  <c:v>31602</c:v>
                </c:pt>
                <c:pt idx="2382">
                  <c:v>31603</c:v>
                </c:pt>
                <c:pt idx="2383">
                  <c:v>31604</c:v>
                </c:pt>
                <c:pt idx="2384">
                  <c:v>31605</c:v>
                </c:pt>
                <c:pt idx="2385">
                  <c:v>31606</c:v>
                </c:pt>
                <c:pt idx="2386">
                  <c:v>31607</c:v>
                </c:pt>
                <c:pt idx="2387">
                  <c:v>31608</c:v>
                </c:pt>
                <c:pt idx="2388">
                  <c:v>31609</c:v>
                </c:pt>
                <c:pt idx="2389">
                  <c:v>31610</c:v>
                </c:pt>
                <c:pt idx="2390">
                  <c:v>31611</c:v>
                </c:pt>
                <c:pt idx="2391">
                  <c:v>31612</c:v>
                </c:pt>
                <c:pt idx="2392">
                  <c:v>31613</c:v>
                </c:pt>
                <c:pt idx="2393">
                  <c:v>31614</c:v>
                </c:pt>
                <c:pt idx="2394">
                  <c:v>31615</c:v>
                </c:pt>
                <c:pt idx="2395">
                  <c:v>31616</c:v>
                </c:pt>
                <c:pt idx="2396">
                  <c:v>31617</c:v>
                </c:pt>
                <c:pt idx="2397">
                  <c:v>31618</c:v>
                </c:pt>
                <c:pt idx="2398">
                  <c:v>31619</c:v>
                </c:pt>
                <c:pt idx="2399">
                  <c:v>31620</c:v>
                </c:pt>
                <c:pt idx="2400">
                  <c:v>31621</c:v>
                </c:pt>
                <c:pt idx="2401">
                  <c:v>31622</c:v>
                </c:pt>
                <c:pt idx="2402">
                  <c:v>31623</c:v>
                </c:pt>
                <c:pt idx="2403">
                  <c:v>31624</c:v>
                </c:pt>
                <c:pt idx="2404">
                  <c:v>31625</c:v>
                </c:pt>
                <c:pt idx="2405">
                  <c:v>31626</c:v>
                </c:pt>
                <c:pt idx="2406">
                  <c:v>31627</c:v>
                </c:pt>
                <c:pt idx="2407">
                  <c:v>31628</c:v>
                </c:pt>
                <c:pt idx="2408">
                  <c:v>31629</c:v>
                </c:pt>
                <c:pt idx="2409">
                  <c:v>31630</c:v>
                </c:pt>
                <c:pt idx="2410">
                  <c:v>31631</c:v>
                </c:pt>
                <c:pt idx="2411">
                  <c:v>31632</c:v>
                </c:pt>
                <c:pt idx="2412">
                  <c:v>31633</c:v>
                </c:pt>
                <c:pt idx="2413">
                  <c:v>31634</c:v>
                </c:pt>
                <c:pt idx="2414">
                  <c:v>31635</c:v>
                </c:pt>
                <c:pt idx="2415">
                  <c:v>31636</c:v>
                </c:pt>
                <c:pt idx="2416">
                  <c:v>31637</c:v>
                </c:pt>
                <c:pt idx="2417">
                  <c:v>31638</c:v>
                </c:pt>
                <c:pt idx="2418">
                  <c:v>31639</c:v>
                </c:pt>
                <c:pt idx="2419">
                  <c:v>31640</c:v>
                </c:pt>
                <c:pt idx="2420">
                  <c:v>31641</c:v>
                </c:pt>
                <c:pt idx="2421">
                  <c:v>31642</c:v>
                </c:pt>
                <c:pt idx="2422">
                  <c:v>31643</c:v>
                </c:pt>
                <c:pt idx="2423">
                  <c:v>31644</c:v>
                </c:pt>
                <c:pt idx="2424">
                  <c:v>31645</c:v>
                </c:pt>
                <c:pt idx="2425">
                  <c:v>31646</c:v>
                </c:pt>
                <c:pt idx="2426">
                  <c:v>31647</c:v>
                </c:pt>
                <c:pt idx="2427">
                  <c:v>31648</c:v>
                </c:pt>
                <c:pt idx="2428">
                  <c:v>31649</c:v>
                </c:pt>
                <c:pt idx="2429">
                  <c:v>31650</c:v>
                </c:pt>
                <c:pt idx="2430">
                  <c:v>31651</c:v>
                </c:pt>
                <c:pt idx="2431">
                  <c:v>31652</c:v>
                </c:pt>
                <c:pt idx="2432">
                  <c:v>31653</c:v>
                </c:pt>
                <c:pt idx="2433">
                  <c:v>31654</c:v>
                </c:pt>
                <c:pt idx="2434">
                  <c:v>31655</c:v>
                </c:pt>
                <c:pt idx="2435">
                  <c:v>31656</c:v>
                </c:pt>
                <c:pt idx="2436">
                  <c:v>31657</c:v>
                </c:pt>
                <c:pt idx="2437">
                  <c:v>31658</c:v>
                </c:pt>
                <c:pt idx="2438">
                  <c:v>31659</c:v>
                </c:pt>
                <c:pt idx="2439">
                  <c:v>31660</c:v>
                </c:pt>
                <c:pt idx="2440">
                  <c:v>31661</c:v>
                </c:pt>
                <c:pt idx="2441">
                  <c:v>31662</c:v>
                </c:pt>
                <c:pt idx="2442">
                  <c:v>31663</c:v>
                </c:pt>
                <c:pt idx="2443">
                  <c:v>31664</c:v>
                </c:pt>
                <c:pt idx="2444">
                  <c:v>31665</c:v>
                </c:pt>
                <c:pt idx="2445">
                  <c:v>31666</c:v>
                </c:pt>
                <c:pt idx="2446">
                  <c:v>31667</c:v>
                </c:pt>
                <c:pt idx="2447">
                  <c:v>31668</c:v>
                </c:pt>
                <c:pt idx="2448">
                  <c:v>31669</c:v>
                </c:pt>
                <c:pt idx="2449">
                  <c:v>31670</c:v>
                </c:pt>
                <c:pt idx="2450">
                  <c:v>31671</c:v>
                </c:pt>
                <c:pt idx="2451">
                  <c:v>31672</c:v>
                </c:pt>
                <c:pt idx="2452">
                  <c:v>31673</c:v>
                </c:pt>
                <c:pt idx="2453">
                  <c:v>31674</c:v>
                </c:pt>
                <c:pt idx="2454">
                  <c:v>31675</c:v>
                </c:pt>
                <c:pt idx="2455">
                  <c:v>31676</c:v>
                </c:pt>
                <c:pt idx="2456">
                  <c:v>31677</c:v>
                </c:pt>
                <c:pt idx="2457">
                  <c:v>31678</c:v>
                </c:pt>
                <c:pt idx="2458">
                  <c:v>31679</c:v>
                </c:pt>
                <c:pt idx="2459">
                  <c:v>31680</c:v>
                </c:pt>
                <c:pt idx="2460">
                  <c:v>31681</c:v>
                </c:pt>
                <c:pt idx="2461">
                  <c:v>31682</c:v>
                </c:pt>
                <c:pt idx="2462">
                  <c:v>31683</c:v>
                </c:pt>
                <c:pt idx="2463">
                  <c:v>31684</c:v>
                </c:pt>
                <c:pt idx="2464">
                  <c:v>31685</c:v>
                </c:pt>
                <c:pt idx="2465">
                  <c:v>31686</c:v>
                </c:pt>
                <c:pt idx="2466">
                  <c:v>31687</c:v>
                </c:pt>
                <c:pt idx="2467">
                  <c:v>31688</c:v>
                </c:pt>
                <c:pt idx="2468">
                  <c:v>31689</c:v>
                </c:pt>
                <c:pt idx="2469">
                  <c:v>31690</c:v>
                </c:pt>
                <c:pt idx="2470">
                  <c:v>31691</c:v>
                </c:pt>
                <c:pt idx="2471">
                  <c:v>31692</c:v>
                </c:pt>
                <c:pt idx="2472">
                  <c:v>31693</c:v>
                </c:pt>
                <c:pt idx="2473">
                  <c:v>31694</c:v>
                </c:pt>
                <c:pt idx="2474">
                  <c:v>31695</c:v>
                </c:pt>
                <c:pt idx="2475">
                  <c:v>31696</c:v>
                </c:pt>
                <c:pt idx="2476">
                  <c:v>31697</c:v>
                </c:pt>
                <c:pt idx="2477">
                  <c:v>31698</c:v>
                </c:pt>
                <c:pt idx="2478">
                  <c:v>31699</c:v>
                </c:pt>
                <c:pt idx="2479">
                  <c:v>31700</c:v>
                </c:pt>
                <c:pt idx="2480">
                  <c:v>31701</c:v>
                </c:pt>
                <c:pt idx="2481">
                  <c:v>31702</c:v>
                </c:pt>
                <c:pt idx="2482">
                  <c:v>31703</c:v>
                </c:pt>
                <c:pt idx="2483">
                  <c:v>31704</c:v>
                </c:pt>
                <c:pt idx="2484">
                  <c:v>31705</c:v>
                </c:pt>
                <c:pt idx="2485">
                  <c:v>31706</c:v>
                </c:pt>
                <c:pt idx="2486">
                  <c:v>31707</c:v>
                </c:pt>
                <c:pt idx="2487">
                  <c:v>31708</c:v>
                </c:pt>
                <c:pt idx="2488">
                  <c:v>31709</c:v>
                </c:pt>
                <c:pt idx="2489">
                  <c:v>31710</c:v>
                </c:pt>
                <c:pt idx="2490">
                  <c:v>31711</c:v>
                </c:pt>
                <c:pt idx="2491">
                  <c:v>31712</c:v>
                </c:pt>
                <c:pt idx="2492">
                  <c:v>31713</c:v>
                </c:pt>
                <c:pt idx="2493">
                  <c:v>31714</c:v>
                </c:pt>
                <c:pt idx="2494">
                  <c:v>31715</c:v>
                </c:pt>
                <c:pt idx="2495">
                  <c:v>31716</c:v>
                </c:pt>
                <c:pt idx="2496">
                  <c:v>31717</c:v>
                </c:pt>
                <c:pt idx="2497">
                  <c:v>31718</c:v>
                </c:pt>
                <c:pt idx="2498">
                  <c:v>31719</c:v>
                </c:pt>
                <c:pt idx="2499">
                  <c:v>31720</c:v>
                </c:pt>
                <c:pt idx="2500">
                  <c:v>31721</c:v>
                </c:pt>
                <c:pt idx="2501">
                  <c:v>31722</c:v>
                </c:pt>
                <c:pt idx="2502">
                  <c:v>31723</c:v>
                </c:pt>
                <c:pt idx="2503">
                  <c:v>31724</c:v>
                </c:pt>
                <c:pt idx="2504">
                  <c:v>31725</c:v>
                </c:pt>
                <c:pt idx="2505">
                  <c:v>31726</c:v>
                </c:pt>
                <c:pt idx="2506">
                  <c:v>31727</c:v>
                </c:pt>
                <c:pt idx="2507">
                  <c:v>31728</c:v>
                </c:pt>
                <c:pt idx="2508">
                  <c:v>31729</c:v>
                </c:pt>
                <c:pt idx="2509">
                  <c:v>31730</c:v>
                </c:pt>
                <c:pt idx="2510">
                  <c:v>31731</c:v>
                </c:pt>
                <c:pt idx="2511">
                  <c:v>31732</c:v>
                </c:pt>
                <c:pt idx="2512">
                  <c:v>31733</c:v>
                </c:pt>
                <c:pt idx="2513">
                  <c:v>31734</c:v>
                </c:pt>
                <c:pt idx="2514">
                  <c:v>31735</c:v>
                </c:pt>
                <c:pt idx="2515">
                  <c:v>31736</c:v>
                </c:pt>
                <c:pt idx="2516">
                  <c:v>31737</c:v>
                </c:pt>
                <c:pt idx="2517">
                  <c:v>31738</c:v>
                </c:pt>
                <c:pt idx="2518">
                  <c:v>31739</c:v>
                </c:pt>
                <c:pt idx="2519">
                  <c:v>31740</c:v>
                </c:pt>
                <c:pt idx="2520">
                  <c:v>31741</c:v>
                </c:pt>
                <c:pt idx="2521">
                  <c:v>31742</c:v>
                </c:pt>
                <c:pt idx="2522">
                  <c:v>31743</c:v>
                </c:pt>
                <c:pt idx="2523">
                  <c:v>31744</c:v>
                </c:pt>
                <c:pt idx="2524">
                  <c:v>31745</c:v>
                </c:pt>
                <c:pt idx="2525">
                  <c:v>31746</c:v>
                </c:pt>
                <c:pt idx="2526">
                  <c:v>31747</c:v>
                </c:pt>
                <c:pt idx="2527">
                  <c:v>31748</c:v>
                </c:pt>
                <c:pt idx="2528">
                  <c:v>31749</c:v>
                </c:pt>
                <c:pt idx="2529">
                  <c:v>31750</c:v>
                </c:pt>
                <c:pt idx="2530">
                  <c:v>31751</c:v>
                </c:pt>
                <c:pt idx="2531">
                  <c:v>31752</c:v>
                </c:pt>
                <c:pt idx="2532">
                  <c:v>31753</c:v>
                </c:pt>
                <c:pt idx="2533">
                  <c:v>31754</c:v>
                </c:pt>
                <c:pt idx="2534">
                  <c:v>31755</c:v>
                </c:pt>
                <c:pt idx="2535">
                  <c:v>31756</c:v>
                </c:pt>
                <c:pt idx="2536">
                  <c:v>31757</c:v>
                </c:pt>
                <c:pt idx="2537">
                  <c:v>31758</c:v>
                </c:pt>
                <c:pt idx="2538">
                  <c:v>31759</c:v>
                </c:pt>
                <c:pt idx="2539">
                  <c:v>31760</c:v>
                </c:pt>
                <c:pt idx="2540">
                  <c:v>31761</c:v>
                </c:pt>
                <c:pt idx="2541">
                  <c:v>31762</c:v>
                </c:pt>
                <c:pt idx="2542">
                  <c:v>31763</c:v>
                </c:pt>
                <c:pt idx="2543">
                  <c:v>31764</c:v>
                </c:pt>
                <c:pt idx="2544">
                  <c:v>31765</c:v>
                </c:pt>
                <c:pt idx="2545">
                  <c:v>31766</c:v>
                </c:pt>
                <c:pt idx="2546">
                  <c:v>31767</c:v>
                </c:pt>
                <c:pt idx="2547">
                  <c:v>31768</c:v>
                </c:pt>
                <c:pt idx="2548">
                  <c:v>31769</c:v>
                </c:pt>
                <c:pt idx="2549">
                  <c:v>31770</c:v>
                </c:pt>
                <c:pt idx="2550">
                  <c:v>31771</c:v>
                </c:pt>
                <c:pt idx="2551">
                  <c:v>31772</c:v>
                </c:pt>
                <c:pt idx="2552">
                  <c:v>31773</c:v>
                </c:pt>
                <c:pt idx="2553">
                  <c:v>31774</c:v>
                </c:pt>
                <c:pt idx="2554">
                  <c:v>31775</c:v>
                </c:pt>
                <c:pt idx="2555">
                  <c:v>31776</c:v>
                </c:pt>
                <c:pt idx="2556">
                  <c:v>31777</c:v>
                </c:pt>
                <c:pt idx="2557">
                  <c:v>31778</c:v>
                </c:pt>
                <c:pt idx="2558">
                  <c:v>31779</c:v>
                </c:pt>
                <c:pt idx="2559">
                  <c:v>31780</c:v>
                </c:pt>
                <c:pt idx="2560">
                  <c:v>31781</c:v>
                </c:pt>
                <c:pt idx="2561">
                  <c:v>31782</c:v>
                </c:pt>
                <c:pt idx="2562">
                  <c:v>31783</c:v>
                </c:pt>
                <c:pt idx="2563">
                  <c:v>31784</c:v>
                </c:pt>
                <c:pt idx="2564">
                  <c:v>31785</c:v>
                </c:pt>
                <c:pt idx="2565">
                  <c:v>31786</c:v>
                </c:pt>
                <c:pt idx="2566">
                  <c:v>31787</c:v>
                </c:pt>
                <c:pt idx="2567">
                  <c:v>31788</c:v>
                </c:pt>
                <c:pt idx="2568">
                  <c:v>31789</c:v>
                </c:pt>
                <c:pt idx="2569">
                  <c:v>31790</c:v>
                </c:pt>
                <c:pt idx="2570">
                  <c:v>31791</c:v>
                </c:pt>
                <c:pt idx="2571">
                  <c:v>31792</c:v>
                </c:pt>
                <c:pt idx="2572">
                  <c:v>31793</c:v>
                </c:pt>
                <c:pt idx="2573">
                  <c:v>31794</c:v>
                </c:pt>
                <c:pt idx="2574">
                  <c:v>31795</c:v>
                </c:pt>
                <c:pt idx="2575">
                  <c:v>31796</c:v>
                </c:pt>
                <c:pt idx="2576">
                  <c:v>31797</c:v>
                </c:pt>
                <c:pt idx="2577">
                  <c:v>31798</c:v>
                </c:pt>
                <c:pt idx="2578">
                  <c:v>31799</c:v>
                </c:pt>
                <c:pt idx="2579">
                  <c:v>31800</c:v>
                </c:pt>
                <c:pt idx="2580">
                  <c:v>31801</c:v>
                </c:pt>
                <c:pt idx="2581">
                  <c:v>31802</c:v>
                </c:pt>
                <c:pt idx="2582">
                  <c:v>31803</c:v>
                </c:pt>
                <c:pt idx="2583">
                  <c:v>31804</c:v>
                </c:pt>
                <c:pt idx="2584">
                  <c:v>31805</c:v>
                </c:pt>
                <c:pt idx="2585">
                  <c:v>31806</c:v>
                </c:pt>
                <c:pt idx="2586">
                  <c:v>31807</c:v>
                </c:pt>
                <c:pt idx="2587">
                  <c:v>31808</c:v>
                </c:pt>
                <c:pt idx="2588">
                  <c:v>31809</c:v>
                </c:pt>
                <c:pt idx="2589">
                  <c:v>31810</c:v>
                </c:pt>
                <c:pt idx="2590">
                  <c:v>31811</c:v>
                </c:pt>
                <c:pt idx="2591">
                  <c:v>31812</c:v>
                </c:pt>
                <c:pt idx="2592">
                  <c:v>31813</c:v>
                </c:pt>
                <c:pt idx="2593">
                  <c:v>31814</c:v>
                </c:pt>
                <c:pt idx="2594">
                  <c:v>31815</c:v>
                </c:pt>
                <c:pt idx="2595">
                  <c:v>31816</c:v>
                </c:pt>
                <c:pt idx="2596">
                  <c:v>31817</c:v>
                </c:pt>
                <c:pt idx="2597">
                  <c:v>31818</c:v>
                </c:pt>
                <c:pt idx="2598">
                  <c:v>31819</c:v>
                </c:pt>
                <c:pt idx="2599">
                  <c:v>31820</c:v>
                </c:pt>
                <c:pt idx="2600">
                  <c:v>31821</c:v>
                </c:pt>
                <c:pt idx="2601">
                  <c:v>31822</c:v>
                </c:pt>
                <c:pt idx="2602">
                  <c:v>31823</c:v>
                </c:pt>
                <c:pt idx="2603">
                  <c:v>31824</c:v>
                </c:pt>
                <c:pt idx="2604">
                  <c:v>31825</c:v>
                </c:pt>
                <c:pt idx="2605">
                  <c:v>31826</c:v>
                </c:pt>
                <c:pt idx="2606">
                  <c:v>31827</c:v>
                </c:pt>
                <c:pt idx="2607">
                  <c:v>31828</c:v>
                </c:pt>
                <c:pt idx="2608">
                  <c:v>31829</c:v>
                </c:pt>
                <c:pt idx="2609">
                  <c:v>31830</c:v>
                </c:pt>
                <c:pt idx="2610">
                  <c:v>31831</c:v>
                </c:pt>
                <c:pt idx="2611">
                  <c:v>31832</c:v>
                </c:pt>
                <c:pt idx="2612">
                  <c:v>31833</c:v>
                </c:pt>
                <c:pt idx="2613">
                  <c:v>31834</c:v>
                </c:pt>
                <c:pt idx="2614">
                  <c:v>31835</c:v>
                </c:pt>
                <c:pt idx="2615">
                  <c:v>31836</c:v>
                </c:pt>
                <c:pt idx="2616">
                  <c:v>31837</c:v>
                </c:pt>
                <c:pt idx="2617">
                  <c:v>31838</c:v>
                </c:pt>
                <c:pt idx="2618">
                  <c:v>31839</c:v>
                </c:pt>
                <c:pt idx="2619">
                  <c:v>31840</c:v>
                </c:pt>
                <c:pt idx="2620">
                  <c:v>31841</c:v>
                </c:pt>
                <c:pt idx="2621">
                  <c:v>31842</c:v>
                </c:pt>
                <c:pt idx="2622">
                  <c:v>31843</c:v>
                </c:pt>
                <c:pt idx="2623">
                  <c:v>31844</c:v>
                </c:pt>
                <c:pt idx="2624">
                  <c:v>31845</c:v>
                </c:pt>
                <c:pt idx="2625">
                  <c:v>31846</c:v>
                </c:pt>
                <c:pt idx="2626">
                  <c:v>31847</c:v>
                </c:pt>
                <c:pt idx="2627">
                  <c:v>31848</c:v>
                </c:pt>
                <c:pt idx="2628">
                  <c:v>31849</c:v>
                </c:pt>
                <c:pt idx="2629">
                  <c:v>31850</c:v>
                </c:pt>
                <c:pt idx="2630">
                  <c:v>31851</c:v>
                </c:pt>
                <c:pt idx="2631">
                  <c:v>31852</c:v>
                </c:pt>
                <c:pt idx="2632">
                  <c:v>31853</c:v>
                </c:pt>
                <c:pt idx="2633">
                  <c:v>31854</c:v>
                </c:pt>
                <c:pt idx="2634">
                  <c:v>31855</c:v>
                </c:pt>
                <c:pt idx="2635">
                  <c:v>31856</c:v>
                </c:pt>
                <c:pt idx="2636">
                  <c:v>31857</c:v>
                </c:pt>
                <c:pt idx="2637">
                  <c:v>31858</c:v>
                </c:pt>
                <c:pt idx="2638">
                  <c:v>31859</c:v>
                </c:pt>
                <c:pt idx="2639">
                  <c:v>31860</c:v>
                </c:pt>
                <c:pt idx="2640">
                  <c:v>31861</c:v>
                </c:pt>
                <c:pt idx="2641">
                  <c:v>31862</c:v>
                </c:pt>
                <c:pt idx="2642">
                  <c:v>31863</c:v>
                </c:pt>
                <c:pt idx="2643">
                  <c:v>31864</c:v>
                </c:pt>
                <c:pt idx="2644">
                  <c:v>31865</c:v>
                </c:pt>
                <c:pt idx="2645">
                  <c:v>31866</c:v>
                </c:pt>
                <c:pt idx="2646">
                  <c:v>31867</c:v>
                </c:pt>
                <c:pt idx="2647">
                  <c:v>31868</c:v>
                </c:pt>
                <c:pt idx="2648">
                  <c:v>31869</c:v>
                </c:pt>
                <c:pt idx="2649">
                  <c:v>31870</c:v>
                </c:pt>
                <c:pt idx="2650">
                  <c:v>31871</c:v>
                </c:pt>
                <c:pt idx="2651">
                  <c:v>31872</c:v>
                </c:pt>
                <c:pt idx="2652">
                  <c:v>31873</c:v>
                </c:pt>
                <c:pt idx="2653">
                  <c:v>31874</c:v>
                </c:pt>
                <c:pt idx="2654">
                  <c:v>31875</c:v>
                </c:pt>
                <c:pt idx="2655">
                  <c:v>31876</c:v>
                </c:pt>
                <c:pt idx="2656">
                  <c:v>31877</c:v>
                </c:pt>
                <c:pt idx="2657">
                  <c:v>31878</c:v>
                </c:pt>
                <c:pt idx="2658">
                  <c:v>31879</c:v>
                </c:pt>
                <c:pt idx="2659">
                  <c:v>31880</c:v>
                </c:pt>
                <c:pt idx="2660">
                  <c:v>31881</c:v>
                </c:pt>
                <c:pt idx="2661">
                  <c:v>31882</c:v>
                </c:pt>
                <c:pt idx="2662">
                  <c:v>31883</c:v>
                </c:pt>
                <c:pt idx="2663">
                  <c:v>31884</c:v>
                </c:pt>
                <c:pt idx="2664">
                  <c:v>31885</c:v>
                </c:pt>
                <c:pt idx="2665">
                  <c:v>31886</c:v>
                </c:pt>
                <c:pt idx="2666">
                  <c:v>31887</c:v>
                </c:pt>
                <c:pt idx="2667">
                  <c:v>31888</c:v>
                </c:pt>
                <c:pt idx="2668">
                  <c:v>31889</c:v>
                </c:pt>
                <c:pt idx="2669">
                  <c:v>31890</c:v>
                </c:pt>
                <c:pt idx="2670">
                  <c:v>31891</c:v>
                </c:pt>
                <c:pt idx="2671">
                  <c:v>31892</c:v>
                </c:pt>
                <c:pt idx="2672">
                  <c:v>31893</c:v>
                </c:pt>
                <c:pt idx="2673">
                  <c:v>31894</c:v>
                </c:pt>
                <c:pt idx="2674">
                  <c:v>31895</c:v>
                </c:pt>
                <c:pt idx="2675">
                  <c:v>31896</c:v>
                </c:pt>
                <c:pt idx="2676">
                  <c:v>31897</c:v>
                </c:pt>
                <c:pt idx="2677">
                  <c:v>31898</c:v>
                </c:pt>
                <c:pt idx="2678">
                  <c:v>31899</c:v>
                </c:pt>
                <c:pt idx="2679">
                  <c:v>31900</c:v>
                </c:pt>
                <c:pt idx="2680">
                  <c:v>31901</c:v>
                </c:pt>
                <c:pt idx="2681">
                  <c:v>31902</c:v>
                </c:pt>
                <c:pt idx="2682">
                  <c:v>31903</c:v>
                </c:pt>
                <c:pt idx="2683">
                  <c:v>31904</c:v>
                </c:pt>
                <c:pt idx="2684">
                  <c:v>31905</c:v>
                </c:pt>
                <c:pt idx="2685">
                  <c:v>31906</c:v>
                </c:pt>
                <c:pt idx="2686">
                  <c:v>31907</c:v>
                </c:pt>
                <c:pt idx="2687">
                  <c:v>31908</c:v>
                </c:pt>
                <c:pt idx="2688">
                  <c:v>31909</c:v>
                </c:pt>
                <c:pt idx="2689">
                  <c:v>31910</c:v>
                </c:pt>
                <c:pt idx="2690">
                  <c:v>31911</c:v>
                </c:pt>
                <c:pt idx="2691">
                  <c:v>31912</c:v>
                </c:pt>
                <c:pt idx="2692">
                  <c:v>31913</c:v>
                </c:pt>
                <c:pt idx="2693">
                  <c:v>31914</c:v>
                </c:pt>
                <c:pt idx="2694">
                  <c:v>31915</c:v>
                </c:pt>
                <c:pt idx="2695">
                  <c:v>31916</c:v>
                </c:pt>
                <c:pt idx="2696">
                  <c:v>31917</c:v>
                </c:pt>
                <c:pt idx="2697">
                  <c:v>31918</c:v>
                </c:pt>
                <c:pt idx="2698">
                  <c:v>31919</c:v>
                </c:pt>
                <c:pt idx="2699">
                  <c:v>31920</c:v>
                </c:pt>
                <c:pt idx="2700">
                  <c:v>31921</c:v>
                </c:pt>
                <c:pt idx="2701">
                  <c:v>31922</c:v>
                </c:pt>
                <c:pt idx="2702">
                  <c:v>31923</c:v>
                </c:pt>
                <c:pt idx="2703">
                  <c:v>31924</c:v>
                </c:pt>
                <c:pt idx="2704">
                  <c:v>31925</c:v>
                </c:pt>
                <c:pt idx="2705">
                  <c:v>31926</c:v>
                </c:pt>
                <c:pt idx="2706">
                  <c:v>31927</c:v>
                </c:pt>
                <c:pt idx="2707">
                  <c:v>31928</c:v>
                </c:pt>
                <c:pt idx="2708">
                  <c:v>31929</c:v>
                </c:pt>
                <c:pt idx="2709">
                  <c:v>31930</c:v>
                </c:pt>
                <c:pt idx="2710">
                  <c:v>31931</c:v>
                </c:pt>
                <c:pt idx="2711">
                  <c:v>31932</c:v>
                </c:pt>
                <c:pt idx="2712">
                  <c:v>31933</c:v>
                </c:pt>
                <c:pt idx="2713">
                  <c:v>31934</c:v>
                </c:pt>
                <c:pt idx="2714">
                  <c:v>31935</c:v>
                </c:pt>
                <c:pt idx="2715">
                  <c:v>31936</c:v>
                </c:pt>
                <c:pt idx="2716">
                  <c:v>31937</c:v>
                </c:pt>
                <c:pt idx="2717">
                  <c:v>31938</c:v>
                </c:pt>
                <c:pt idx="2718">
                  <c:v>31939</c:v>
                </c:pt>
                <c:pt idx="2719">
                  <c:v>31940</c:v>
                </c:pt>
                <c:pt idx="2720">
                  <c:v>31941</c:v>
                </c:pt>
                <c:pt idx="2721">
                  <c:v>31942</c:v>
                </c:pt>
                <c:pt idx="2722">
                  <c:v>31943</c:v>
                </c:pt>
                <c:pt idx="2723">
                  <c:v>31944</c:v>
                </c:pt>
                <c:pt idx="2724">
                  <c:v>31945</c:v>
                </c:pt>
                <c:pt idx="2725">
                  <c:v>31946</c:v>
                </c:pt>
                <c:pt idx="2726">
                  <c:v>31947</c:v>
                </c:pt>
                <c:pt idx="2727">
                  <c:v>31948</c:v>
                </c:pt>
                <c:pt idx="2728">
                  <c:v>31949</c:v>
                </c:pt>
                <c:pt idx="2729">
                  <c:v>31950</c:v>
                </c:pt>
                <c:pt idx="2730">
                  <c:v>31951</c:v>
                </c:pt>
                <c:pt idx="2731">
                  <c:v>31952</c:v>
                </c:pt>
                <c:pt idx="2732">
                  <c:v>31953</c:v>
                </c:pt>
                <c:pt idx="2733">
                  <c:v>31954</c:v>
                </c:pt>
                <c:pt idx="2734">
                  <c:v>31955</c:v>
                </c:pt>
                <c:pt idx="2735">
                  <c:v>31956</c:v>
                </c:pt>
                <c:pt idx="2736">
                  <c:v>31957</c:v>
                </c:pt>
                <c:pt idx="2737">
                  <c:v>31958</c:v>
                </c:pt>
                <c:pt idx="2738">
                  <c:v>31959</c:v>
                </c:pt>
                <c:pt idx="2739">
                  <c:v>31960</c:v>
                </c:pt>
                <c:pt idx="2740">
                  <c:v>31961</c:v>
                </c:pt>
                <c:pt idx="2741">
                  <c:v>31962</c:v>
                </c:pt>
                <c:pt idx="2742">
                  <c:v>31963</c:v>
                </c:pt>
                <c:pt idx="2743">
                  <c:v>31964</c:v>
                </c:pt>
                <c:pt idx="2744">
                  <c:v>31965</c:v>
                </c:pt>
                <c:pt idx="2745">
                  <c:v>31966</c:v>
                </c:pt>
                <c:pt idx="2746">
                  <c:v>31967</c:v>
                </c:pt>
                <c:pt idx="2747">
                  <c:v>31968</c:v>
                </c:pt>
                <c:pt idx="2748">
                  <c:v>31969</c:v>
                </c:pt>
                <c:pt idx="2749">
                  <c:v>31970</c:v>
                </c:pt>
                <c:pt idx="2750">
                  <c:v>31971</c:v>
                </c:pt>
                <c:pt idx="2751">
                  <c:v>31972</c:v>
                </c:pt>
                <c:pt idx="2752">
                  <c:v>31973</c:v>
                </c:pt>
                <c:pt idx="2753">
                  <c:v>31974</c:v>
                </c:pt>
                <c:pt idx="2754">
                  <c:v>31975</c:v>
                </c:pt>
                <c:pt idx="2755">
                  <c:v>31976</c:v>
                </c:pt>
                <c:pt idx="2756">
                  <c:v>31977</c:v>
                </c:pt>
                <c:pt idx="2757">
                  <c:v>31978</c:v>
                </c:pt>
                <c:pt idx="2758">
                  <c:v>31979</c:v>
                </c:pt>
                <c:pt idx="2759">
                  <c:v>31980</c:v>
                </c:pt>
                <c:pt idx="2760">
                  <c:v>31981</c:v>
                </c:pt>
                <c:pt idx="2761">
                  <c:v>31982</c:v>
                </c:pt>
                <c:pt idx="2762">
                  <c:v>31983</c:v>
                </c:pt>
                <c:pt idx="2763">
                  <c:v>31984</c:v>
                </c:pt>
                <c:pt idx="2764">
                  <c:v>31985</c:v>
                </c:pt>
                <c:pt idx="2765">
                  <c:v>31986</c:v>
                </c:pt>
                <c:pt idx="2766">
                  <c:v>31987</c:v>
                </c:pt>
                <c:pt idx="2767">
                  <c:v>31988</c:v>
                </c:pt>
                <c:pt idx="2768">
                  <c:v>31989</c:v>
                </c:pt>
                <c:pt idx="2769">
                  <c:v>31990</c:v>
                </c:pt>
                <c:pt idx="2770">
                  <c:v>31991</c:v>
                </c:pt>
                <c:pt idx="2771">
                  <c:v>31992</c:v>
                </c:pt>
                <c:pt idx="2772">
                  <c:v>31993</c:v>
                </c:pt>
                <c:pt idx="2773">
                  <c:v>31994</c:v>
                </c:pt>
                <c:pt idx="2774">
                  <c:v>31995</c:v>
                </c:pt>
                <c:pt idx="2775">
                  <c:v>31996</c:v>
                </c:pt>
                <c:pt idx="2776">
                  <c:v>31997</c:v>
                </c:pt>
                <c:pt idx="2777">
                  <c:v>31998</c:v>
                </c:pt>
                <c:pt idx="2778">
                  <c:v>31999</c:v>
                </c:pt>
                <c:pt idx="2779">
                  <c:v>32000</c:v>
                </c:pt>
                <c:pt idx="2780">
                  <c:v>32001</c:v>
                </c:pt>
                <c:pt idx="2781">
                  <c:v>32002</c:v>
                </c:pt>
                <c:pt idx="2782">
                  <c:v>32003</c:v>
                </c:pt>
                <c:pt idx="2783">
                  <c:v>32004</c:v>
                </c:pt>
                <c:pt idx="2784">
                  <c:v>32005</c:v>
                </c:pt>
                <c:pt idx="2785">
                  <c:v>32006</c:v>
                </c:pt>
                <c:pt idx="2786">
                  <c:v>32007</c:v>
                </c:pt>
                <c:pt idx="2787">
                  <c:v>32008</c:v>
                </c:pt>
                <c:pt idx="2788">
                  <c:v>32009</c:v>
                </c:pt>
                <c:pt idx="2789">
                  <c:v>32010</c:v>
                </c:pt>
                <c:pt idx="2790">
                  <c:v>32011</c:v>
                </c:pt>
                <c:pt idx="2791">
                  <c:v>32012</c:v>
                </c:pt>
                <c:pt idx="2792">
                  <c:v>32013</c:v>
                </c:pt>
                <c:pt idx="2793">
                  <c:v>32014</c:v>
                </c:pt>
                <c:pt idx="2794">
                  <c:v>32015</c:v>
                </c:pt>
                <c:pt idx="2795">
                  <c:v>32016</c:v>
                </c:pt>
                <c:pt idx="2796">
                  <c:v>32017</c:v>
                </c:pt>
                <c:pt idx="2797">
                  <c:v>32018</c:v>
                </c:pt>
                <c:pt idx="2798">
                  <c:v>32019</c:v>
                </c:pt>
                <c:pt idx="2799">
                  <c:v>32020</c:v>
                </c:pt>
                <c:pt idx="2800">
                  <c:v>32021</c:v>
                </c:pt>
                <c:pt idx="2801">
                  <c:v>32022</c:v>
                </c:pt>
                <c:pt idx="2802">
                  <c:v>32023</c:v>
                </c:pt>
                <c:pt idx="2803">
                  <c:v>32024</c:v>
                </c:pt>
                <c:pt idx="2804">
                  <c:v>32025</c:v>
                </c:pt>
                <c:pt idx="2805">
                  <c:v>32026</c:v>
                </c:pt>
                <c:pt idx="2806">
                  <c:v>32027</c:v>
                </c:pt>
                <c:pt idx="2807">
                  <c:v>32028</c:v>
                </c:pt>
                <c:pt idx="2808">
                  <c:v>32029</c:v>
                </c:pt>
                <c:pt idx="2809">
                  <c:v>32030</c:v>
                </c:pt>
                <c:pt idx="2810">
                  <c:v>32031</c:v>
                </c:pt>
                <c:pt idx="2811">
                  <c:v>32032</c:v>
                </c:pt>
                <c:pt idx="2812">
                  <c:v>32033</c:v>
                </c:pt>
                <c:pt idx="2813">
                  <c:v>32034</c:v>
                </c:pt>
                <c:pt idx="2814">
                  <c:v>32035</c:v>
                </c:pt>
                <c:pt idx="2815">
                  <c:v>32036</c:v>
                </c:pt>
                <c:pt idx="2816">
                  <c:v>32037</c:v>
                </c:pt>
                <c:pt idx="2817">
                  <c:v>32038</c:v>
                </c:pt>
                <c:pt idx="2818">
                  <c:v>32039</c:v>
                </c:pt>
                <c:pt idx="2819">
                  <c:v>32040</c:v>
                </c:pt>
                <c:pt idx="2820">
                  <c:v>32041</c:v>
                </c:pt>
                <c:pt idx="2821">
                  <c:v>32042</c:v>
                </c:pt>
                <c:pt idx="2822">
                  <c:v>32043</c:v>
                </c:pt>
                <c:pt idx="2823">
                  <c:v>32044</c:v>
                </c:pt>
                <c:pt idx="2824">
                  <c:v>32045</c:v>
                </c:pt>
                <c:pt idx="2825">
                  <c:v>32046</c:v>
                </c:pt>
                <c:pt idx="2826">
                  <c:v>32047</c:v>
                </c:pt>
                <c:pt idx="2827">
                  <c:v>32048</c:v>
                </c:pt>
                <c:pt idx="2828">
                  <c:v>32049</c:v>
                </c:pt>
                <c:pt idx="2829">
                  <c:v>32050</c:v>
                </c:pt>
                <c:pt idx="2830">
                  <c:v>32051</c:v>
                </c:pt>
                <c:pt idx="2831">
                  <c:v>32052</c:v>
                </c:pt>
                <c:pt idx="2832">
                  <c:v>32053</c:v>
                </c:pt>
                <c:pt idx="2833">
                  <c:v>32054</c:v>
                </c:pt>
                <c:pt idx="2834">
                  <c:v>32055</c:v>
                </c:pt>
                <c:pt idx="2835">
                  <c:v>32056</c:v>
                </c:pt>
                <c:pt idx="2836">
                  <c:v>32057</c:v>
                </c:pt>
                <c:pt idx="2837">
                  <c:v>32058</c:v>
                </c:pt>
                <c:pt idx="2838">
                  <c:v>32059</c:v>
                </c:pt>
                <c:pt idx="2839">
                  <c:v>32060</c:v>
                </c:pt>
                <c:pt idx="2840">
                  <c:v>32061</c:v>
                </c:pt>
                <c:pt idx="2841">
                  <c:v>32062</c:v>
                </c:pt>
                <c:pt idx="2842">
                  <c:v>32063</c:v>
                </c:pt>
                <c:pt idx="2843">
                  <c:v>32064</c:v>
                </c:pt>
                <c:pt idx="2844">
                  <c:v>32065</c:v>
                </c:pt>
                <c:pt idx="2845">
                  <c:v>32066</c:v>
                </c:pt>
                <c:pt idx="2846">
                  <c:v>32067</c:v>
                </c:pt>
                <c:pt idx="2847">
                  <c:v>32068</c:v>
                </c:pt>
                <c:pt idx="2848">
                  <c:v>32069</c:v>
                </c:pt>
                <c:pt idx="2849">
                  <c:v>32070</c:v>
                </c:pt>
                <c:pt idx="2850">
                  <c:v>32071</c:v>
                </c:pt>
                <c:pt idx="2851">
                  <c:v>32072</c:v>
                </c:pt>
                <c:pt idx="2852">
                  <c:v>32073</c:v>
                </c:pt>
                <c:pt idx="2853">
                  <c:v>32074</c:v>
                </c:pt>
                <c:pt idx="2854">
                  <c:v>32075</c:v>
                </c:pt>
                <c:pt idx="2855">
                  <c:v>32076</c:v>
                </c:pt>
                <c:pt idx="2856">
                  <c:v>32077</c:v>
                </c:pt>
                <c:pt idx="2857">
                  <c:v>32078</c:v>
                </c:pt>
                <c:pt idx="2858">
                  <c:v>32079</c:v>
                </c:pt>
                <c:pt idx="2859">
                  <c:v>32080</c:v>
                </c:pt>
                <c:pt idx="2860">
                  <c:v>32081</c:v>
                </c:pt>
                <c:pt idx="2861">
                  <c:v>32082</c:v>
                </c:pt>
                <c:pt idx="2862">
                  <c:v>32083</c:v>
                </c:pt>
                <c:pt idx="2863">
                  <c:v>32084</c:v>
                </c:pt>
                <c:pt idx="2864">
                  <c:v>32085</c:v>
                </c:pt>
                <c:pt idx="2865">
                  <c:v>32086</c:v>
                </c:pt>
                <c:pt idx="2866">
                  <c:v>32087</c:v>
                </c:pt>
                <c:pt idx="2867">
                  <c:v>32088</c:v>
                </c:pt>
                <c:pt idx="2868">
                  <c:v>32089</c:v>
                </c:pt>
                <c:pt idx="2869">
                  <c:v>32090</c:v>
                </c:pt>
                <c:pt idx="2870">
                  <c:v>32091</c:v>
                </c:pt>
                <c:pt idx="2871">
                  <c:v>32092</c:v>
                </c:pt>
                <c:pt idx="2872">
                  <c:v>32093</c:v>
                </c:pt>
                <c:pt idx="2873">
                  <c:v>32094</c:v>
                </c:pt>
                <c:pt idx="2874">
                  <c:v>32095</c:v>
                </c:pt>
                <c:pt idx="2875">
                  <c:v>32096</c:v>
                </c:pt>
                <c:pt idx="2876">
                  <c:v>32097</c:v>
                </c:pt>
                <c:pt idx="2877">
                  <c:v>32098</c:v>
                </c:pt>
                <c:pt idx="2878">
                  <c:v>32099</c:v>
                </c:pt>
                <c:pt idx="2879">
                  <c:v>32100</c:v>
                </c:pt>
                <c:pt idx="2880">
                  <c:v>32101</c:v>
                </c:pt>
                <c:pt idx="2881">
                  <c:v>32102</c:v>
                </c:pt>
                <c:pt idx="2882">
                  <c:v>32103</c:v>
                </c:pt>
                <c:pt idx="2883">
                  <c:v>32104</c:v>
                </c:pt>
                <c:pt idx="2884">
                  <c:v>32105</c:v>
                </c:pt>
                <c:pt idx="2885">
                  <c:v>32106</c:v>
                </c:pt>
                <c:pt idx="2886">
                  <c:v>32107</c:v>
                </c:pt>
                <c:pt idx="2887">
                  <c:v>32108</c:v>
                </c:pt>
                <c:pt idx="2888">
                  <c:v>32109</c:v>
                </c:pt>
                <c:pt idx="2889">
                  <c:v>32110</c:v>
                </c:pt>
                <c:pt idx="2890">
                  <c:v>32111</c:v>
                </c:pt>
                <c:pt idx="2891">
                  <c:v>32112</c:v>
                </c:pt>
                <c:pt idx="2892">
                  <c:v>32113</c:v>
                </c:pt>
                <c:pt idx="2893">
                  <c:v>32114</c:v>
                </c:pt>
                <c:pt idx="2894">
                  <c:v>32115</c:v>
                </c:pt>
                <c:pt idx="2895">
                  <c:v>32116</c:v>
                </c:pt>
                <c:pt idx="2896">
                  <c:v>32117</c:v>
                </c:pt>
                <c:pt idx="2897">
                  <c:v>32118</c:v>
                </c:pt>
                <c:pt idx="2898">
                  <c:v>32119</c:v>
                </c:pt>
                <c:pt idx="2899">
                  <c:v>32120</c:v>
                </c:pt>
                <c:pt idx="2900">
                  <c:v>32121</c:v>
                </c:pt>
                <c:pt idx="2901">
                  <c:v>32122</c:v>
                </c:pt>
                <c:pt idx="2902">
                  <c:v>32123</c:v>
                </c:pt>
                <c:pt idx="2903">
                  <c:v>32124</c:v>
                </c:pt>
                <c:pt idx="2904">
                  <c:v>32125</c:v>
                </c:pt>
                <c:pt idx="2905">
                  <c:v>32126</c:v>
                </c:pt>
                <c:pt idx="2906">
                  <c:v>32127</c:v>
                </c:pt>
                <c:pt idx="2907">
                  <c:v>32128</c:v>
                </c:pt>
                <c:pt idx="2908">
                  <c:v>32129</c:v>
                </c:pt>
                <c:pt idx="2909">
                  <c:v>32130</c:v>
                </c:pt>
                <c:pt idx="2910">
                  <c:v>32131</c:v>
                </c:pt>
                <c:pt idx="2911">
                  <c:v>32132</c:v>
                </c:pt>
                <c:pt idx="2912">
                  <c:v>32133</c:v>
                </c:pt>
                <c:pt idx="2913">
                  <c:v>32134</c:v>
                </c:pt>
                <c:pt idx="2914">
                  <c:v>32135</c:v>
                </c:pt>
                <c:pt idx="2915">
                  <c:v>32136</c:v>
                </c:pt>
                <c:pt idx="2916">
                  <c:v>32137</c:v>
                </c:pt>
                <c:pt idx="2917">
                  <c:v>32138</c:v>
                </c:pt>
                <c:pt idx="2918">
                  <c:v>32139</c:v>
                </c:pt>
                <c:pt idx="2919">
                  <c:v>32140</c:v>
                </c:pt>
                <c:pt idx="2920">
                  <c:v>32141</c:v>
                </c:pt>
                <c:pt idx="2921">
                  <c:v>32142</c:v>
                </c:pt>
                <c:pt idx="2922">
                  <c:v>32143</c:v>
                </c:pt>
                <c:pt idx="2923">
                  <c:v>32144</c:v>
                </c:pt>
                <c:pt idx="2924">
                  <c:v>32145</c:v>
                </c:pt>
                <c:pt idx="2925">
                  <c:v>32146</c:v>
                </c:pt>
                <c:pt idx="2926">
                  <c:v>32147</c:v>
                </c:pt>
                <c:pt idx="2927">
                  <c:v>32148</c:v>
                </c:pt>
                <c:pt idx="2928">
                  <c:v>32149</c:v>
                </c:pt>
                <c:pt idx="2929">
                  <c:v>32150</c:v>
                </c:pt>
                <c:pt idx="2930">
                  <c:v>32151</c:v>
                </c:pt>
                <c:pt idx="2931">
                  <c:v>32152</c:v>
                </c:pt>
                <c:pt idx="2932">
                  <c:v>32153</c:v>
                </c:pt>
                <c:pt idx="2933">
                  <c:v>32154</c:v>
                </c:pt>
                <c:pt idx="2934">
                  <c:v>32155</c:v>
                </c:pt>
                <c:pt idx="2935">
                  <c:v>32156</c:v>
                </c:pt>
                <c:pt idx="2936">
                  <c:v>32157</c:v>
                </c:pt>
                <c:pt idx="2937">
                  <c:v>32158</c:v>
                </c:pt>
                <c:pt idx="2938">
                  <c:v>32159</c:v>
                </c:pt>
                <c:pt idx="2939">
                  <c:v>32160</c:v>
                </c:pt>
                <c:pt idx="2940">
                  <c:v>32161</c:v>
                </c:pt>
                <c:pt idx="2941">
                  <c:v>32162</c:v>
                </c:pt>
                <c:pt idx="2942">
                  <c:v>32163</c:v>
                </c:pt>
                <c:pt idx="2943">
                  <c:v>32164</c:v>
                </c:pt>
                <c:pt idx="2944">
                  <c:v>32165</c:v>
                </c:pt>
                <c:pt idx="2945">
                  <c:v>32166</c:v>
                </c:pt>
                <c:pt idx="2946">
                  <c:v>32167</c:v>
                </c:pt>
                <c:pt idx="2947">
                  <c:v>32168</c:v>
                </c:pt>
                <c:pt idx="2948">
                  <c:v>32169</c:v>
                </c:pt>
                <c:pt idx="2949">
                  <c:v>32170</c:v>
                </c:pt>
                <c:pt idx="2950">
                  <c:v>32171</c:v>
                </c:pt>
                <c:pt idx="2951">
                  <c:v>32172</c:v>
                </c:pt>
                <c:pt idx="2952">
                  <c:v>32173</c:v>
                </c:pt>
                <c:pt idx="2953">
                  <c:v>32174</c:v>
                </c:pt>
                <c:pt idx="2954">
                  <c:v>32175</c:v>
                </c:pt>
                <c:pt idx="2955">
                  <c:v>32176</c:v>
                </c:pt>
                <c:pt idx="2956">
                  <c:v>32177</c:v>
                </c:pt>
                <c:pt idx="2957">
                  <c:v>32178</c:v>
                </c:pt>
                <c:pt idx="2958">
                  <c:v>32179</c:v>
                </c:pt>
                <c:pt idx="2959">
                  <c:v>32180</c:v>
                </c:pt>
                <c:pt idx="2960">
                  <c:v>32181</c:v>
                </c:pt>
                <c:pt idx="2961">
                  <c:v>32182</c:v>
                </c:pt>
                <c:pt idx="2962">
                  <c:v>32183</c:v>
                </c:pt>
                <c:pt idx="2963">
                  <c:v>32184</c:v>
                </c:pt>
                <c:pt idx="2964">
                  <c:v>32185</c:v>
                </c:pt>
                <c:pt idx="2965">
                  <c:v>32186</c:v>
                </c:pt>
                <c:pt idx="2966">
                  <c:v>32187</c:v>
                </c:pt>
                <c:pt idx="2967">
                  <c:v>32188</c:v>
                </c:pt>
                <c:pt idx="2968">
                  <c:v>32189</c:v>
                </c:pt>
                <c:pt idx="2969">
                  <c:v>32190</c:v>
                </c:pt>
                <c:pt idx="2970">
                  <c:v>32191</c:v>
                </c:pt>
                <c:pt idx="2971">
                  <c:v>32192</c:v>
                </c:pt>
                <c:pt idx="2972">
                  <c:v>32193</c:v>
                </c:pt>
                <c:pt idx="2973">
                  <c:v>32194</c:v>
                </c:pt>
                <c:pt idx="2974">
                  <c:v>32195</c:v>
                </c:pt>
                <c:pt idx="2975">
                  <c:v>32196</c:v>
                </c:pt>
                <c:pt idx="2976">
                  <c:v>32197</c:v>
                </c:pt>
                <c:pt idx="2977">
                  <c:v>32198</c:v>
                </c:pt>
                <c:pt idx="2978">
                  <c:v>32199</c:v>
                </c:pt>
                <c:pt idx="2979">
                  <c:v>32200</c:v>
                </c:pt>
                <c:pt idx="2980">
                  <c:v>32201</c:v>
                </c:pt>
                <c:pt idx="2981">
                  <c:v>32202</c:v>
                </c:pt>
                <c:pt idx="2982">
                  <c:v>32203</c:v>
                </c:pt>
                <c:pt idx="2983">
                  <c:v>32204</c:v>
                </c:pt>
                <c:pt idx="2984">
                  <c:v>32205</c:v>
                </c:pt>
                <c:pt idx="2985">
                  <c:v>32206</c:v>
                </c:pt>
                <c:pt idx="2986">
                  <c:v>32207</c:v>
                </c:pt>
                <c:pt idx="2987">
                  <c:v>32208</c:v>
                </c:pt>
                <c:pt idx="2988">
                  <c:v>32209</c:v>
                </c:pt>
                <c:pt idx="2989">
                  <c:v>32210</c:v>
                </c:pt>
                <c:pt idx="2990">
                  <c:v>32211</c:v>
                </c:pt>
                <c:pt idx="2991">
                  <c:v>32212</c:v>
                </c:pt>
                <c:pt idx="2992">
                  <c:v>32213</c:v>
                </c:pt>
                <c:pt idx="2993">
                  <c:v>32214</c:v>
                </c:pt>
                <c:pt idx="2994">
                  <c:v>32215</c:v>
                </c:pt>
                <c:pt idx="2995">
                  <c:v>32216</c:v>
                </c:pt>
                <c:pt idx="2996">
                  <c:v>32217</c:v>
                </c:pt>
                <c:pt idx="2997">
                  <c:v>32218</c:v>
                </c:pt>
                <c:pt idx="2998">
                  <c:v>32219</c:v>
                </c:pt>
                <c:pt idx="2999">
                  <c:v>32220</c:v>
                </c:pt>
                <c:pt idx="3000">
                  <c:v>32221</c:v>
                </c:pt>
                <c:pt idx="3001">
                  <c:v>32222</c:v>
                </c:pt>
                <c:pt idx="3002">
                  <c:v>32223</c:v>
                </c:pt>
                <c:pt idx="3003">
                  <c:v>32224</c:v>
                </c:pt>
                <c:pt idx="3004">
                  <c:v>32225</c:v>
                </c:pt>
                <c:pt idx="3005">
                  <c:v>32226</c:v>
                </c:pt>
                <c:pt idx="3006">
                  <c:v>32227</c:v>
                </c:pt>
                <c:pt idx="3007">
                  <c:v>32228</c:v>
                </c:pt>
                <c:pt idx="3008">
                  <c:v>32229</c:v>
                </c:pt>
                <c:pt idx="3009">
                  <c:v>32230</c:v>
                </c:pt>
                <c:pt idx="3010">
                  <c:v>32231</c:v>
                </c:pt>
                <c:pt idx="3011">
                  <c:v>32232</c:v>
                </c:pt>
                <c:pt idx="3012">
                  <c:v>32233</c:v>
                </c:pt>
                <c:pt idx="3013">
                  <c:v>32234</c:v>
                </c:pt>
                <c:pt idx="3014">
                  <c:v>32235</c:v>
                </c:pt>
                <c:pt idx="3015">
                  <c:v>32236</c:v>
                </c:pt>
                <c:pt idx="3016">
                  <c:v>32237</c:v>
                </c:pt>
                <c:pt idx="3017">
                  <c:v>32238</c:v>
                </c:pt>
                <c:pt idx="3018">
                  <c:v>32239</c:v>
                </c:pt>
                <c:pt idx="3019">
                  <c:v>32240</c:v>
                </c:pt>
                <c:pt idx="3020">
                  <c:v>32241</c:v>
                </c:pt>
                <c:pt idx="3021">
                  <c:v>32242</c:v>
                </c:pt>
                <c:pt idx="3022">
                  <c:v>32243</c:v>
                </c:pt>
                <c:pt idx="3023">
                  <c:v>32244</c:v>
                </c:pt>
                <c:pt idx="3024">
                  <c:v>32245</c:v>
                </c:pt>
                <c:pt idx="3025">
                  <c:v>32246</c:v>
                </c:pt>
                <c:pt idx="3026">
                  <c:v>32247</c:v>
                </c:pt>
                <c:pt idx="3027">
                  <c:v>32248</c:v>
                </c:pt>
                <c:pt idx="3028">
                  <c:v>32249</c:v>
                </c:pt>
                <c:pt idx="3029">
                  <c:v>32250</c:v>
                </c:pt>
                <c:pt idx="3030">
                  <c:v>32251</c:v>
                </c:pt>
                <c:pt idx="3031">
                  <c:v>32252</c:v>
                </c:pt>
                <c:pt idx="3032">
                  <c:v>32253</c:v>
                </c:pt>
                <c:pt idx="3033">
                  <c:v>32254</c:v>
                </c:pt>
                <c:pt idx="3034">
                  <c:v>32255</c:v>
                </c:pt>
                <c:pt idx="3035">
                  <c:v>32256</c:v>
                </c:pt>
                <c:pt idx="3036">
                  <c:v>32257</c:v>
                </c:pt>
                <c:pt idx="3037">
                  <c:v>32258</c:v>
                </c:pt>
                <c:pt idx="3038">
                  <c:v>32259</c:v>
                </c:pt>
                <c:pt idx="3039">
                  <c:v>32260</c:v>
                </c:pt>
                <c:pt idx="3040">
                  <c:v>32261</c:v>
                </c:pt>
                <c:pt idx="3041">
                  <c:v>32262</c:v>
                </c:pt>
                <c:pt idx="3042">
                  <c:v>32263</c:v>
                </c:pt>
                <c:pt idx="3043">
                  <c:v>32264</c:v>
                </c:pt>
                <c:pt idx="3044">
                  <c:v>32265</c:v>
                </c:pt>
                <c:pt idx="3045">
                  <c:v>32266</c:v>
                </c:pt>
                <c:pt idx="3046">
                  <c:v>32267</c:v>
                </c:pt>
                <c:pt idx="3047">
                  <c:v>32268</c:v>
                </c:pt>
                <c:pt idx="3048">
                  <c:v>32269</c:v>
                </c:pt>
                <c:pt idx="3049">
                  <c:v>32270</c:v>
                </c:pt>
                <c:pt idx="3050">
                  <c:v>32271</c:v>
                </c:pt>
                <c:pt idx="3051">
                  <c:v>32272</c:v>
                </c:pt>
                <c:pt idx="3052">
                  <c:v>32273</c:v>
                </c:pt>
                <c:pt idx="3053">
                  <c:v>32274</c:v>
                </c:pt>
                <c:pt idx="3054">
                  <c:v>32275</c:v>
                </c:pt>
                <c:pt idx="3055">
                  <c:v>32276</c:v>
                </c:pt>
                <c:pt idx="3056">
                  <c:v>32277</c:v>
                </c:pt>
                <c:pt idx="3057">
                  <c:v>32278</c:v>
                </c:pt>
                <c:pt idx="3058">
                  <c:v>32279</c:v>
                </c:pt>
                <c:pt idx="3059">
                  <c:v>32280</c:v>
                </c:pt>
                <c:pt idx="3060">
                  <c:v>32281</c:v>
                </c:pt>
                <c:pt idx="3061">
                  <c:v>32282</c:v>
                </c:pt>
                <c:pt idx="3062">
                  <c:v>32283</c:v>
                </c:pt>
                <c:pt idx="3063">
                  <c:v>32284</c:v>
                </c:pt>
                <c:pt idx="3064">
                  <c:v>32285</c:v>
                </c:pt>
                <c:pt idx="3065">
                  <c:v>32286</c:v>
                </c:pt>
                <c:pt idx="3066">
                  <c:v>32287</c:v>
                </c:pt>
                <c:pt idx="3067">
                  <c:v>32288</c:v>
                </c:pt>
                <c:pt idx="3068">
                  <c:v>32289</c:v>
                </c:pt>
                <c:pt idx="3069">
                  <c:v>32290</c:v>
                </c:pt>
                <c:pt idx="3070">
                  <c:v>32291</c:v>
                </c:pt>
                <c:pt idx="3071">
                  <c:v>32292</c:v>
                </c:pt>
                <c:pt idx="3072">
                  <c:v>32293</c:v>
                </c:pt>
                <c:pt idx="3073">
                  <c:v>32294</c:v>
                </c:pt>
                <c:pt idx="3074">
                  <c:v>32295</c:v>
                </c:pt>
                <c:pt idx="3075">
                  <c:v>32296</c:v>
                </c:pt>
                <c:pt idx="3076">
                  <c:v>32297</c:v>
                </c:pt>
                <c:pt idx="3077">
                  <c:v>32298</c:v>
                </c:pt>
                <c:pt idx="3078">
                  <c:v>32299</c:v>
                </c:pt>
                <c:pt idx="3079">
                  <c:v>32300</c:v>
                </c:pt>
                <c:pt idx="3080">
                  <c:v>32301</c:v>
                </c:pt>
                <c:pt idx="3081">
                  <c:v>32302</c:v>
                </c:pt>
                <c:pt idx="3082">
                  <c:v>32303</c:v>
                </c:pt>
                <c:pt idx="3083">
                  <c:v>32304</c:v>
                </c:pt>
                <c:pt idx="3084">
                  <c:v>32305</c:v>
                </c:pt>
                <c:pt idx="3085">
                  <c:v>32306</c:v>
                </c:pt>
                <c:pt idx="3086">
                  <c:v>32307</c:v>
                </c:pt>
                <c:pt idx="3087">
                  <c:v>32308</c:v>
                </c:pt>
                <c:pt idx="3088">
                  <c:v>32309</c:v>
                </c:pt>
                <c:pt idx="3089">
                  <c:v>32310</c:v>
                </c:pt>
                <c:pt idx="3090">
                  <c:v>32311</c:v>
                </c:pt>
                <c:pt idx="3091">
                  <c:v>32312</c:v>
                </c:pt>
                <c:pt idx="3092">
                  <c:v>32313</c:v>
                </c:pt>
                <c:pt idx="3093">
                  <c:v>32314</c:v>
                </c:pt>
                <c:pt idx="3094">
                  <c:v>32315</c:v>
                </c:pt>
                <c:pt idx="3095">
                  <c:v>32316</c:v>
                </c:pt>
                <c:pt idx="3096">
                  <c:v>32317</c:v>
                </c:pt>
                <c:pt idx="3097">
                  <c:v>32318</c:v>
                </c:pt>
                <c:pt idx="3098">
                  <c:v>32319</c:v>
                </c:pt>
                <c:pt idx="3099">
                  <c:v>32320</c:v>
                </c:pt>
                <c:pt idx="3100">
                  <c:v>32321</c:v>
                </c:pt>
                <c:pt idx="3101">
                  <c:v>32322</c:v>
                </c:pt>
                <c:pt idx="3102">
                  <c:v>32323</c:v>
                </c:pt>
                <c:pt idx="3103">
                  <c:v>32324</c:v>
                </c:pt>
                <c:pt idx="3104">
                  <c:v>32325</c:v>
                </c:pt>
                <c:pt idx="3105">
                  <c:v>32326</c:v>
                </c:pt>
                <c:pt idx="3106">
                  <c:v>32327</c:v>
                </c:pt>
                <c:pt idx="3107">
                  <c:v>32328</c:v>
                </c:pt>
                <c:pt idx="3108">
                  <c:v>32329</c:v>
                </c:pt>
                <c:pt idx="3109">
                  <c:v>32330</c:v>
                </c:pt>
                <c:pt idx="3110">
                  <c:v>32331</c:v>
                </c:pt>
                <c:pt idx="3111">
                  <c:v>32332</c:v>
                </c:pt>
                <c:pt idx="3112">
                  <c:v>32333</c:v>
                </c:pt>
                <c:pt idx="3113">
                  <c:v>32334</c:v>
                </c:pt>
                <c:pt idx="3114">
                  <c:v>32335</c:v>
                </c:pt>
                <c:pt idx="3115">
                  <c:v>32336</c:v>
                </c:pt>
                <c:pt idx="3116">
                  <c:v>32337</c:v>
                </c:pt>
                <c:pt idx="3117">
                  <c:v>32338</c:v>
                </c:pt>
                <c:pt idx="3118">
                  <c:v>32339</c:v>
                </c:pt>
                <c:pt idx="3119">
                  <c:v>32340</c:v>
                </c:pt>
                <c:pt idx="3120">
                  <c:v>32341</c:v>
                </c:pt>
                <c:pt idx="3121">
                  <c:v>32342</c:v>
                </c:pt>
                <c:pt idx="3122">
                  <c:v>32343</c:v>
                </c:pt>
                <c:pt idx="3123">
                  <c:v>32344</c:v>
                </c:pt>
                <c:pt idx="3124">
                  <c:v>32345</c:v>
                </c:pt>
                <c:pt idx="3125">
                  <c:v>32346</c:v>
                </c:pt>
                <c:pt idx="3126">
                  <c:v>32347</c:v>
                </c:pt>
                <c:pt idx="3127">
                  <c:v>32348</c:v>
                </c:pt>
                <c:pt idx="3128">
                  <c:v>32349</c:v>
                </c:pt>
                <c:pt idx="3129">
                  <c:v>32350</c:v>
                </c:pt>
                <c:pt idx="3130">
                  <c:v>32351</c:v>
                </c:pt>
                <c:pt idx="3131">
                  <c:v>32352</c:v>
                </c:pt>
                <c:pt idx="3132">
                  <c:v>32353</c:v>
                </c:pt>
                <c:pt idx="3133">
                  <c:v>32354</c:v>
                </c:pt>
                <c:pt idx="3134">
                  <c:v>32355</c:v>
                </c:pt>
                <c:pt idx="3135">
                  <c:v>32356</c:v>
                </c:pt>
                <c:pt idx="3136">
                  <c:v>32357</c:v>
                </c:pt>
                <c:pt idx="3137">
                  <c:v>32358</c:v>
                </c:pt>
                <c:pt idx="3138">
                  <c:v>32359</c:v>
                </c:pt>
                <c:pt idx="3139">
                  <c:v>32360</c:v>
                </c:pt>
                <c:pt idx="3140">
                  <c:v>32361</c:v>
                </c:pt>
                <c:pt idx="3141">
                  <c:v>32362</c:v>
                </c:pt>
                <c:pt idx="3142">
                  <c:v>32363</c:v>
                </c:pt>
                <c:pt idx="3143">
                  <c:v>32364</c:v>
                </c:pt>
                <c:pt idx="3144">
                  <c:v>32365</c:v>
                </c:pt>
                <c:pt idx="3145">
                  <c:v>32366</c:v>
                </c:pt>
                <c:pt idx="3146">
                  <c:v>32367</c:v>
                </c:pt>
                <c:pt idx="3147">
                  <c:v>32368</c:v>
                </c:pt>
                <c:pt idx="3148">
                  <c:v>32369</c:v>
                </c:pt>
                <c:pt idx="3149">
                  <c:v>32370</c:v>
                </c:pt>
                <c:pt idx="3150">
                  <c:v>32371</c:v>
                </c:pt>
                <c:pt idx="3151">
                  <c:v>32372</c:v>
                </c:pt>
                <c:pt idx="3152">
                  <c:v>32373</c:v>
                </c:pt>
                <c:pt idx="3153">
                  <c:v>32374</c:v>
                </c:pt>
                <c:pt idx="3154">
                  <c:v>32375</c:v>
                </c:pt>
                <c:pt idx="3155">
                  <c:v>32376</c:v>
                </c:pt>
                <c:pt idx="3156">
                  <c:v>32377</c:v>
                </c:pt>
                <c:pt idx="3157">
                  <c:v>32378</c:v>
                </c:pt>
                <c:pt idx="3158">
                  <c:v>32379</c:v>
                </c:pt>
                <c:pt idx="3159">
                  <c:v>32380</c:v>
                </c:pt>
                <c:pt idx="3160">
                  <c:v>32381</c:v>
                </c:pt>
                <c:pt idx="3161">
                  <c:v>32382</c:v>
                </c:pt>
                <c:pt idx="3162">
                  <c:v>32383</c:v>
                </c:pt>
                <c:pt idx="3163">
                  <c:v>32384</c:v>
                </c:pt>
                <c:pt idx="3164">
                  <c:v>32385</c:v>
                </c:pt>
                <c:pt idx="3165">
                  <c:v>32386</c:v>
                </c:pt>
                <c:pt idx="3166">
                  <c:v>32387</c:v>
                </c:pt>
                <c:pt idx="3167">
                  <c:v>32388</c:v>
                </c:pt>
                <c:pt idx="3168">
                  <c:v>32389</c:v>
                </c:pt>
                <c:pt idx="3169">
                  <c:v>32390</c:v>
                </c:pt>
                <c:pt idx="3170">
                  <c:v>32391</c:v>
                </c:pt>
                <c:pt idx="3171">
                  <c:v>32392</c:v>
                </c:pt>
                <c:pt idx="3172">
                  <c:v>32393</c:v>
                </c:pt>
                <c:pt idx="3173">
                  <c:v>32394</c:v>
                </c:pt>
                <c:pt idx="3174">
                  <c:v>32395</c:v>
                </c:pt>
                <c:pt idx="3175">
                  <c:v>32396</c:v>
                </c:pt>
                <c:pt idx="3176">
                  <c:v>32397</c:v>
                </c:pt>
                <c:pt idx="3177">
                  <c:v>32398</c:v>
                </c:pt>
                <c:pt idx="3178">
                  <c:v>32399</c:v>
                </c:pt>
                <c:pt idx="3179">
                  <c:v>32400</c:v>
                </c:pt>
                <c:pt idx="3180">
                  <c:v>32401</c:v>
                </c:pt>
                <c:pt idx="3181">
                  <c:v>32402</c:v>
                </c:pt>
                <c:pt idx="3182">
                  <c:v>32403</c:v>
                </c:pt>
                <c:pt idx="3183">
                  <c:v>32404</c:v>
                </c:pt>
                <c:pt idx="3184">
                  <c:v>32405</c:v>
                </c:pt>
                <c:pt idx="3185">
                  <c:v>32406</c:v>
                </c:pt>
                <c:pt idx="3186">
                  <c:v>32407</c:v>
                </c:pt>
                <c:pt idx="3187">
                  <c:v>32408</c:v>
                </c:pt>
                <c:pt idx="3188">
                  <c:v>32409</c:v>
                </c:pt>
                <c:pt idx="3189">
                  <c:v>32410</c:v>
                </c:pt>
                <c:pt idx="3190">
                  <c:v>32411</c:v>
                </c:pt>
                <c:pt idx="3191">
                  <c:v>32412</c:v>
                </c:pt>
                <c:pt idx="3192">
                  <c:v>32413</c:v>
                </c:pt>
                <c:pt idx="3193">
                  <c:v>32414</c:v>
                </c:pt>
                <c:pt idx="3194">
                  <c:v>32415</c:v>
                </c:pt>
                <c:pt idx="3195">
                  <c:v>32416</c:v>
                </c:pt>
                <c:pt idx="3196">
                  <c:v>32417</c:v>
                </c:pt>
                <c:pt idx="3197">
                  <c:v>32418</c:v>
                </c:pt>
                <c:pt idx="3198">
                  <c:v>32419</c:v>
                </c:pt>
                <c:pt idx="3199">
                  <c:v>32420</c:v>
                </c:pt>
                <c:pt idx="3200">
                  <c:v>32421</c:v>
                </c:pt>
                <c:pt idx="3201">
                  <c:v>32422</c:v>
                </c:pt>
                <c:pt idx="3202">
                  <c:v>32423</c:v>
                </c:pt>
                <c:pt idx="3203">
                  <c:v>32424</c:v>
                </c:pt>
                <c:pt idx="3204">
                  <c:v>32425</c:v>
                </c:pt>
                <c:pt idx="3205">
                  <c:v>32426</c:v>
                </c:pt>
                <c:pt idx="3206">
                  <c:v>32427</c:v>
                </c:pt>
                <c:pt idx="3207">
                  <c:v>32428</c:v>
                </c:pt>
                <c:pt idx="3208">
                  <c:v>32429</c:v>
                </c:pt>
                <c:pt idx="3209">
                  <c:v>32430</c:v>
                </c:pt>
                <c:pt idx="3210">
                  <c:v>32431</c:v>
                </c:pt>
                <c:pt idx="3211">
                  <c:v>32432</c:v>
                </c:pt>
                <c:pt idx="3212">
                  <c:v>32433</c:v>
                </c:pt>
                <c:pt idx="3213">
                  <c:v>32434</c:v>
                </c:pt>
                <c:pt idx="3214">
                  <c:v>32435</c:v>
                </c:pt>
                <c:pt idx="3215">
                  <c:v>32436</c:v>
                </c:pt>
                <c:pt idx="3216">
                  <c:v>32437</c:v>
                </c:pt>
                <c:pt idx="3217">
                  <c:v>32438</c:v>
                </c:pt>
                <c:pt idx="3218">
                  <c:v>32439</c:v>
                </c:pt>
                <c:pt idx="3219">
                  <c:v>32440</c:v>
                </c:pt>
                <c:pt idx="3220">
                  <c:v>32441</c:v>
                </c:pt>
                <c:pt idx="3221">
                  <c:v>32442</c:v>
                </c:pt>
                <c:pt idx="3222">
                  <c:v>32443</c:v>
                </c:pt>
                <c:pt idx="3223">
                  <c:v>32444</c:v>
                </c:pt>
                <c:pt idx="3224">
                  <c:v>32445</c:v>
                </c:pt>
                <c:pt idx="3225">
                  <c:v>32446</c:v>
                </c:pt>
                <c:pt idx="3226">
                  <c:v>32447</c:v>
                </c:pt>
                <c:pt idx="3227">
                  <c:v>32448</c:v>
                </c:pt>
                <c:pt idx="3228">
                  <c:v>32449</c:v>
                </c:pt>
                <c:pt idx="3229">
                  <c:v>32450</c:v>
                </c:pt>
                <c:pt idx="3230">
                  <c:v>32451</c:v>
                </c:pt>
                <c:pt idx="3231">
                  <c:v>32452</c:v>
                </c:pt>
                <c:pt idx="3232">
                  <c:v>32453</c:v>
                </c:pt>
                <c:pt idx="3233">
                  <c:v>32454</c:v>
                </c:pt>
                <c:pt idx="3234">
                  <c:v>32455</c:v>
                </c:pt>
                <c:pt idx="3235">
                  <c:v>32456</c:v>
                </c:pt>
                <c:pt idx="3236">
                  <c:v>32457</c:v>
                </c:pt>
                <c:pt idx="3237">
                  <c:v>32458</c:v>
                </c:pt>
                <c:pt idx="3238">
                  <c:v>32459</c:v>
                </c:pt>
                <c:pt idx="3239">
                  <c:v>32460</c:v>
                </c:pt>
                <c:pt idx="3240">
                  <c:v>32461</c:v>
                </c:pt>
                <c:pt idx="3241">
                  <c:v>32462</c:v>
                </c:pt>
                <c:pt idx="3242">
                  <c:v>32463</c:v>
                </c:pt>
                <c:pt idx="3243">
                  <c:v>32464</c:v>
                </c:pt>
                <c:pt idx="3244">
                  <c:v>32465</c:v>
                </c:pt>
                <c:pt idx="3245">
                  <c:v>32466</c:v>
                </c:pt>
                <c:pt idx="3246">
                  <c:v>32467</c:v>
                </c:pt>
                <c:pt idx="3247">
                  <c:v>32468</c:v>
                </c:pt>
                <c:pt idx="3248">
                  <c:v>32469</c:v>
                </c:pt>
                <c:pt idx="3249">
                  <c:v>32470</c:v>
                </c:pt>
                <c:pt idx="3250">
                  <c:v>32471</c:v>
                </c:pt>
                <c:pt idx="3251">
                  <c:v>32472</c:v>
                </c:pt>
                <c:pt idx="3252">
                  <c:v>32473</c:v>
                </c:pt>
                <c:pt idx="3253">
                  <c:v>32474</c:v>
                </c:pt>
                <c:pt idx="3254">
                  <c:v>32475</c:v>
                </c:pt>
                <c:pt idx="3255">
                  <c:v>32476</c:v>
                </c:pt>
                <c:pt idx="3256">
                  <c:v>32477</c:v>
                </c:pt>
                <c:pt idx="3257">
                  <c:v>32478</c:v>
                </c:pt>
                <c:pt idx="3258">
                  <c:v>32479</c:v>
                </c:pt>
                <c:pt idx="3259">
                  <c:v>32480</c:v>
                </c:pt>
                <c:pt idx="3260">
                  <c:v>32481</c:v>
                </c:pt>
                <c:pt idx="3261">
                  <c:v>32482</c:v>
                </c:pt>
                <c:pt idx="3262">
                  <c:v>32483</c:v>
                </c:pt>
                <c:pt idx="3263">
                  <c:v>32484</c:v>
                </c:pt>
                <c:pt idx="3264">
                  <c:v>32485</c:v>
                </c:pt>
                <c:pt idx="3265">
                  <c:v>32486</c:v>
                </c:pt>
                <c:pt idx="3266">
                  <c:v>32487</c:v>
                </c:pt>
                <c:pt idx="3267">
                  <c:v>32488</c:v>
                </c:pt>
                <c:pt idx="3268">
                  <c:v>32489</c:v>
                </c:pt>
                <c:pt idx="3269">
                  <c:v>32490</c:v>
                </c:pt>
                <c:pt idx="3270">
                  <c:v>32491</c:v>
                </c:pt>
                <c:pt idx="3271">
                  <c:v>32492</c:v>
                </c:pt>
                <c:pt idx="3272">
                  <c:v>32493</c:v>
                </c:pt>
                <c:pt idx="3273">
                  <c:v>32494</c:v>
                </c:pt>
                <c:pt idx="3274">
                  <c:v>32495</c:v>
                </c:pt>
                <c:pt idx="3275">
                  <c:v>32496</c:v>
                </c:pt>
                <c:pt idx="3276">
                  <c:v>32497</c:v>
                </c:pt>
                <c:pt idx="3277">
                  <c:v>32498</c:v>
                </c:pt>
                <c:pt idx="3278">
                  <c:v>32499</c:v>
                </c:pt>
                <c:pt idx="3279">
                  <c:v>32500</c:v>
                </c:pt>
                <c:pt idx="3280">
                  <c:v>32501</c:v>
                </c:pt>
                <c:pt idx="3281">
                  <c:v>32502</c:v>
                </c:pt>
                <c:pt idx="3282">
                  <c:v>32503</c:v>
                </c:pt>
                <c:pt idx="3283">
                  <c:v>32504</c:v>
                </c:pt>
                <c:pt idx="3284">
                  <c:v>32505</c:v>
                </c:pt>
                <c:pt idx="3285">
                  <c:v>32506</c:v>
                </c:pt>
                <c:pt idx="3286">
                  <c:v>32507</c:v>
                </c:pt>
                <c:pt idx="3287">
                  <c:v>32508</c:v>
                </c:pt>
                <c:pt idx="3288">
                  <c:v>32509</c:v>
                </c:pt>
                <c:pt idx="3289">
                  <c:v>32510</c:v>
                </c:pt>
                <c:pt idx="3290">
                  <c:v>32511</c:v>
                </c:pt>
                <c:pt idx="3291">
                  <c:v>32512</c:v>
                </c:pt>
                <c:pt idx="3292">
                  <c:v>32513</c:v>
                </c:pt>
                <c:pt idx="3293">
                  <c:v>32514</c:v>
                </c:pt>
                <c:pt idx="3294">
                  <c:v>32515</c:v>
                </c:pt>
                <c:pt idx="3295">
                  <c:v>32516</c:v>
                </c:pt>
                <c:pt idx="3296">
                  <c:v>32517</c:v>
                </c:pt>
                <c:pt idx="3297">
                  <c:v>32518</c:v>
                </c:pt>
                <c:pt idx="3298">
                  <c:v>32519</c:v>
                </c:pt>
                <c:pt idx="3299">
                  <c:v>32520</c:v>
                </c:pt>
                <c:pt idx="3300">
                  <c:v>32521</c:v>
                </c:pt>
                <c:pt idx="3301">
                  <c:v>32522</c:v>
                </c:pt>
                <c:pt idx="3302">
                  <c:v>32523</c:v>
                </c:pt>
                <c:pt idx="3303">
                  <c:v>32524</c:v>
                </c:pt>
                <c:pt idx="3304">
                  <c:v>32525</c:v>
                </c:pt>
                <c:pt idx="3305">
                  <c:v>32526</c:v>
                </c:pt>
                <c:pt idx="3306">
                  <c:v>32527</c:v>
                </c:pt>
                <c:pt idx="3307">
                  <c:v>32528</c:v>
                </c:pt>
                <c:pt idx="3308">
                  <c:v>32529</c:v>
                </c:pt>
                <c:pt idx="3309">
                  <c:v>32530</c:v>
                </c:pt>
                <c:pt idx="3310">
                  <c:v>32531</c:v>
                </c:pt>
                <c:pt idx="3311">
                  <c:v>32532</c:v>
                </c:pt>
                <c:pt idx="3312">
                  <c:v>32533</c:v>
                </c:pt>
                <c:pt idx="3313">
                  <c:v>32534</c:v>
                </c:pt>
                <c:pt idx="3314">
                  <c:v>32535</c:v>
                </c:pt>
                <c:pt idx="3315">
                  <c:v>32536</c:v>
                </c:pt>
                <c:pt idx="3316">
                  <c:v>32537</c:v>
                </c:pt>
                <c:pt idx="3317">
                  <c:v>32538</c:v>
                </c:pt>
                <c:pt idx="3318">
                  <c:v>32539</c:v>
                </c:pt>
                <c:pt idx="3319">
                  <c:v>32540</c:v>
                </c:pt>
                <c:pt idx="3320">
                  <c:v>32541</c:v>
                </c:pt>
                <c:pt idx="3321">
                  <c:v>32542</c:v>
                </c:pt>
                <c:pt idx="3322">
                  <c:v>32543</c:v>
                </c:pt>
                <c:pt idx="3323">
                  <c:v>32544</c:v>
                </c:pt>
                <c:pt idx="3324">
                  <c:v>32545</c:v>
                </c:pt>
                <c:pt idx="3325">
                  <c:v>32546</c:v>
                </c:pt>
                <c:pt idx="3326">
                  <c:v>32547</c:v>
                </c:pt>
                <c:pt idx="3327">
                  <c:v>32548</c:v>
                </c:pt>
                <c:pt idx="3328">
                  <c:v>32549</c:v>
                </c:pt>
                <c:pt idx="3329">
                  <c:v>32550</c:v>
                </c:pt>
                <c:pt idx="3330">
                  <c:v>32551</c:v>
                </c:pt>
                <c:pt idx="3331">
                  <c:v>32552</c:v>
                </c:pt>
                <c:pt idx="3332">
                  <c:v>32553</c:v>
                </c:pt>
                <c:pt idx="3333">
                  <c:v>32554</c:v>
                </c:pt>
                <c:pt idx="3334">
                  <c:v>32555</c:v>
                </c:pt>
                <c:pt idx="3335">
                  <c:v>32556</c:v>
                </c:pt>
                <c:pt idx="3336">
                  <c:v>32557</c:v>
                </c:pt>
                <c:pt idx="3337">
                  <c:v>32558</c:v>
                </c:pt>
                <c:pt idx="3338">
                  <c:v>32559</c:v>
                </c:pt>
                <c:pt idx="3339">
                  <c:v>32560</c:v>
                </c:pt>
                <c:pt idx="3340">
                  <c:v>32561</c:v>
                </c:pt>
                <c:pt idx="3341">
                  <c:v>32562</c:v>
                </c:pt>
                <c:pt idx="3342">
                  <c:v>32563</c:v>
                </c:pt>
                <c:pt idx="3343">
                  <c:v>32564</c:v>
                </c:pt>
                <c:pt idx="3344">
                  <c:v>32565</c:v>
                </c:pt>
                <c:pt idx="3345">
                  <c:v>32566</c:v>
                </c:pt>
                <c:pt idx="3346">
                  <c:v>32567</c:v>
                </c:pt>
                <c:pt idx="3347">
                  <c:v>32568</c:v>
                </c:pt>
                <c:pt idx="3348">
                  <c:v>32569</c:v>
                </c:pt>
                <c:pt idx="3349">
                  <c:v>32570</c:v>
                </c:pt>
                <c:pt idx="3350">
                  <c:v>32571</c:v>
                </c:pt>
                <c:pt idx="3351">
                  <c:v>32572</c:v>
                </c:pt>
                <c:pt idx="3352">
                  <c:v>32573</c:v>
                </c:pt>
                <c:pt idx="3353">
                  <c:v>32574</c:v>
                </c:pt>
                <c:pt idx="3354">
                  <c:v>32575</c:v>
                </c:pt>
                <c:pt idx="3355">
                  <c:v>32576</c:v>
                </c:pt>
                <c:pt idx="3356">
                  <c:v>32577</c:v>
                </c:pt>
                <c:pt idx="3357">
                  <c:v>32578</c:v>
                </c:pt>
                <c:pt idx="3358">
                  <c:v>32579</c:v>
                </c:pt>
                <c:pt idx="3359">
                  <c:v>32580</c:v>
                </c:pt>
                <c:pt idx="3360">
                  <c:v>32581</c:v>
                </c:pt>
                <c:pt idx="3361">
                  <c:v>32582</c:v>
                </c:pt>
                <c:pt idx="3362">
                  <c:v>32583</c:v>
                </c:pt>
                <c:pt idx="3363">
                  <c:v>32584</c:v>
                </c:pt>
                <c:pt idx="3364">
                  <c:v>32585</c:v>
                </c:pt>
                <c:pt idx="3365">
                  <c:v>32586</c:v>
                </c:pt>
                <c:pt idx="3366">
                  <c:v>32587</c:v>
                </c:pt>
                <c:pt idx="3367">
                  <c:v>32588</c:v>
                </c:pt>
                <c:pt idx="3368">
                  <c:v>32589</c:v>
                </c:pt>
                <c:pt idx="3369">
                  <c:v>32590</c:v>
                </c:pt>
                <c:pt idx="3370">
                  <c:v>32591</c:v>
                </c:pt>
                <c:pt idx="3371">
                  <c:v>32592</c:v>
                </c:pt>
                <c:pt idx="3372">
                  <c:v>32593</c:v>
                </c:pt>
                <c:pt idx="3373">
                  <c:v>32594</c:v>
                </c:pt>
                <c:pt idx="3374">
                  <c:v>32595</c:v>
                </c:pt>
                <c:pt idx="3375">
                  <c:v>32596</c:v>
                </c:pt>
                <c:pt idx="3376">
                  <c:v>32597</c:v>
                </c:pt>
                <c:pt idx="3377">
                  <c:v>32598</c:v>
                </c:pt>
                <c:pt idx="3378">
                  <c:v>32599</c:v>
                </c:pt>
                <c:pt idx="3379">
                  <c:v>32600</c:v>
                </c:pt>
                <c:pt idx="3380">
                  <c:v>32601</c:v>
                </c:pt>
                <c:pt idx="3381">
                  <c:v>32602</c:v>
                </c:pt>
                <c:pt idx="3382">
                  <c:v>32603</c:v>
                </c:pt>
                <c:pt idx="3383">
                  <c:v>32604</c:v>
                </c:pt>
                <c:pt idx="3384">
                  <c:v>32605</c:v>
                </c:pt>
                <c:pt idx="3385">
                  <c:v>32606</c:v>
                </c:pt>
                <c:pt idx="3386">
                  <c:v>32607</c:v>
                </c:pt>
                <c:pt idx="3387">
                  <c:v>32608</c:v>
                </c:pt>
                <c:pt idx="3388">
                  <c:v>32609</c:v>
                </c:pt>
                <c:pt idx="3389">
                  <c:v>32610</c:v>
                </c:pt>
                <c:pt idx="3390">
                  <c:v>32611</c:v>
                </c:pt>
                <c:pt idx="3391">
                  <c:v>32612</c:v>
                </c:pt>
                <c:pt idx="3392">
                  <c:v>32613</c:v>
                </c:pt>
                <c:pt idx="3393">
                  <c:v>32614</c:v>
                </c:pt>
                <c:pt idx="3394">
                  <c:v>32615</c:v>
                </c:pt>
                <c:pt idx="3395">
                  <c:v>32616</c:v>
                </c:pt>
                <c:pt idx="3396">
                  <c:v>32617</c:v>
                </c:pt>
                <c:pt idx="3397">
                  <c:v>32618</c:v>
                </c:pt>
                <c:pt idx="3398">
                  <c:v>32619</c:v>
                </c:pt>
                <c:pt idx="3399">
                  <c:v>32620</c:v>
                </c:pt>
                <c:pt idx="3400">
                  <c:v>32621</c:v>
                </c:pt>
                <c:pt idx="3401">
                  <c:v>32622</c:v>
                </c:pt>
                <c:pt idx="3402">
                  <c:v>32623</c:v>
                </c:pt>
                <c:pt idx="3403">
                  <c:v>32624</c:v>
                </c:pt>
                <c:pt idx="3404">
                  <c:v>32625</c:v>
                </c:pt>
                <c:pt idx="3405">
                  <c:v>32626</c:v>
                </c:pt>
                <c:pt idx="3406">
                  <c:v>32627</c:v>
                </c:pt>
                <c:pt idx="3407">
                  <c:v>32628</c:v>
                </c:pt>
                <c:pt idx="3408">
                  <c:v>32629</c:v>
                </c:pt>
                <c:pt idx="3409">
                  <c:v>32630</c:v>
                </c:pt>
                <c:pt idx="3410">
                  <c:v>32631</c:v>
                </c:pt>
                <c:pt idx="3411">
                  <c:v>32632</c:v>
                </c:pt>
                <c:pt idx="3412">
                  <c:v>32633</c:v>
                </c:pt>
                <c:pt idx="3413">
                  <c:v>32634</c:v>
                </c:pt>
                <c:pt idx="3414">
                  <c:v>32635</c:v>
                </c:pt>
                <c:pt idx="3415">
                  <c:v>32636</c:v>
                </c:pt>
                <c:pt idx="3416">
                  <c:v>32637</c:v>
                </c:pt>
                <c:pt idx="3417">
                  <c:v>32638</c:v>
                </c:pt>
                <c:pt idx="3418">
                  <c:v>32639</c:v>
                </c:pt>
                <c:pt idx="3419">
                  <c:v>32640</c:v>
                </c:pt>
                <c:pt idx="3420">
                  <c:v>32641</c:v>
                </c:pt>
                <c:pt idx="3421">
                  <c:v>32642</c:v>
                </c:pt>
                <c:pt idx="3422">
                  <c:v>32643</c:v>
                </c:pt>
                <c:pt idx="3423">
                  <c:v>32644</c:v>
                </c:pt>
                <c:pt idx="3424">
                  <c:v>32645</c:v>
                </c:pt>
                <c:pt idx="3425">
                  <c:v>32646</c:v>
                </c:pt>
                <c:pt idx="3426">
                  <c:v>32647</c:v>
                </c:pt>
                <c:pt idx="3427">
                  <c:v>32648</c:v>
                </c:pt>
                <c:pt idx="3428">
                  <c:v>32649</c:v>
                </c:pt>
                <c:pt idx="3429">
                  <c:v>32650</c:v>
                </c:pt>
                <c:pt idx="3430">
                  <c:v>32651</c:v>
                </c:pt>
                <c:pt idx="3431">
                  <c:v>32652</c:v>
                </c:pt>
                <c:pt idx="3432">
                  <c:v>32653</c:v>
                </c:pt>
                <c:pt idx="3433">
                  <c:v>32654</c:v>
                </c:pt>
                <c:pt idx="3434">
                  <c:v>32655</c:v>
                </c:pt>
                <c:pt idx="3435">
                  <c:v>32656</c:v>
                </c:pt>
                <c:pt idx="3436">
                  <c:v>32657</c:v>
                </c:pt>
                <c:pt idx="3437">
                  <c:v>32658</c:v>
                </c:pt>
                <c:pt idx="3438">
                  <c:v>32659</c:v>
                </c:pt>
                <c:pt idx="3439">
                  <c:v>32660</c:v>
                </c:pt>
                <c:pt idx="3440">
                  <c:v>32661</c:v>
                </c:pt>
                <c:pt idx="3441">
                  <c:v>32662</c:v>
                </c:pt>
                <c:pt idx="3442">
                  <c:v>32663</c:v>
                </c:pt>
                <c:pt idx="3443">
                  <c:v>32664</c:v>
                </c:pt>
                <c:pt idx="3444">
                  <c:v>32665</c:v>
                </c:pt>
                <c:pt idx="3445">
                  <c:v>32666</c:v>
                </c:pt>
                <c:pt idx="3446">
                  <c:v>32667</c:v>
                </c:pt>
                <c:pt idx="3447">
                  <c:v>32668</c:v>
                </c:pt>
                <c:pt idx="3448">
                  <c:v>32669</c:v>
                </c:pt>
                <c:pt idx="3449">
                  <c:v>32670</c:v>
                </c:pt>
                <c:pt idx="3450">
                  <c:v>32671</c:v>
                </c:pt>
                <c:pt idx="3451">
                  <c:v>32672</c:v>
                </c:pt>
                <c:pt idx="3452">
                  <c:v>32673</c:v>
                </c:pt>
                <c:pt idx="3453">
                  <c:v>32674</c:v>
                </c:pt>
                <c:pt idx="3454">
                  <c:v>32675</c:v>
                </c:pt>
                <c:pt idx="3455">
                  <c:v>32676</c:v>
                </c:pt>
                <c:pt idx="3456">
                  <c:v>32677</c:v>
                </c:pt>
                <c:pt idx="3457">
                  <c:v>32678</c:v>
                </c:pt>
                <c:pt idx="3458">
                  <c:v>32679</c:v>
                </c:pt>
                <c:pt idx="3459">
                  <c:v>32680</c:v>
                </c:pt>
                <c:pt idx="3460">
                  <c:v>32681</c:v>
                </c:pt>
                <c:pt idx="3461">
                  <c:v>32682</c:v>
                </c:pt>
                <c:pt idx="3462">
                  <c:v>32683</c:v>
                </c:pt>
                <c:pt idx="3463">
                  <c:v>32684</c:v>
                </c:pt>
                <c:pt idx="3464">
                  <c:v>32685</c:v>
                </c:pt>
                <c:pt idx="3465">
                  <c:v>32686</c:v>
                </c:pt>
                <c:pt idx="3466">
                  <c:v>32687</c:v>
                </c:pt>
                <c:pt idx="3467">
                  <c:v>32688</c:v>
                </c:pt>
                <c:pt idx="3468">
                  <c:v>32689</c:v>
                </c:pt>
                <c:pt idx="3469">
                  <c:v>32690</c:v>
                </c:pt>
                <c:pt idx="3470">
                  <c:v>32691</c:v>
                </c:pt>
                <c:pt idx="3471">
                  <c:v>32692</c:v>
                </c:pt>
                <c:pt idx="3472">
                  <c:v>32693</c:v>
                </c:pt>
                <c:pt idx="3473">
                  <c:v>32694</c:v>
                </c:pt>
                <c:pt idx="3474">
                  <c:v>32695</c:v>
                </c:pt>
                <c:pt idx="3475">
                  <c:v>32696</c:v>
                </c:pt>
                <c:pt idx="3476">
                  <c:v>32697</c:v>
                </c:pt>
                <c:pt idx="3477">
                  <c:v>32698</c:v>
                </c:pt>
                <c:pt idx="3478">
                  <c:v>32699</c:v>
                </c:pt>
                <c:pt idx="3479">
                  <c:v>32700</c:v>
                </c:pt>
                <c:pt idx="3480">
                  <c:v>32701</c:v>
                </c:pt>
                <c:pt idx="3481">
                  <c:v>32702</c:v>
                </c:pt>
                <c:pt idx="3482">
                  <c:v>32703</c:v>
                </c:pt>
                <c:pt idx="3483">
                  <c:v>32704</c:v>
                </c:pt>
                <c:pt idx="3484">
                  <c:v>32705</c:v>
                </c:pt>
                <c:pt idx="3485">
                  <c:v>32706</c:v>
                </c:pt>
                <c:pt idx="3486">
                  <c:v>32707</c:v>
                </c:pt>
                <c:pt idx="3487">
                  <c:v>32708</c:v>
                </c:pt>
                <c:pt idx="3488">
                  <c:v>32709</c:v>
                </c:pt>
                <c:pt idx="3489">
                  <c:v>32710</c:v>
                </c:pt>
                <c:pt idx="3490">
                  <c:v>32711</c:v>
                </c:pt>
                <c:pt idx="3491">
                  <c:v>32712</c:v>
                </c:pt>
                <c:pt idx="3492">
                  <c:v>32713</c:v>
                </c:pt>
                <c:pt idx="3493">
                  <c:v>32714</c:v>
                </c:pt>
                <c:pt idx="3494">
                  <c:v>32715</c:v>
                </c:pt>
                <c:pt idx="3495">
                  <c:v>32716</c:v>
                </c:pt>
                <c:pt idx="3496">
                  <c:v>32717</c:v>
                </c:pt>
                <c:pt idx="3497">
                  <c:v>32718</c:v>
                </c:pt>
                <c:pt idx="3498">
                  <c:v>32719</c:v>
                </c:pt>
                <c:pt idx="3499">
                  <c:v>32720</c:v>
                </c:pt>
                <c:pt idx="3500">
                  <c:v>32721</c:v>
                </c:pt>
                <c:pt idx="3501">
                  <c:v>32722</c:v>
                </c:pt>
                <c:pt idx="3502">
                  <c:v>32723</c:v>
                </c:pt>
                <c:pt idx="3503">
                  <c:v>32724</c:v>
                </c:pt>
                <c:pt idx="3504">
                  <c:v>32725</c:v>
                </c:pt>
                <c:pt idx="3505">
                  <c:v>32726</c:v>
                </c:pt>
                <c:pt idx="3506">
                  <c:v>32727</c:v>
                </c:pt>
                <c:pt idx="3507">
                  <c:v>32728</c:v>
                </c:pt>
                <c:pt idx="3508">
                  <c:v>32729</c:v>
                </c:pt>
                <c:pt idx="3509">
                  <c:v>32730</c:v>
                </c:pt>
                <c:pt idx="3510">
                  <c:v>32731</c:v>
                </c:pt>
                <c:pt idx="3511">
                  <c:v>32732</c:v>
                </c:pt>
                <c:pt idx="3512">
                  <c:v>32733</c:v>
                </c:pt>
                <c:pt idx="3513">
                  <c:v>32734</c:v>
                </c:pt>
                <c:pt idx="3514">
                  <c:v>32735</c:v>
                </c:pt>
                <c:pt idx="3515">
                  <c:v>32736</c:v>
                </c:pt>
                <c:pt idx="3516">
                  <c:v>32737</c:v>
                </c:pt>
                <c:pt idx="3517">
                  <c:v>32738</c:v>
                </c:pt>
                <c:pt idx="3518">
                  <c:v>32739</c:v>
                </c:pt>
                <c:pt idx="3519">
                  <c:v>32740</c:v>
                </c:pt>
                <c:pt idx="3520">
                  <c:v>32741</c:v>
                </c:pt>
                <c:pt idx="3521">
                  <c:v>32742</c:v>
                </c:pt>
                <c:pt idx="3522">
                  <c:v>32743</c:v>
                </c:pt>
                <c:pt idx="3523">
                  <c:v>32744</c:v>
                </c:pt>
                <c:pt idx="3524">
                  <c:v>32745</c:v>
                </c:pt>
                <c:pt idx="3525">
                  <c:v>32746</c:v>
                </c:pt>
                <c:pt idx="3526">
                  <c:v>32747</c:v>
                </c:pt>
                <c:pt idx="3527">
                  <c:v>32748</c:v>
                </c:pt>
                <c:pt idx="3528">
                  <c:v>32749</c:v>
                </c:pt>
                <c:pt idx="3529">
                  <c:v>32750</c:v>
                </c:pt>
                <c:pt idx="3530">
                  <c:v>32751</c:v>
                </c:pt>
                <c:pt idx="3531">
                  <c:v>32752</c:v>
                </c:pt>
                <c:pt idx="3532">
                  <c:v>32753</c:v>
                </c:pt>
                <c:pt idx="3533">
                  <c:v>32754</c:v>
                </c:pt>
                <c:pt idx="3534">
                  <c:v>32755</c:v>
                </c:pt>
                <c:pt idx="3535">
                  <c:v>32756</c:v>
                </c:pt>
                <c:pt idx="3536">
                  <c:v>32757</c:v>
                </c:pt>
                <c:pt idx="3537">
                  <c:v>32758</c:v>
                </c:pt>
                <c:pt idx="3538">
                  <c:v>32759</c:v>
                </c:pt>
                <c:pt idx="3539">
                  <c:v>32760</c:v>
                </c:pt>
                <c:pt idx="3540">
                  <c:v>32761</c:v>
                </c:pt>
                <c:pt idx="3541">
                  <c:v>32762</c:v>
                </c:pt>
                <c:pt idx="3542">
                  <c:v>32763</c:v>
                </c:pt>
                <c:pt idx="3543">
                  <c:v>32764</c:v>
                </c:pt>
                <c:pt idx="3544">
                  <c:v>32765</c:v>
                </c:pt>
                <c:pt idx="3545">
                  <c:v>32766</c:v>
                </c:pt>
                <c:pt idx="3546">
                  <c:v>32767</c:v>
                </c:pt>
                <c:pt idx="3547">
                  <c:v>32768</c:v>
                </c:pt>
                <c:pt idx="3548">
                  <c:v>32769</c:v>
                </c:pt>
                <c:pt idx="3549">
                  <c:v>32770</c:v>
                </c:pt>
                <c:pt idx="3550">
                  <c:v>32771</c:v>
                </c:pt>
                <c:pt idx="3551">
                  <c:v>32772</c:v>
                </c:pt>
                <c:pt idx="3552">
                  <c:v>32773</c:v>
                </c:pt>
                <c:pt idx="3553">
                  <c:v>32774</c:v>
                </c:pt>
                <c:pt idx="3554">
                  <c:v>32775</c:v>
                </c:pt>
                <c:pt idx="3555">
                  <c:v>32776</c:v>
                </c:pt>
                <c:pt idx="3556">
                  <c:v>32777</c:v>
                </c:pt>
                <c:pt idx="3557">
                  <c:v>32778</c:v>
                </c:pt>
                <c:pt idx="3558">
                  <c:v>32779</c:v>
                </c:pt>
                <c:pt idx="3559">
                  <c:v>32780</c:v>
                </c:pt>
                <c:pt idx="3560">
                  <c:v>32781</c:v>
                </c:pt>
                <c:pt idx="3561">
                  <c:v>32782</c:v>
                </c:pt>
                <c:pt idx="3562">
                  <c:v>32783</c:v>
                </c:pt>
                <c:pt idx="3563">
                  <c:v>32784</c:v>
                </c:pt>
                <c:pt idx="3564">
                  <c:v>32785</c:v>
                </c:pt>
                <c:pt idx="3565">
                  <c:v>32786</c:v>
                </c:pt>
                <c:pt idx="3566">
                  <c:v>32787</c:v>
                </c:pt>
                <c:pt idx="3567">
                  <c:v>32788</c:v>
                </c:pt>
                <c:pt idx="3568">
                  <c:v>32789</c:v>
                </c:pt>
                <c:pt idx="3569">
                  <c:v>32790</c:v>
                </c:pt>
                <c:pt idx="3570">
                  <c:v>32791</c:v>
                </c:pt>
                <c:pt idx="3571">
                  <c:v>32792</c:v>
                </c:pt>
                <c:pt idx="3572">
                  <c:v>32793</c:v>
                </c:pt>
                <c:pt idx="3573">
                  <c:v>32794</c:v>
                </c:pt>
                <c:pt idx="3574">
                  <c:v>32795</c:v>
                </c:pt>
                <c:pt idx="3575">
                  <c:v>32796</c:v>
                </c:pt>
                <c:pt idx="3576">
                  <c:v>32797</c:v>
                </c:pt>
                <c:pt idx="3577">
                  <c:v>32798</c:v>
                </c:pt>
                <c:pt idx="3578">
                  <c:v>32799</c:v>
                </c:pt>
                <c:pt idx="3579">
                  <c:v>32800</c:v>
                </c:pt>
                <c:pt idx="3580">
                  <c:v>32801</c:v>
                </c:pt>
                <c:pt idx="3581">
                  <c:v>32802</c:v>
                </c:pt>
                <c:pt idx="3582">
                  <c:v>32803</c:v>
                </c:pt>
                <c:pt idx="3583">
                  <c:v>32804</c:v>
                </c:pt>
                <c:pt idx="3584">
                  <c:v>32805</c:v>
                </c:pt>
                <c:pt idx="3585">
                  <c:v>32806</c:v>
                </c:pt>
                <c:pt idx="3586">
                  <c:v>32807</c:v>
                </c:pt>
                <c:pt idx="3587">
                  <c:v>32808</c:v>
                </c:pt>
                <c:pt idx="3588">
                  <c:v>32809</c:v>
                </c:pt>
                <c:pt idx="3589">
                  <c:v>32810</c:v>
                </c:pt>
                <c:pt idx="3590">
                  <c:v>32811</c:v>
                </c:pt>
                <c:pt idx="3591">
                  <c:v>32812</c:v>
                </c:pt>
                <c:pt idx="3592">
                  <c:v>32813</c:v>
                </c:pt>
                <c:pt idx="3593">
                  <c:v>32814</c:v>
                </c:pt>
                <c:pt idx="3594">
                  <c:v>32815</c:v>
                </c:pt>
                <c:pt idx="3595">
                  <c:v>32816</c:v>
                </c:pt>
                <c:pt idx="3596">
                  <c:v>32817</c:v>
                </c:pt>
                <c:pt idx="3597">
                  <c:v>32818</c:v>
                </c:pt>
                <c:pt idx="3598">
                  <c:v>32819</c:v>
                </c:pt>
                <c:pt idx="3599">
                  <c:v>32820</c:v>
                </c:pt>
                <c:pt idx="3600">
                  <c:v>32821</c:v>
                </c:pt>
                <c:pt idx="3601">
                  <c:v>32822</c:v>
                </c:pt>
                <c:pt idx="3602">
                  <c:v>32823</c:v>
                </c:pt>
                <c:pt idx="3603">
                  <c:v>32824</c:v>
                </c:pt>
                <c:pt idx="3604">
                  <c:v>32825</c:v>
                </c:pt>
                <c:pt idx="3605">
                  <c:v>32826</c:v>
                </c:pt>
                <c:pt idx="3606">
                  <c:v>32827</c:v>
                </c:pt>
                <c:pt idx="3607">
                  <c:v>32828</c:v>
                </c:pt>
                <c:pt idx="3608">
                  <c:v>32829</c:v>
                </c:pt>
                <c:pt idx="3609">
                  <c:v>32830</c:v>
                </c:pt>
                <c:pt idx="3610">
                  <c:v>32831</c:v>
                </c:pt>
                <c:pt idx="3611">
                  <c:v>32832</c:v>
                </c:pt>
                <c:pt idx="3612">
                  <c:v>32833</c:v>
                </c:pt>
                <c:pt idx="3613">
                  <c:v>32834</c:v>
                </c:pt>
                <c:pt idx="3614">
                  <c:v>32835</c:v>
                </c:pt>
                <c:pt idx="3615">
                  <c:v>32836</c:v>
                </c:pt>
                <c:pt idx="3616">
                  <c:v>32837</c:v>
                </c:pt>
                <c:pt idx="3617">
                  <c:v>32838</c:v>
                </c:pt>
                <c:pt idx="3618">
                  <c:v>32839</c:v>
                </c:pt>
                <c:pt idx="3619">
                  <c:v>32840</c:v>
                </c:pt>
                <c:pt idx="3620">
                  <c:v>32841</c:v>
                </c:pt>
                <c:pt idx="3621">
                  <c:v>32842</c:v>
                </c:pt>
                <c:pt idx="3622">
                  <c:v>32843</c:v>
                </c:pt>
                <c:pt idx="3623">
                  <c:v>32844</c:v>
                </c:pt>
                <c:pt idx="3624">
                  <c:v>32845</c:v>
                </c:pt>
                <c:pt idx="3625">
                  <c:v>32846</c:v>
                </c:pt>
                <c:pt idx="3626">
                  <c:v>32847</c:v>
                </c:pt>
                <c:pt idx="3627">
                  <c:v>32848</c:v>
                </c:pt>
                <c:pt idx="3628">
                  <c:v>32849</c:v>
                </c:pt>
                <c:pt idx="3629">
                  <c:v>32850</c:v>
                </c:pt>
                <c:pt idx="3630">
                  <c:v>32851</c:v>
                </c:pt>
                <c:pt idx="3631">
                  <c:v>32852</c:v>
                </c:pt>
                <c:pt idx="3632">
                  <c:v>32853</c:v>
                </c:pt>
                <c:pt idx="3633">
                  <c:v>32854</c:v>
                </c:pt>
                <c:pt idx="3634">
                  <c:v>32855</c:v>
                </c:pt>
                <c:pt idx="3635">
                  <c:v>32856</c:v>
                </c:pt>
                <c:pt idx="3636">
                  <c:v>32857</c:v>
                </c:pt>
                <c:pt idx="3637">
                  <c:v>32858</c:v>
                </c:pt>
                <c:pt idx="3638">
                  <c:v>32859</c:v>
                </c:pt>
                <c:pt idx="3639">
                  <c:v>32860</c:v>
                </c:pt>
                <c:pt idx="3640">
                  <c:v>32861</c:v>
                </c:pt>
                <c:pt idx="3641">
                  <c:v>32862</c:v>
                </c:pt>
                <c:pt idx="3642">
                  <c:v>32863</c:v>
                </c:pt>
                <c:pt idx="3643">
                  <c:v>32864</c:v>
                </c:pt>
                <c:pt idx="3644">
                  <c:v>32865</c:v>
                </c:pt>
                <c:pt idx="3645">
                  <c:v>32866</c:v>
                </c:pt>
                <c:pt idx="3646">
                  <c:v>32867</c:v>
                </c:pt>
                <c:pt idx="3647">
                  <c:v>32868</c:v>
                </c:pt>
                <c:pt idx="3648">
                  <c:v>32869</c:v>
                </c:pt>
                <c:pt idx="3649">
                  <c:v>32870</c:v>
                </c:pt>
                <c:pt idx="3650">
                  <c:v>32871</c:v>
                </c:pt>
                <c:pt idx="3651">
                  <c:v>32872</c:v>
                </c:pt>
                <c:pt idx="3652">
                  <c:v>32873</c:v>
                </c:pt>
                <c:pt idx="3653">
                  <c:v>32874</c:v>
                </c:pt>
                <c:pt idx="3654">
                  <c:v>32875</c:v>
                </c:pt>
                <c:pt idx="3655">
                  <c:v>32876</c:v>
                </c:pt>
                <c:pt idx="3656">
                  <c:v>32877</c:v>
                </c:pt>
                <c:pt idx="3657">
                  <c:v>32878</c:v>
                </c:pt>
                <c:pt idx="3658">
                  <c:v>32879</c:v>
                </c:pt>
                <c:pt idx="3659">
                  <c:v>32880</c:v>
                </c:pt>
                <c:pt idx="3660">
                  <c:v>32881</c:v>
                </c:pt>
                <c:pt idx="3661">
                  <c:v>32882</c:v>
                </c:pt>
                <c:pt idx="3662">
                  <c:v>32883</c:v>
                </c:pt>
                <c:pt idx="3663">
                  <c:v>32884</c:v>
                </c:pt>
                <c:pt idx="3664">
                  <c:v>32885</c:v>
                </c:pt>
                <c:pt idx="3665">
                  <c:v>32886</c:v>
                </c:pt>
                <c:pt idx="3666">
                  <c:v>32887</c:v>
                </c:pt>
                <c:pt idx="3667">
                  <c:v>32888</c:v>
                </c:pt>
                <c:pt idx="3668">
                  <c:v>32889</c:v>
                </c:pt>
                <c:pt idx="3669">
                  <c:v>32890</c:v>
                </c:pt>
                <c:pt idx="3670">
                  <c:v>32891</c:v>
                </c:pt>
                <c:pt idx="3671">
                  <c:v>32892</c:v>
                </c:pt>
                <c:pt idx="3672">
                  <c:v>32893</c:v>
                </c:pt>
                <c:pt idx="3673">
                  <c:v>32894</c:v>
                </c:pt>
                <c:pt idx="3674">
                  <c:v>32895</c:v>
                </c:pt>
                <c:pt idx="3675">
                  <c:v>32896</c:v>
                </c:pt>
                <c:pt idx="3676">
                  <c:v>32897</c:v>
                </c:pt>
                <c:pt idx="3677">
                  <c:v>32898</c:v>
                </c:pt>
                <c:pt idx="3678">
                  <c:v>32899</c:v>
                </c:pt>
                <c:pt idx="3679">
                  <c:v>32900</c:v>
                </c:pt>
                <c:pt idx="3680">
                  <c:v>32901</c:v>
                </c:pt>
                <c:pt idx="3681">
                  <c:v>32902</c:v>
                </c:pt>
                <c:pt idx="3682">
                  <c:v>32903</c:v>
                </c:pt>
                <c:pt idx="3683">
                  <c:v>32904</c:v>
                </c:pt>
                <c:pt idx="3684">
                  <c:v>32905</c:v>
                </c:pt>
                <c:pt idx="3685">
                  <c:v>32906</c:v>
                </c:pt>
                <c:pt idx="3686">
                  <c:v>32907</c:v>
                </c:pt>
                <c:pt idx="3687">
                  <c:v>32908</c:v>
                </c:pt>
                <c:pt idx="3688">
                  <c:v>32909</c:v>
                </c:pt>
                <c:pt idx="3689">
                  <c:v>32910</c:v>
                </c:pt>
                <c:pt idx="3690">
                  <c:v>32911</c:v>
                </c:pt>
                <c:pt idx="3691">
                  <c:v>32912</c:v>
                </c:pt>
                <c:pt idx="3692">
                  <c:v>32913</c:v>
                </c:pt>
                <c:pt idx="3693">
                  <c:v>32914</c:v>
                </c:pt>
                <c:pt idx="3694">
                  <c:v>32915</c:v>
                </c:pt>
                <c:pt idx="3695">
                  <c:v>32916</c:v>
                </c:pt>
                <c:pt idx="3696">
                  <c:v>32917</c:v>
                </c:pt>
                <c:pt idx="3697">
                  <c:v>32918</c:v>
                </c:pt>
                <c:pt idx="3698">
                  <c:v>32919</c:v>
                </c:pt>
                <c:pt idx="3699">
                  <c:v>32920</c:v>
                </c:pt>
                <c:pt idx="3700">
                  <c:v>32921</c:v>
                </c:pt>
                <c:pt idx="3701">
                  <c:v>32922</c:v>
                </c:pt>
                <c:pt idx="3702">
                  <c:v>32923</c:v>
                </c:pt>
                <c:pt idx="3703">
                  <c:v>32924</c:v>
                </c:pt>
                <c:pt idx="3704">
                  <c:v>32925</c:v>
                </c:pt>
                <c:pt idx="3705">
                  <c:v>32926</c:v>
                </c:pt>
                <c:pt idx="3706">
                  <c:v>32927</c:v>
                </c:pt>
                <c:pt idx="3707">
                  <c:v>32928</c:v>
                </c:pt>
                <c:pt idx="3708">
                  <c:v>32929</c:v>
                </c:pt>
                <c:pt idx="3709">
                  <c:v>32930</c:v>
                </c:pt>
                <c:pt idx="3710">
                  <c:v>32931</c:v>
                </c:pt>
                <c:pt idx="3711">
                  <c:v>32932</c:v>
                </c:pt>
                <c:pt idx="3712">
                  <c:v>32933</c:v>
                </c:pt>
                <c:pt idx="3713">
                  <c:v>32934</c:v>
                </c:pt>
                <c:pt idx="3714">
                  <c:v>32935</c:v>
                </c:pt>
                <c:pt idx="3715">
                  <c:v>32936</c:v>
                </c:pt>
                <c:pt idx="3716">
                  <c:v>32937</c:v>
                </c:pt>
                <c:pt idx="3717">
                  <c:v>32938</c:v>
                </c:pt>
                <c:pt idx="3718">
                  <c:v>32939</c:v>
                </c:pt>
                <c:pt idx="3719">
                  <c:v>32940</c:v>
                </c:pt>
                <c:pt idx="3720">
                  <c:v>32941</c:v>
                </c:pt>
                <c:pt idx="3721">
                  <c:v>32942</c:v>
                </c:pt>
                <c:pt idx="3722">
                  <c:v>32943</c:v>
                </c:pt>
                <c:pt idx="3723">
                  <c:v>32944</c:v>
                </c:pt>
                <c:pt idx="3724">
                  <c:v>32945</c:v>
                </c:pt>
                <c:pt idx="3725">
                  <c:v>32946</c:v>
                </c:pt>
                <c:pt idx="3726">
                  <c:v>32947</c:v>
                </c:pt>
                <c:pt idx="3727">
                  <c:v>32948</c:v>
                </c:pt>
                <c:pt idx="3728">
                  <c:v>32949</c:v>
                </c:pt>
                <c:pt idx="3729">
                  <c:v>32950</c:v>
                </c:pt>
                <c:pt idx="3730">
                  <c:v>32951</c:v>
                </c:pt>
                <c:pt idx="3731">
                  <c:v>32952</c:v>
                </c:pt>
                <c:pt idx="3732">
                  <c:v>32953</c:v>
                </c:pt>
                <c:pt idx="3733">
                  <c:v>32954</c:v>
                </c:pt>
                <c:pt idx="3734">
                  <c:v>32955</c:v>
                </c:pt>
                <c:pt idx="3735">
                  <c:v>32956</c:v>
                </c:pt>
                <c:pt idx="3736">
                  <c:v>32957</c:v>
                </c:pt>
                <c:pt idx="3737">
                  <c:v>32958</c:v>
                </c:pt>
                <c:pt idx="3738">
                  <c:v>32959</c:v>
                </c:pt>
                <c:pt idx="3739">
                  <c:v>32960</c:v>
                </c:pt>
                <c:pt idx="3740">
                  <c:v>32961</c:v>
                </c:pt>
                <c:pt idx="3741">
                  <c:v>32962</c:v>
                </c:pt>
                <c:pt idx="3742">
                  <c:v>32963</c:v>
                </c:pt>
                <c:pt idx="3743">
                  <c:v>32964</c:v>
                </c:pt>
                <c:pt idx="3744">
                  <c:v>32965</c:v>
                </c:pt>
                <c:pt idx="3745">
                  <c:v>32966</c:v>
                </c:pt>
                <c:pt idx="3746">
                  <c:v>32967</c:v>
                </c:pt>
                <c:pt idx="3747">
                  <c:v>32968</c:v>
                </c:pt>
                <c:pt idx="3748">
                  <c:v>32969</c:v>
                </c:pt>
                <c:pt idx="3749">
                  <c:v>32970</c:v>
                </c:pt>
                <c:pt idx="3750">
                  <c:v>32971</c:v>
                </c:pt>
                <c:pt idx="3751">
                  <c:v>32972</c:v>
                </c:pt>
                <c:pt idx="3752">
                  <c:v>32973</c:v>
                </c:pt>
                <c:pt idx="3753">
                  <c:v>32974</c:v>
                </c:pt>
                <c:pt idx="3754">
                  <c:v>32975</c:v>
                </c:pt>
                <c:pt idx="3755">
                  <c:v>32976</c:v>
                </c:pt>
                <c:pt idx="3756">
                  <c:v>32977</c:v>
                </c:pt>
                <c:pt idx="3757">
                  <c:v>32978</c:v>
                </c:pt>
                <c:pt idx="3758">
                  <c:v>32979</c:v>
                </c:pt>
                <c:pt idx="3759">
                  <c:v>32980</c:v>
                </c:pt>
                <c:pt idx="3760">
                  <c:v>32981</c:v>
                </c:pt>
                <c:pt idx="3761">
                  <c:v>32982</c:v>
                </c:pt>
                <c:pt idx="3762">
                  <c:v>32983</c:v>
                </c:pt>
                <c:pt idx="3763">
                  <c:v>32984</c:v>
                </c:pt>
                <c:pt idx="3764">
                  <c:v>32985</c:v>
                </c:pt>
                <c:pt idx="3765">
                  <c:v>32986</c:v>
                </c:pt>
                <c:pt idx="3766">
                  <c:v>32987</c:v>
                </c:pt>
                <c:pt idx="3767">
                  <c:v>32988</c:v>
                </c:pt>
                <c:pt idx="3768">
                  <c:v>32989</c:v>
                </c:pt>
                <c:pt idx="3769">
                  <c:v>32990</c:v>
                </c:pt>
                <c:pt idx="3770">
                  <c:v>32991</c:v>
                </c:pt>
                <c:pt idx="3771">
                  <c:v>32992</c:v>
                </c:pt>
                <c:pt idx="3772">
                  <c:v>32993</c:v>
                </c:pt>
                <c:pt idx="3773">
                  <c:v>32994</c:v>
                </c:pt>
                <c:pt idx="3774">
                  <c:v>32995</c:v>
                </c:pt>
                <c:pt idx="3775">
                  <c:v>32996</c:v>
                </c:pt>
                <c:pt idx="3776">
                  <c:v>32997</c:v>
                </c:pt>
                <c:pt idx="3777">
                  <c:v>32998</c:v>
                </c:pt>
                <c:pt idx="3778">
                  <c:v>32999</c:v>
                </c:pt>
                <c:pt idx="3779">
                  <c:v>33000</c:v>
                </c:pt>
                <c:pt idx="3780">
                  <c:v>33001</c:v>
                </c:pt>
                <c:pt idx="3781">
                  <c:v>33002</c:v>
                </c:pt>
                <c:pt idx="3782">
                  <c:v>33003</c:v>
                </c:pt>
                <c:pt idx="3783">
                  <c:v>33004</c:v>
                </c:pt>
                <c:pt idx="3784">
                  <c:v>33005</c:v>
                </c:pt>
                <c:pt idx="3785">
                  <c:v>33006</c:v>
                </c:pt>
                <c:pt idx="3786">
                  <c:v>33007</c:v>
                </c:pt>
                <c:pt idx="3787">
                  <c:v>33008</c:v>
                </c:pt>
                <c:pt idx="3788">
                  <c:v>33009</c:v>
                </c:pt>
                <c:pt idx="3789">
                  <c:v>33010</c:v>
                </c:pt>
                <c:pt idx="3790">
                  <c:v>33011</c:v>
                </c:pt>
                <c:pt idx="3791">
                  <c:v>33012</c:v>
                </c:pt>
                <c:pt idx="3792">
                  <c:v>33013</c:v>
                </c:pt>
                <c:pt idx="3793">
                  <c:v>33014</c:v>
                </c:pt>
                <c:pt idx="3794">
                  <c:v>33015</c:v>
                </c:pt>
                <c:pt idx="3795">
                  <c:v>33016</c:v>
                </c:pt>
                <c:pt idx="3796">
                  <c:v>33017</c:v>
                </c:pt>
                <c:pt idx="3797">
                  <c:v>33018</c:v>
                </c:pt>
                <c:pt idx="3798">
                  <c:v>33019</c:v>
                </c:pt>
                <c:pt idx="3799">
                  <c:v>33020</c:v>
                </c:pt>
                <c:pt idx="3800">
                  <c:v>33021</c:v>
                </c:pt>
                <c:pt idx="3801">
                  <c:v>33022</c:v>
                </c:pt>
                <c:pt idx="3802">
                  <c:v>33023</c:v>
                </c:pt>
                <c:pt idx="3803">
                  <c:v>33024</c:v>
                </c:pt>
                <c:pt idx="3804">
                  <c:v>33025</c:v>
                </c:pt>
                <c:pt idx="3805">
                  <c:v>33026</c:v>
                </c:pt>
                <c:pt idx="3806">
                  <c:v>33027</c:v>
                </c:pt>
                <c:pt idx="3807">
                  <c:v>33028</c:v>
                </c:pt>
                <c:pt idx="3808">
                  <c:v>33029</c:v>
                </c:pt>
                <c:pt idx="3809">
                  <c:v>33030</c:v>
                </c:pt>
                <c:pt idx="3810">
                  <c:v>33031</c:v>
                </c:pt>
                <c:pt idx="3811">
                  <c:v>33032</c:v>
                </c:pt>
                <c:pt idx="3812">
                  <c:v>33033</c:v>
                </c:pt>
                <c:pt idx="3813">
                  <c:v>33034</c:v>
                </c:pt>
                <c:pt idx="3814">
                  <c:v>33035</c:v>
                </c:pt>
                <c:pt idx="3815">
                  <c:v>33036</c:v>
                </c:pt>
                <c:pt idx="3816">
                  <c:v>33037</c:v>
                </c:pt>
                <c:pt idx="3817">
                  <c:v>33038</c:v>
                </c:pt>
                <c:pt idx="3818">
                  <c:v>33039</c:v>
                </c:pt>
                <c:pt idx="3819">
                  <c:v>33040</c:v>
                </c:pt>
                <c:pt idx="3820">
                  <c:v>33041</c:v>
                </c:pt>
                <c:pt idx="3821">
                  <c:v>33042</c:v>
                </c:pt>
                <c:pt idx="3822">
                  <c:v>33043</c:v>
                </c:pt>
                <c:pt idx="3823">
                  <c:v>33044</c:v>
                </c:pt>
                <c:pt idx="3824">
                  <c:v>33045</c:v>
                </c:pt>
                <c:pt idx="3825">
                  <c:v>33046</c:v>
                </c:pt>
                <c:pt idx="3826">
                  <c:v>33047</c:v>
                </c:pt>
                <c:pt idx="3827">
                  <c:v>33048</c:v>
                </c:pt>
                <c:pt idx="3828">
                  <c:v>33049</c:v>
                </c:pt>
                <c:pt idx="3829">
                  <c:v>33050</c:v>
                </c:pt>
                <c:pt idx="3830">
                  <c:v>33051</c:v>
                </c:pt>
                <c:pt idx="3831">
                  <c:v>33052</c:v>
                </c:pt>
                <c:pt idx="3832">
                  <c:v>33053</c:v>
                </c:pt>
                <c:pt idx="3833">
                  <c:v>33054</c:v>
                </c:pt>
                <c:pt idx="3834">
                  <c:v>33055</c:v>
                </c:pt>
                <c:pt idx="3835">
                  <c:v>33056</c:v>
                </c:pt>
                <c:pt idx="3836">
                  <c:v>33057</c:v>
                </c:pt>
                <c:pt idx="3837">
                  <c:v>33058</c:v>
                </c:pt>
                <c:pt idx="3838">
                  <c:v>33059</c:v>
                </c:pt>
                <c:pt idx="3839">
                  <c:v>33060</c:v>
                </c:pt>
                <c:pt idx="3840">
                  <c:v>33061</c:v>
                </c:pt>
                <c:pt idx="3841">
                  <c:v>33062</c:v>
                </c:pt>
                <c:pt idx="3842">
                  <c:v>33063</c:v>
                </c:pt>
                <c:pt idx="3843">
                  <c:v>33064</c:v>
                </c:pt>
                <c:pt idx="3844">
                  <c:v>33065</c:v>
                </c:pt>
                <c:pt idx="3845">
                  <c:v>33066</c:v>
                </c:pt>
                <c:pt idx="3846">
                  <c:v>33067</c:v>
                </c:pt>
                <c:pt idx="3847">
                  <c:v>33068</c:v>
                </c:pt>
                <c:pt idx="3848">
                  <c:v>33069</c:v>
                </c:pt>
                <c:pt idx="3849">
                  <c:v>33070</c:v>
                </c:pt>
                <c:pt idx="3850">
                  <c:v>33071</c:v>
                </c:pt>
                <c:pt idx="3851">
                  <c:v>33072</c:v>
                </c:pt>
                <c:pt idx="3852">
                  <c:v>33073</c:v>
                </c:pt>
                <c:pt idx="3853">
                  <c:v>33074</c:v>
                </c:pt>
                <c:pt idx="3854">
                  <c:v>33075</c:v>
                </c:pt>
                <c:pt idx="3855">
                  <c:v>33076</c:v>
                </c:pt>
                <c:pt idx="3856">
                  <c:v>33077</c:v>
                </c:pt>
                <c:pt idx="3857">
                  <c:v>33078</c:v>
                </c:pt>
                <c:pt idx="3858">
                  <c:v>33079</c:v>
                </c:pt>
                <c:pt idx="3859">
                  <c:v>33080</c:v>
                </c:pt>
                <c:pt idx="3860">
                  <c:v>33081</c:v>
                </c:pt>
                <c:pt idx="3861">
                  <c:v>33082</c:v>
                </c:pt>
                <c:pt idx="3862">
                  <c:v>33083</c:v>
                </c:pt>
                <c:pt idx="3863">
                  <c:v>33084</c:v>
                </c:pt>
                <c:pt idx="3864">
                  <c:v>33085</c:v>
                </c:pt>
                <c:pt idx="3865">
                  <c:v>33086</c:v>
                </c:pt>
                <c:pt idx="3866">
                  <c:v>33087</c:v>
                </c:pt>
                <c:pt idx="3867">
                  <c:v>33088</c:v>
                </c:pt>
                <c:pt idx="3868">
                  <c:v>33089</c:v>
                </c:pt>
                <c:pt idx="3869">
                  <c:v>33090</c:v>
                </c:pt>
                <c:pt idx="3870">
                  <c:v>33091</c:v>
                </c:pt>
                <c:pt idx="3871">
                  <c:v>33092</c:v>
                </c:pt>
                <c:pt idx="3872">
                  <c:v>33093</c:v>
                </c:pt>
                <c:pt idx="3873">
                  <c:v>33094</c:v>
                </c:pt>
                <c:pt idx="3874">
                  <c:v>33095</c:v>
                </c:pt>
                <c:pt idx="3875">
                  <c:v>33096</c:v>
                </c:pt>
                <c:pt idx="3876">
                  <c:v>33097</c:v>
                </c:pt>
                <c:pt idx="3877">
                  <c:v>33098</c:v>
                </c:pt>
                <c:pt idx="3878">
                  <c:v>33099</c:v>
                </c:pt>
                <c:pt idx="3879">
                  <c:v>33100</c:v>
                </c:pt>
                <c:pt idx="3880">
                  <c:v>33101</c:v>
                </c:pt>
                <c:pt idx="3881">
                  <c:v>33102</c:v>
                </c:pt>
                <c:pt idx="3882">
                  <c:v>33103</c:v>
                </c:pt>
                <c:pt idx="3883">
                  <c:v>33104</c:v>
                </c:pt>
                <c:pt idx="3884">
                  <c:v>33105</c:v>
                </c:pt>
                <c:pt idx="3885">
                  <c:v>33106</c:v>
                </c:pt>
                <c:pt idx="3886">
                  <c:v>33107</c:v>
                </c:pt>
                <c:pt idx="3887">
                  <c:v>33108</c:v>
                </c:pt>
                <c:pt idx="3888">
                  <c:v>33109</c:v>
                </c:pt>
                <c:pt idx="3889">
                  <c:v>33110</c:v>
                </c:pt>
                <c:pt idx="3890">
                  <c:v>33111</c:v>
                </c:pt>
                <c:pt idx="3891">
                  <c:v>33112</c:v>
                </c:pt>
                <c:pt idx="3892">
                  <c:v>33113</c:v>
                </c:pt>
                <c:pt idx="3893">
                  <c:v>33114</c:v>
                </c:pt>
                <c:pt idx="3894">
                  <c:v>33115</c:v>
                </c:pt>
                <c:pt idx="3895">
                  <c:v>33116</c:v>
                </c:pt>
                <c:pt idx="3896">
                  <c:v>33117</c:v>
                </c:pt>
                <c:pt idx="3897">
                  <c:v>33118</c:v>
                </c:pt>
                <c:pt idx="3898">
                  <c:v>33119</c:v>
                </c:pt>
                <c:pt idx="3899">
                  <c:v>33120</c:v>
                </c:pt>
                <c:pt idx="3900">
                  <c:v>33121</c:v>
                </c:pt>
                <c:pt idx="3901">
                  <c:v>33122</c:v>
                </c:pt>
                <c:pt idx="3902">
                  <c:v>33123</c:v>
                </c:pt>
                <c:pt idx="3903">
                  <c:v>33124</c:v>
                </c:pt>
                <c:pt idx="3904">
                  <c:v>33125</c:v>
                </c:pt>
                <c:pt idx="3905">
                  <c:v>33126</c:v>
                </c:pt>
                <c:pt idx="3906">
                  <c:v>33127</c:v>
                </c:pt>
                <c:pt idx="3907">
                  <c:v>33128</c:v>
                </c:pt>
                <c:pt idx="3908">
                  <c:v>33129</c:v>
                </c:pt>
                <c:pt idx="3909">
                  <c:v>33130</c:v>
                </c:pt>
                <c:pt idx="3910">
                  <c:v>33131</c:v>
                </c:pt>
                <c:pt idx="3911">
                  <c:v>33132</c:v>
                </c:pt>
                <c:pt idx="3912">
                  <c:v>33133</c:v>
                </c:pt>
                <c:pt idx="3913">
                  <c:v>33134</c:v>
                </c:pt>
                <c:pt idx="3914">
                  <c:v>33135</c:v>
                </c:pt>
                <c:pt idx="3915">
                  <c:v>33136</c:v>
                </c:pt>
                <c:pt idx="3916">
                  <c:v>33137</c:v>
                </c:pt>
                <c:pt idx="3917">
                  <c:v>33138</c:v>
                </c:pt>
                <c:pt idx="3918">
                  <c:v>33139</c:v>
                </c:pt>
                <c:pt idx="3919">
                  <c:v>33140</c:v>
                </c:pt>
                <c:pt idx="3920">
                  <c:v>33141</c:v>
                </c:pt>
                <c:pt idx="3921">
                  <c:v>33142</c:v>
                </c:pt>
                <c:pt idx="3922">
                  <c:v>33143</c:v>
                </c:pt>
                <c:pt idx="3923">
                  <c:v>33144</c:v>
                </c:pt>
                <c:pt idx="3924">
                  <c:v>33145</c:v>
                </c:pt>
                <c:pt idx="3925">
                  <c:v>33146</c:v>
                </c:pt>
                <c:pt idx="3926">
                  <c:v>33147</c:v>
                </c:pt>
                <c:pt idx="3927">
                  <c:v>33148</c:v>
                </c:pt>
                <c:pt idx="3928">
                  <c:v>33149</c:v>
                </c:pt>
                <c:pt idx="3929">
                  <c:v>33150</c:v>
                </c:pt>
                <c:pt idx="3930">
                  <c:v>33151</c:v>
                </c:pt>
                <c:pt idx="3931">
                  <c:v>33152</c:v>
                </c:pt>
                <c:pt idx="3932">
                  <c:v>33153</c:v>
                </c:pt>
                <c:pt idx="3933">
                  <c:v>33154</c:v>
                </c:pt>
                <c:pt idx="3934">
                  <c:v>33155</c:v>
                </c:pt>
                <c:pt idx="3935">
                  <c:v>33156</c:v>
                </c:pt>
                <c:pt idx="3936">
                  <c:v>33157</c:v>
                </c:pt>
                <c:pt idx="3937">
                  <c:v>33158</c:v>
                </c:pt>
                <c:pt idx="3938">
                  <c:v>33159</c:v>
                </c:pt>
                <c:pt idx="3939">
                  <c:v>33160</c:v>
                </c:pt>
                <c:pt idx="3940">
                  <c:v>33161</c:v>
                </c:pt>
                <c:pt idx="3941">
                  <c:v>33162</c:v>
                </c:pt>
                <c:pt idx="3942">
                  <c:v>33163</c:v>
                </c:pt>
                <c:pt idx="3943">
                  <c:v>33164</c:v>
                </c:pt>
                <c:pt idx="3944">
                  <c:v>33165</c:v>
                </c:pt>
                <c:pt idx="3945">
                  <c:v>33166</c:v>
                </c:pt>
                <c:pt idx="3946">
                  <c:v>33167</c:v>
                </c:pt>
                <c:pt idx="3947">
                  <c:v>33168</c:v>
                </c:pt>
                <c:pt idx="3948">
                  <c:v>33169</c:v>
                </c:pt>
                <c:pt idx="3949">
                  <c:v>33170</c:v>
                </c:pt>
                <c:pt idx="3950">
                  <c:v>33171</c:v>
                </c:pt>
                <c:pt idx="3951">
                  <c:v>33172</c:v>
                </c:pt>
                <c:pt idx="3952">
                  <c:v>33173</c:v>
                </c:pt>
                <c:pt idx="3953">
                  <c:v>33174</c:v>
                </c:pt>
                <c:pt idx="3954">
                  <c:v>33175</c:v>
                </c:pt>
                <c:pt idx="3955">
                  <c:v>33176</c:v>
                </c:pt>
                <c:pt idx="3956">
                  <c:v>33177</c:v>
                </c:pt>
                <c:pt idx="3957">
                  <c:v>33178</c:v>
                </c:pt>
                <c:pt idx="3958">
                  <c:v>33179</c:v>
                </c:pt>
                <c:pt idx="3959">
                  <c:v>33180</c:v>
                </c:pt>
                <c:pt idx="3960">
                  <c:v>33181</c:v>
                </c:pt>
                <c:pt idx="3961">
                  <c:v>33182</c:v>
                </c:pt>
                <c:pt idx="3962">
                  <c:v>33183</c:v>
                </c:pt>
                <c:pt idx="3963">
                  <c:v>33184</c:v>
                </c:pt>
                <c:pt idx="3964">
                  <c:v>33185</c:v>
                </c:pt>
                <c:pt idx="3965">
                  <c:v>33186</c:v>
                </c:pt>
                <c:pt idx="3966">
                  <c:v>33187</c:v>
                </c:pt>
                <c:pt idx="3967">
                  <c:v>33188</c:v>
                </c:pt>
                <c:pt idx="3968">
                  <c:v>33189</c:v>
                </c:pt>
                <c:pt idx="3969">
                  <c:v>33190</c:v>
                </c:pt>
                <c:pt idx="3970">
                  <c:v>33191</c:v>
                </c:pt>
                <c:pt idx="3971">
                  <c:v>33192</c:v>
                </c:pt>
                <c:pt idx="3972">
                  <c:v>33193</c:v>
                </c:pt>
                <c:pt idx="3973">
                  <c:v>33194</c:v>
                </c:pt>
                <c:pt idx="3974">
                  <c:v>33195</c:v>
                </c:pt>
                <c:pt idx="3975">
                  <c:v>33196</c:v>
                </c:pt>
                <c:pt idx="3976">
                  <c:v>33197</c:v>
                </c:pt>
                <c:pt idx="3977">
                  <c:v>33198</c:v>
                </c:pt>
                <c:pt idx="3978">
                  <c:v>33199</c:v>
                </c:pt>
                <c:pt idx="3979">
                  <c:v>33200</c:v>
                </c:pt>
                <c:pt idx="3980">
                  <c:v>33201</c:v>
                </c:pt>
                <c:pt idx="3981">
                  <c:v>33202</c:v>
                </c:pt>
                <c:pt idx="3982">
                  <c:v>33203</c:v>
                </c:pt>
                <c:pt idx="3983">
                  <c:v>33204</c:v>
                </c:pt>
                <c:pt idx="3984">
                  <c:v>33205</c:v>
                </c:pt>
                <c:pt idx="3985">
                  <c:v>33206</c:v>
                </c:pt>
                <c:pt idx="3986">
                  <c:v>33207</c:v>
                </c:pt>
                <c:pt idx="3987">
                  <c:v>33208</c:v>
                </c:pt>
                <c:pt idx="3988">
                  <c:v>33209</c:v>
                </c:pt>
                <c:pt idx="3989">
                  <c:v>33210</c:v>
                </c:pt>
                <c:pt idx="3990">
                  <c:v>33211</c:v>
                </c:pt>
                <c:pt idx="3991">
                  <c:v>33212</c:v>
                </c:pt>
                <c:pt idx="3992">
                  <c:v>33213</c:v>
                </c:pt>
                <c:pt idx="3993">
                  <c:v>33214</c:v>
                </c:pt>
                <c:pt idx="3994">
                  <c:v>33215</c:v>
                </c:pt>
                <c:pt idx="3995">
                  <c:v>33216</c:v>
                </c:pt>
                <c:pt idx="3996">
                  <c:v>33217</c:v>
                </c:pt>
                <c:pt idx="3997">
                  <c:v>33218</c:v>
                </c:pt>
                <c:pt idx="3998">
                  <c:v>33219</c:v>
                </c:pt>
                <c:pt idx="3999">
                  <c:v>33220</c:v>
                </c:pt>
                <c:pt idx="4000">
                  <c:v>33221</c:v>
                </c:pt>
                <c:pt idx="4001">
                  <c:v>33222</c:v>
                </c:pt>
                <c:pt idx="4002">
                  <c:v>33223</c:v>
                </c:pt>
                <c:pt idx="4003">
                  <c:v>33224</c:v>
                </c:pt>
                <c:pt idx="4004">
                  <c:v>33225</c:v>
                </c:pt>
                <c:pt idx="4005">
                  <c:v>33226</c:v>
                </c:pt>
                <c:pt idx="4006">
                  <c:v>33227</c:v>
                </c:pt>
                <c:pt idx="4007">
                  <c:v>33228</c:v>
                </c:pt>
                <c:pt idx="4008">
                  <c:v>33229</c:v>
                </c:pt>
                <c:pt idx="4009">
                  <c:v>33230</c:v>
                </c:pt>
                <c:pt idx="4010">
                  <c:v>33231</c:v>
                </c:pt>
                <c:pt idx="4011">
                  <c:v>33232</c:v>
                </c:pt>
                <c:pt idx="4012">
                  <c:v>33233</c:v>
                </c:pt>
                <c:pt idx="4013">
                  <c:v>33234</c:v>
                </c:pt>
                <c:pt idx="4014">
                  <c:v>33235</c:v>
                </c:pt>
                <c:pt idx="4015">
                  <c:v>33236</c:v>
                </c:pt>
                <c:pt idx="4016">
                  <c:v>33237</c:v>
                </c:pt>
                <c:pt idx="4017">
                  <c:v>33238</c:v>
                </c:pt>
                <c:pt idx="4018">
                  <c:v>33239</c:v>
                </c:pt>
                <c:pt idx="4019">
                  <c:v>33240</c:v>
                </c:pt>
                <c:pt idx="4020">
                  <c:v>33241</c:v>
                </c:pt>
                <c:pt idx="4021">
                  <c:v>33242</c:v>
                </c:pt>
                <c:pt idx="4022">
                  <c:v>33243</c:v>
                </c:pt>
                <c:pt idx="4023">
                  <c:v>33244</c:v>
                </c:pt>
                <c:pt idx="4024">
                  <c:v>33245</c:v>
                </c:pt>
                <c:pt idx="4025">
                  <c:v>33246</c:v>
                </c:pt>
                <c:pt idx="4026">
                  <c:v>33247</c:v>
                </c:pt>
                <c:pt idx="4027">
                  <c:v>33248</c:v>
                </c:pt>
                <c:pt idx="4028">
                  <c:v>33249</c:v>
                </c:pt>
                <c:pt idx="4029">
                  <c:v>33250</c:v>
                </c:pt>
                <c:pt idx="4030">
                  <c:v>33251</c:v>
                </c:pt>
                <c:pt idx="4031">
                  <c:v>33252</c:v>
                </c:pt>
                <c:pt idx="4032">
                  <c:v>33253</c:v>
                </c:pt>
                <c:pt idx="4033">
                  <c:v>33254</c:v>
                </c:pt>
                <c:pt idx="4034">
                  <c:v>33255</c:v>
                </c:pt>
                <c:pt idx="4035">
                  <c:v>33256</c:v>
                </c:pt>
                <c:pt idx="4036">
                  <c:v>33257</c:v>
                </c:pt>
                <c:pt idx="4037">
                  <c:v>33258</c:v>
                </c:pt>
                <c:pt idx="4038">
                  <c:v>33259</c:v>
                </c:pt>
                <c:pt idx="4039">
                  <c:v>33260</c:v>
                </c:pt>
                <c:pt idx="4040">
                  <c:v>33261</c:v>
                </c:pt>
                <c:pt idx="4041">
                  <c:v>33262</c:v>
                </c:pt>
                <c:pt idx="4042">
                  <c:v>33263</c:v>
                </c:pt>
                <c:pt idx="4043">
                  <c:v>33264</c:v>
                </c:pt>
                <c:pt idx="4044">
                  <c:v>33265</c:v>
                </c:pt>
                <c:pt idx="4045">
                  <c:v>33266</c:v>
                </c:pt>
                <c:pt idx="4046">
                  <c:v>33267</c:v>
                </c:pt>
                <c:pt idx="4047">
                  <c:v>33268</c:v>
                </c:pt>
                <c:pt idx="4048">
                  <c:v>33269</c:v>
                </c:pt>
                <c:pt idx="4049">
                  <c:v>33270</c:v>
                </c:pt>
                <c:pt idx="4050">
                  <c:v>33271</c:v>
                </c:pt>
                <c:pt idx="4051">
                  <c:v>33272</c:v>
                </c:pt>
                <c:pt idx="4052">
                  <c:v>33273</c:v>
                </c:pt>
                <c:pt idx="4053">
                  <c:v>33274</c:v>
                </c:pt>
                <c:pt idx="4054">
                  <c:v>33275</c:v>
                </c:pt>
                <c:pt idx="4055">
                  <c:v>33276</c:v>
                </c:pt>
                <c:pt idx="4056">
                  <c:v>33277</c:v>
                </c:pt>
                <c:pt idx="4057">
                  <c:v>33278</c:v>
                </c:pt>
                <c:pt idx="4058">
                  <c:v>33279</c:v>
                </c:pt>
                <c:pt idx="4059">
                  <c:v>33280</c:v>
                </c:pt>
                <c:pt idx="4060">
                  <c:v>33281</c:v>
                </c:pt>
                <c:pt idx="4061">
                  <c:v>33282</c:v>
                </c:pt>
                <c:pt idx="4062">
                  <c:v>33283</c:v>
                </c:pt>
                <c:pt idx="4063">
                  <c:v>33284</c:v>
                </c:pt>
                <c:pt idx="4064">
                  <c:v>33285</c:v>
                </c:pt>
                <c:pt idx="4065">
                  <c:v>33286</c:v>
                </c:pt>
                <c:pt idx="4066">
                  <c:v>33287</c:v>
                </c:pt>
                <c:pt idx="4067">
                  <c:v>33288</c:v>
                </c:pt>
                <c:pt idx="4068">
                  <c:v>33289</c:v>
                </c:pt>
                <c:pt idx="4069">
                  <c:v>33290</c:v>
                </c:pt>
                <c:pt idx="4070">
                  <c:v>33291</c:v>
                </c:pt>
                <c:pt idx="4071">
                  <c:v>33292</c:v>
                </c:pt>
                <c:pt idx="4072">
                  <c:v>33293</c:v>
                </c:pt>
                <c:pt idx="4073">
                  <c:v>33294</c:v>
                </c:pt>
                <c:pt idx="4074">
                  <c:v>33295</c:v>
                </c:pt>
                <c:pt idx="4075">
                  <c:v>33296</c:v>
                </c:pt>
                <c:pt idx="4076">
                  <c:v>33297</c:v>
                </c:pt>
                <c:pt idx="4077">
                  <c:v>33298</c:v>
                </c:pt>
                <c:pt idx="4078">
                  <c:v>33299</c:v>
                </c:pt>
                <c:pt idx="4079">
                  <c:v>33300</c:v>
                </c:pt>
                <c:pt idx="4080">
                  <c:v>33301</c:v>
                </c:pt>
                <c:pt idx="4081">
                  <c:v>33302</c:v>
                </c:pt>
                <c:pt idx="4082">
                  <c:v>33303</c:v>
                </c:pt>
                <c:pt idx="4083">
                  <c:v>33304</c:v>
                </c:pt>
                <c:pt idx="4084">
                  <c:v>33305</c:v>
                </c:pt>
                <c:pt idx="4085">
                  <c:v>33306</c:v>
                </c:pt>
                <c:pt idx="4086">
                  <c:v>33307</c:v>
                </c:pt>
                <c:pt idx="4087">
                  <c:v>33308</c:v>
                </c:pt>
                <c:pt idx="4088">
                  <c:v>33309</c:v>
                </c:pt>
                <c:pt idx="4089">
                  <c:v>33310</c:v>
                </c:pt>
                <c:pt idx="4090">
                  <c:v>33311</c:v>
                </c:pt>
                <c:pt idx="4091">
                  <c:v>33312</c:v>
                </c:pt>
                <c:pt idx="4092">
                  <c:v>33313</c:v>
                </c:pt>
                <c:pt idx="4093">
                  <c:v>33314</c:v>
                </c:pt>
                <c:pt idx="4094">
                  <c:v>33315</c:v>
                </c:pt>
                <c:pt idx="4095">
                  <c:v>33316</c:v>
                </c:pt>
                <c:pt idx="4096">
                  <c:v>33317</c:v>
                </c:pt>
                <c:pt idx="4097">
                  <c:v>33318</c:v>
                </c:pt>
                <c:pt idx="4098">
                  <c:v>33319</c:v>
                </c:pt>
                <c:pt idx="4099">
                  <c:v>33320</c:v>
                </c:pt>
                <c:pt idx="4100">
                  <c:v>33321</c:v>
                </c:pt>
                <c:pt idx="4101">
                  <c:v>33322</c:v>
                </c:pt>
                <c:pt idx="4102">
                  <c:v>33323</c:v>
                </c:pt>
                <c:pt idx="4103">
                  <c:v>33324</c:v>
                </c:pt>
                <c:pt idx="4104">
                  <c:v>33325</c:v>
                </c:pt>
                <c:pt idx="4105">
                  <c:v>33326</c:v>
                </c:pt>
                <c:pt idx="4106">
                  <c:v>33327</c:v>
                </c:pt>
                <c:pt idx="4107">
                  <c:v>33328</c:v>
                </c:pt>
                <c:pt idx="4108">
                  <c:v>33329</c:v>
                </c:pt>
                <c:pt idx="4109">
                  <c:v>33330</c:v>
                </c:pt>
                <c:pt idx="4110">
                  <c:v>33331</c:v>
                </c:pt>
                <c:pt idx="4111">
                  <c:v>33332</c:v>
                </c:pt>
                <c:pt idx="4112">
                  <c:v>33333</c:v>
                </c:pt>
                <c:pt idx="4113">
                  <c:v>33334</c:v>
                </c:pt>
                <c:pt idx="4114">
                  <c:v>33335</c:v>
                </c:pt>
                <c:pt idx="4115">
                  <c:v>33336</c:v>
                </c:pt>
                <c:pt idx="4116">
                  <c:v>33337</c:v>
                </c:pt>
                <c:pt idx="4117">
                  <c:v>33338</c:v>
                </c:pt>
                <c:pt idx="4118">
                  <c:v>33339</c:v>
                </c:pt>
                <c:pt idx="4119">
                  <c:v>33340</c:v>
                </c:pt>
                <c:pt idx="4120">
                  <c:v>33341</c:v>
                </c:pt>
                <c:pt idx="4121">
                  <c:v>33342</c:v>
                </c:pt>
                <c:pt idx="4122">
                  <c:v>33343</c:v>
                </c:pt>
                <c:pt idx="4123">
                  <c:v>33344</c:v>
                </c:pt>
                <c:pt idx="4124">
                  <c:v>33345</c:v>
                </c:pt>
                <c:pt idx="4125">
                  <c:v>33346</c:v>
                </c:pt>
                <c:pt idx="4126">
                  <c:v>33347</c:v>
                </c:pt>
                <c:pt idx="4127">
                  <c:v>33348</c:v>
                </c:pt>
                <c:pt idx="4128">
                  <c:v>33349</c:v>
                </c:pt>
                <c:pt idx="4129">
                  <c:v>33350</c:v>
                </c:pt>
                <c:pt idx="4130">
                  <c:v>33351</c:v>
                </c:pt>
                <c:pt idx="4131">
                  <c:v>33352</c:v>
                </c:pt>
                <c:pt idx="4132">
                  <c:v>33353</c:v>
                </c:pt>
                <c:pt idx="4133">
                  <c:v>33354</c:v>
                </c:pt>
                <c:pt idx="4134">
                  <c:v>33355</c:v>
                </c:pt>
                <c:pt idx="4135">
                  <c:v>33356</c:v>
                </c:pt>
                <c:pt idx="4136">
                  <c:v>33357</c:v>
                </c:pt>
                <c:pt idx="4137">
                  <c:v>33358</c:v>
                </c:pt>
                <c:pt idx="4138">
                  <c:v>33359</c:v>
                </c:pt>
                <c:pt idx="4139">
                  <c:v>33360</c:v>
                </c:pt>
                <c:pt idx="4140">
                  <c:v>33361</c:v>
                </c:pt>
                <c:pt idx="4141">
                  <c:v>33362</c:v>
                </c:pt>
                <c:pt idx="4142">
                  <c:v>33363</c:v>
                </c:pt>
                <c:pt idx="4143">
                  <c:v>33364</c:v>
                </c:pt>
                <c:pt idx="4144">
                  <c:v>33365</c:v>
                </c:pt>
                <c:pt idx="4145">
                  <c:v>33366</c:v>
                </c:pt>
                <c:pt idx="4146">
                  <c:v>33367</c:v>
                </c:pt>
                <c:pt idx="4147">
                  <c:v>33368</c:v>
                </c:pt>
                <c:pt idx="4148">
                  <c:v>33369</c:v>
                </c:pt>
                <c:pt idx="4149">
                  <c:v>33370</c:v>
                </c:pt>
                <c:pt idx="4150">
                  <c:v>33371</c:v>
                </c:pt>
                <c:pt idx="4151">
                  <c:v>33372</c:v>
                </c:pt>
                <c:pt idx="4152">
                  <c:v>33373</c:v>
                </c:pt>
                <c:pt idx="4153">
                  <c:v>33374</c:v>
                </c:pt>
                <c:pt idx="4154">
                  <c:v>33375</c:v>
                </c:pt>
                <c:pt idx="4155">
                  <c:v>33376</c:v>
                </c:pt>
                <c:pt idx="4156">
                  <c:v>33377</c:v>
                </c:pt>
                <c:pt idx="4157">
                  <c:v>33378</c:v>
                </c:pt>
                <c:pt idx="4158">
                  <c:v>33379</c:v>
                </c:pt>
                <c:pt idx="4159">
                  <c:v>33380</c:v>
                </c:pt>
                <c:pt idx="4160">
                  <c:v>33381</c:v>
                </c:pt>
                <c:pt idx="4161">
                  <c:v>33382</c:v>
                </c:pt>
                <c:pt idx="4162">
                  <c:v>33383</c:v>
                </c:pt>
                <c:pt idx="4163">
                  <c:v>33384</c:v>
                </c:pt>
                <c:pt idx="4164">
                  <c:v>33385</c:v>
                </c:pt>
                <c:pt idx="4165">
                  <c:v>33386</c:v>
                </c:pt>
                <c:pt idx="4166">
                  <c:v>33387</c:v>
                </c:pt>
                <c:pt idx="4167">
                  <c:v>33388</c:v>
                </c:pt>
                <c:pt idx="4168">
                  <c:v>33389</c:v>
                </c:pt>
                <c:pt idx="4169">
                  <c:v>33390</c:v>
                </c:pt>
                <c:pt idx="4170">
                  <c:v>33391</c:v>
                </c:pt>
                <c:pt idx="4171">
                  <c:v>33392</c:v>
                </c:pt>
                <c:pt idx="4172">
                  <c:v>33393</c:v>
                </c:pt>
                <c:pt idx="4173">
                  <c:v>33394</c:v>
                </c:pt>
                <c:pt idx="4174">
                  <c:v>33395</c:v>
                </c:pt>
                <c:pt idx="4175">
                  <c:v>33396</c:v>
                </c:pt>
                <c:pt idx="4176">
                  <c:v>33397</c:v>
                </c:pt>
                <c:pt idx="4177">
                  <c:v>33398</c:v>
                </c:pt>
                <c:pt idx="4178">
                  <c:v>33399</c:v>
                </c:pt>
                <c:pt idx="4179">
                  <c:v>33400</c:v>
                </c:pt>
                <c:pt idx="4180">
                  <c:v>33401</c:v>
                </c:pt>
                <c:pt idx="4181">
                  <c:v>33402</c:v>
                </c:pt>
                <c:pt idx="4182">
                  <c:v>33403</c:v>
                </c:pt>
                <c:pt idx="4183">
                  <c:v>33404</c:v>
                </c:pt>
                <c:pt idx="4184">
                  <c:v>33405</c:v>
                </c:pt>
                <c:pt idx="4185">
                  <c:v>33406</c:v>
                </c:pt>
                <c:pt idx="4186">
                  <c:v>33407</c:v>
                </c:pt>
                <c:pt idx="4187">
                  <c:v>33408</c:v>
                </c:pt>
                <c:pt idx="4188">
                  <c:v>33409</c:v>
                </c:pt>
                <c:pt idx="4189">
                  <c:v>33410</c:v>
                </c:pt>
                <c:pt idx="4190">
                  <c:v>33411</c:v>
                </c:pt>
                <c:pt idx="4191">
                  <c:v>33412</c:v>
                </c:pt>
                <c:pt idx="4192">
                  <c:v>33413</c:v>
                </c:pt>
                <c:pt idx="4193">
                  <c:v>33414</c:v>
                </c:pt>
                <c:pt idx="4194">
                  <c:v>33415</c:v>
                </c:pt>
                <c:pt idx="4195">
                  <c:v>33416</c:v>
                </c:pt>
                <c:pt idx="4196">
                  <c:v>33417</c:v>
                </c:pt>
                <c:pt idx="4197">
                  <c:v>33418</c:v>
                </c:pt>
                <c:pt idx="4198">
                  <c:v>33419</c:v>
                </c:pt>
                <c:pt idx="4199">
                  <c:v>33420</c:v>
                </c:pt>
                <c:pt idx="4200">
                  <c:v>33421</c:v>
                </c:pt>
                <c:pt idx="4201">
                  <c:v>33422</c:v>
                </c:pt>
                <c:pt idx="4202">
                  <c:v>33423</c:v>
                </c:pt>
                <c:pt idx="4203">
                  <c:v>33424</c:v>
                </c:pt>
                <c:pt idx="4204">
                  <c:v>33425</c:v>
                </c:pt>
                <c:pt idx="4205">
                  <c:v>33426</c:v>
                </c:pt>
                <c:pt idx="4206">
                  <c:v>33427</c:v>
                </c:pt>
                <c:pt idx="4207">
                  <c:v>33428</c:v>
                </c:pt>
                <c:pt idx="4208">
                  <c:v>33429</c:v>
                </c:pt>
                <c:pt idx="4209">
                  <c:v>33430</c:v>
                </c:pt>
                <c:pt idx="4210">
                  <c:v>33431</c:v>
                </c:pt>
                <c:pt idx="4211">
                  <c:v>33432</c:v>
                </c:pt>
                <c:pt idx="4212">
                  <c:v>33433</c:v>
                </c:pt>
                <c:pt idx="4213">
                  <c:v>33434</c:v>
                </c:pt>
                <c:pt idx="4214">
                  <c:v>33435</c:v>
                </c:pt>
                <c:pt idx="4215">
                  <c:v>33436</c:v>
                </c:pt>
                <c:pt idx="4216">
                  <c:v>33437</c:v>
                </c:pt>
                <c:pt idx="4217">
                  <c:v>33438</c:v>
                </c:pt>
                <c:pt idx="4218">
                  <c:v>33439</c:v>
                </c:pt>
                <c:pt idx="4219">
                  <c:v>33440</c:v>
                </c:pt>
                <c:pt idx="4220">
                  <c:v>33441</c:v>
                </c:pt>
                <c:pt idx="4221">
                  <c:v>33442</c:v>
                </c:pt>
                <c:pt idx="4222">
                  <c:v>33443</c:v>
                </c:pt>
                <c:pt idx="4223">
                  <c:v>33444</c:v>
                </c:pt>
                <c:pt idx="4224">
                  <c:v>33445</c:v>
                </c:pt>
                <c:pt idx="4225">
                  <c:v>33446</c:v>
                </c:pt>
                <c:pt idx="4226">
                  <c:v>33447</c:v>
                </c:pt>
                <c:pt idx="4227">
                  <c:v>33448</c:v>
                </c:pt>
                <c:pt idx="4228">
                  <c:v>33449</c:v>
                </c:pt>
                <c:pt idx="4229">
                  <c:v>33450</c:v>
                </c:pt>
                <c:pt idx="4230">
                  <c:v>33451</c:v>
                </c:pt>
                <c:pt idx="4231">
                  <c:v>33452</c:v>
                </c:pt>
                <c:pt idx="4232">
                  <c:v>33453</c:v>
                </c:pt>
                <c:pt idx="4233">
                  <c:v>33454</c:v>
                </c:pt>
                <c:pt idx="4234">
                  <c:v>33455</c:v>
                </c:pt>
                <c:pt idx="4235">
                  <c:v>33456</c:v>
                </c:pt>
                <c:pt idx="4236">
                  <c:v>33457</c:v>
                </c:pt>
                <c:pt idx="4237">
                  <c:v>33458</c:v>
                </c:pt>
                <c:pt idx="4238">
                  <c:v>33459</c:v>
                </c:pt>
                <c:pt idx="4239">
                  <c:v>33460</c:v>
                </c:pt>
                <c:pt idx="4240">
                  <c:v>33461</c:v>
                </c:pt>
                <c:pt idx="4241">
                  <c:v>33462</c:v>
                </c:pt>
                <c:pt idx="4242">
                  <c:v>33463</c:v>
                </c:pt>
                <c:pt idx="4243">
                  <c:v>33464</c:v>
                </c:pt>
                <c:pt idx="4244">
                  <c:v>33465</c:v>
                </c:pt>
                <c:pt idx="4245">
                  <c:v>33466</c:v>
                </c:pt>
                <c:pt idx="4246">
                  <c:v>33467</c:v>
                </c:pt>
                <c:pt idx="4247">
                  <c:v>33468</c:v>
                </c:pt>
                <c:pt idx="4248">
                  <c:v>33469</c:v>
                </c:pt>
                <c:pt idx="4249">
                  <c:v>33470</c:v>
                </c:pt>
                <c:pt idx="4250">
                  <c:v>33471</c:v>
                </c:pt>
                <c:pt idx="4251">
                  <c:v>33472</c:v>
                </c:pt>
                <c:pt idx="4252">
                  <c:v>33473</c:v>
                </c:pt>
                <c:pt idx="4253">
                  <c:v>33474</c:v>
                </c:pt>
                <c:pt idx="4254">
                  <c:v>33475</c:v>
                </c:pt>
                <c:pt idx="4255">
                  <c:v>33476</c:v>
                </c:pt>
                <c:pt idx="4256">
                  <c:v>33477</c:v>
                </c:pt>
                <c:pt idx="4257">
                  <c:v>33478</c:v>
                </c:pt>
                <c:pt idx="4258">
                  <c:v>33479</c:v>
                </c:pt>
                <c:pt idx="4259">
                  <c:v>33480</c:v>
                </c:pt>
                <c:pt idx="4260">
                  <c:v>33481</c:v>
                </c:pt>
                <c:pt idx="4261">
                  <c:v>33482</c:v>
                </c:pt>
                <c:pt idx="4262">
                  <c:v>33483</c:v>
                </c:pt>
                <c:pt idx="4263">
                  <c:v>33484</c:v>
                </c:pt>
                <c:pt idx="4264">
                  <c:v>33485</c:v>
                </c:pt>
                <c:pt idx="4265">
                  <c:v>33486</c:v>
                </c:pt>
                <c:pt idx="4266">
                  <c:v>33487</c:v>
                </c:pt>
                <c:pt idx="4267">
                  <c:v>33488</c:v>
                </c:pt>
                <c:pt idx="4268">
                  <c:v>33489</c:v>
                </c:pt>
                <c:pt idx="4269">
                  <c:v>33490</c:v>
                </c:pt>
                <c:pt idx="4270">
                  <c:v>33491</c:v>
                </c:pt>
                <c:pt idx="4271">
                  <c:v>33492</c:v>
                </c:pt>
                <c:pt idx="4272">
                  <c:v>33493</c:v>
                </c:pt>
                <c:pt idx="4273">
                  <c:v>33494</c:v>
                </c:pt>
                <c:pt idx="4274">
                  <c:v>33495</c:v>
                </c:pt>
                <c:pt idx="4275">
                  <c:v>33496</c:v>
                </c:pt>
                <c:pt idx="4276">
                  <c:v>33497</c:v>
                </c:pt>
                <c:pt idx="4277">
                  <c:v>33498</c:v>
                </c:pt>
                <c:pt idx="4278">
                  <c:v>33499</c:v>
                </c:pt>
                <c:pt idx="4279">
                  <c:v>33500</c:v>
                </c:pt>
                <c:pt idx="4280">
                  <c:v>33501</c:v>
                </c:pt>
                <c:pt idx="4281">
                  <c:v>33502</c:v>
                </c:pt>
                <c:pt idx="4282">
                  <c:v>33503</c:v>
                </c:pt>
                <c:pt idx="4283">
                  <c:v>33504</c:v>
                </c:pt>
                <c:pt idx="4284">
                  <c:v>33505</c:v>
                </c:pt>
                <c:pt idx="4285">
                  <c:v>33506</c:v>
                </c:pt>
                <c:pt idx="4286">
                  <c:v>33507</c:v>
                </c:pt>
                <c:pt idx="4287">
                  <c:v>33508</c:v>
                </c:pt>
                <c:pt idx="4288">
                  <c:v>33509</c:v>
                </c:pt>
                <c:pt idx="4289">
                  <c:v>33510</c:v>
                </c:pt>
                <c:pt idx="4290">
                  <c:v>33511</c:v>
                </c:pt>
                <c:pt idx="4291">
                  <c:v>33512</c:v>
                </c:pt>
                <c:pt idx="4292">
                  <c:v>33513</c:v>
                </c:pt>
                <c:pt idx="4293">
                  <c:v>33514</c:v>
                </c:pt>
                <c:pt idx="4294">
                  <c:v>33515</c:v>
                </c:pt>
                <c:pt idx="4295">
                  <c:v>33516</c:v>
                </c:pt>
                <c:pt idx="4296">
                  <c:v>33517</c:v>
                </c:pt>
                <c:pt idx="4297">
                  <c:v>33518</c:v>
                </c:pt>
                <c:pt idx="4298">
                  <c:v>33519</c:v>
                </c:pt>
                <c:pt idx="4299">
                  <c:v>33520</c:v>
                </c:pt>
                <c:pt idx="4300">
                  <c:v>33521</c:v>
                </c:pt>
                <c:pt idx="4301">
                  <c:v>33522</c:v>
                </c:pt>
                <c:pt idx="4302">
                  <c:v>33523</c:v>
                </c:pt>
                <c:pt idx="4303">
                  <c:v>33524</c:v>
                </c:pt>
                <c:pt idx="4304">
                  <c:v>33525</c:v>
                </c:pt>
                <c:pt idx="4305">
                  <c:v>33526</c:v>
                </c:pt>
                <c:pt idx="4306">
                  <c:v>33527</c:v>
                </c:pt>
                <c:pt idx="4307">
                  <c:v>33528</c:v>
                </c:pt>
                <c:pt idx="4308">
                  <c:v>33529</c:v>
                </c:pt>
                <c:pt idx="4309">
                  <c:v>33530</c:v>
                </c:pt>
                <c:pt idx="4310">
                  <c:v>33531</c:v>
                </c:pt>
                <c:pt idx="4311">
                  <c:v>33532</c:v>
                </c:pt>
                <c:pt idx="4312">
                  <c:v>33533</c:v>
                </c:pt>
                <c:pt idx="4313">
                  <c:v>33534</c:v>
                </c:pt>
                <c:pt idx="4314">
                  <c:v>33535</c:v>
                </c:pt>
                <c:pt idx="4315">
                  <c:v>33536</c:v>
                </c:pt>
                <c:pt idx="4316">
                  <c:v>33537</c:v>
                </c:pt>
                <c:pt idx="4317">
                  <c:v>33538</c:v>
                </c:pt>
                <c:pt idx="4318">
                  <c:v>33539</c:v>
                </c:pt>
                <c:pt idx="4319">
                  <c:v>33540</c:v>
                </c:pt>
                <c:pt idx="4320">
                  <c:v>33541</c:v>
                </c:pt>
                <c:pt idx="4321">
                  <c:v>33542</c:v>
                </c:pt>
                <c:pt idx="4322">
                  <c:v>33543</c:v>
                </c:pt>
                <c:pt idx="4323">
                  <c:v>33544</c:v>
                </c:pt>
                <c:pt idx="4324">
                  <c:v>33545</c:v>
                </c:pt>
                <c:pt idx="4325">
                  <c:v>33546</c:v>
                </c:pt>
                <c:pt idx="4326">
                  <c:v>33547</c:v>
                </c:pt>
                <c:pt idx="4327">
                  <c:v>33548</c:v>
                </c:pt>
                <c:pt idx="4328">
                  <c:v>33549</c:v>
                </c:pt>
                <c:pt idx="4329">
                  <c:v>33550</c:v>
                </c:pt>
                <c:pt idx="4330">
                  <c:v>33551</c:v>
                </c:pt>
                <c:pt idx="4331">
                  <c:v>33552</c:v>
                </c:pt>
                <c:pt idx="4332">
                  <c:v>33553</c:v>
                </c:pt>
                <c:pt idx="4333">
                  <c:v>33554</c:v>
                </c:pt>
                <c:pt idx="4334">
                  <c:v>33555</c:v>
                </c:pt>
                <c:pt idx="4335">
                  <c:v>33556</c:v>
                </c:pt>
                <c:pt idx="4336">
                  <c:v>33557</c:v>
                </c:pt>
                <c:pt idx="4337">
                  <c:v>33558</c:v>
                </c:pt>
                <c:pt idx="4338">
                  <c:v>33559</c:v>
                </c:pt>
                <c:pt idx="4339">
                  <c:v>33560</c:v>
                </c:pt>
                <c:pt idx="4340">
                  <c:v>33561</c:v>
                </c:pt>
                <c:pt idx="4341">
                  <c:v>33562</c:v>
                </c:pt>
                <c:pt idx="4342">
                  <c:v>33563</c:v>
                </c:pt>
                <c:pt idx="4343">
                  <c:v>33564</c:v>
                </c:pt>
                <c:pt idx="4344">
                  <c:v>33565</c:v>
                </c:pt>
                <c:pt idx="4345">
                  <c:v>33566</c:v>
                </c:pt>
                <c:pt idx="4346">
                  <c:v>33567</c:v>
                </c:pt>
                <c:pt idx="4347">
                  <c:v>33568</c:v>
                </c:pt>
                <c:pt idx="4348">
                  <c:v>33569</c:v>
                </c:pt>
                <c:pt idx="4349">
                  <c:v>33570</c:v>
                </c:pt>
                <c:pt idx="4350">
                  <c:v>33571</c:v>
                </c:pt>
                <c:pt idx="4351">
                  <c:v>33572</c:v>
                </c:pt>
                <c:pt idx="4352">
                  <c:v>33573</c:v>
                </c:pt>
                <c:pt idx="4353">
                  <c:v>33574</c:v>
                </c:pt>
                <c:pt idx="4354">
                  <c:v>33575</c:v>
                </c:pt>
                <c:pt idx="4355">
                  <c:v>33576</c:v>
                </c:pt>
                <c:pt idx="4356">
                  <c:v>33577</c:v>
                </c:pt>
                <c:pt idx="4357">
                  <c:v>33578</c:v>
                </c:pt>
                <c:pt idx="4358">
                  <c:v>33579</c:v>
                </c:pt>
                <c:pt idx="4359">
                  <c:v>33580</c:v>
                </c:pt>
                <c:pt idx="4360">
                  <c:v>33581</c:v>
                </c:pt>
                <c:pt idx="4361">
                  <c:v>33582</c:v>
                </c:pt>
                <c:pt idx="4362">
                  <c:v>33583</c:v>
                </c:pt>
                <c:pt idx="4363">
                  <c:v>33584</c:v>
                </c:pt>
                <c:pt idx="4364">
                  <c:v>33585</c:v>
                </c:pt>
                <c:pt idx="4365">
                  <c:v>33586</c:v>
                </c:pt>
                <c:pt idx="4366">
                  <c:v>33587</c:v>
                </c:pt>
                <c:pt idx="4367">
                  <c:v>33588</c:v>
                </c:pt>
                <c:pt idx="4368">
                  <c:v>33589</c:v>
                </c:pt>
                <c:pt idx="4369">
                  <c:v>33590</c:v>
                </c:pt>
                <c:pt idx="4370">
                  <c:v>33591</c:v>
                </c:pt>
                <c:pt idx="4371">
                  <c:v>33592</c:v>
                </c:pt>
                <c:pt idx="4372">
                  <c:v>33593</c:v>
                </c:pt>
                <c:pt idx="4373">
                  <c:v>33594</c:v>
                </c:pt>
                <c:pt idx="4374">
                  <c:v>33595</c:v>
                </c:pt>
                <c:pt idx="4375">
                  <c:v>33596</c:v>
                </c:pt>
                <c:pt idx="4376">
                  <c:v>33597</c:v>
                </c:pt>
                <c:pt idx="4377">
                  <c:v>33598</c:v>
                </c:pt>
                <c:pt idx="4378">
                  <c:v>33599</c:v>
                </c:pt>
                <c:pt idx="4379">
                  <c:v>33600</c:v>
                </c:pt>
                <c:pt idx="4380">
                  <c:v>33601</c:v>
                </c:pt>
                <c:pt idx="4381">
                  <c:v>33602</c:v>
                </c:pt>
                <c:pt idx="4382">
                  <c:v>33603</c:v>
                </c:pt>
                <c:pt idx="4383">
                  <c:v>33604</c:v>
                </c:pt>
                <c:pt idx="4384">
                  <c:v>33605</c:v>
                </c:pt>
                <c:pt idx="4385">
                  <c:v>33606</c:v>
                </c:pt>
                <c:pt idx="4386">
                  <c:v>33607</c:v>
                </c:pt>
                <c:pt idx="4387">
                  <c:v>33608</c:v>
                </c:pt>
                <c:pt idx="4388">
                  <c:v>33609</c:v>
                </c:pt>
                <c:pt idx="4389">
                  <c:v>33610</c:v>
                </c:pt>
                <c:pt idx="4390">
                  <c:v>33611</c:v>
                </c:pt>
                <c:pt idx="4391">
                  <c:v>33612</c:v>
                </c:pt>
                <c:pt idx="4392">
                  <c:v>33613</c:v>
                </c:pt>
                <c:pt idx="4393">
                  <c:v>33614</c:v>
                </c:pt>
                <c:pt idx="4394">
                  <c:v>33615</c:v>
                </c:pt>
                <c:pt idx="4395">
                  <c:v>33616</c:v>
                </c:pt>
                <c:pt idx="4396">
                  <c:v>33617</c:v>
                </c:pt>
                <c:pt idx="4397">
                  <c:v>33618</c:v>
                </c:pt>
                <c:pt idx="4398">
                  <c:v>33619</c:v>
                </c:pt>
                <c:pt idx="4399">
                  <c:v>33620</c:v>
                </c:pt>
                <c:pt idx="4400">
                  <c:v>33621</c:v>
                </c:pt>
                <c:pt idx="4401">
                  <c:v>33622</c:v>
                </c:pt>
                <c:pt idx="4402">
                  <c:v>33623</c:v>
                </c:pt>
                <c:pt idx="4403">
                  <c:v>33624</c:v>
                </c:pt>
                <c:pt idx="4404">
                  <c:v>33625</c:v>
                </c:pt>
                <c:pt idx="4405">
                  <c:v>33626</c:v>
                </c:pt>
                <c:pt idx="4406">
                  <c:v>33627</c:v>
                </c:pt>
                <c:pt idx="4407">
                  <c:v>33628</c:v>
                </c:pt>
                <c:pt idx="4408">
                  <c:v>33629</c:v>
                </c:pt>
                <c:pt idx="4409">
                  <c:v>33630</c:v>
                </c:pt>
                <c:pt idx="4410">
                  <c:v>33631</c:v>
                </c:pt>
                <c:pt idx="4411">
                  <c:v>33632</c:v>
                </c:pt>
                <c:pt idx="4412">
                  <c:v>33633</c:v>
                </c:pt>
                <c:pt idx="4413">
                  <c:v>33634</c:v>
                </c:pt>
                <c:pt idx="4414">
                  <c:v>33635</c:v>
                </c:pt>
                <c:pt idx="4415">
                  <c:v>33636</c:v>
                </c:pt>
                <c:pt idx="4416">
                  <c:v>33637</c:v>
                </c:pt>
                <c:pt idx="4417">
                  <c:v>33638</c:v>
                </c:pt>
                <c:pt idx="4418">
                  <c:v>33639</c:v>
                </c:pt>
                <c:pt idx="4419">
                  <c:v>33640</c:v>
                </c:pt>
                <c:pt idx="4420">
                  <c:v>33641</c:v>
                </c:pt>
                <c:pt idx="4421">
                  <c:v>33642</c:v>
                </c:pt>
                <c:pt idx="4422">
                  <c:v>33643</c:v>
                </c:pt>
                <c:pt idx="4423">
                  <c:v>33644</c:v>
                </c:pt>
                <c:pt idx="4424">
                  <c:v>33645</c:v>
                </c:pt>
                <c:pt idx="4425">
                  <c:v>33646</c:v>
                </c:pt>
                <c:pt idx="4426">
                  <c:v>33647</c:v>
                </c:pt>
                <c:pt idx="4427">
                  <c:v>33648</c:v>
                </c:pt>
                <c:pt idx="4428">
                  <c:v>33649</c:v>
                </c:pt>
                <c:pt idx="4429">
                  <c:v>33650</c:v>
                </c:pt>
                <c:pt idx="4430">
                  <c:v>33651</c:v>
                </c:pt>
                <c:pt idx="4431">
                  <c:v>33652</c:v>
                </c:pt>
                <c:pt idx="4432">
                  <c:v>33653</c:v>
                </c:pt>
                <c:pt idx="4433">
                  <c:v>33654</c:v>
                </c:pt>
                <c:pt idx="4434">
                  <c:v>33655</c:v>
                </c:pt>
                <c:pt idx="4435">
                  <c:v>33656</c:v>
                </c:pt>
                <c:pt idx="4436">
                  <c:v>33657</c:v>
                </c:pt>
                <c:pt idx="4437">
                  <c:v>33658</c:v>
                </c:pt>
                <c:pt idx="4438">
                  <c:v>33659</c:v>
                </c:pt>
                <c:pt idx="4439">
                  <c:v>33660</c:v>
                </c:pt>
                <c:pt idx="4440">
                  <c:v>33661</c:v>
                </c:pt>
                <c:pt idx="4441">
                  <c:v>33662</c:v>
                </c:pt>
                <c:pt idx="4442">
                  <c:v>33663</c:v>
                </c:pt>
                <c:pt idx="4443">
                  <c:v>33664</c:v>
                </c:pt>
                <c:pt idx="4444">
                  <c:v>33665</c:v>
                </c:pt>
                <c:pt idx="4445">
                  <c:v>33666</c:v>
                </c:pt>
                <c:pt idx="4446">
                  <c:v>33667</c:v>
                </c:pt>
                <c:pt idx="4447">
                  <c:v>33668</c:v>
                </c:pt>
                <c:pt idx="4448">
                  <c:v>33669</c:v>
                </c:pt>
                <c:pt idx="4449">
                  <c:v>33670</c:v>
                </c:pt>
                <c:pt idx="4450">
                  <c:v>33671</c:v>
                </c:pt>
                <c:pt idx="4451">
                  <c:v>33672</c:v>
                </c:pt>
                <c:pt idx="4452">
                  <c:v>33673</c:v>
                </c:pt>
                <c:pt idx="4453">
                  <c:v>33674</c:v>
                </c:pt>
                <c:pt idx="4454">
                  <c:v>33675</c:v>
                </c:pt>
                <c:pt idx="4455">
                  <c:v>33676</c:v>
                </c:pt>
                <c:pt idx="4456">
                  <c:v>33677</c:v>
                </c:pt>
                <c:pt idx="4457">
                  <c:v>33678</c:v>
                </c:pt>
                <c:pt idx="4458">
                  <c:v>33679</c:v>
                </c:pt>
                <c:pt idx="4459">
                  <c:v>33680</c:v>
                </c:pt>
                <c:pt idx="4460">
                  <c:v>33681</c:v>
                </c:pt>
                <c:pt idx="4461">
                  <c:v>33682</c:v>
                </c:pt>
                <c:pt idx="4462">
                  <c:v>33683</c:v>
                </c:pt>
                <c:pt idx="4463">
                  <c:v>33684</c:v>
                </c:pt>
                <c:pt idx="4464">
                  <c:v>33685</c:v>
                </c:pt>
                <c:pt idx="4465">
                  <c:v>33686</c:v>
                </c:pt>
                <c:pt idx="4466">
                  <c:v>33687</c:v>
                </c:pt>
                <c:pt idx="4467">
                  <c:v>33688</c:v>
                </c:pt>
                <c:pt idx="4468">
                  <c:v>33689</c:v>
                </c:pt>
                <c:pt idx="4469">
                  <c:v>33690</c:v>
                </c:pt>
                <c:pt idx="4470">
                  <c:v>33691</c:v>
                </c:pt>
                <c:pt idx="4471">
                  <c:v>33692</c:v>
                </c:pt>
                <c:pt idx="4472">
                  <c:v>33693</c:v>
                </c:pt>
                <c:pt idx="4473">
                  <c:v>33694</c:v>
                </c:pt>
                <c:pt idx="4474">
                  <c:v>33695</c:v>
                </c:pt>
                <c:pt idx="4475">
                  <c:v>33696</c:v>
                </c:pt>
                <c:pt idx="4476">
                  <c:v>33697</c:v>
                </c:pt>
                <c:pt idx="4477">
                  <c:v>33698</c:v>
                </c:pt>
                <c:pt idx="4478">
                  <c:v>33699</c:v>
                </c:pt>
                <c:pt idx="4479">
                  <c:v>33700</c:v>
                </c:pt>
                <c:pt idx="4480">
                  <c:v>33701</c:v>
                </c:pt>
                <c:pt idx="4481">
                  <c:v>33702</c:v>
                </c:pt>
                <c:pt idx="4482">
                  <c:v>33703</c:v>
                </c:pt>
                <c:pt idx="4483">
                  <c:v>33704</c:v>
                </c:pt>
                <c:pt idx="4484">
                  <c:v>33705</c:v>
                </c:pt>
                <c:pt idx="4485">
                  <c:v>33706</c:v>
                </c:pt>
                <c:pt idx="4486">
                  <c:v>33707</c:v>
                </c:pt>
                <c:pt idx="4487">
                  <c:v>33708</c:v>
                </c:pt>
                <c:pt idx="4488">
                  <c:v>33709</c:v>
                </c:pt>
                <c:pt idx="4489">
                  <c:v>33710</c:v>
                </c:pt>
                <c:pt idx="4490">
                  <c:v>33711</c:v>
                </c:pt>
                <c:pt idx="4491">
                  <c:v>33712</c:v>
                </c:pt>
                <c:pt idx="4492">
                  <c:v>33713</c:v>
                </c:pt>
                <c:pt idx="4493">
                  <c:v>33714</c:v>
                </c:pt>
                <c:pt idx="4494">
                  <c:v>33715</c:v>
                </c:pt>
                <c:pt idx="4495">
                  <c:v>33716</c:v>
                </c:pt>
                <c:pt idx="4496">
                  <c:v>33717</c:v>
                </c:pt>
                <c:pt idx="4497">
                  <c:v>33718</c:v>
                </c:pt>
                <c:pt idx="4498">
                  <c:v>33719</c:v>
                </c:pt>
                <c:pt idx="4499">
                  <c:v>33720</c:v>
                </c:pt>
                <c:pt idx="4500">
                  <c:v>33721</c:v>
                </c:pt>
                <c:pt idx="4501">
                  <c:v>33722</c:v>
                </c:pt>
                <c:pt idx="4502">
                  <c:v>33723</c:v>
                </c:pt>
                <c:pt idx="4503">
                  <c:v>33724</c:v>
                </c:pt>
                <c:pt idx="4504">
                  <c:v>33725</c:v>
                </c:pt>
                <c:pt idx="4505">
                  <c:v>33726</c:v>
                </c:pt>
                <c:pt idx="4506">
                  <c:v>33727</c:v>
                </c:pt>
                <c:pt idx="4507">
                  <c:v>33728</c:v>
                </c:pt>
                <c:pt idx="4508">
                  <c:v>33729</c:v>
                </c:pt>
                <c:pt idx="4509">
                  <c:v>33730</c:v>
                </c:pt>
                <c:pt idx="4510">
                  <c:v>33731</c:v>
                </c:pt>
                <c:pt idx="4511">
                  <c:v>33732</c:v>
                </c:pt>
                <c:pt idx="4512">
                  <c:v>33733</c:v>
                </c:pt>
                <c:pt idx="4513">
                  <c:v>33734</c:v>
                </c:pt>
                <c:pt idx="4514">
                  <c:v>33735</c:v>
                </c:pt>
                <c:pt idx="4515">
                  <c:v>33736</c:v>
                </c:pt>
                <c:pt idx="4516">
                  <c:v>33737</c:v>
                </c:pt>
                <c:pt idx="4517">
                  <c:v>33738</c:v>
                </c:pt>
                <c:pt idx="4518">
                  <c:v>33739</c:v>
                </c:pt>
                <c:pt idx="4519">
                  <c:v>33740</c:v>
                </c:pt>
                <c:pt idx="4520">
                  <c:v>33741</c:v>
                </c:pt>
                <c:pt idx="4521">
                  <c:v>33742</c:v>
                </c:pt>
                <c:pt idx="4522">
                  <c:v>33743</c:v>
                </c:pt>
                <c:pt idx="4523">
                  <c:v>33744</c:v>
                </c:pt>
                <c:pt idx="4524">
                  <c:v>33745</c:v>
                </c:pt>
                <c:pt idx="4525">
                  <c:v>33746</c:v>
                </c:pt>
                <c:pt idx="4526">
                  <c:v>33747</c:v>
                </c:pt>
                <c:pt idx="4527">
                  <c:v>33748</c:v>
                </c:pt>
                <c:pt idx="4528">
                  <c:v>33749</c:v>
                </c:pt>
                <c:pt idx="4529">
                  <c:v>33750</c:v>
                </c:pt>
                <c:pt idx="4530">
                  <c:v>33751</c:v>
                </c:pt>
                <c:pt idx="4531">
                  <c:v>33752</c:v>
                </c:pt>
                <c:pt idx="4532">
                  <c:v>33753</c:v>
                </c:pt>
                <c:pt idx="4533">
                  <c:v>33754</c:v>
                </c:pt>
                <c:pt idx="4534">
                  <c:v>33755</c:v>
                </c:pt>
                <c:pt idx="4535">
                  <c:v>33756</c:v>
                </c:pt>
                <c:pt idx="4536">
                  <c:v>33757</c:v>
                </c:pt>
                <c:pt idx="4537">
                  <c:v>33758</c:v>
                </c:pt>
                <c:pt idx="4538">
                  <c:v>33759</c:v>
                </c:pt>
                <c:pt idx="4539">
                  <c:v>33760</c:v>
                </c:pt>
                <c:pt idx="4540">
                  <c:v>33761</c:v>
                </c:pt>
                <c:pt idx="4541">
                  <c:v>33762</c:v>
                </c:pt>
                <c:pt idx="4542">
                  <c:v>33763</c:v>
                </c:pt>
                <c:pt idx="4543">
                  <c:v>33764</c:v>
                </c:pt>
                <c:pt idx="4544">
                  <c:v>33765</c:v>
                </c:pt>
                <c:pt idx="4545">
                  <c:v>33766</c:v>
                </c:pt>
                <c:pt idx="4546">
                  <c:v>33767</c:v>
                </c:pt>
                <c:pt idx="4547">
                  <c:v>33768</c:v>
                </c:pt>
                <c:pt idx="4548">
                  <c:v>33769</c:v>
                </c:pt>
                <c:pt idx="4549">
                  <c:v>33770</c:v>
                </c:pt>
                <c:pt idx="4550">
                  <c:v>33771</c:v>
                </c:pt>
                <c:pt idx="4551">
                  <c:v>33772</c:v>
                </c:pt>
                <c:pt idx="4552">
                  <c:v>33773</c:v>
                </c:pt>
                <c:pt idx="4553">
                  <c:v>33774</c:v>
                </c:pt>
                <c:pt idx="4554">
                  <c:v>33775</c:v>
                </c:pt>
                <c:pt idx="4555">
                  <c:v>33776</c:v>
                </c:pt>
                <c:pt idx="4556">
                  <c:v>33777</c:v>
                </c:pt>
                <c:pt idx="4557">
                  <c:v>33778</c:v>
                </c:pt>
                <c:pt idx="4558">
                  <c:v>33779</c:v>
                </c:pt>
                <c:pt idx="4559">
                  <c:v>33780</c:v>
                </c:pt>
                <c:pt idx="4560">
                  <c:v>33781</c:v>
                </c:pt>
                <c:pt idx="4561">
                  <c:v>33782</c:v>
                </c:pt>
                <c:pt idx="4562">
                  <c:v>33783</c:v>
                </c:pt>
                <c:pt idx="4563">
                  <c:v>33784</c:v>
                </c:pt>
                <c:pt idx="4564">
                  <c:v>33785</c:v>
                </c:pt>
                <c:pt idx="4565">
                  <c:v>33786</c:v>
                </c:pt>
                <c:pt idx="4566">
                  <c:v>33787</c:v>
                </c:pt>
                <c:pt idx="4567">
                  <c:v>33788</c:v>
                </c:pt>
                <c:pt idx="4568">
                  <c:v>33789</c:v>
                </c:pt>
                <c:pt idx="4569">
                  <c:v>33790</c:v>
                </c:pt>
                <c:pt idx="4570">
                  <c:v>33791</c:v>
                </c:pt>
                <c:pt idx="4571">
                  <c:v>33792</c:v>
                </c:pt>
                <c:pt idx="4572">
                  <c:v>33793</c:v>
                </c:pt>
                <c:pt idx="4573">
                  <c:v>33794</c:v>
                </c:pt>
                <c:pt idx="4574">
                  <c:v>33795</c:v>
                </c:pt>
                <c:pt idx="4575">
                  <c:v>33796</c:v>
                </c:pt>
                <c:pt idx="4576">
                  <c:v>33797</c:v>
                </c:pt>
                <c:pt idx="4577">
                  <c:v>33798</c:v>
                </c:pt>
                <c:pt idx="4578">
                  <c:v>33799</c:v>
                </c:pt>
                <c:pt idx="4579">
                  <c:v>33800</c:v>
                </c:pt>
                <c:pt idx="4580">
                  <c:v>33801</c:v>
                </c:pt>
                <c:pt idx="4581">
                  <c:v>33802</c:v>
                </c:pt>
                <c:pt idx="4582">
                  <c:v>33803</c:v>
                </c:pt>
                <c:pt idx="4583">
                  <c:v>33804</c:v>
                </c:pt>
                <c:pt idx="4584">
                  <c:v>33805</c:v>
                </c:pt>
                <c:pt idx="4585">
                  <c:v>33806</c:v>
                </c:pt>
                <c:pt idx="4586">
                  <c:v>33807</c:v>
                </c:pt>
                <c:pt idx="4587">
                  <c:v>33808</c:v>
                </c:pt>
                <c:pt idx="4588">
                  <c:v>33809</c:v>
                </c:pt>
                <c:pt idx="4589">
                  <c:v>33810</c:v>
                </c:pt>
                <c:pt idx="4590">
                  <c:v>33811</c:v>
                </c:pt>
                <c:pt idx="4591">
                  <c:v>33812</c:v>
                </c:pt>
                <c:pt idx="4592">
                  <c:v>33813</c:v>
                </c:pt>
                <c:pt idx="4593">
                  <c:v>33814</c:v>
                </c:pt>
                <c:pt idx="4594">
                  <c:v>33815</c:v>
                </c:pt>
                <c:pt idx="4595">
                  <c:v>33816</c:v>
                </c:pt>
                <c:pt idx="4596">
                  <c:v>33817</c:v>
                </c:pt>
                <c:pt idx="4597">
                  <c:v>33818</c:v>
                </c:pt>
                <c:pt idx="4598">
                  <c:v>33819</c:v>
                </c:pt>
                <c:pt idx="4599">
                  <c:v>33820</c:v>
                </c:pt>
                <c:pt idx="4600">
                  <c:v>33821</c:v>
                </c:pt>
                <c:pt idx="4601">
                  <c:v>33822</c:v>
                </c:pt>
                <c:pt idx="4602">
                  <c:v>33823</c:v>
                </c:pt>
                <c:pt idx="4603">
                  <c:v>33824</c:v>
                </c:pt>
                <c:pt idx="4604">
                  <c:v>33825</c:v>
                </c:pt>
                <c:pt idx="4605">
                  <c:v>33826</c:v>
                </c:pt>
                <c:pt idx="4606">
                  <c:v>33827</c:v>
                </c:pt>
                <c:pt idx="4607">
                  <c:v>33828</c:v>
                </c:pt>
                <c:pt idx="4608">
                  <c:v>33829</c:v>
                </c:pt>
                <c:pt idx="4609">
                  <c:v>33830</c:v>
                </c:pt>
                <c:pt idx="4610">
                  <c:v>33831</c:v>
                </c:pt>
                <c:pt idx="4611">
                  <c:v>33832</c:v>
                </c:pt>
                <c:pt idx="4612">
                  <c:v>33833</c:v>
                </c:pt>
                <c:pt idx="4613">
                  <c:v>33834</c:v>
                </c:pt>
                <c:pt idx="4614">
                  <c:v>33835</c:v>
                </c:pt>
                <c:pt idx="4615">
                  <c:v>33836</c:v>
                </c:pt>
                <c:pt idx="4616">
                  <c:v>33837</c:v>
                </c:pt>
                <c:pt idx="4617">
                  <c:v>33838</c:v>
                </c:pt>
                <c:pt idx="4618">
                  <c:v>33839</c:v>
                </c:pt>
                <c:pt idx="4619">
                  <c:v>33840</c:v>
                </c:pt>
                <c:pt idx="4620">
                  <c:v>33841</c:v>
                </c:pt>
                <c:pt idx="4621">
                  <c:v>33842</c:v>
                </c:pt>
                <c:pt idx="4622">
                  <c:v>33843</c:v>
                </c:pt>
                <c:pt idx="4623">
                  <c:v>33844</c:v>
                </c:pt>
                <c:pt idx="4624">
                  <c:v>33845</c:v>
                </c:pt>
                <c:pt idx="4625">
                  <c:v>33846</c:v>
                </c:pt>
                <c:pt idx="4626">
                  <c:v>33847</c:v>
                </c:pt>
                <c:pt idx="4627">
                  <c:v>33848</c:v>
                </c:pt>
                <c:pt idx="4628">
                  <c:v>33849</c:v>
                </c:pt>
                <c:pt idx="4629">
                  <c:v>33850</c:v>
                </c:pt>
                <c:pt idx="4630">
                  <c:v>33851</c:v>
                </c:pt>
                <c:pt idx="4631">
                  <c:v>33852</c:v>
                </c:pt>
                <c:pt idx="4632">
                  <c:v>33853</c:v>
                </c:pt>
                <c:pt idx="4633">
                  <c:v>33854</c:v>
                </c:pt>
                <c:pt idx="4634">
                  <c:v>33855</c:v>
                </c:pt>
                <c:pt idx="4635">
                  <c:v>33856</c:v>
                </c:pt>
                <c:pt idx="4636">
                  <c:v>33857</c:v>
                </c:pt>
                <c:pt idx="4637">
                  <c:v>33858</c:v>
                </c:pt>
                <c:pt idx="4638">
                  <c:v>33859</c:v>
                </c:pt>
                <c:pt idx="4639">
                  <c:v>33860</c:v>
                </c:pt>
                <c:pt idx="4640">
                  <c:v>33861</c:v>
                </c:pt>
                <c:pt idx="4641">
                  <c:v>33862</c:v>
                </c:pt>
                <c:pt idx="4642">
                  <c:v>33863</c:v>
                </c:pt>
                <c:pt idx="4643">
                  <c:v>33864</c:v>
                </c:pt>
                <c:pt idx="4644">
                  <c:v>33865</c:v>
                </c:pt>
                <c:pt idx="4645">
                  <c:v>33866</c:v>
                </c:pt>
                <c:pt idx="4646">
                  <c:v>33867</c:v>
                </c:pt>
                <c:pt idx="4647">
                  <c:v>33868</c:v>
                </c:pt>
                <c:pt idx="4648">
                  <c:v>33869</c:v>
                </c:pt>
                <c:pt idx="4649">
                  <c:v>33870</c:v>
                </c:pt>
                <c:pt idx="4650">
                  <c:v>33871</c:v>
                </c:pt>
                <c:pt idx="4651">
                  <c:v>33872</c:v>
                </c:pt>
                <c:pt idx="4652">
                  <c:v>33873</c:v>
                </c:pt>
                <c:pt idx="4653">
                  <c:v>33874</c:v>
                </c:pt>
                <c:pt idx="4654">
                  <c:v>33875</c:v>
                </c:pt>
                <c:pt idx="4655">
                  <c:v>33876</c:v>
                </c:pt>
                <c:pt idx="4656">
                  <c:v>33877</c:v>
                </c:pt>
                <c:pt idx="4657">
                  <c:v>33878</c:v>
                </c:pt>
                <c:pt idx="4658">
                  <c:v>33879</c:v>
                </c:pt>
                <c:pt idx="4659">
                  <c:v>33880</c:v>
                </c:pt>
                <c:pt idx="4660">
                  <c:v>33881</c:v>
                </c:pt>
                <c:pt idx="4661">
                  <c:v>33882</c:v>
                </c:pt>
                <c:pt idx="4662">
                  <c:v>33883</c:v>
                </c:pt>
                <c:pt idx="4663">
                  <c:v>33884</c:v>
                </c:pt>
                <c:pt idx="4664">
                  <c:v>33885</c:v>
                </c:pt>
                <c:pt idx="4665">
                  <c:v>33886</c:v>
                </c:pt>
                <c:pt idx="4666">
                  <c:v>33887</c:v>
                </c:pt>
                <c:pt idx="4667">
                  <c:v>33888</c:v>
                </c:pt>
                <c:pt idx="4668">
                  <c:v>33889</c:v>
                </c:pt>
                <c:pt idx="4669">
                  <c:v>33890</c:v>
                </c:pt>
                <c:pt idx="4670">
                  <c:v>33891</c:v>
                </c:pt>
                <c:pt idx="4671">
                  <c:v>33892</c:v>
                </c:pt>
                <c:pt idx="4672">
                  <c:v>33893</c:v>
                </c:pt>
                <c:pt idx="4673">
                  <c:v>33894</c:v>
                </c:pt>
                <c:pt idx="4674">
                  <c:v>33895</c:v>
                </c:pt>
                <c:pt idx="4675">
                  <c:v>33896</c:v>
                </c:pt>
                <c:pt idx="4676">
                  <c:v>33897</c:v>
                </c:pt>
                <c:pt idx="4677">
                  <c:v>33898</c:v>
                </c:pt>
                <c:pt idx="4678">
                  <c:v>33899</c:v>
                </c:pt>
                <c:pt idx="4679">
                  <c:v>33900</c:v>
                </c:pt>
                <c:pt idx="4680">
                  <c:v>33901</c:v>
                </c:pt>
                <c:pt idx="4681">
                  <c:v>33902</c:v>
                </c:pt>
                <c:pt idx="4682">
                  <c:v>33903</c:v>
                </c:pt>
                <c:pt idx="4683">
                  <c:v>33904</c:v>
                </c:pt>
                <c:pt idx="4684">
                  <c:v>33905</c:v>
                </c:pt>
                <c:pt idx="4685">
                  <c:v>33906</c:v>
                </c:pt>
                <c:pt idx="4686">
                  <c:v>33907</c:v>
                </c:pt>
                <c:pt idx="4687">
                  <c:v>33908</c:v>
                </c:pt>
                <c:pt idx="4688">
                  <c:v>33909</c:v>
                </c:pt>
                <c:pt idx="4689">
                  <c:v>33910</c:v>
                </c:pt>
                <c:pt idx="4690">
                  <c:v>33911</c:v>
                </c:pt>
                <c:pt idx="4691">
                  <c:v>33912</c:v>
                </c:pt>
                <c:pt idx="4692">
                  <c:v>33913</c:v>
                </c:pt>
                <c:pt idx="4693">
                  <c:v>33914</c:v>
                </c:pt>
                <c:pt idx="4694">
                  <c:v>33915</c:v>
                </c:pt>
                <c:pt idx="4695">
                  <c:v>33916</c:v>
                </c:pt>
                <c:pt idx="4696">
                  <c:v>33917</c:v>
                </c:pt>
                <c:pt idx="4697">
                  <c:v>33918</c:v>
                </c:pt>
                <c:pt idx="4698">
                  <c:v>33919</c:v>
                </c:pt>
                <c:pt idx="4699">
                  <c:v>33920</c:v>
                </c:pt>
                <c:pt idx="4700">
                  <c:v>33921</c:v>
                </c:pt>
                <c:pt idx="4701">
                  <c:v>33922</c:v>
                </c:pt>
                <c:pt idx="4702">
                  <c:v>33923</c:v>
                </c:pt>
                <c:pt idx="4703">
                  <c:v>33924</c:v>
                </c:pt>
                <c:pt idx="4704">
                  <c:v>33925</c:v>
                </c:pt>
                <c:pt idx="4705">
                  <c:v>33926</c:v>
                </c:pt>
                <c:pt idx="4706">
                  <c:v>33927</c:v>
                </c:pt>
                <c:pt idx="4707">
                  <c:v>33928</c:v>
                </c:pt>
                <c:pt idx="4708">
                  <c:v>33929</c:v>
                </c:pt>
                <c:pt idx="4709">
                  <c:v>33930</c:v>
                </c:pt>
                <c:pt idx="4710">
                  <c:v>33931</c:v>
                </c:pt>
                <c:pt idx="4711">
                  <c:v>33932</c:v>
                </c:pt>
                <c:pt idx="4712">
                  <c:v>33933</c:v>
                </c:pt>
                <c:pt idx="4713">
                  <c:v>33934</c:v>
                </c:pt>
                <c:pt idx="4714">
                  <c:v>33935</c:v>
                </c:pt>
                <c:pt idx="4715">
                  <c:v>33936</c:v>
                </c:pt>
                <c:pt idx="4716">
                  <c:v>33937</c:v>
                </c:pt>
                <c:pt idx="4717">
                  <c:v>33938</c:v>
                </c:pt>
                <c:pt idx="4718">
                  <c:v>33939</c:v>
                </c:pt>
                <c:pt idx="4719">
                  <c:v>33940</c:v>
                </c:pt>
                <c:pt idx="4720">
                  <c:v>33941</c:v>
                </c:pt>
                <c:pt idx="4721">
                  <c:v>33942</c:v>
                </c:pt>
                <c:pt idx="4722">
                  <c:v>33943</c:v>
                </c:pt>
                <c:pt idx="4723">
                  <c:v>33944</c:v>
                </c:pt>
                <c:pt idx="4724">
                  <c:v>33945</c:v>
                </c:pt>
                <c:pt idx="4725">
                  <c:v>33946</c:v>
                </c:pt>
                <c:pt idx="4726">
                  <c:v>33947</c:v>
                </c:pt>
                <c:pt idx="4727">
                  <c:v>33948</c:v>
                </c:pt>
                <c:pt idx="4728">
                  <c:v>33949</c:v>
                </c:pt>
                <c:pt idx="4729">
                  <c:v>33950</c:v>
                </c:pt>
                <c:pt idx="4730">
                  <c:v>33951</c:v>
                </c:pt>
                <c:pt idx="4731">
                  <c:v>33952</c:v>
                </c:pt>
                <c:pt idx="4732">
                  <c:v>33953</c:v>
                </c:pt>
                <c:pt idx="4733">
                  <c:v>33954</c:v>
                </c:pt>
                <c:pt idx="4734">
                  <c:v>33955</c:v>
                </c:pt>
                <c:pt idx="4735">
                  <c:v>33956</c:v>
                </c:pt>
                <c:pt idx="4736">
                  <c:v>33957</c:v>
                </c:pt>
                <c:pt idx="4737">
                  <c:v>33958</c:v>
                </c:pt>
                <c:pt idx="4738">
                  <c:v>33959</c:v>
                </c:pt>
                <c:pt idx="4739">
                  <c:v>33960</c:v>
                </c:pt>
                <c:pt idx="4740">
                  <c:v>33961</c:v>
                </c:pt>
                <c:pt idx="4741">
                  <c:v>33962</c:v>
                </c:pt>
                <c:pt idx="4742">
                  <c:v>33963</c:v>
                </c:pt>
                <c:pt idx="4743">
                  <c:v>33964</c:v>
                </c:pt>
                <c:pt idx="4744">
                  <c:v>33965</c:v>
                </c:pt>
                <c:pt idx="4745">
                  <c:v>33966</c:v>
                </c:pt>
                <c:pt idx="4746">
                  <c:v>33967</c:v>
                </c:pt>
                <c:pt idx="4747">
                  <c:v>33968</c:v>
                </c:pt>
                <c:pt idx="4748">
                  <c:v>33969</c:v>
                </c:pt>
                <c:pt idx="4749">
                  <c:v>33970</c:v>
                </c:pt>
                <c:pt idx="4750">
                  <c:v>33971</c:v>
                </c:pt>
                <c:pt idx="4751">
                  <c:v>33972</c:v>
                </c:pt>
                <c:pt idx="4752">
                  <c:v>33973</c:v>
                </c:pt>
                <c:pt idx="4753">
                  <c:v>33974</c:v>
                </c:pt>
                <c:pt idx="4754">
                  <c:v>33975</c:v>
                </c:pt>
                <c:pt idx="4755">
                  <c:v>33976</c:v>
                </c:pt>
                <c:pt idx="4756">
                  <c:v>33977</c:v>
                </c:pt>
                <c:pt idx="4757">
                  <c:v>33978</c:v>
                </c:pt>
                <c:pt idx="4758">
                  <c:v>33979</c:v>
                </c:pt>
                <c:pt idx="4759">
                  <c:v>33980</c:v>
                </c:pt>
                <c:pt idx="4760">
                  <c:v>33981</c:v>
                </c:pt>
                <c:pt idx="4761">
                  <c:v>33982</c:v>
                </c:pt>
                <c:pt idx="4762">
                  <c:v>33983</c:v>
                </c:pt>
                <c:pt idx="4763">
                  <c:v>33984</c:v>
                </c:pt>
                <c:pt idx="4764">
                  <c:v>33985</c:v>
                </c:pt>
                <c:pt idx="4765">
                  <c:v>33986</c:v>
                </c:pt>
                <c:pt idx="4766">
                  <c:v>33987</c:v>
                </c:pt>
                <c:pt idx="4767">
                  <c:v>33988</c:v>
                </c:pt>
                <c:pt idx="4768">
                  <c:v>33989</c:v>
                </c:pt>
                <c:pt idx="4769">
                  <c:v>33990</c:v>
                </c:pt>
                <c:pt idx="4770">
                  <c:v>33991</c:v>
                </c:pt>
                <c:pt idx="4771">
                  <c:v>33992</c:v>
                </c:pt>
                <c:pt idx="4772">
                  <c:v>33993</c:v>
                </c:pt>
                <c:pt idx="4773">
                  <c:v>33994</c:v>
                </c:pt>
                <c:pt idx="4774">
                  <c:v>33995</c:v>
                </c:pt>
                <c:pt idx="4775">
                  <c:v>33996</c:v>
                </c:pt>
                <c:pt idx="4776">
                  <c:v>33997</c:v>
                </c:pt>
                <c:pt idx="4777">
                  <c:v>33998</c:v>
                </c:pt>
                <c:pt idx="4778">
                  <c:v>33999</c:v>
                </c:pt>
                <c:pt idx="4779">
                  <c:v>34000</c:v>
                </c:pt>
                <c:pt idx="4780">
                  <c:v>34001</c:v>
                </c:pt>
                <c:pt idx="4781">
                  <c:v>34002</c:v>
                </c:pt>
                <c:pt idx="4782">
                  <c:v>34003</c:v>
                </c:pt>
                <c:pt idx="4783">
                  <c:v>34004</c:v>
                </c:pt>
                <c:pt idx="4784">
                  <c:v>34005</c:v>
                </c:pt>
                <c:pt idx="4785">
                  <c:v>34006</c:v>
                </c:pt>
                <c:pt idx="4786">
                  <c:v>34007</c:v>
                </c:pt>
                <c:pt idx="4787">
                  <c:v>34008</c:v>
                </c:pt>
                <c:pt idx="4788">
                  <c:v>34009</c:v>
                </c:pt>
                <c:pt idx="4789">
                  <c:v>34010</c:v>
                </c:pt>
                <c:pt idx="4790">
                  <c:v>34011</c:v>
                </c:pt>
                <c:pt idx="4791">
                  <c:v>34012</c:v>
                </c:pt>
                <c:pt idx="4792">
                  <c:v>34013</c:v>
                </c:pt>
                <c:pt idx="4793">
                  <c:v>34014</c:v>
                </c:pt>
                <c:pt idx="4794">
                  <c:v>34015</c:v>
                </c:pt>
                <c:pt idx="4795">
                  <c:v>34016</c:v>
                </c:pt>
                <c:pt idx="4796">
                  <c:v>34017</c:v>
                </c:pt>
                <c:pt idx="4797">
                  <c:v>34018</c:v>
                </c:pt>
                <c:pt idx="4798">
                  <c:v>34019</c:v>
                </c:pt>
                <c:pt idx="4799">
                  <c:v>34020</c:v>
                </c:pt>
                <c:pt idx="4800">
                  <c:v>34021</c:v>
                </c:pt>
                <c:pt idx="4801">
                  <c:v>34022</c:v>
                </c:pt>
                <c:pt idx="4802">
                  <c:v>34023</c:v>
                </c:pt>
                <c:pt idx="4803">
                  <c:v>34024</c:v>
                </c:pt>
                <c:pt idx="4804">
                  <c:v>34025</c:v>
                </c:pt>
                <c:pt idx="4805">
                  <c:v>34026</c:v>
                </c:pt>
                <c:pt idx="4806">
                  <c:v>34027</c:v>
                </c:pt>
                <c:pt idx="4807">
                  <c:v>34028</c:v>
                </c:pt>
                <c:pt idx="4808">
                  <c:v>34029</c:v>
                </c:pt>
                <c:pt idx="4809">
                  <c:v>34030</c:v>
                </c:pt>
                <c:pt idx="4810">
                  <c:v>34031</c:v>
                </c:pt>
                <c:pt idx="4811">
                  <c:v>34032</c:v>
                </c:pt>
                <c:pt idx="4812">
                  <c:v>34033</c:v>
                </c:pt>
                <c:pt idx="4813">
                  <c:v>34034</c:v>
                </c:pt>
                <c:pt idx="4814">
                  <c:v>34035</c:v>
                </c:pt>
                <c:pt idx="4815">
                  <c:v>34036</c:v>
                </c:pt>
                <c:pt idx="4816">
                  <c:v>34037</c:v>
                </c:pt>
                <c:pt idx="4817">
                  <c:v>34038</c:v>
                </c:pt>
                <c:pt idx="4818">
                  <c:v>34039</c:v>
                </c:pt>
                <c:pt idx="4819">
                  <c:v>34040</c:v>
                </c:pt>
                <c:pt idx="4820">
                  <c:v>34041</c:v>
                </c:pt>
                <c:pt idx="4821">
                  <c:v>34042</c:v>
                </c:pt>
                <c:pt idx="4822">
                  <c:v>34043</c:v>
                </c:pt>
                <c:pt idx="4823">
                  <c:v>34044</c:v>
                </c:pt>
                <c:pt idx="4824">
                  <c:v>34045</c:v>
                </c:pt>
                <c:pt idx="4825">
                  <c:v>34046</c:v>
                </c:pt>
                <c:pt idx="4826">
                  <c:v>34047</c:v>
                </c:pt>
                <c:pt idx="4827">
                  <c:v>34048</c:v>
                </c:pt>
                <c:pt idx="4828">
                  <c:v>34049</c:v>
                </c:pt>
                <c:pt idx="4829">
                  <c:v>34050</c:v>
                </c:pt>
                <c:pt idx="4830">
                  <c:v>34051</c:v>
                </c:pt>
                <c:pt idx="4831">
                  <c:v>34052</c:v>
                </c:pt>
                <c:pt idx="4832">
                  <c:v>34053</c:v>
                </c:pt>
                <c:pt idx="4833">
                  <c:v>34054</c:v>
                </c:pt>
                <c:pt idx="4834">
                  <c:v>34055</c:v>
                </c:pt>
                <c:pt idx="4835">
                  <c:v>34056</c:v>
                </c:pt>
                <c:pt idx="4836">
                  <c:v>34057</c:v>
                </c:pt>
                <c:pt idx="4837">
                  <c:v>34058</c:v>
                </c:pt>
                <c:pt idx="4838">
                  <c:v>34059</c:v>
                </c:pt>
                <c:pt idx="4839">
                  <c:v>34060</c:v>
                </c:pt>
                <c:pt idx="4840">
                  <c:v>34061</c:v>
                </c:pt>
                <c:pt idx="4841">
                  <c:v>34062</c:v>
                </c:pt>
                <c:pt idx="4842">
                  <c:v>34063</c:v>
                </c:pt>
                <c:pt idx="4843">
                  <c:v>34064</c:v>
                </c:pt>
                <c:pt idx="4844">
                  <c:v>34065</c:v>
                </c:pt>
                <c:pt idx="4845">
                  <c:v>34066</c:v>
                </c:pt>
                <c:pt idx="4846">
                  <c:v>34067</c:v>
                </c:pt>
                <c:pt idx="4847">
                  <c:v>34068</c:v>
                </c:pt>
                <c:pt idx="4848">
                  <c:v>34069</c:v>
                </c:pt>
                <c:pt idx="4849">
                  <c:v>34070</c:v>
                </c:pt>
                <c:pt idx="4850">
                  <c:v>34071</c:v>
                </c:pt>
                <c:pt idx="4851">
                  <c:v>34072</c:v>
                </c:pt>
                <c:pt idx="4852">
                  <c:v>34073</c:v>
                </c:pt>
                <c:pt idx="4853">
                  <c:v>34074</c:v>
                </c:pt>
                <c:pt idx="4854">
                  <c:v>34075</c:v>
                </c:pt>
                <c:pt idx="4855">
                  <c:v>34076</c:v>
                </c:pt>
                <c:pt idx="4856">
                  <c:v>34077</c:v>
                </c:pt>
                <c:pt idx="4857">
                  <c:v>34078</c:v>
                </c:pt>
                <c:pt idx="4858">
                  <c:v>34079</c:v>
                </c:pt>
                <c:pt idx="4859">
                  <c:v>34080</c:v>
                </c:pt>
                <c:pt idx="4860">
                  <c:v>34081</c:v>
                </c:pt>
                <c:pt idx="4861">
                  <c:v>34082</c:v>
                </c:pt>
                <c:pt idx="4862">
                  <c:v>34083</c:v>
                </c:pt>
                <c:pt idx="4863">
                  <c:v>34084</c:v>
                </c:pt>
                <c:pt idx="4864">
                  <c:v>34085</c:v>
                </c:pt>
                <c:pt idx="4865">
                  <c:v>34086</c:v>
                </c:pt>
                <c:pt idx="4866">
                  <c:v>34087</c:v>
                </c:pt>
                <c:pt idx="4867">
                  <c:v>34088</c:v>
                </c:pt>
                <c:pt idx="4868">
                  <c:v>34089</c:v>
                </c:pt>
                <c:pt idx="4869">
                  <c:v>34090</c:v>
                </c:pt>
                <c:pt idx="4870">
                  <c:v>34091</c:v>
                </c:pt>
                <c:pt idx="4871">
                  <c:v>34092</c:v>
                </c:pt>
                <c:pt idx="4872">
                  <c:v>34093</c:v>
                </c:pt>
                <c:pt idx="4873">
                  <c:v>34094</c:v>
                </c:pt>
                <c:pt idx="4874">
                  <c:v>34095</c:v>
                </c:pt>
                <c:pt idx="4875">
                  <c:v>34096</c:v>
                </c:pt>
                <c:pt idx="4876">
                  <c:v>34097</c:v>
                </c:pt>
                <c:pt idx="4877">
                  <c:v>34098</c:v>
                </c:pt>
                <c:pt idx="4878">
                  <c:v>34099</c:v>
                </c:pt>
                <c:pt idx="4879">
                  <c:v>34100</c:v>
                </c:pt>
                <c:pt idx="4880">
                  <c:v>34101</c:v>
                </c:pt>
                <c:pt idx="4881">
                  <c:v>34102</c:v>
                </c:pt>
                <c:pt idx="4882">
                  <c:v>34103</c:v>
                </c:pt>
                <c:pt idx="4883">
                  <c:v>34104</c:v>
                </c:pt>
                <c:pt idx="4884">
                  <c:v>34105</c:v>
                </c:pt>
                <c:pt idx="4885">
                  <c:v>34106</c:v>
                </c:pt>
                <c:pt idx="4886">
                  <c:v>34107</c:v>
                </c:pt>
                <c:pt idx="4887">
                  <c:v>34108</c:v>
                </c:pt>
                <c:pt idx="4888">
                  <c:v>34109</c:v>
                </c:pt>
                <c:pt idx="4889">
                  <c:v>34110</c:v>
                </c:pt>
                <c:pt idx="4890">
                  <c:v>34111</c:v>
                </c:pt>
                <c:pt idx="4891">
                  <c:v>34112</c:v>
                </c:pt>
                <c:pt idx="4892">
                  <c:v>34113</c:v>
                </c:pt>
                <c:pt idx="4893">
                  <c:v>34114</c:v>
                </c:pt>
                <c:pt idx="4894">
                  <c:v>34115</c:v>
                </c:pt>
                <c:pt idx="4895">
                  <c:v>34116</c:v>
                </c:pt>
                <c:pt idx="4896">
                  <c:v>34117</c:v>
                </c:pt>
                <c:pt idx="4897">
                  <c:v>34118</c:v>
                </c:pt>
                <c:pt idx="4898">
                  <c:v>34119</c:v>
                </c:pt>
                <c:pt idx="4899">
                  <c:v>34120</c:v>
                </c:pt>
                <c:pt idx="4900">
                  <c:v>34121</c:v>
                </c:pt>
                <c:pt idx="4901">
                  <c:v>34122</c:v>
                </c:pt>
                <c:pt idx="4902">
                  <c:v>34123</c:v>
                </c:pt>
                <c:pt idx="4903">
                  <c:v>34124</c:v>
                </c:pt>
                <c:pt idx="4904">
                  <c:v>34125</c:v>
                </c:pt>
                <c:pt idx="4905">
                  <c:v>34126</c:v>
                </c:pt>
                <c:pt idx="4906">
                  <c:v>34127</c:v>
                </c:pt>
                <c:pt idx="4907">
                  <c:v>34128</c:v>
                </c:pt>
                <c:pt idx="4908">
                  <c:v>34129</c:v>
                </c:pt>
                <c:pt idx="4909">
                  <c:v>34130</c:v>
                </c:pt>
                <c:pt idx="4910">
                  <c:v>34131</c:v>
                </c:pt>
                <c:pt idx="4911">
                  <c:v>34132</c:v>
                </c:pt>
                <c:pt idx="4912">
                  <c:v>34133</c:v>
                </c:pt>
                <c:pt idx="4913">
                  <c:v>34134</c:v>
                </c:pt>
                <c:pt idx="4914">
                  <c:v>34135</c:v>
                </c:pt>
                <c:pt idx="4915">
                  <c:v>34136</c:v>
                </c:pt>
                <c:pt idx="4916">
                  <c:v>34137</c:v>
                </c:pt>
                <c:pt idx="4917">
                  <c:v>34138</c:v>
                </c:pt>
                <c:pt idx="4918">
                  <c:v>34139</c:v>
                </c:pt>
                <c:pt idx="4919">
                  <c:v>34140</c:v>
                </c:pt>
                <c:pt idx="4920">
                  <c:v>34141</c:v>
                </c:pt>
                <c:pt idx="4921">
                  <c:v>34142</c:v>
                </c:pt>
                <c:pt idx="4922">
                  <c:v>34143</c:v>
                </c:pt>
                <c:pt idx="4923">
                  <c:v>34144</c:v>
                </c:pt>
                <c:pt idx="4924">
                  <c:v>34145</c:v>
                </c:pt>
                <c:pt idx="4925">
                  <c:v>34146</c:v>
                </c:pt>
                <c:pt idx="4926">
                  <c:v>34147</c:v>
                </c:pt>
                <c:pt idx="4927">
                  <c:v>34148</c:v>
                </c:pt>
                <c:pt idx="4928">
                  <c:v>34149</c:v>
                </c:pt>
                <c:pt idx="4929">
                  <c:v>34150</c:v>
                </c:pt>
                <c:pt idx="4930">
                  <c:v>34151</c:v>
                </c:pt>
                <c:pt idx="4931">
                  <c:v>34152</c:v>
                </c:pt>
                <c:pt idx="4932">
                  <c:v>34153</c:v>
                </c:pt>
                <c:pt idx="4933">
                  <c:v>34154</c:v>
                </c:pt>
                <c:pt idx="4934">
                  <c:v>34155</c:v>
                </c:pt>
                <c:pt idx="4935">
                  <c:v>34156</c:v>
                </c:pt>
                <c:pt idx="4936">
                  <c:v>34157</c:v>
                </c:pt>
                <c:pt idx="4937">
                  <c:v>34158</c:v>
                </c:pt>
                <c:pt idx="4938">
                  <c:v>34159</c:v>
                </c:pt>
                <c:pt idx="4939">
                  <c:v>34160</c:v>
                </c:pt>
                <c:pt idx="4940">
                  <c:v>34161</c:v>
                </c:pt>
                <c:pt idx="4941">
                  <c:v>34162</c:v>
                </c:pt>
                <c:pt idx="4942">
                  <c:v>34163</c:v>
                </c:pt>
                <c:pt idx="4943">
                  <c:v>34164</c:v>
                </c:pt>
                <c:pt idx="4944">
                  <c:v>34165</c:v>
                </c:pt>
                <c:pt idx="4945">
                  <c:v>34166</c:v>
                </c:pt>
                <c:pt idx="4946">
                  <c:v>34167</c:v>
                </c:pt>
                <c:pt idx="4947">
                  <c:v>34168</c:v>
                </c:pt>
                <c:pt idx="4948">
                  <c:v>34169</c:v>
                </c:pt>
                <c:pt idx="4949">
                  <c:v>34170</c:v>
                </c:pt>
                <c:pt idx="4950">
                  <c:v>34171</c:v>
                </c:pt>
                <c:pt idx="4951">
                  <c:v>34172</c:v>
                </c:pt>
                <c:pt idx="4952">
                  <c:v>34173</c:v>
                </c:pt>
                <c:pt idx="4953">
                  <c:v>34174</c:v>
                </c:pt>
                <c:pt idx="4954">
                  <c:v>34175</c:v>
                </c:pt>
                <c:pt idx="4955">
                  <c:v>34176</c:v>
                </c:pt>
                <c:pt idx="4956">
                  <c:v>34177</c:v>
                </c:pt>
                <c:pt idx="4957">
                  <c:v>34178</c:v>
                </c:pt>
                <c:pt idx="4958">
                  <c:v>34179</c:v>
                </c:pt>
                <c:pt idx="4959">
                  <c:v>34180</c:v>
                </c:pt>
                <c:pt idx="4960">
                  <c:v>34181</c:v>
                </c:pt>
                <c:pt idx="4961">
                  <c:v>34182</c:v>
                </c:pt>
                <c:pt idx="4962">
                  <c:v>34183</c:v>
                </c:pt>
                <c:pt idx="4963">
                  <c:v>34184</c:v>
                </c:pt>
                <c:pt idx="4964">
                  <c:v>34185</c:v>
                </c:pt>
                <c:pt idx="4965">
                  <c:v>34186</c:v>
                </c:pt>
                <c:pt idx="4966">
                  <c:v>34187</c:v>
                </c:pt>
                <c:pt idx="4967">
                  <c:v>34188</c:v>
                </c:pt>
                <c:pt idx="4968">
                  <c:v>34189</c:v>
                </c:pt>
                <c:pt idx="4969">
                  <c:v>34190</c:v>
                </c:pt>
                <c:pt idx="4970">
                  <c:v>34191</c:v>
                </c:pt>
                <c:pt idx="4971">
                  <c:v>34192</c:v>
                </c:pt>
                <c:pt idx="4972">
                  <c:v>34193</c:v>
                </c:pt>
                <c:pt idx="4973">
                  <c:v>34194</c:v>
                </c:pt>
                <c:pt idx="4974">
                  <c:v>34195</c:v>
                </c:pt>
                <c:pt idx="4975">
                  <c:v>34196</c:v>
                </c:pt>
                <c:pt idx="4976">
                  <c:v>34197</c:v>
                </c:pt>
                <c:pt idx="4977">
                  <c:v>34198</c:v>
                </c:pt>
                <c:pt idx="4978">
                  <c:v>34199</c:v>
                </c:pt>
                <c:pt idx="4979">
                  <c:v>34200</c:v>
                </c:pt>
                <c:pt idx="4980">
                  <c:v>34201</c:v>
                </c:pt>
                <c:pt idx="4981">
                  <c:v>34202</c:v>
                </c:pt>
                <c:pt idx="4982">
                  <c:v>34203</c:v>
                </c:pt>
                <c:pt idx="4983">
                  <c:v>34204</c:v>
                </c:pt>
                <c:pt idx="4984">
                  <c:v>34205</c:v>
                </c:pt>
                <c:pt idx="4985">
                  <c:v>34206</c:v>
                </c:pt>
                <c:pt idx="4986">
                  <c:v>34207</c:v>
                </c:pt>
                <c:pt idx="4987">
                  <c:v>34208</c:v>
                </c:pt>
                <c:pt idx="4988">
                  <c:v>34209</c:v>
                </c:pt>
                <c:pt idx="4989">
                  <c:v>34210</c:v>
                </c:pt>
                <c:pt idx="4990">
                  <c:v>34211</c:v>
                </c:pt>
                <c:pt idx="4991">
                  <c:v>34212</c:v>
                </c:pt>
                <c:pt idx="4992">
                  <c:v>34213</c:v>
                </c:pt>
                <c:pt idx="4993">
                  <c:v>34214</c:v>
                </c:pt>
                <c:pt idx="4994">
                  <c:v>34215</c:v>
                </c:pt>
                <c:pt idx="4995">
                  <c:v>34216</c:v>
                </c:pt>
                <c:pt idx="4996">
                  <c:v>34217</c:v>
                </c:pt>
                <c:pt idx="4997">
                  <c:v>34218</c:v>
                </c:pt>
                <c:pt idx="4998">
                  <c:v>34219</c:v>
                </c:pt>
                <c:pt idx="4999">
                  <c:v>34220</c:v>
                </c:pt>
                <c:pt idx="5000">
                  <c:v>34221</c:v>
                </c:pt>
                <c:pt idx="5001">
                  <c:v>34222</c:v>
                </c:pt>
                <c:pt idx="5002">
                  <c:v>34223</c:v>
                </c:pt>
                <c:pt idx="5003">
                  <c:v>34224</c:v>
                </c:pt>
                <c:pt idx="5004">
                  <c:v>34225</c:v>
                </c:pt>
                <c:pt idx="5005">
                  <c:v>34226</c:v>
                </c:pt>
                <c:pt idx="5006">
                  <c:v>34227</c:v>
                </c:pt>
                <c:pt idx="5007">
                  <c:v>34228</c:v>
                </c:pt>
                <c:pt idx="5008">
                  <c:v>34229</c:v>
                </c:pt>
                <c:pt idx="5009">
                  <c:v>34230</c:v>
                </c:pt>
                <c:pt idx="5010">
                  <c:v>34231</c:v>
                </c:pt>
                <c:pt idx="5011">
                  <c:v>34232</c:v>
                </c:pt>
                <c:pt idx="5012">
                  <c:v>34233</c:v>
                </c:pt>
                <c:pt idx="5013">
                  <c:v>34234</c:v>
                </c:pt>
                <c:pt idx="5014">
                  <c:v>34235</c:v>
                </c:pt>
                <c:pt idx="5015">
                  <c:v>34236</c:v>
                </c:pt>
                <c:pt idx="5016">
                  <c:v>34237</c:v>
                </c:pt>
                <c:pt idx="5017">
                  <c:v>34238</c:v>
                </c:pt>
                <c:pt idx="5018">
                  <c:v>34239</c:v>
                </c:pt>
                <c:pt idx="5019">
                  <c:v>34240</c:v>
                </c:pt>
                <c:pt idx="5020">
                  <c:v>34241</c:v>
                </c:pt>
                <c:pt idx="5021">
                  <c:v>34242</c:v>
                </c:pt>
                <c:pt idx="5022">
                  <c:v>34243</c:v>
                </c:pt>
                <c:pt idx="5023">
                  <c:v>34244</c:v>
                </c:pt>
                <c:pt idx="5024">
                  <c:v>34245</c:v>
                </c:pt>
                <c:pt idx="5025">
                  <c:v>34246</c:v>
                </c:pt>
                <c:pt idx="5026">
                  <c:v>34247</c:v>
                </c:pt>
                <c:pt idx="5027">
                  <c:v>34248</c:v>
                </c:pt>
                <c:pt idx="5028">
                  <c:v>34249</c:v>
                </c:pt>
                <c:pt idx="5029">
                  <c:v>34250</c:v>
                </c:pt>
                <c:pt idx="5030">
                  <c:v>34251</c:v>
                </c:pt>
                <c:pt idx="5031">
                  <c:v>34252</c:v>
                </c:pt>
                <c:pt idx="5032">
                  <c:v>34253</c:v>
                </c:pt>
                <c:pt idx="5033">
                  <c:v>34254</c:v>
                </c:pt>
                <c:pt idx="5034">
                  <c:v>34255</c:v>
                </c:pt>
                <c:pt idx="5035">
                  <c:v>34256</c:v>
                </c:pt>
                <c:pt idx="5036">
                  <c:v>34257</c:v>
                </c:pt>
                <c:pt idx="5037">
                  <c:v>34258</c:v>
                </c:pt>
                <c:pt idx="5038">
                  <c:v>34259</c:v>
                </c:pt>
                <c:pt idx="5039">
                  <c:v>34260</c:v>
                </c:pt>
                <c:pt idx="5040">
                  <c:v>34261</c:v>
                </c:pt>
                <c:pt idx="5041">
                  <c:v>34262</c:v>
                </c:pt>
                <c:pt idx="5042">
                  <c:v>34263</c:v>
                </c:pt>
                <c:pt idx="5043">
                  <c:v>34264</c:v>
                </c:pt>
                <c:pt idx="5044">
                  <c:v>34265</c:v>
                </c:pt>
                <c:pt idx="5045">
                  <c:v>34266</c:v>
                </c:pt>
                <c:pt idx="5046">
                  <c:v>34267</c:v>
                </c:pt>
                <c:pt idx="5047">
                  <c:v>34268</c:v>
                </c:pt>
                <c:pt idx="5048">
                  <c:v>34269</c:v>
                </c:pt>
                <c:pt idx="5049">
                  <c:v>34270</c:v>
                </c:pt>
                <c:pt idx="5050">
                  <c:v>34271</c:v>
                </c:pt>
                <c:pt idx="5051">
                  <c:v>34272</c:v>
                </c:pt>
                <c:pt idx="5052">
                  <c:v>34273</c:v>
                </c:pt>
                <c:pt idx="5053">
                  <c:v>34274</c:v>
                </c:pt>
                <c:pt idx="5054">
                  <c:v>34275</c:v>
                </c:pt>
                <c:pt idx="5055">
                  <c:v>34276</c:v>
                </c:pt>
                <c:pt idx="5056">
                  <c:v>34277</c:v>
                </c:pt>
                <c:pt idx="5057">
                  <c:v>34278</c:v>
                </c:pt>
                <c:pt idx="5058">
                  <c:v>34279</c:v>
                </c:pt>
                <c:pt idx="5059">
                  <c:v>34280</c:v>
                </c:pt>
                <c:pt idx="5060">
                  <c:v>34281</c:v>
                </c:pt>
                <c:pt idx="5061">
                  <c:v>34282</c:v>
                </c:pt>
                <c:pt idx="5062">
                  <c:v>34283</c:v>
                </c:pt>
                <c:pt idx="5063">
                  <c:v>34284</c:v>
                </c:pt>
                <c:pt idx="5064">
                  <c:v>34285</c:v>
                </c:pt>
                <c:pt idx="5065">
                  <c:v>34286</c:v>
                </c:pt>
                <c:pt idx="5066">
                  <c:v>34287</c:v>
                </c:pt>
                <c:pt idx="5067">
                  <c:v>34288</c:v>
                </c:pt>
                <c:pt idx="5068">
                  <c:v>34289</c:v>
                </c:pt>
                <c:pt idx="5069">
                  <c:v>34290</c:v>
                </c:pt>
                <c:pt idx="5070">
                  <c:v>34291</c:v>
                </c:pt>
                <c:pt idx="5071">
                  <c:v>34292</c:v>
                </c:pt>
                <c:pt idx="5072">
                  <c:v>34293</c:v>
                </c:pt>
                <c:pt idx="5073">
                  <c:v>34294</c:v>
                </c:pt>
                <c:pt idx="5074">
                  <c:v>34295</c:v>
                </c:pt>
                <c:pt idx="5075">
                  <c:v>34296</c:v>
                </c:pt>
                <c:pt idx="5076">
                  <c:v>34297</c:v>
                </c:pt>
                <c:pt idx="5077">
                  <c:v>34298</c:v>
                </c:pt>
                <c:pt idx="5078">
                  <c:v>34299</c:v>
                </c:pt>
                <c:pt idx="5079">
                  <c:v>34300</c:v>
                </c:pt>
                <c:pt idx="5080">
                  <c:v>34301</c:v>
                </c:pt>
                <c:pt idx="5081">
                  <c:v>34302</c:v>
                </c:pt>
                <c:pt idx="5082">
                  <c:v>34303</c:v>
                </c:pt>
                <c:pt idx="5083">
                  <c:v>34304</c:v>
                </c:pt>
                <c:pt idx="5084">
                  <c:v>34305</c:v>
                </c:pt>
                <c:pt idx="5085">
                  <c:v>34306</c:v>
                </c:pt>
                <c:pt idx="5086">
                  <c:v>34307</c:v>
                </c:pt>
                <c:pt idx="5087">
                  <c:v>34308</c:v>
                </c:pt>
                <c:pt idx="5088">
                  <c:v>34309</c:v>
                </c:pt>
                <c:pt idx="5089">
                  <c:v>34310</c:v>
                </c:pt>
                <c:pt idx="5090">
                  <c:v>34311</c:v>
                </c:pt>
                <c:pt idx="5091">
                  <c:v>34312</c:v>
                </c:pt>
                <c:pt idx="5092">
                  <c:v>34313</c:v>
                </c:pt>
                <c:pt idx="5093">
                  <c:v>34314</c:v>
                </c:pt>
                <c:pt idx="5094">
                  <c:v>34315</c:v>
                </c:pt>
                <c:pt idx="5095">
                  <c:v>34316</c:v>
                </c:pt>
                <c:pt idx="5096">
                  <c:v>34317</c:v>
                </c:pt>
                <c:pt idx="5097">
                  <c:v>34318</c:v>
                </c:pt>
                <c:pt idx="5098">
                  <c:v>34319</c:v>
                </c:pt>
                <c:pt idx="5099">
                  <c:v>34320</c:v>
                </c:pt>
                <c:pt idx="5100">
                  <c:v>34321</c:v>
                </c:pt>
                <c:pt idx="5101">
                  <c:v>34322</c:v>
                </c:pt>
                <c:pt idx="5102">
                  <c:v>34323</c:v>
                </c:pt>
                <c:pt idx="5103">
                  <c:v>34324</c:v>
                </c:pt>
                <c:pt idx="5104">
                  <c:v>34325</c:v>
                </c:pt>
                <c:pt idx="5105">
                  <c:v>34326</c:v>
                </c:pt>
                <c:pt idx="5106">
                  <c:v>34327</c:v>
                </c:pt>
                <c:pt idx="5107">
                  <c:v>34328</c:v>
                </c:pt>
                <c:pt idx="5108">
                  <c:v>34329</c:v>
                </c:pt>
                <c:pt idx="5109">
                  <c:v>34330</c:v>
                </c:pt>
                <c:pt idx="5110">
                  <c:v>34331</c:v>
                </c:pt>
                <c:pt idx="5111">
                  <c:v>34332</c:v>
                </c:pt>
                <c:pt idx="5112">
                  <c:v>34333</c:v>
                </c:pt>
                <c:pt idx="5113">
                  <c:v>34334</c:v>
                </c:pt>
                <c:pt idx="5114">
                  <c:v>34335</c:v>
                </c:pt>
                <c:pt idx="5115">
                  <c:v>34336</c:v>
                </c:pt>
                <c:pt idx="5116">
                  <c:v>34337</c:v>
                </c:pt>
                <c:pt idx="5117">
                  <c:v>34338</c:v>
                </c:pt>
                <c:pt idx="5118">
                  <c:v>34339</c:v>
                </c:pt>
                <c:pt idx="5119">
                  <c:v>34340</c:v>
                </c:pt>
                <c:pt idx="5120">
                  <c:v>34341</c:v>
                </c:pt>
                <c:pt idx="5121">
                  <c:v>34342</c:v>
                </c:pt>
                <c:pt idx="5122">
                  <c:v>34343</c:v>
                </c:pt>
                <c:pt idx="5123">
                  <c:v>34344</c:v>
                </c:pt>
                <c:pt idx="5124">
                  <c:v>34345</c:v>
                </c:pt>
                <c:pt idx="5125">
                  <c:v>34346</c:v>
                </c:pt>
                <c:pt idx="5126">
                  <c:v>34347</c:v>
                </c:pt>
                <c:pt idx="5127">
                  <c:v>34348</c:v>
                </c:pt>
                <c:pt idx="5128">
                  <c:v>34349</c:v>
                </c:pt>
                <c:pt idx="5129">
                  <c:v>34350</c:v>
                </c:pt>
                <c:pt idx="5130">
                  <c:v>34351</c:v>
                </c:pt>
                <c:pt idx="5131">
                  <c:v>34352</c:v>
                </c:pt>
                <c:pt idx="5132">
                  <c:v>34353</c:v>
                </c:pt>
                <c:pt idx="5133">
                  <c:v>34354</c:v>
                </c:pt>
                <c:pt idx="5134">
                  <c:v>34355</c:v>
                </c:pt>
                <c:pt idx="5135">
                  <c:v>34356</c:v>
                </c:pt>
                <c:pt idx="5136">
                  <c:v>34357</c:v>
                </c:pt>
                <c:pt idx="5137">
                  <c:v>34358</c:v>
                </c:pt>
                <c:pt idx="5138">
                  <c:v>34359</c:v>
                </c:pt>
                <c:pt idx="5139">
                  <c:v>34360</c:v>
                </c:pt>
                <c:pt idx="5140">
                  <c:v>34361</c:v>
                </c:pt>
                <c:pt idx="5141">
                  <c:v>34362</c:v>
                </c:pt>
                <c:pt idx="5142">
                  <c:v>34363</c:v>
                </c:pt>
                <c:pt idx="5143">
                  <c:v>34364</c:v>
                </c:pt>
                <c:pt idx="5144">
                  <c:v>34365</c:v>
                </c:pt>
                <c:pt idx="5145">
                  <c:v>34366</c:v>
                </c:pt>
                <c:pt idx="5146">
                  <c:v>34367</c:v>
                </c:pt>
                <c:pt idx="5147">
                  <c:v>34368</c:v>
                </c:pt>
                <c:pt idx="5148">
                  <c:v>34369</c:v>
                </c:pt>
                <c:pt idx="5149">
                  <c:v>34370</c:v>
                </c:pt>
                <c:pt idx="5150">
                  <c:v>34371</c:v>
                </c:pt>
                <c:pt idx="5151">
                  <c:v>34372</c:v>
                </c:pt>
                <c:pt idx="5152">
                  <c:v>34373</c:v>
                </c:pt>
                <c:pt idx="5153">
                  <c:v>34374</c:v>
                </c:pt>
                <c:pt idx="5154">
                  <c:v>34375</c:v>
                </c:pt>
                <c:pt idx="5155">
                  <c:v>34376</c:v>
                </c:pt>
                <c:pt idx="5156">
                  <c:v>34377</c:v>
                </c:pt>
                <c:pt idx="5157">
                  <c:v>34378</c:v>
                </c:pt>
                <c:pt idx="5158">
                  <c:v>34379</c:v>
                </c:pt>
                <c:pt idx="5159">
                  <c:v>34380</c:v>
                </c:pt>
                <c:pt idx="5160">
                  <c:v>34381</c:v>
                </c:pt>
                <c:pt idx="5161">
                  <c:v>34382</c:v>
                </c:pt>
                <c:pt idx="5162">
                  <c:v>34383</c:v>
                </c:pt>
                <c:pt idx="5163">
                  <c:v>34384</c:v>
                </c:pt>
                <c:pt idx="5164">
                  <c:v>34385</c:v>
                </c:pt>
                <c:pt idx="5165">
                  <c:v>34386</c:v>
                </c:pt>
                <c:pt idx="5166">
                  <c:v>34387</c:v>
                </c:pt>
                <c:pt idx="5167">
                  <c:v>34388</c:v>
                </c:pt>
                <c:pt idx="5168">
                  <c:v>34389</c:v>
                </c:pt>
                <c:pt idx="5169">
                  <c:v>34390</c:v>
                </c:pt>
                <c:pt idx="5170">
                  <c:v>34391</c:v>
                </c:pt>
                <c:pt idx="5171">
                  <c:v>34392</c:v>
                </c:pt>
                <c:pt idx="5172">
                  <c:v>34393</c:v>
                </c:pt>
                <c:pt idx="5173">
                  <c:v>34394</c:v>
                </c:pt>
                <c:pt idx="5174">
                  <c:v>34395</c:v>
                </c:pt>
                <c:pt idx="5175">
                  <c:v>34396</c:v>
                </c:pt>
                <c:pt idx="5176">
                  <c:v>34397</c:v>
                </c:pt>
                <c:pt idx="5177">
                  <c:v>34398</c:v>
                </c:pt>
                <c:pt idx="5178">
                  <c:v>34399</c:v>
                </c:pt>
                <c:pt idx="5179">
                  <c:v>34400</c:v>
                </c:pt>
                <c:pt idx="5180">
                  <c:v>34401</c:v>
                </c:pt>
                <c:pt idx="5181">
                  <c:v>34402</c:v>
                </c:pt>
                <c:pt idx="5182">
                  <c:v>34403</c:v>
                </c:pt>
                <c:pt idx="5183">
                  <c:v>34404</c:v>
                </c:pt>
                <c:pt idx="5184">
                  <c:v>34405</c:v>
                </c:pt>
                <c:pt idx="5185">
                  <c:v>34406</c:v>
                </c:pt>
                <c:pt idx="5186">
                  <c:v>34407</c:v>
                </c:pt>
                <c:pt idx="5187">
                  <c:v>34408</c:v>
                </c:pt>
                <c:pt idx="5188">
                  <c:v>34409</c:v>
                </c:pt>
                <c:pt idx="5189">
                  <c:v>34410</c:v>
                </c:pt>
                <c:pt idx="5190">
                  <c:v>34411</c:v>
                </c:pt>
                <c:pt idx="5191">
                  <c:v>34412</c:v>
                </c:pt>
                <c:pt idx="5192">
                  <c:v>34413</c:v>
                </c:pt>
                <c:pt idx="5193">
                  <c:v>34414</c:v>
                </c:pt>
                <c:pt idx="5194">
                  <c:v>34415</c:v>
                </c:pt>
                <c:pt idx="5195">
                  <c:v>34416</c:v>
                </c:pt>
                <c:pt idx="5196">
                  <c:v>34417</c:v>
                </c:pt>
                <c:pt idx="5197">
                  <c:v>34418</c:v>
                </c:pt>
                <c:pt idx="5198">
                  <c:v>34419</c:v>
                </c:pt>
                <c:pt idx="5199">
                  <c:v>34420</c:v>
                </c:pt>
                <c:pt idx="5200">
                  <c:v>34421</c:v>
                </c:pt>
                <c:pt idx="5201">
                  <c:v>34422</c:v>
                </c:pt>
                <c:pt idx="5202">
                  <c:v>34423</c:v>
                </c:pt>
                <c:pt idx="5203">
                  <c:v>34424</c:v>
                </c:pt>
                <c:pt idx="5204">
                  <c:v>34425</c:v>
                </c:pt>
                <c:pt idx="5205">
                  <c:v>34426</c:v>
                </c:pt>
                <c:pt idx="5206">
                  <c:v>34427</c:v>
                </c:pt>
                <c:pt idx="5207">
                  <c:v>34428</c:v>
                </c:pt>
                <c:pt idx="5208">
                  <c:v>34429</c:v>
                </c:pt>
                <c:pt idx="5209">
                  <c:v>34430</c:v>
                </c:pt>
                <c:pt idx="5210">
                  <c:v>34431</c:v>
                </c:pt>
                <c:pt idx="5211">
                  <c:v>34432</c:v>
                </c:pt>
                <c:pt idx="5212">
                  <c:v>34433</c:v>
                </c:pt>
                <c:pt idx="5213">
                  <c:v>34434</c:v>
                </c:pt>
                <c:pt idx="5214">
                  <c:v>34435</c:v>
                </c:pt>
                <c:pt idx="5215">
                  <c:v>34436</c:v>
                </c:pt>
                <c:pt idx="5216">
                  <c:v>34437</c:v>
                </c:pt>
                <c:pt idx="5217">
                  <c:v>34438</c:v>
                </c:pt>
                <c:pt idx="5218">
                  <c:v>34439</c:v>
                </c:pt>
                <c:pt idx="5219">
                  <c:v>34440</c:v>
                </c:pt>
                <c:pt idx="5220">
                  <c:v>34441</c:v>
                </c:pt>
                <c:pt idx="5221">
                  <c:v>34442</c:v>
                </c:pt>
                <c:pt idx="5222">
                  <c:v>34443</c:v>
                </c:pt>
                <c:pt idx="5223">
                  <c:v>34444</c:v>
                </c:pt>
                <c:pt idx="5224">
                  <c:v>34445</c:v>
                </c:pt>
                <c:pt idx="5225">
                  <c:v>34446</c:v>
                </c:pt>
                <c:pt idx="5226">
                  <c:v>34447</c:v>
                </c:pt>
                <c:pt idx="5227">
                  <c:v>34448</c:v>
                </c:pt>
                <c:pt idx="5228">
                  <c:v>34449</c:v>
                </c:pt>
                <c:pt idx="5229">
                  <c:v>34450</c:v>
                </c:pt>
                <c:pt idx="5230">
                  <c:v>34451</c:v>
                </c:pt>
                <c:pt idx="5231">
                  <c:v>34452</c:v>
                </c:pt>
                <c:pt idx="5232">
                  <c:v>34453</c:v>
                </c:pt>
                <c:pt idx="5233">
                  <c:v>34454</c:v>
                </c:pt>
                <c:pt idx="5234">
                  <c:v>34455</c:v>
                </c:pt>
                <c:pt idx="5235">
                  <c:v>34456</c:v>
                </c:pt>
                <c:pt idx="5236">
                  <c:v>34457</c:v>
                </c:pt>
                <c:pt idx="5237">
                  <c:v>34458</c:v>
                </c:pt>
                <c:pt idx="5238">
                  <c:v>34459</c:v>
                </c:pt>
                <c:pt idx="5239">
                  <c:v>34460</c:v>
                </c:pt>
                <c:pt idx="5240">
                  <c:v>34461</c:v>
                </c:pt>
                <c:pt idx="5241">
                  <c:v>34462</c:v>
                </c:pt>
                <c:pt idx="5242">
                  <c:v>34463</c:v>
                </c:pt>
                <c:pt idx="5243">
                  <c:v>34464</c:v>
                </c:pt>
                <c:pt idx="5244">
                  <c:v>34465</c:v>
                </c:pt>
                <c:pt idx="5245">
                  <c:v>34466</c:v>
                </c:pt>
                <c:pt idx="5246">
                  <c:v>34467</c:v>
                </c:pt>
                <c:pt idx="5247">
                  <c:v>34468</c:v>
                </c:pt>
                <c:pt idx="5248">
                  <c:v>34469</c:v>
                </c:pt>
                <c:pt idx="5249">
                  <c:v>34470</c:v>
                </c:pt>
                <c:pt idx="5250">
                  <c:v>34471</c:v>
                </c:pt>
                <c:pt idx="5251">
                  <c:v>34472</c:v>
                </c:pt>
                <c:pt idx="5252">
                  <c:v>34473</c:v>
                </c:pt>
                <c:pt idx="5253">
                  <c:v>34474</c:v>
                </c:pt>
                <c:pt idx="5254">
                  <c:v>34475</c:v>
                </c:pt>
                <c:pt idx="5255">
                  <c:v>34476</c:v>
                </c:pt>
                <c:pt idx="5256">
                  <c:v>34477</c:v>
                </c:pt>
                <c:pt idx="5257">
                  <c:v>34478</c:v>
                </c:pt>
                <c:pt idx="5258">
                  <c:v>34479</c:v>
                </c:pt>
                <c:pt idx="5259">
                  <c:v>34480</c:v>
                </c:pt>
                <c:pt idx="5260">
                  <c:v>34481</c:v>
                </c:pt>
                <c:pt idx="5261">
                  <c:v>34482</c:v>
                </c:pt>
                <c:pt idx="5262">
                  <c:v>34483</c:v>
                </c:pt>
                <c:pt idx="5263">
                  <c:v>34484</c:v>
                </c:pt>
                <c:pt idx="5264">
                  <c:v>34485</c:v>
                </c:pt>
                <c:pt idx="5265">
                  <c:v>34486</c:v>
                </c:pt>
                <c:pt idx="5266">
                  <c:v>34487</c:v>
                </c:pt>
                <c:pt idx="5267">
                  <c:v>34488</c:v>
                </c:pt>
                <c:pt idx="5268">
                  <c:v>34489</c:v>
                </c:pt>
                <c:pt idx="5269">
                  <c:v>34490</c:v>
                </c:pt>
                <c:pt idx="5270">
                  <c:v>34491</c:v>
                </c:pt>
                <c:pt idx="5271">
                  <c:v>34492</c:v>
                </c:pt>
                <c:pt idx="5272">
                  <c:v>34493</c:v>
                </c:pt>
                <c:pt idx="5273">
                  <c:v>34494</c:v>
                </c:pt>
                <c:pt idx="5274">
                  <c:v>34495</c:v>
                </c:pt>
                <c:pt idx="5275">
                  <c:v>34496</c:v>
                </c:pt>
                <c:pt idx="5276">
                  <c:v>34497</c:v>
                </c:pt>
                <c:pt idx="5277">
                  <c:v>34498</c:v>
                </c:pt>
                <c:pt idx="5278">
                  <c:v>34499</c:v>
                </c:pt>
                <c:pt idx="5279">
                  <c:v>34500</c:v>
                </c:pt>
                <c:pt idx="5280">
                  <c:v>34501</c:v>
                </c:pt>
                <c:pt idx="5281">
                  <c:v>34502</c:v>
                </c:pt>
                <c:pt idx="5282">
                  <c:v>34503</c:v>
                </c:pt>
                <c:pt idx="5283">
                  <c:v>34504</c:v>
                </c:pt>
                <c:pt idx="5284">
                  <c:v>34505</c:v>
                </c:pt>
                <c:pt idx="5285">
                  <c:v>34506</c:v>
                </c:pt>
                <c:pt idx="5286">
                  <c:v>34507</c:v>
                </c:pt>
                <c:pt idx="5287">
                  <c:v>34508</c:v>
                </c:pt>
                <c:pt idx="5288">
                  <c:v>34509</c:v>
                </c:pt>
                <c:pt idx="5289">
                  <c:v>34510</c:v>
                </c:pt>
                <c:pt idx="5290">
                  <c:v>34511</c:v>
                </c:pt>
                <c:pt idx="5291">
                  <c:v>34512</c:v>
                </c:pt>
                <c:pt idx="5292">
                  <c:v>34513</c:v>
                </c:pt>
                <c:pt idx="5293">
                  <c:v>34514</c:v>
                </c:pt>
                <c:pt idx="5294">
                  <c:v>34515</c:v>
                </c:pt>
                <c:pt idx="5295">
                  <c:v>34516</c:v>
                </c:pt>
                <c:pt idx="5296">
                  <c:v>34517</c:v>
                </c:pt>
                <c:pt idx="5297">
                  <c:v>34518</c:v>
                </c:pt>
                <c:pt idx="5298">
                  <c:v>34519</c:v>
                </c:pt>
                <c:pt idx="5299">
                  <c:v>34520</c:v>
                </c:pt>
                <c:pt idx="5300">
                  <c:v>34521</c:v>
                </c:pt>
                <c:pt idx="5301">
                  <c:v>34522</c:v>
                </c:pt>
                <c:pt idx="5302">
                  <c:v>34523</c:v>
                </c:pt>
                <c:pt idx="5303">
                  <c:v>34524</c:v>
                </c:pt>
                <c:pt idx="5304">
                  <c:v>34525</c:v>
                </c:pt>
                <c:pt idx="5305">
                  <c:v>34526</c:v>
                </c:pt>
                <c:pt idx="5306">
                  <c:v>34527</c:v>
                </c:pt>
                <c:pt idx="5307">
                  <c:v>34528</c:v>
                </c:pt>
                <c:pt idx="5308">
                  <c:v>34529</c:v>
                </c:pt>
                <c:pt idx="5309">
                  <c:v>34530</c:v>
                </c:pt>
                <c:pt idx="5310">
                  <c:v>34531</c:v>
                </c:pt>
                <c:pt idx="5311">
                  <c:v>34532</c:v>
                </c:pt>
                <c:pt idx="5312">
                  <c:v>34533</c:v>
                </c:pt>
                <c:pt idx="5313">
                  <c:v>34534</c:v>
                </c:pt>
                <c:pt idx="5314">
                  <c:v>34535</c:v>
                </c:pt>
                <c:pt idx="5315">
                  <c:v>34536</c:v>
                </c:pt>
                <c:pt idx="5316">
                  <c:v>34537</c:v>
                </c:pt>
                <c:pt idx="5317">
                  <c:v>34538</c:v>
                </c:pt>
                <c:pt idx="5318">
                  <c:v>34539</c:v>
                </c:pt>
                <c:pt idx="5319">
                  <c:v>34540</c:v>
                </c:pt>
                <c:pt idx="5320">
                  <c:v>34541</c:v>
                </c:pt>
                <c:pt idx="5321">
                  <c:v>34542</c:v>
                </c:pt>
                <c:pt idx="5322">
                  <c:v>34543</c:v>
                </c:pt>
                <c:pt idx="5323">
                  <c:v>34544</c:v>
                </c:pt>
                <c:pt idx="5324">
                  <c:v>34545</c:v>
                </c:pt>
                <c:pt idx="5325">
                  <c:v>34546</c:v>
                </c:pt>
                <c:pt idx="5326">
                  <c:v>34547</c:v>
                </c:pt>
                <c:pt idx="5327">
                  <c:v>34548</c:v>
                </c:pt>
                <c:pt idx="5328">
                  <c:v>34549</c:v>
                </c:pt>
                <c:pt idx="5329">
                  <c:v>34550</c:v>
                </c:pt>
                <c:pt idx="5330">
                  <c:v>34551</c:v>
                </c:pt>
                <c:pt idx="5331">
                  <c:v>34552</c:v>
                </c:pt>
                <c:pt idx="5332">
                  <c:v>34553</c:v>
                </c:pt>
                <c:pt idx="5333">
                  <c:v>34554</c:v>
                </c:pt>
                <c:pt idx="5334">
                  <c:v>34555</c:v>
                </c:pt>
                <c:pt idx="5335">
                  <c:v>34556</c:v>
                </c:pt>
                <c:pt idx="5336">
                  <c:v>34557</c:v>
                </c:pt>
                <c:pt idx="5337">
                  <c:v>34558</c:v>
                </c:pt>
                <c:pt idx="5338">
                  <c:v>34559</c:v>
                </c:pt>
                <c:pt idx="5339">
                  <c:v>34560</c:v>
                </c:pt>
                <c:pt idx="5340">
                  <c:v>34561</c:v>
                </c:pt>
                <c:pt idx="5341">
                  <c:v>34562</c:v>
                </c:pt>
                <c:pt idx="5342">
                  <c:v>34563</c:v>
                </c:pt>
                <c:pt idx="5343">
                  <c:v>34564</c:v>
                </c:pt>
                <c:pt idx="5344">
                  <c:v>34565</c:v>
                </c:pt>
                <c:pt idx="5345">
                  <c:v>34566</c:v>
                </c:pt>
                <c:pt idx="5346">
                  <c:v>34567</c:v>
                </c:pt>
                <c:pt idx="5347">
                  <c:v>34568</c:v>
                </c:pt>
                <c:pt idx="5348">
                  <c:v>34569</c:v>
                </c:pt>
                <c:pt idx="5349">
                  <c:v>34570</c:v>
                </c:pt>
                <c:pt idx="5350">
                  <c:v>34571</c:v>
                </c:pt>
                <c:pt idx="5351">
                  <c:v>34572</c:v>
                </c:pt>
                <c:pt idx="5352">
                  <c:v>34573</c:v>
                </c:pt>
                <c:pt idx="5353">
                  <c:v>34574</c:v>
                </c:pt>
                <c:pt idx="5354">
                  <c:v>34575</c:v>
                </c:pt>
                <c:pt idx="5355">
                  <c:v>34576</c:v>
                </c:pt>
                <c:pt idx="5356">
                  <c:v>34577</c:v>
                </c:pt>
                <c:pt idx="5357">
                  <c:v>34578</c:v>
                </c:pt>
                <c:pt idx="5358">
                  <c:v>34579</c:v>
                </c:pt>
                <c:pt idx="5359">
                  <c:v>34580</c:v>
                </c:pt>
                <c:pt idx="5360">
                  <c:v>34581</c:v>
                </c:pt>
                <c:pt idx="5361">
                  <c:v>34582</c:v>
                </c:pt>
                <c:pt idx="5362">
                  <c:v>34583</c:v>
                </c:pt>
                <c:pt idx="5363">
                  <c:v>34584</c:v>
                </c:pt>
                <c:pt idx="5364">
                  <c:v>34585</c:v>
                </c:pt>
                <c:pt idx="5365">
                  <c:v>34586</c:v>
                </c:pt>
                <c:pt idx="5366">
                  <c:v>34587</c:v>
                </c:pt>
                <c:pt idx="5367">
                  <c:v>34588</c:v>
                </c:pt>
                <c:pt idx="5368">
                  <c:v>34589</c:v>
                </c:pt>
                <c:pt idx="5369">
                  <c:v>34590</c:v>
                </c:pt>
                <c:pt idx="5370">
                  <c:v>34591</c:v>
                </c:pt>
                <c:pt idx="5371">
                  <c:v>34592</c:v>
                </c:pt>
                <c:pt idx="5372">
                  <c:v>34593</c:v>
                </c:pt>
                <c:pt idx="5373">
                  <c:v>34594</c:v>
                </c:pt>
                <c:pt idx="5374">
                  <c:v>34595</c:v>
                </c:pt>
                <c:pt idx="5375">
                  <c:v>34596</c:v>
                </c:pt>
                <c:pt idx="5376">
                  <c:v>34597</c:v>
                </c:pt>
                <c:pt idx="5377">
                  <c:v>34598</c:v>
                </c:pt>
                <c:pt idx="5378">
                  <c:v>34599</c:v>
                </c:pt>
                <c:pt idx="5379">
                  <c:v>34600</c:v>
                </c:pt>
                <c:pt idx="5380">
                  <c:v>34601</c:v>
                </c:pt>
                <c:pt idx="5381">
                  <c:v>34602</c:v>
                </c:pt>
                <c:pt idx="5382">
                  <c:v>34603</c:v>
                </c:pt>
                <c:pt idx="5383">
                  <c:v>34604</c:v>
                </c:pt>
                <c:pt idx="5384">
                  <c:v>34605</c:v>
                </c:pt>
                <c:pt idx="5385">
                  <c:v>34606</c:v>
                </c:pt>
                <c:pt idx="5386">
                  <c:v>34607</c:v>
                </c:pt>
                <c:pt idx="5387">
                  <c:v>34608</c:v>
                </c:pt>
                <c:pt idx="5388">
                  <c:v>34609</c:v>
                </c:pt>
                <c:pt idx="5389">
                  <c:v>34610</c:v>
                </c:pt>
                <c:pt idx="5390">
                  <c:v>34611</c:v>
                </c:pt>
                <c:pt idx="5391">
                  <c:v>34612</c:v>
                </c:pt>
                <c:pt idx="5392">
                  <c:v>34613</c:v>
                </c:pt>
                <c:pt idx="5393">
                  <c:v>34614</c:v>
                </c:pt>
                <c:pt idx="5394">
                  <c:v>34615</c:v>
                </c:pt>
                <c:pt idx="5395">
                  <c:v>34616</c:v>
                </c:pt>
                <c:pt idx="5396">
                  <c:v>34617</c:v>
                </c:pt>
                <c:pt idx="5397">
                  <c:v>34618</c:v>
                </c:pt>
                <c:pt idx="5398">
                  <c:v>34619</c:v>
                </c:pt>
                <c:pt idx="5399">
                  <c:v>34620</c:v>
                </c:pt>
                <c:pt idx="5400">
                  <c:v>34621</c:v>
                </c:pt>
                <c:pt idx="5401">
                  <c:v>34622</c:v>
                </c:pt>
                <c:pt idx="5402">
                  <c:v>34623</c:v>
                </c:pt>
                <c:pt idx="5403">
                  <c:v>34624</c:v>
                </c:pt>
                <c:pt idx="5404">
                  <c:v>34625</c:v>
                </c:pt>
                <c:pt idx="5405">
                  <c:v>34626</c:v>
                </c:pt>
                <c:pt idx="5406">
                  <c:v>34627</c:v>
                </c:pt>
                <c:pt idx="5407">
                  <c:v>34628</c:v>
                </c:pt>
                <c:pt idx="5408">
                  <c:v>34629</c:v>
                </c:pt>
                <c:pt idx="5409">
                  <c:v>34630</c:v>
                </c:pt>
                <c:pt idx="5410">
                  <c:v>34631</c:v>
                </c:pt>
                <c:pt idx="5411">
                  <c:v>34632</c:v>
                </c:pt>
                <c:pt idx="5412">
                  <c:v>34633</c:v>
                </c:pt>
                <c:pt idx="5413">
                  <c:v>34634</c:v>
                </c:pt>
                <c:pt idx="5414">
                  <c:v>34635</c:v>
                </c:pt>
                <c:pt idx="5415">
                  <c:v>34636</c:v>
                </c:pt>
                <c:pt idx="5416">
                  <c:v>34637</c:v>
                </c:pt>
                <c:pt idx="5417">
                  <c:v>34638</c:v>
                </c:pt>
                <c:pt idx="5418">
                  <c:v>34639</c:v>
                </c:pt>
                <c:pt idx="5419">
                  <c:v>34640</c:v>
                </c:pt>
                <c:pt idx="5420">
                  <c:v>34641</c:v>
                </c:pt>
                <c:pt idx="5421">
                  <c:v>34642</c:v>
                </c:pt>
                <c:pt idx="5422">
                  <c:v>34643</c:v>
                </c:pt>
                <c:pt idx="5423">
                  <c:v>34644</c:v>
                </c:pt>
                <c:pt idx="5424">
                  <c:v>34645</c:v>
                </c:pt>
                <c:pt idx="5425">
                  <c:v>34646</c:v>
                </c:pt>
                <c:pt idx="5426">
                  <c:v>34647</c:v>
                </c:pt>
                <c:pt idx="5427">
                  <c:v>34648</c:v>
                </c:pt>
                <c:pt idx="5428">
                  <c:v>34649</c:v>
                </c:pt>
                <c:pt idx="5429">
                  <c:v>34650</c:v>
                </c:pt>
                <c:pt idx="5430">
                  <c:v>34651</c:v>
                </c:pt>
                <c:pt idx="5431">
                  <c:v>34652</c:v>
                </c:pt>
                <c:pt idx="5432">
                  <c:v>34653</c:v>
                </c:pt>
                <c:pt idx="5433">
                  <c:v>34654</c:v>
                </c:pt>
                <c:pt idx="5434">
                  <c:v>34655</c:v>
                </c:pt>
                <c:pt idx="5435">
                  <c:v>34656</c:v>
                </c:pt>
                <c:pt idx="5436">
                  <c:v>34657</c:v>
                </c:pt>
                <c:pt idx="5437">
                  <c:v>34658</c:v>
                </c:pt>
                <c:pt idx="5438">
                  <c:v>34659</c:v>
                </c:pt>
                <c:pt idx="5439">
                  <c:v>34660</c:v>
                </c:pt>
                <c:pt idx="5440">
                  <c:v>34661</c:v>
                </c:pt>
                <c:pt idx="5441">
                  <c:v>34662</c:v>
                </c:pt>
                <c:pt idx="5442">
                  <c:v>34663</c:v>
                </c:pt>
                <c:pt idx="5443">
                  <c:v>34664</c:v>
                </c:pt>
                <c:pt idx="5444">
                  <c:v>34665</c:v>
                </c:pt>
                <c:pt idx="5445">
                  <c:v>34666</c:v>
                </c:pt>
                <c:pt idx="5446">
                  <c:v>34667</c:v>
                </c:pt>
                <c:pt idx="5447">
                  <c:v>34668</c:v>
                </c:pt>
                <c:pt idx="5448">
                  <c:v>34669</c:v>
                </c:pt>
                <c:pt idx="5449">
                  <c:v>34670</c:v>
                </c:pt>
                <c:pt idx="5450">
                  <c:v>34671</c:v>
                </c:pt>
                <c:pt idx="5451">
                  <c:v>34672</c:v>
                </c:pt>
                <c:pt idx="5452">
                  <c:v>34673</c:v>
                </c:pt>
                <c:pt idx="5453">
                  <c:v>34674</c:v>
                </c:pt>
                <c:pt idx="5454">
                  <c:v>34675</c:v>
                </c:pt>
                <c:pt idx="5455">
                  <c:v>34676</c:v>
                </c:pt>
                <c:pt idx="5456">
                  <c:v>34677</c:v>
                </c:pt>
                <c:pt idx="5457">
                  <c:v>34678</c:v>
                </c:pt>
                <c:pt idx="5458">
                  <c:v>34679</c:v>
                </c:pt>
                <c:pt idx="5459">
                  <c:v>34680</c:v>
                </c:pt>
                <c:pt idx="5460">
                  <c:v>34681</c:v>
                </c:pt>
                <c:pt idx="5461">
                  <c:v>34682</c:v>
                </c:pt>
                <c:pt idx="5462">
                  <c:v>34683</c:v>
                </c:pt>
                <c:pt idx="5463">
                  <c:v>34684</c:v>
                </c:pt>
                <c:pt idx="5464">
                  <c:v>34685</c:v>
                </c:pt>
                <c:pt idx="5465">
                  <c:v>34686</c:v>
                </c:pt>
                <c:pt idx="5466">
                  <c:v>34687</c:v>
                </c:pt>
                <c:pt idx="5467">
                  <c:v>34688</c:v>
                </c:pt>
                <c:pt idx="5468">
                  <c:v>34689</c:v>
                </c:pt>
                <c:pt idx="5469">
                  <c:v>34690</c:v>
                </c:pt>
                <c:pt idx="5470">
                  <c:v>34691</c:v>
                </c:pt>
                <c:pt idx="5471">
                  <c:v>34692</c:v>
                </c:pt>
                <c:pt idx="5472">
                  <c:v>34693</c:v>
                </c:pt>
                <c:pt idx="5473">
                  <c:v>34694</c:v>
                </c:pt>
                <c:pt idx="5474">
                  <c:v>34695</c:v>
                </c:pt>
                <c:pt idx="5475">
                  <c:v>34696</c:v>
                </c:pt>
                <c:pt idx="5476">
                  <c:v>34697</c:v>
                </c:pt>
                <c:pt idx="5477">
                  <c:v>34698</c:v>
                </c:pt>
                <c:pt idx="5478">
                  <c:v>34699</c:v>
                </c:pt>
                <c:pt idx="5479">
                  <c:v>34700</c:v>
                </c:pt>
                <c:pt idx="5480">
                  <c:v>34701</c:v>
                </c:pt>
                <c:pt idx="5481">
                  <c:v>34702</c:v>
                </c:pt>
                <c:pt idx="5482">
                  <c:v>34703</c:v>
                </c:pt>
                <c:pt idx="5483">
                  <c:v>34704</c:v>
                </c:pt>
                <c:pt idx="5484">
                  <c:v>34705</c:v>
                </c:pt>
                <c:pt idx="5485">
                  <c:v>34706</c:v>
                </c:pt>
                <c:pt idx="5486">
                  <c:v>34707</c:v>
                </c:pt>
                <c:pt idx="5487">
                  <c:v>34708</c:v>
                </c:pt>
                <c:pt idx="5488">
                  <c:v>34709</c:v>
                </c:pt>
                <c:pt idx="5489">
                  <c:v>34710</c:v>
                </c:pt>
                <c:pt idx="5490">
                  <c:v>34711</c:v>
                </c:pt>
                <c:pt idx="5491">
                  <c:v>34712</c:v>
                </c:pt>
                <c:pt idx="5492">
                  <c:v>34713</c:v>
                </c:pt>
                <c:pt idx="5493">
                  <c:v>34714</c:v>
                </c:pt>
                <c:pt idx="5494">
                  <c:v>34715</c:v>
                </c:pt>
                <c:pt idx="5495">
                  <c:v>34716</c:v>
                </c:pt>
                <c:pt idx="5496">
                  <c:v>34717</c:v>
                </c:pt>
                <c:pt idx="5497">
                  <c:v>34718</c:v>
                </c:pt>
                <c:pt idx="5498">
                  <c:v>34719</c:v>
                </c:pt>
                <c:pt idx="5499">
                  <c:v>34720</c:v>
                </c:pt>
                <c:pt idx="5500">
                  <c:v>34721</c:v>
                </c:pt>
                <c:pt idx="5501">
                  <c:v>34722</c:v>
                </c:pt>
                <c:pt idx="5502">
                  <c:v>34723</c:v>
                </c:pt>
                <c:pt idx="5503">
                  <c:v>34724</c:v>
                </c:pt>
                <c:pt idx="5504">
                  <c:v>34725</c:v>
                </c:pt>
                <c:pt idx="5505">
                  <c:v>34726</c:v>
                </c:pt>
                <c:pt idx="5506">
                  <c:v>34727</c:v>
                </c:pt>
                <c:pt idx="5507">
                  <c:v>34728</c:v>
                </c:pt>
                <c:pt idx="5508">
                  <c:v>34729</c:v>
                </c:pt>
                <c:pt idx="5509">
                  <c:v>34730</c:v>
                </c:pt>
                <c:pt idx="5510">
                  <c:v>34731</c:v>
                </c:pt>
                <c:pt idx="5511">
                  <c:v>34732</c:v>
                </c:pt>
                <c:pt idx="5512">
                  <c:v>34733</c:v>
                </c:pt>
                <c:pt idx="5513">
                  <c:v>34734</c:v>
                </c:pt>
                <c:pt idx="5514">
                  <c:v>34735</c:v>
                </c:pt>
                <c:pt idx="5515">
                  <c:v>34736</c:v>
                </c:pt>
                <c:pt idx="5516">
                  <c:v>34737</c:v>
                </c:pt>
                <c:pt idx="5517">
                  <c:v>34738</c:v>
                </c:pt>
                <c:pt idx="5518">
                  <c:v>34739</c:v>
                </c:pt>
                <c:pt idx="5519">
                  <c:v>34740</c:v>
                </c:pt>
                <c:pt idx="5520">
                  <c:v>34741</c:v>
                </c:pt>
                <c:pt idx="5521">
                  <c:v>34742</c:v>
                </c:pt>
                <c:pt idx="5522">
                  <c:v>34743</c:v>
                </c:pt>
                <c:pt idx="5523">
                  <c:v>34744</c:v>
                </c:pt>
                <c:pt idx="5524">
                  <c:v>34745</c:v>
                </c:pt>
                <c:pt idx="5525">
                  <c:v>34746</c:v>
                </c:pt>
                <c:pt idx="5526">
                  <c:v>34747</c:v>
                </c:pt>
                <c:pt idx="5527">
                  <c:v>34748</c:v>
                </c:pt>
                <c:pt idx="5528">
                  <c:v>34749</c:v>
                </c:pt>
                <c:pt idx="5529">
                  <c:v>34750</c:v>
                </c:pt>
                <c:pt idx="5530">
                  <c:v>34751</c:v>
                </c:pt>
                <c:pt idx="5531">
                  <c:v>34752</c:v>
                </c:pt>
                <c:pt idx="5532">
                  <c:v>34753</c:v>
                </c:pt>
                <c:pt idx="5533">
                  <c:v>34754</c:v>
                </c:pt>
                <c:pt idx="5534">
                  <c:v>34755</c:v>
                </c:pt>
                <c:pt idx="5535">
                  <c:v>34756</c:v>
                </c:pt>
                <c:pt idx="5536">
                  <c:v>34757</c:v>
                </c:pt>
                <c:pt idx="5537">
                  <c:v>34758</c:v>
                </c:pt>
                <c:pt idx="5538">
                  <c:v>34759</c:v>
                </c:pt>
                <c:pt idx="5539">
                  <c:v>34760</c:v>
                </c:pt>
                <c:pt idx="5540">
                  <c:v>34761</c:v>
                </c:pt>
                <c:pt idx="5541">
                  <c:v>34762</c:v>
                </c:pt>
                <c:pt idx="5542">
                  <c:v>34763</c:v>
                </c:pt>
                <c:pt idx="5543">
                  <c:v>34764</c:v>
                </c:pt>
                <c:pt idx="5544">
                  <c:v>34765</c:v>
                </c:pt>
                <c:pt idx="5545">
                  <c:v>34766</c:v>
                </c:pt>
                <c:pt idx="5546">
                  <c:v>34767</c:v>
                </c:pt>
                <c:pt idx="5547">
                  <c:v>34768</c:v>
                </c:pt>
                <c:pt idx="5548">
                  <c:v>34769</c:v>
                </c:pt>
                <c:pt idx="5549">
                  <c:v>34770</c:v>
                </c:pt>
                <c:pt idx="5550">
                  <c:v>34771</c:v>
                </c:pt>
                <c:pt idx="5551">
                  <c:v>34772</c:v>
                </c:pt>
                <c:pt idx="5552">
                  <c:v>34773</c:v>
                </c:pt>
                <c:pt idx="5553">
                  <c:v>34774</c:v>
                </c:pt>
                <c:pt idx="5554">
                  <c:v>34775</c:v>
                </c:pt>
                <c:pt idx="5555">
                  <c:v>34776</c:v>
                </c:pt>
                <c:pt idx="5556">
                  <c:v>34777</c:v>
                </c:pt>
                <c:pt idx="5557">
                  <c:v>34778</c:v>
                </c:pt>
                <c:pt idx="5558">
                  <c:v>34779</c:v>
                </c:pt>
                <c:pt idx="5559">
                  <c:v>34780</c:v>
                </c:pt>
                <c:pt idx="5560">
                  <c:v>34781</c:v>
                </c:pt>
                <c:pt idx="5561">
                  <c:v>34782</c:v>
                </c:pt>
                <c:pt idx="5562">
                  <c:v>34783</c:v>
                </c:pt>
                <c:pt idx="5563">
                  <c:v>34784</c:v>
                </c:pt>
                <c:pt idx="5564">
                  <c:v>34785</c:v>
                </c:pt>
                <c:pt idx="5565">
                  <c:v>34786</c:v>
                </c:pt>
                <c:pt idx="5566">
                  <c:v>34787</c:v>
                </c:pt>
                <c:pt idx="5567">
                  <c:v>34788</c:v>
                </c:pt>
                <c:pt idx="5568">
                  <c:v>34789</c:v>
                </c:pt>
                <c:pt idx="5569">
                  <c:v>34790</c:v>
                </c:pt>
                <c:pt idx="5570">
                  <c:v>34791</c:v>
                </c:pt>
                <c:pt idx="5571">
                  <c:v>34792</c:v>
                </c:pt>
                <c:pt idx="5572">
                  <c:v>34793</c:v>
                </c:pt>
                <c:pt idx="5573">
                  <c:v>34794</c:v>
                </c:pt>
                <c:pt idx="5574">
                  <c:v>34795</c:v>
                </c:pt>
                <c:pt idx="5575">
                  <c:v>34796</c:v>
                </c:pt>
                <c:pt idx="5576">
                  <c:v>34797</c:v>
                </c:pt>
                <c:pt idx="5577">
                  <c:v>34798</c:v>
                </c:pt>
                <c:pt idx="5578">
                  <c:v>34799</c:v>
                </c:pt>
                <c:pt idx="5579">
                  <c:v>34800</c:v>
                </c:pt>
                <c:pt idx="5580">
                  <c:v>34801</c:v>
                </c:pt>
                <c:pt idx="5581">
                  <c:v>34802</c:v>
                </c:pt>
                <c:pt idx="5582">
                  <c:v>34803</c:v>
                </c:pt>
                <c:pt idx="5583">
                  <c:v>34804</c:v>
                </c:pt>
                <c:pt idx="5584">
                  <c:v>34805</c:v>
                </c:pt>
                <c:pt idx="5585">
                  <c:v>34806</c:v>
                </c:pt>
                <c:pt idx="5586">
                  <c:v>34807</c:v>
                </c:pt>
                <c:pt idx="5587">
                  <c:v>34808</c:v>
                </c:pt>
                <c:pt idx="5588">
                  <c:v>34809</c:v>
                </c:pt>
                <c:pt idx="5589">
                  <c:v>34810</c:v>
                </c:pt>
                <c:pt idx="5590">
                  <c:v>34811</c:v>
                </c:pt>
                <c:pt idx="5591">
                  <c:v>34812</c:v>
                </c:pt>
                <c:pt idx="5592">
                  <c:v>34813</c:v>
                </c:pt>
                <c:pt idx="5593">
                  <c:v>34814</c:v>
                </c:pt>
                <c:pt idx="5594">
                  <c:v>34815</c:v>
                </c:pt>
                <c:pt idx="5595">
                  <c:v>34816</c:v>
                </c:pt>
                <c:pt idx="5596">
                  <c:v>34817</c:v>
                </c:pt>
                <c:pt idx="5597">
                  <c:v>34818</c:v>
                </c:pt>
                <c:pt idx="5598">
                  <c:v>34819</c:v>
                </c:pt>
                <c:pt idx="5599">
                  <c:v>34820</c:v>
                </c:pt>
                <c:pt idx="5600">
                  <c:v>34821</c:v>
                </c:pt>
                <c:pt idx="5601">
                  <c:v>34822</c:v>
                </c:pt>
                <c:pt idx="5602">
                  <c:v>34823</c:v>
                </c:pt>
                <c:pt idx="5603">
                  <c:v>34824</c:v>
                </c:pt>
                <c:pt idx="5604">
                  <c:v>34825</c:v>
                </c:pt>
                <c:pt idx="5605">
                  <c:v>34826</c:v>
                </c:pt>
                <c:pt idx="5606">
                  <c:v>34827</c:v>
                </c:pt>
                <c:pt idx="5607">
                  <c:v>34828</c:v>
                </c:pt>
                <c:pt idx="5608">
                  <c:v>34829</c:v>
                </c:pt>
                <c:pt idx="5609">
                  <c:v>34830</c:v>
                </c:pt>
                <c:pt idx="5610">
                  <c:v>34831</c:v>
                </c:pt>
                <c:pt idx="5611">
                  <c:v>34832</c:v>
                </c:pt>
                <c:pt idx="5612">
                  <c:v>34833</c:v>
                </c:pt>
                <c:pt idx="5613">
                  <c:v>34834</c:v>
                </c:pt>
                <c:pt idx="5614">
                  <c:v>34835</c:v>
                </c:pt>
                <c:pt idx="5615">
                  <c:v>34836</c:v>
                </c:pt>
                <c:pt idx="5616">
                  <c:v>34837</c:v>
                </c:pt>
                <c:pt idx="5617">
                  <c:v>34838</c:v>
                </c:pt>
                <c:pt idx="5618">
                  <c:v>34839</c:v>
                </c:pt>
                <c:pt idx="5619">
                  <c:v>34840</c:v>
                </c:pt>
                <c:pt idx="5620">
                  <c:v>34841</c:v>
                </c:pt>
                <c:pt idx="5621">
                  <c:v>34842</c:v>
                </c:pt>
                <c:pt idx="5622">
                  <c:v>34843</c:v>
                </c:pt>
                <c:pt idx="5623">
                  <c:v>34844</c:v>
                </c:pt>
                <c:pt idx="5624">
                  <c:v>34845</c:v>
                </c:pt>
                <c:pt idx="5625">
                  <c:v>34846</c:v>
                </c:pt>
                <c:pt idx="5626">
                  <c:v>34847</c:v>
                </c:pt>
                <c:pt idx="5627">
                  <c:v>34848</c:v>
                </c:pt>
                <c:pt idx="5628">
                  <c:v>34849</c:v>
                </c:pt>
                <c:pt idx="5629">
                  <c:v>34850</c:v>
                </c:pt>
                <c:pt idx="5630">
                  <c:v>34851</c:v>
                </c:pt>
                <c:pt idx="5631">
                  <c:v>34852</c:v>
                </c:pt>
                <c:pt idx="5632">
                  <c:v>34853</c:v>
                </c:pt>
                <c:pt idx="5633">
                  <c:v>34854</c:v>
                </c:pt>
                <c:pt idx="5634">
                  <c:v>34855</c:v>
                </c:pt>
                <c:pt idx="5635">
                  <c:v>34856</c:v>
                </c:pt>
                <c:pt idx="5636">
                  <c:v>34857</c:v>
                </c:pt>
                <c:pt idx="5637">
                  <c:v>34858</c:v>
                </c:pt>
                <c:pt idx="5638">
                  <c:v>34859</c:v>
                </c:pt>
                <c:pt idx="5639">
                  <c:v>34860</c:v>
                </c:pt>
                <c:pt idx="5640">
                  <c:v>34861</c:v>
                </c:pt>
                <c:pt idx="5641">
                  <c:v>34862</c:v>
                </c:pt>
                <c:pt idx="5642">
                  <c:v>34863</c:v>
                </c:pt>
                <c:pt idx="5643">
                  <c:v>34864</c:v>
                </c:pt>
                <c:pt idx="5644">
                  <c:v>34865</c:v>
                </c:pt>
                <c:pt idx="5645">
                  <c:v>34866</c:v>
                </c:pt>
                <c:pt idx="5646">
                  <c:v>34867</c:v>
                </c:pt>
                <c:pt idx="5647">
                  <c:v>34868</c:v>
                </c:pt>
                <c:pt idx="5648">
                  <c:v>34869</c:v>
                </c:pt>
                <c:pt idx="5649">
                  <c:v>34870</c:v>
                </c:pt>
                <c:pt idx="5650">
                  <c:v>34871</c:v>
                </c:pt>
                <c:pt idx="5651">
                  <c:v>34872</c:v>
                </c:pt>
                <c:pt idx="5652">
                  <c:v>34873</c:v>
                </c:pt>
                <c:pt idx="5653">
                  <c:v>34874</c:v>
                </c:pt>
                <c:pt idx="5654">
                  <c:v>34875</c:v>
                </c:pt>
                <c:pt idx="5655">
                  <c:v>34876</c:v>
                </c:pt>
                <c:pt idx="5656">
                  <c:v>34877</c:v>
                </c:pt>
                <c:pt idx="5657">
                  <c:v>34878</c:v>
                </c:pt>
                <c:pt idx="5658">
                  <c:v>34879</c:v>
                </c:pt>
                <c:pt idx="5659">
                  <c:v>34880</c:v>
                </c:pt>
                <c:pt idx="5660">
                  <c:v>34881</c:v>
                </c:pt>
                <c:pt idx="5661">
                  <c:v>34882</c:v>
                </c:pt>
                <c:pt idx="5662">
                  <c:v>34883</c:v>
                </c:pt>
                <c:pt idx="5663">
                  <c:v>34884</c:v>
                </c:pt>
                <c:pt idx="5664">
                  <c:v>34885</c:v>
                </c:pt>
                <c:pt idx="5665">
                  <c:v>34886</c:v>
                </c:pt>
                <c:pt idx="5666">
                  <c:v>34887</c:v>
                </c:pt>
                <c:pt idx="5667">
                  <c:v>34888</c:v>
                </c:pt>
                <c:pt idx="5668">
                  <c:v>34889</c:v>
                </c:pt>
                <c:pt idx="5669">
                  <c:v>34890</c:v>
                </c:pt>
                <c:pt idx="5670">
                  <c:v>34891</c:v>
                </c:pt>
                <c:pt idx="5671">
                  <c:v>34892</c:v>
                </c:pt>
                <c:pt idx="5672">
                  <c:v>34893</c:v>
                </c:pt>
                <c:pt idx="5673">
                  <c:v>34894</c:v>
                </c:pt>
                <c:pt idx="5674">
                  <c:v>34895</c:v>
                </c:pt>
                <c:pt idx="5675">
                  <c:v>34896</c:v>
                </c:pt>
                <c:pt idx="5676">
                  <c:v>34897</c:v>
                </c:pt>
                <c:pt idx="5677">
                  <c:v>34898</c:v>
                </c:pt>
                <c:pt idx="5678">
                  <c:v>34899</c:v>
                </c:pt>
                <c:pt idx="5679">
                  <c:v>34900</c:v>
                </c:pt>
                <c:pt idx="5680">
                  <c:v>34901</c:v>
                </c:pt>
                <c:pt idx="5681">
                  <c:v>34902</c:v>
                </c:pt>
                <c:pt idx="5682">
                  <c:v>34903</c:v>
                </c:pt>
                <c:pt idx="5683">
                  <c:v>34904</c:v>
                </c:pt>
                <c:pt idx="5684">
                  <c:v>34905</c:v>
                </c:pt>
                <c:pt idx="5685">
                  <c:v>34906</c:v>
                </c:pt>
                <c:pt idx="5686">
                  <c:v>34907</c:v>
                </c:pt>
                <c:pt idx="5687">
                  <c:v>34908</c:v>
                </c:pt>
                <c:pt idx="5688">
                  <c:v>34909</c:v>
                </c:pt>
                <c:pt idx="5689">
                  <c:v>34910</c:v>
                </c:pt>
                <c:pt idx="5690">
                  <c:v>34911</c:v>
                </c:pt>
                <c:pt idx="5691">
                  <c:v>34912</c:v>
                </c:pt>
                <c:pt idx="5692">
                  <c:v>34913</c:v>
                </c:pt>
                <c:pt idx="5693">
                  <c:v>34914</c:v>
                </c:pt>
                <c:pt idx="5694">
                  <c:v>34915</c:v>
                </c:pt>
                <c:pt idx="5695">
                  <c:v>34916</c:v>
                </c:pt>
                <c:pt idx="5696">
                  <c:v>34917</c:v>
                </c:pt>
                <c:pt idx="5697">
                  <c:v>34918</c:v>
                </c:pt>
                <c:pt idx="5698">
                  <c:v>34919</c:v>
                </c:pt>
                <c:pt idx="5699">
                  <c:v>34920</c:v>
                </c:pt>
                <c:pt idx="5700">
                  <c:v>34921</c:v>
                </c:pt>
                <c:pt idx="5701">
                  <c:v>34922</c:v>
                </c:pt>
                <c:pt idx="5702">
                  <c:v>34923</c:v>
                </c:pt>
                <c:pt idx="5703">
                  <c:v>34924</c:v>
                </c:pt>
                <c:pt idx="5704">
                  <c:v>34925</c:v>
                </c:pt>
                <c:pt idx="5705">
                  <c:v>34926</c:v>
                </c:pt>
                <c:pt idx="5706">
                  <c:v>34927</c:v>
                </c:pt>
                <c:pt idx="5707">
                  <c:v>34928</c:v>
                </c:pt>
                <c:pt idx="5708">
                  <c:v>34929</c:v>
                </c:pt>
                <c:pt idx="5709">
                  <c:v>34930</c:v>
                </c:pt>
                <c:pt idx="5710">
                  <c:v>34931</c:v>
                </c:pt>
                <c:pt idx="5711">
                  <c:v>34932</c:v>
                </c:pt>
                <c:pt idx="5712">
                  <c:v>34933</c:v>
                </c:pt>
                <c:pt idx="5713">
                  <c:v>34934</c:v>
                </c:pt>
                <c:pt idx="5714">
                  <c:v>34935</c:v>
                </c:pt>
                <c:pt idx="5715">
                  <c:v>34936</c:v>
                </c:pt>
                <c:pt idx="5716">
                  <c:v>34937</c:v>
                </c:pt>
                <c:pt idx="5717">
                  <c:v>34938</c:v>
                </c:pt>
                <c:pt idx="5718">
                  <c:v>34939</c:v>
                </c:pt>
                <c:pt idx="5719">
                  <c:v>34940</c:v>
                </c:pt>
                <c:pt idx="5720">
                  <c:v>34941</c:v>
                </c:pt>
                <c:pt idx="5721">
                  <c:v>34942</c:v>
                </c:pt>
                <c:pt idx="5722">
                  <c:v>34943</c:v>
                </c:pt>
                <c:pt idx="5723">
                  <c:v>34944</c:v>
                </c:pt>
                <c:pt idx="5724">
                  <c:v>34945</c:v>
                </c:pt>
                <c:pt idx="5725">
                  <c:v>34946</c:v>
                </c:pt>
                <c:pt idx="5726">
                  <c:v>34947</c:v>
                </c:pt>
                <c:pt idx="5727">
                  <c:v>34948</c:v>
                </c:pt>
                <c:pt idx="5728">
                  <c:v>34949</c:v>
                </c:pt>
                <c:pt idx="5729">
                  <c:v>34950</c:v>
                </c:pt>
                <c:pt idx="5730">
                  <c:v>34951</c:v>
                </c:pt>
                <c:pt idx="5731">
                  <c:v>34952</c:v>
                </c:pt>
                <c:pt idx="5732">
                  <c:v>34953</c:v>
                </c:pt>
                <c:pt idx="5733">
                  <c:v>34954</c:v>
                </c:pt>
                <c:pt idx="5734">
                  <c:v>34955</c:v>
                </c:pt>
                <c:pt idx="5735">
                  <c:v>34956</c:v>
                </c:pt>
                <c:pt idx="5736">
                  <c:v>34957</c:v>
                </c:pt>
                <c:pt idx="5737">
                  <c:v>34958</c:v>
                </c:pt>
                <c:pt idx="5738">
                  <c:v>34959</c:v>
                </c:pt>
                <c:pt idx="5739">
                  <c:v>34960</c:v>
                </c:pt>
                <c:pt idx="5740">
                  <c:v>34961</c:v>
                </c:pt>
                <c:pt idx="5741">
                  <c:v>34962</c:v>
                </c:pt>
                <c:pt idx="5742">
                  <c:v>34963</c:v>
                </c:pt>
                <c:pt idx="5743">
                  <c:v>34964</c:v>
                </c:pt>
                <c:pt idx="5744">
                  <c:v>34965</c:v>
                </c:pt>
                <c:pt idx="5745">
                  <c:v>34966</c:v>
                </c:pt>
                <c:pt idx="5746">
                  <c:v>34967</c:v>
                </c:pt>
                <c:pt idx="5747">
                  <c:v>34968</c:v>
                </c:pt>
                <c:pt idx="5748">
                  <c:v>34969</c:v>
                </c:pt>
                <c:pt idx="5749">
                  <c:v>34970</c:v>
                </c:pt>
                <c:pt idx="5750">
                  <c:v>34971</c:v>
                </c:pt>
                <c:pt idx="5751">
                  <c:v>34972</c:v>
                </c:pt>
                <c:pt idx="5752">
                  <c:v>34973</c:v>
                </c:pt>
                <c:pt idx="5753">
                  <c:v>34974</c:v>
                </c:pt>
                <c:pt idx="5754">
                  <c:v>34975</c:v>
                </c:pt>
                <c:pt idx="5755">
                  <c:v>34976</c:v>
                </c:pt>
                <c:pt idx="5756">
                  <c:v>34977</c:v>
                </c:pt>
                <c:pt idx="5757">
                  <c:v>34978</c:v>
                </c:pt>
                <c:pt idx="5758">
                  <c:v>34979</c:v>
                </c:pt>
                <c:pt idx="5759">
                  <c:v>34980</c:v>
                </c:pt>
                <c:pt idx="5760">
                  <c:v>34981</c:v>
                </c:pt>
                <c:pt idx="5761">
                  <c:v>34982</c:v>
                </c:pt>
                <c:pt idx="5762">
                  <c:v>34983</c:v>
                </c:pt>
                <c:pt idx="5763">
                  <c:v>34984</c:v>
                </c:pt>
                <c:pt idx="5764">
                  <c:v>34985</c:v>
                </c:pt>
                <c:pt idx="5765">
                  <c:v>34986</c:v>
                </c:pt>
                <c:pt idx="5766">
                  <c:v>34987</c:v>
                </c:pt>
                <c:pt idx="5767">
                  <c:v>34988</c:v>
                </c:pt>
                <c:pt idx="5768">
                  <c:v>34989</c:v>
                </c:pt>
                <c:pt idx="5769">
                  <c:v>34990</c:v>
                </c:pt>
                <c:pt idx="5770">
                  <c:v>34991</c:v>
                </c:pt>
                <c:pt idx="5771">
                  <c:v>34992</c:v>
                </c:pt>
                <c:pt idx="5772">
                  <c:v>34993</c:v>
                </c:pt>
                <c:pt idx="5773">
                  <c:v>34994</c:v>
                </c:pt>
                <c:pt idx="5774">
                  <c:v>34995</c:v>
                </c:pt>
                <c:pt idx="5775">
                  <c:v>34996</c:v>
                </c:pt>
                <c:pt idx="5776">
                  <c:v>34997</c:v>
                </c:pt>
                <c:pt idx="5777">
                  <c:v>34998</c:v>
                </c:pt>
                <c:pt idx="5778">
                  <c:v>34999</c:v>
                </c:pt>
                <c:pt idx="5779">
                  <c:v>35000</c:v>
                </c:pt>
                <c:pt idx="5780">
                  <c:v>35001</c:v>
                </c:pt>
                <c:pt idx="5781">
                  <c:v>35002</c:v>
                </c:pt>
                <c:pt idx="5782">
                  <c:v>35003</c:v>
                </c:pt>
                <c:pt idx="5783">
                  <c:v>35004</c:v>
                </c:pt>
                <c:pt idx="5784">
                  <c:v>35005</c:v>
                </c:pt>
                <c:pt idx="5785">
                  <c:v>35006</c:v>
                </c:pt>
                <c:pt idx="5786">
                  <c:v>35007</c:v>
                </c:pt>
                <c:pt idx="5787">
                  <c:v>35008</c:v>
                </c:pt>
                <c:pt idx="5788">
                  <c:v>35009</c:v>
                </c:pt>
                <c:pt idx="5789">
                  <c:v>35010</c:v>
                </c:pt>
                <c:pt idx="5790">
                  <c:v>35011</c:v>
                </c:pt>
                <c:pt idx="5791">
                  <c:v>35012</c:v>
                </c:pt>
                <c:pt idx="5792">
                  <c:v>35013</c:v>
                </c:pt>
                <c:pt idx="5793">
                  <c:v>35014</c:v>
                </c:pt>
                <c:pt idx="5794">
                  <c:v>35015</c:v>
                </c:pt>
                <c:pt idx="5795">
                  <c:v>35016</c:v>
                </c:pt>
                <c:pt idx="5796">
                  <c:v>35017</c:v>
                </c:pt>
                <c:pt idx="5797">
                  <c:v>35018</c:v>
                </c:pt>
                <c:pt idx="5798">
                  <c:v>35019</c:v>
                </c:pt>
                <c:pt idx="5799">
                  <c:v>35020</c:v>
                </c:pt>
                <c:pt idx="5800">
                  <c:v>35021</c:v>
                </c:pt>
                <c:pt idx="5801">
                  <c:v>35022</c:v>
                </c:pt>
                <c:pt idx="5802">
                  <c:v>35023</c:v>
                </c:pt>
                <c:pt idx="5803">
                  <c:v>35024</c:v>
                </c:pt>
                <c:pt idx="5804">
                  <c:v>35025</c:v>
                </c:pt>
                <c:pt idx="5805">
                  <c:v>35026</c:v>
                </c:pt>
                <c:pt idx="5806">
                  <c:v>35027</c:v>
                </c:pt>
                <c:pt idx="5807">
                  <c:v>35028</c:v>
                </c:pt>
                <c:pt idx="5808">
                  <c:v>35029</c:v>
                </c:pt>
                <c:pt idx="5809">
                  <c:v>35030</c:v>
                </c:pt>
                <c:pt idx="5810">
                  <c:v>35031</c:v>
                </c:pt>
                <c:pt idx="5811">
                  <c:v>35032</c:v>
                </c:pt>
                <c:pt idx="5812">
                  <c:v>35033</c:v>
                </c:pt>
                <c:pt idx="5813">
                  <c:v>35034</c:v>
                </c:pt>
                <c:pt idx="5814">
                  <c:v>35035</c:v>
                </c:pt>
                <c:pt idx="5815">
                  <c:v>35036</c:v>
                </c:pt>
                <c:pt idx="5816">
                  <c:v>35037</c:v>
                </c:pt>
                <c:pt idx="5817">
                  <c:v>35038</c:v>
                </c:pt>
                <c:pt idx="5818">
                  <c:v>35039</c:v>
                </c:pt>
                <c:pt idx="5819">
                  <c:v>35040</c:v>
                </c:pt>
                <c:pt idx="5820">
                  <c:v>35041</c:v>
                </c:pt>
                <c:pt idx="5821">
                  <c:v>35042</c:v>
                </c:pt>
                <c:pt idx="5822">
                  <c:v>35043</c:v>
                </c:pt>
                <c:pt idx="5823">
                  <c:v>35044</c:v>
                </c:pt>
                <c:pt idx="5824">
                  <c:v>35045</c:v>
                </c:pt>
                <c:pt idx="5825">
                  <c:v>35046</c:v>
                </c:pt>
                <c:pt idx="5826">
                  <c:v>35047</c:v>
                </c:pt>
                <c:pt idx="5827">
                  <c:v>35048</c:v>
                </c:pt>
                <c:pt idx="5828">
                  <c:v>35049</c:v>
                </c:pt>
                <c:pt idx="5829">
                  <c:v>35050</c:v>
                </c:pt>
                <c:pt idx="5830">
                  <c:v>35051</c:v>
                </c:pt>
                <c:pt idx="5831">
                  <c:v>35052</c:v>
                </c:pt>
                <c:pt idx="5832">
                  <c:v>35053</c:v>
                </c:pt>
                <c:pt idx="5833">
                  <c:v>35054</c:v>
                </c:pt>
                <c:pt idx="5834">
                  <c:v>35055</c:v>
                </c:pt>
                <c:pt idx="5835">
                  <c:v>35056</c:v>
                </c:pt>
                <c:pt idx="5836">
                  <c:v>35057</c:v>
                </c:pt>
                <c:pt idx="5837">
                  <c:v>35058</c:v>
                </c:pt>
                <c:pt idx="5838">
                  <c:v>35059</c:v>
                </c:pt>
                <c:pt idx="5839">
                  <c:v>35060</c:v>
                </c:pt>
                <c:pt idx="5840">
                  <c:v>35061</c:v>
                </c:pt>
                <c:pt idx="5841">
                  <c:v>35062</c:v>
                </c:pt>
                <c:pt idx="5842">
                  <c:v>35063</c:v>
                </c:pt>
                <c:pt idx="5843">
                  <c:v>35064</c:v>
                </c:pt>
                <c:pt idx="5844">
                  <c:v>35065</c:v>
                </c:pt>
                <c:pt idx="5845">
                  <c:v>35066</c:v>
                </c:pt>
                <c:pt idx="5846">
                  <c:v>35067</c:v>
                </c:pt>
                <c:pt idx="5847">
                  <c:v>35068</c:v>
                </c:pt>
                <c:pt idx="5848">
                  <c:v>35069</c:v>
                </c:pt>
                <c:pt idx="5849">
                  <c:v>35070</c:v>
                </c:pt>
                <c:pt idx="5850">
                  <c:v>35071</c:v>
                </c:pt>
                <c:pt idx="5851">
                  <c:v>35072</c:v>
                </c:pt>
                <c:pt idx="5852">
                  <c:v>35073</c:v>
                </c:pt>
                <c:pt idx="5853">
                  <c:v>35074</c:v>
                </c:pt>
                <c:pt idx="5854">
                  <c:v>35075</c:v>
                </c:pt>
                <c:pt idx="5855">
                  <c:v>35076</c:v>
                </c:pt>
                <c:pt idx="5856">
                  <c:v>35077</c:v>
                </c:pt>
                <c:pt idx="5857">
                  <c:v>35078</c:v>
                </c:pt>
                <c:pt idx="5858">
                  <c:v>35079</c:v>
                </c:pt>
                <c:pt idx="5859">
                  <c:v>35080</c:v>
                </c:pt>
                <c:pt idx="5860">
                  <c:v>35081</c:v>
                </c:pt>
                <c:pt idx="5861">
                  <c:v>35082</c:v>
                </c:pt>
                <c:pt idx="5862">
                  <c:v>35083</c:v>
                </c:pt>
                <c:pt idx="5863">
                  <c:v>35084</c:v>
                </c:pt>
                <c:pt idx="5864">
                  <c:v>35085</c:v>
                </c:pt>
                <c:pt idx="5865">
                  <c:v>35086</c:v>
                </c:pt>
                <c:pt idx="5866">
                  <c:v>35087</c:v>
                </c:pt>
                <c:pt idx="5867">
                  <c:v>35088</c:v>
                </c:pt>
                <c:pt idx="5868">
                  <c:v>35089</c:v>
                </c:pt>
                <c:pt idx="5869">
                  <c:v>35090</c:v>
                </c:pt>
                <c:pt idx="5870">
                  <c:v>35091</c:v>
                </c:pt>
                <c:pt idx="5871">
                  <c:v>35092</c:v>
                </c:pt>
                <c:pt idx="5872">
                  <c:v>35093</c:v>
                </c:pt>
                <c:pt idx="5873">
                  <c:v>35094</c:v>
                </c:pt>
                <c:pt idx="5874">
                  <c:v>35095</c:v>
                </c:pt>
                <c:pt idx="5875">
                  <c:v>35096</c:v>
                </c:pt>
                <c:pt idx="5876">
                  <c:v>35097</c:v>
                </c:pt>
                <c:pt idx="5877">
                  <c:v>35098</c:v>
                </c:pt>
                <c:pt idx="5878">
                  <c:v>35099</c:v>
                </c:pt>
                <c:pt idx="5879">
                  <c:v>35100</c:v>
                </c:pt>
                <c:pt idx="5880">
                  <c:v>35101</c:v>
                </c:pt>
                <c:pt idx="5881">
                  <c:v>35102</c:v>
                </c:pt>
                <c:pt idx="5882">
                  <c:v>35103</c:v>
                </c:pt>
                <c:pt idx="5883">
                  <c:v>35104</c:v>
                </c:pt>
                <c:pt idx="5884">
                  <c:v>35105</c:v>
                </c:pt>
                <c:pt idx="5885">
                  <c:v>35106</c:v>
                </c:pt>
                <c:pt idx="5886">
                  <c:v>35107</c:v>
                </c:pt>
                <c:pt idx="5887">
                  <c:v>35108</c:v>
                </c:pt>
                <c:pt idx="5888">
                  <c:v>35109</c:v>
                </c:pt>
                <c:pt idx="5889">
                  <c:v>35110</c:v>
                </c:pt>
                <c:pt idx="5890">
                  <c:v>35111</c:v>
                </c:pt>
                <c:pt idx="5891">
                  <c:v>35112</c:v>
                </c:pt>
                <c:pt idx="5892">
                  <c:v>35113</c:v>
                </c:pt>
                <c:pt idx="5893">
                  <c:v>35114</c:v>
                </c:pt>
                <c:pt idx="5894">
                  <c:v>35115</c:v>
                </c:pt>
                <c:pt idx="5895">
                  <c:v>35116</c:v>
                </c:pt>
                <c:pt idx="5896">
                  <c:v>35117</c:v>
                </c:pt>
                <c:pt idx="5897">
                  <c:v>35118</c:v>
                </c:pt>
                <c:pt idx="5898">
                  <c:v>35119</c:v>
                </c:pt>
                <c:pt idx="5899">
                  <c:v>35120</c:v>
                </c:pt>
                <c:pt idx="5900">
                  <c:v>35121</c:v>
                </c:pt>
                <c:pt idx="5901">
                  <c:v>35122</c:v>
                </c:pt>
                <c:pt idx="5902">
                  <c:v>35123</c:v>
                </c:pt>
                <c:pt idx="5903">
                  <c:v>35124</c:v>
                </c:pt>
                <c:pt idx="5904">
                  <c:v>35125</c:v>
                </c:pt>
                <c:pt idx="5905">
                  <c:v>35126</c:v>
                </c:pt>
                <c:pt idx="5906">
                  <c:v>35127</c:v>
                </c:pt>
                <c:pt idx="5907">
                  <c:v>35128</c:v>
                </c:pt>
                <c:pt idx="5908">
                  <c:v>35129</c:v>
                </c:pt>
                <c:pt idx="5909">
                  <c:v>35130</c:v>
                </c:pt>
                <c:pt idx="5910">
                  <c:v>35131</c:v>
                </c:pt>
                <c:pt idx="5911">
                  <c:v>35132</c:v>
                </c:pt>
                <c:pt idx="5912">
                  <c:v>35133</c:v>
                </c:pt>
                <c:pt idx="5913">
                  <c:v>35134</c:v>
                </c:pt>
                <c:pt idx="5914">
                  <c:v>35135</c:v>
                </c:pt>
                <c:pt idx="5915">
                  <c:v>35136</c:v>
                </c:pt>
                <c:pt idx="5916">
                  <c:v>35137</c:v>
                </c:pt>
                <c:pt idx="5917">
                  <c:v>35138</c:v>
                </c:pt>
                <c:pt idx="5918">
                  <c:v>35139</c:v>
                </c:pt>
                <c:pt idx="5919">
                  <c:v>35140</c:v>
                </c:pt>
                <c:pt idx="5920">
                  <c:v>35141</c:v>
                </c:pt>
                <c:pt idx="5921">
                  <c:v>35142</c:v>
                </c:pt>
                <c:pt idx="5922">
                  <c:v>35143</c:v>
                </c:pt>
                <c:pt idx="5923">
                  <c:v>35144</c:v>
                </c:pt>
                <c:pt idx="5924">
                  <c:v>35145</c:v>
                </c:pt>
                <c:pt idx="5925">
                  <c:v>35146</c:v>
                </c:pt>
                <c:pt idx="5926">
                  <c:v>35147</c:v>
                </c:pt>
                <c:pt idx="5927">
                  <c:v>35148</c:v>
                </c:pt>
                <c:pt idx="5928">
                  <c:v>35149</c:v>
                </c:pt>
                <c:pt idx="5929">
                  <c:v>35150</c:v>
                </c:pt>
                <c:pt idx="5930">
                  <c:v>35151</c:v>
                </c:pt>
                <c:pt idx="5931">
                  <c:v>35152</c:v>
                </c:pt>
                <c:pt idx="5932">
                  <c:v>35153</c:v>
                </c:pt>
                <c:pt idx="5933">
                  <c:v>35154</c:v>
                </c:pt>
                <c:pt idx="5934">
                  <c:v>35155</c:v>
                </c:pt>
                <c:pt idx="5935">
                  <c:v>35156</c:v>
                </c:pt>
                <c:pt idx="5936">
                  <c:v>35157</c:v>
                </c:pt>
                <c:pt idx="5937">
                  <c:v>35158</c:v>
                </c:pt>
                <c:pt idx="5938">
                  <c:v>35159</c:v>
                </c:pt>
                <c:pt idx="5939">
                  <c:v>35160</c:v>
                </c:pt>
                <c:pt idx="5940">
                  <c:v>35161</c:v>
                </c:pt>
                <c:pt idx="5941">
                  <c:v>35162</c:v>
                </c:pt>
                <c:pt idx="5942">
                  <c:v>35163</c:v>
                </c:pt>
                <c:pt idx="5943">
                  <c:v>35164</c:v>
                </c:pt>
                <c:pt idx="5944">
                  <c:v>35165</c:v>
                </c:pt>
                <c:pt idx="5945">
                  <c:v>35166</c:v>
                </c:pt>
                <c:pt idx="5946">
                  <c:v>35167</c:v>
                </c:pt>
                <c:pt idx="5947">
                  <c:v>35168</c:v>
                </c:pt>
                <c:pt idx="5948">
                  <c:v>35169</c:v>
                </c:pt>
                <c:pt idx="5949">
                  <c:v>35170</c:v>
                </c:pt>
                <c:pt idx="5950">
                  <c:v>35171</c:v>
                </c:pt>
                <c:pt idx="5951">
                  <c:v>35172</c:v>
                </c:pt>
                <c:pt idx="5952">
                  <c:v>35173</c:v>
                </c:pt>
                <c:pt idx="5953">
                  <c:v>35174</c:v>
                </c:pt>
                <c:pt idx="5954">
                  <c:v>35175</c:v>
                </c:pt>
                <c:pt idx="5955">
                  <c:v>35176</c:v>
                </c:pt>
                <c:pt idx="5956">
                  <c:v>35177</c:v>
                </c:pt>
                <c:pt idx="5957">
                  <c:v>35178</c:v>
                </c:pt>
                <c:pt idx="5958">
                  <c:v>35179</c:v>
                </c:pt>
                <c:pt idx="5959">
                  <c:v>35180</c:v>
                </c:pt>
                <c:pt idx="5960">
                  <c:v>35181</c:v>
                </c:pt>
                <c:pt idx="5961">
                  <c:v>35182</c:v>
                </c:pt>
                <c:pt idx="5962">
                  <c:v>35183</c:v>
                </c:pt>
                <c:pt idx="5963">
                  <c:v>35184</c:v>
                </c:pt>
                <c:pt idx="5964">
                  <c:v>35185</c:v>
                </c:pt>
                <c:pt idx="5965">
                  <c:v>35186</c:v>
                </c:pt>
                <c:pt idx="5966">
                  <c:v>35187</c:v>
                </c:pt>
                <c:pt idx="5967">
                  <c:v>35188</c:v>
                </c:pt>
                <c:pt idx="5968">
                  <c:v>35189</c:v>
                </c:pt>
                <c:pt idx="5969">
                  <c:v>35190</c:v>
                </c:pt>
                <c:pt idx="5970">
                  <c:v>35191</c:v>
                </c:pt>
                <c:pt idx="5971">
                  <c:v>35192</c:v>
                </c:pt>
                <c:pt idx="5972">
                  <c:v>35193</c:v>
                </c:pt>
                <c:pt idx="5973">
                  <c:v>35194</c:v>
                </c:pt>
                <c:pt idx="5974">
                  <c:v>35195</c:v>
                </c:pt>
                <c:pt idx="5975">
                  <c:v>35196</c:v>
                </c:pt>
                <c:pt idx="5976">
                  <c:v>35197</c:v>
                </c:pt>
                <c:pt idx="5977">
                  <c:v>35198</c:v>
                </c:pt>
                <c:pt idx="5978">
                  <c:v>35199</c:v>
                </c:pt>
                <c:pt idx="5979">
                  <c:v>35200</c:v>
                </c:pt>
                <c:pt idx="5980">
                  <c:v>35201</c:v>
                </c:pt>
                <c:pt idx="5981">
                  <c:v>35202</c:v>
                </c:pt>
                <c:pt idx="5982">
                  <c:v>35203</c:v>
                </c:pt>
                <c:pt idx="5983">
                  <c:v>35204</c:v>
                </c:pt>
                <c:pt idx="5984">
                  <c:v>35205</c:v>
                </c:pt>
                <c:pt idx="5985">
                  <c:v>35206</c:v>
                </c:pt>
                <c:pt idx="5986">
                  <c:v>35207</c:v>
                </c:pt>
                <c:pt idx="5987">
                  <c:v>35208</c:v>
                </c:pt>
                <c:pt idx="5988">
                  <c:v>35209</c:v>
                </c:pt>
                <c:pt idx="5989">
                  <c:v>35210</c:v>
                </c:pt>
                <c:pt idx="5990">
                  <c:v>35211</c:v>
                </c:pt>
                <c:pt idx="5991">
                  <c:v>35212</c:v>
                </c:pt>
                <c:pt idx="5992">
                  <c:v>35213</c:v>
                </c:pt>
                <c:pt idx="5993">
                  <c:v>35214</c:v>
                </c:pt>
                <c:pt idx="5994">
                  <c:v>35215</c:v>
                </c:pt>
                <c:pt idx="5995">
                  <c:v>35216</c:v>
                </c:pt>
                <c:pt idx="5996">
                  <c:v>35217</c:v>
                </c:pt>
                <c:pt idx="5997">
                  <c:v>35218</c:v>
                </c:pt>
                <c:pt idx="5998">
                  <c:v>35219</c:v>
                </c:pt>
                <c:pt idx="5999">
                  <c:v>35220</c:v>
                </c:pt>
                <c:pt idx="6000">
                  <c:v>35221</c:v>
                </c:pt>
                <c:pt idx="6001">
                  <c:v>35222</c:v>
                </c:pt>
                <c:pt idx="6002">
                  <c:v>35223</c:v>
                </c:pt>
                <c:pt idx="6003">
                  <c:v>35224</c:v>
                </c:pt>
                <c:pt idx="6004">
                  <c:v>35225</c:v>
                </c:pt>
                <c:pt idx="6005">
                  <c:v>35226</c:v>
                </c:pt>
                <c:pt idx="6006">
                  <c:v>35227</c:v>
                </c:pt>
                <c:pt idx="6007">
                  <c:v>35228</c:v>
                </c:pt>
                <c:pt idx="6008">
                  <c:v>35229</c:v>
                </c:pt>
                <c:pt idx="6009">
                  <c:v>35230</c:v>
                </c:pt>
                <c:pt idx="6010">
                  <c:v>35231</c:v>
                </c:pt>
                <c:pt idx="6011">
                  <c:v>35232</c:v>
                </c:pt>
                <c:pt idx="6012">
                  <c:v>35233</c:v>
                </c:pt>
                <c:pt idx="6013">
                  <c:v>35234</c:v>
                </c:pt>
                <c:pt idx="6014">
                  <c:v>35235</c:v>
                </c:pt>
                <c:pt idx="6015">
                  <c:v>35236</c:v>
                </c:pt>
                <c:pt idx="6016">
                  <c:v>35237</c:v>
                </c:pt>
                <c:pt idx="6017">
                  <c:v>35238</c:v>
                </c:pt>
                <c:pt idx="6018">
                  <c:v>35239</c:v>
                </c:pt>
                <c:pt idx="6019">
                  <c:v>35240</c:v>
                </c:pt>
                <c:pt idx="6020">
                  <c:v>35241</c:v>
                </c:pt>
                <c:pt idx="6021">
                  <c:v>35242</c:v>
                </c:pt>
                <c:pt idx="6022">
                  <c:v>35243</c:v>
                </c:pt>
                <c:pt idx="6023">
                  <c:v>35244</c:v>
                </c:pt>
                <c:pt idx="6024">
                  <c:v>35245</c:v>
                </c:pt>
                <c:pt idx="6025">
                  <c:v>35246</c:v>
                </c:pt>
                <c:pt idx="6026">
                  <c:v>35247</c:v>
                </c:pt>
                <c:pt idx="6027">
                  <c:v>35248</c:v>
                </c:pt>
                <c:pt idx="6028">
                  <c:v>35249</c:v>
                </c:pt>
                <c:pt idx="6029">
                  <c:v>35250</c:v>
                </c:pt>
                <c:pt idx="6030">
                  <c:v>35251</c:v>
                </c:pt>
                <c:pt idx="6031">
                  <c:v>35252</c:v>
                </c:pt>
                <c:pt idx="6032">
                  <c:v>35253</c:v>
                </c:pt>
                <c:pt idx="6033">
                  <c:v>35254</c:v>
                </c:pt>
                <c:pt idx="6034">
                  <c:v>35255</c:v>
                </c:pt>
                <c:pt idx="6035">
                  <c:v>35256</c:v>
                </c:pt>
                <c:pt idx="6036">
                  <c:v>35257</c:v>
                </c:pt>
                <c:pt idx="6037">
                  <c:v>35258</c:v>
                </c:pt>
                <c:pt idx="6038">
                  <c:v>35259</c:v>
                </c:pt>
                <c:pt idx="6039">
                  <c:v>35260</c:v>
                </c:pt>
                <c:pt idx="6040">
                  <c:v>35261</c:v>
                </c:pt>
                <c:pt idx="6041">
                  <c:v>35262</c:v>
                </c:pt>
                <c:pt idx="6042">
                  <c:v>35263</c:v>
                </c:pt>
                <c:pt idx="6043">
                  <c:v>35264</c:v>
                </c:pt>
                <c:pt idx="6044">
                  <c:v>35265</c:v>
                </c:pt>
                <c:pt idx="6045">
                  <c:v>35266</c:v>
                </c:pt>
                <c:pt idx="6046">
                  <c:v>35267</c:v>
                </c:pt>
                <c:pt idx="6047">
                  <c:v>35268</c:v>
                </c:pt>
                <c:pt idx="6048">
                  <c:v>35269</c:v>
                </c:pt>
                <c:pt idx="6049">
                  <c:v>35270</c:v>
                </c:pt>
                <c:pt idx="6050">
                  <c:v>35271</c:v>
                </c:pt>
                <c:pt idx="6051">
                  <c:v>35272</c:v>
                </c:pt>
                <c:pt idx="6052">
                  <c:v>35273</c:v>
                </c:pt>
                <c:pt idx="6053">
                  <c:v>35274</c:v>
                </c:pt>
                <c:pt idx="6054">
                  <c:v>35275</c:v>
                </c:pt>
                <c:pt idx="6055">
                  <c:v>35276</c:v>
                </c:pt>
                <c:pt idx="6056">
                  <c:v>35277</c:v>
                </c:pt>
                <c:pt idx="6057">
                  <c:v>35278</c:v>
                </c:pt>
                <c:pt idx="6058">
                  <c:v>35279</c:v>
                </c:pt>
                <c:pt idx="6059">
                  <c:v>35280</c:v>
                </c:pt>
                <c:pt idx="6060">
                  <c:v>35281</c:v>
                </c:pt>
                <c:pt idx="6061">
                  <c:v>35282</c:v>
                </c:pt>
                <c:pt idx="6062">
                  <c:v>35283</c:v>
                </c:pt>
                <c:pt idx="6063">
                  <c:v>35284</c:v>
                </c:pt>
                <c:pt idx="6064">
                  <c:v>35285</c:v>
                </c:pt>
                <c:pt idx="6065">
                  <c:v>35286</c:v>
                </c:pt>
                <c:pt idx="6066">
                  <c:v>35287</c:v>
                </c:pt>
                <c:pt idx="6067">
                  <c:v>35288</c:v>
                </c:pt>
                <c:pt idx="6068">
                  <c:v>35289</c:v>
                </c:pt>
                <c:pt idx="6069">
                  <c:v>35290</c:v>
                </c:pt>
                <c:pt idx="6070">
                  <c:v>35291</c:v>
                </c:pt>
                <c:pt idx="6071">
                  <c:v>35292</c:v>
                </c:pt>
                <c:pt idx="6072">
                  <c:v>35293</c:v>
                </c:pt>
                <c:pt idx="6073">
                  <c:v>35294</c:v>
                </c:pt>
                <c:pt idx="6074">
                  <c:v>35295</c:v>
                </c:pt>
                <c:pt idx="6075">
                  <c:v>35296</c:v>
                </c:pt>
                <c:pt idx="6076">
                  <c:v>35297</c:v>
                </c:pt>
                <c:pt idx="6077">
                  <c:v>35298</c:v>
                </c:pt>
                <c:pt idx="6078">
                  <c:v>35299</c:v>
                </c:pt>
                <c:pt idx="6079">
                  <c:v>35300</c:v>
                </c:pt>
                <c:pt idx="6080">
                  <c:v>35301</c:v>
                </c:pt>
                <c:pt idx="6081">
                  <c:v>35302</c:v>
                </c:pt>
                <c:pt idx="6082">
                  <c:v>35303</c:v>
                </c:pt>
                <c:pt idx="6083">
                  <c:v>35304</c:v>
                </c:pt>
                <c:pt idx="6084">
                  <c:v>35305</c:v>
                </c:pt>
                <c:pt idx="6085">
                  <c:v>35306</c:v>
                </c:pt>
                <c:pt idx="6086">
                  <c:v>35307</c:v>
                </c:pt>
                <c:pt idx="6087">
                  <c:v>35308</c:v>
                </c:pt>
                <c:pt idx="6088">
                  <c:v>35309</c:v>
                </c:pt>
                <c:pt idx="6089">
                  <c:v>35310</c:v>
                </c:pt>
                <c:pt idx="6090">
                  <c:v>35311</c:v>
                </c:pt>
                <c:pt idx="6091">
                  <c:v>35312</c:v>
                </c:pt>
                <c:pt idx="6092">
                  <c:v>35313</c:v>
                </c:pt>
                <c:pt idx="6093">
                  <c:v>35314</c:v>
                </c:pt>
                <c:pt idx="6094">
                  <c:v>35315</c:v>
                </c:pt>
                <c:pt idx="6095">
                  <c:v>35316</c:v>
                </c:pt>
                <c:pt idx="6096">
                  <c:v>35317</c:v>
                </c:pt>
                <c:pt idx="6097">
                  <c:v>35318</c:v>
                </c:pt>
                <c:pt idx="6098">
                  <c:v>35319</c:v>
                </c:pt>
                <c:pt idx="6099">
                  <c:v>35320</c:v>
                </c:pt>
                <c:pt idx="6100">
                  <c:v>35321</c:v>
                </c:pt>
                <c:pt idx="6101">
                  <c:v>35322</c:v>
                </c:pt>
                <c:pt idx="6102">
                  <c:v>35323</c:v>
                </c:pt>
                <c:pt idx="6103">
                  <c:v>35324</c:v>
                </c:pt>
                <c:pt idx="6104">
                  <c:v>35325</c:v>
                </c:pt>
                <c:pt idx="6105">
                  <c:v>35326</c:v>
                </c:pt>
                <c:pt idx="6106">
                  <c:v>35327</c:v>
                </c:pt>
                <c:pt idx="6107">
                  <c:v>35328</c:v>
                </c:pt>
                <c:pt idx="6108">
                  <c:v>35329</c:v>
                </c:pt>
                <c:pt idx="6109">
                  <c:v>35330</c:v>
                </c:pt>
                <c:pt idx="6110">
                  <c:v>35331</c:v>
                </c:pt>
                <c:pt idx="6111">
                  <c:v>35332</c:v>
                </c:pt>
                <c:pt idx="6112">
                  <c:v>35333</c:v>
                </c:pt>
                <c:pt idx="6113">
                  <c:v>35334</c:v>
                </c:pt>
                <c:pt idx="6114">
                  <c:v>35335</c:v>
                </c:pt>
                <c:pt idx="6115">
                  <c:v>35336</c:v>
                </c:pt>
                <c:pt idx="6116">
                  <c:v>35337</c:v>
                </c:pt>
                <c:pt idx="6117">
                  <c:v>35338</c:v>
                </c:pt>
                <c:pt idx="6118">
                  <c:v>35339</c:v>
                </c:pt>
                <c:pt idx="6119">
                  <c:v>35340</c:v>
                </c:pt>
                <c:pt idx="6120">
                  <c:v>35341</c:v>
                </c:pt>
                <c:pt idx="6121">
                  <c:v>35342</c:v>
                </c:pt>
                <c:pt idx="6122">
                  <c:v>35343</c:v>
                </c:pt>
                <c:pt idx="6123">
                  <c:v>35344</c:v>
                </c:pt>
                <c:pt idx="6124">
                  <c:v>35345</c:v>
                </c:pt>
                <c:pt idx="6125">
                  <c:v>35346</c:v>
                </c:pt>
                <c:pt idx="6126">
                  <c:v>35347</c:v>
                </c:pt>
                <c:pt idx="6127">
                  <c:v>35348</c:v>
                </c:pt>
                <c:pt idx="6128">
                  <c:v>35349</c:v>
                </c:pt>
                <c:pt idx="6129">
                  <c:v>35350</c:v>
                </c:pt>
                <c:pt idx="6130">
                  <c:v>35351</c:v>
                </c:pt>
                <c:pt idx="6131">
                  <c:v>35352</c:v>
                </c:pt>
                <c:pt idx="6132">
                  <c:v>35353</c:v>
                </c:pt>
                <c:pt idx="6133">
                  <c:v>35354</c:v>
                </c:pt>
                <c:pt idx="6134">
                  <c:v>35355</c:v>
                </c:pt>
                <c:pt idx="6135">
                  <c:v>35356</c:v>
                </c:pt>
                <c:pt idx="6136">
                  <c:v>35357</c:v>
                </c:pt>
                <c:pt idx="6137">
                  <c:v>35358</c:v>
                </c:pt>
                <c:pt idx="6138">
                  <c:v>35359</c:v>
                </c:pt>
                <c:pt idx="6139">
                  <c:v>35360</c:v>
                </c:pt>
                <c:pt idx="6140">
                  <c:v>35361</c:v>
                </c:pt>
                <c:pt idx="6141">
                  <c:v>35362</c:v>
                </c:pt>
                <c:pt idx="6142">
                  <c:v>35363</c:v>
                </c:pt>
                <c:pt idx="6143">
                  <c:v>35364</c:v>
                </c:pt>
                <c:pt idx="6144">
                  <c:v>35365</c:v>
                </c:pt>
                <c:pt idx="6145">
                  <c:v>35366</c:v>
                </c:pt>
                <c:pt idx="6146">
                  <c:v>35367</c:v>
                </c:pt>
                <c:pt idx="6147">
                  <c:v>35368</c:v>
                </c:pt>
                <c:pt idx="6148">
                  <c:v>35369</c:v>
                </c:pt>
                <c:pt idx="6149">
                  <c:v>35370</c:v>
                </c:pt>
                <c:pt idx="6150">
                  <c:v>35371</c:v>
                </c:pt>
                <c:pt idx="6151">
                  <c:v>35372</c:v>
                </c:pt>
                <c:pt idx="6152">
                  <c:v>35373</c:v>
                </c:pt>
                <c:pt idx="6153">
                  <c:v>35374</c:v>
                </c:pt>
                <c:pt idx="6154">
                  <c:v>35375</c:v>
                </c:pt>
                <c:pt idx="6155">
                  <c:v>35376</c:v>
                </c:pt>
                <c:pt idx="6156">
                  <c:v>35377</c:v>
                </c:pt>
                <c:pt idx="6157">
                  <c:v>35378</c:v>
                </c:pt>
                <c:pt idx="6158">
                  <c:v>35379</c:v>
                </c:pt>
                <c:pt idx="6159">
                  <c:v>35380</c:v>
                </c:pt>
                <c:pt idx="6160">
                  <c:v>35381</c:v>
                </c:pt>
                <c:pt idx="6161">
                  <c:v>35382</c:v>
                </c:pt>
                <c:pt idx="6162">
                  <c:v>35383</c:v>
                </c:pt>
                <c:pt idx="6163">
                  <c:v>35384</c:v>
                </c:pt>
                <c:pt idx="6164">
                  <c:v>35385</c:v>
                </c:pt>
                <c:pt idx="6165">
                  <c:v>35386</c:v>
                </c:pt>
                <c:pt idx="6166">
                  <c:v>35387</c:v>
                </c:pt>
                <c:pt idx="6167">
                  <c:v>35388</c:v>
                </c:pt>
                <c:pt idx="6168">
                  <c:v>35389</c:v>
                </c:pt>
                <c:pt idx="6169">
                  <c:v>35390</c:v>
                </c:pt>
                <c:pt idx="6170">
                  <c:v>35391</c:v>
                </c:pt>
                <c:pt idx="6171">
                  <c:v>35392</c:v>
                </c:pt>
                <c:pt idx="6172">
                  <c:v>35393</c:v>
                </c:pt>
                <c:pt idx="6173">
                  <c:v>35394</c:v>
                </c:pt>
                <c:pt idx="6174">
                  <c:v>35395</c:v>
                </c:pt>
                <c:pt idx="6175">
                  <c:v>35396</c:v>
                </c:pt>
                <c:pt idx="6176">
                  <c:v>35397</c:v>
                </c:pt>
                <c:pt idx="6177">
                  <c:v>35398</c:v>
                </c:pt>
                <c:pt idx="6178">
                  <c:v>35399</c:v>
                </c:pt>
                <c:pt idx="6179">
                  <c:v>35400</c:v>
                </c:pt>
                <c:pt idx="6180">
                  <c:v>35401</c:v>
                </c:pt>
                <c:pt idx="6181">
                  <c:v>35402</c:v>
                </c:pt>
                <c:pt idx="6182">
                  <c:v>35403</c:v>
                </c:pt>
                <c:pt idx="6183">
                  <c:v>35404</c:v>
                </c:pt>
                <c:pt idx="6184">
                  <c:v>35405</c:v>
                </c:pt>
                <c:pt idx="6185">
                  <c:v>35406</c:v>
                </c:pt>
                <c:pt idx="6186">
                  <c:v>35407</c:v>
                </c:pt>
                <c:pt idx="6187">
                  <c:v>35408</c:v>
                </c:pt>
                <c:pt idx="6188">
                  <c:v>35409</c:v>
                </c:pt>
                <c:pt idx="6189">
                  <c:v>35410</c:v>
                </c:pt>
                <c:pt idx="6190">
                  <c:v>35411</c:v>
                </c:pt>
                <c:pt idx="6191">
                  <c:v>35412</c:v>
                </c:pt>
                <c:pt idx="6192">
                  <c:v>35413</c:v>
                </c:pt>
                <c:pt idx="6193">
                  <c:v>35414</c:v>
                </c:pt>
                <c:pt idx="6194">
                  <c:v>35415</c:v>
                </c:pt>
                <c:pt idx="6195">
                  <c:v>35416</c:v>
                </c:pt>
                <c:pt idx="6196">
                  <c:v>35417</c:v>
                </c:pt>
                <c:pt idx="6197">
                  <c:v>35418</c:v>
                </c:pt>
                <c:pt idx="6198">
                  <c:v>35419</c:v>
                </c:pt>
                <c:pt idx="6199">
                  <c:v>35420</c:v>
                </c:pt>
                <c:pt idx="6200">
                  <c:v>35421</c:v>
                </c:pt>
                <c:pt idx="6201">
                  <c:v>35422</c:v>
                </c:pt>
                <c:pt idx="6202">
                  <c:v>35423</c:v>
                </c:pt>
                <c:pt idx="6203">
                  <c:v>35424</c:v>
                </c:pt>
                <c:pt idx="6204">
                  <c:v>35425</c:v>
                </c:pt>
                <c:pt idx="6205">
                  <c:v>35426</c:v>
                </c:pt>
                <c:pt idx="6206">
                  <c:v>35427</c:v>
                </c:pt>
                <c:pt idx="6207">
                  <c:v>35428</c:v>
                </c:pt>
                <c:pt idx="6208">
                  <c:v>35429</c:v>
                </c:pt>
                <c:pt idx="6209">
                  <c:v>35430</c:v>
                </c:pt>
                <c:pt idx="6210">
                  <c:v>35431</c:v>
                </c:pt>
                <c:pt idx="6211">
                  <c:v>35432</c:v>
                </c:pt>
                <c:pt idx="6212">
                  <c:v>35433</c:v>
                </c:pt>
                <c:pt idx="6213">
                  <c:v>35434</c:v>
                </c:pt>
                <c:pt idx="6214">
                  <c:v>35435</c:v>
                </c:pt>
                <c:pt idx="6215">
                  <c:v>35436</c:v>
                </c:pt>
                <c:pt idx="6216">
                  <c:v>35437</c:v>
                </c:pt>
                <c:pt idx="6217">
                  <c:v>35438</c:v>
                </c:pt>
                <c:pt idx="6218">
                  <c:v>35439</c:v>
                </c:pt>
                <c:pt idx="6219">
                  <c:v>35440</c:v>
                </c:pt>
                <c:pt idx="6220">
                  <c:v>35441</c:v>
                </c:pt>
                <c:pt idx="6221">
                  <c:v>35442</c:v>
                </c:pt>
                <c:pt idx="6222">
                  <c:v>35443</c:v>
                </c:pt>
                <c:pt idx="6223">
                  <c:v>35444</c:v>
                </c:pt>
                <c:pt idx="6224">
                  <c:v>35445</c:v>
                </c:pt>
                <c:pt idx="6225">
                  <c:v>35446</c:v>
                </c:pt>
                <c:pt idx="6226">
                  <c:v>35447</c:v>
                </c:pt>
                <c:pt idx="6227">
                  <c:v>35448</c:v>
                </c:pt>
                <c:pt idx="6228">
                  <c:v>35449</c:v>
                </c:pt>
                <c:pt idx="6229">
                  <c:v>35450</c:v>
                </c:pt>
                <c:pt idx="6230">
                  <c:v>35451</c:v>
                </c:pt>
                <c:pt idx="6231">
                  <c:v>35452</c:v>
                </c:pt>
                <c:pt idx="6232">
                  <c:v>35453</c:v>
                </c:pt>
                <c:pt idx="6233">
                  <c:v>35454</c:v>
                </c:pt>
                <c:pt idx="6234">
                  <c:v>35455</c:v>
                </c:pt>
                <c:pt idx="6235">
                  <c:v>35456</c:v>
                </c:pt>
                <c:pt idx="6236">
                  <c:v>35457</c:v>
                </c:pt>
                <c:pt idx="6237">
                  <c:v>35458</c:v>
                </c:pt>
                <c:pt idx="6238">
                  <c:v>35459</c:v>
                </c:pt>
                <c:pt idx="6239">
                  <c:v>35460</c:v>
                </c:pt>
                <c:pt idx="6240">
                  <c:v>35461</c:v>
                </c:pt>
                <c:pt idx="6241">
                  <c:v>35462</c:v>
                </c:pt>
                <c:pt idx="6242">
                  <c:v>35463</c:v>
                </c:pt>
                <c:pt idx="6243">
                  <c:v>35464</c:v>
                </c:pt>
                <c:pt idx="6244">
                  <c:v>35465</c:v>
                </c:pt>
                <c:pt idx="6245">
                  <c:v>35466</c:v>
                </c:pt>
                <c:pt idx="6246">
                  <c:v>35467</c:v>
                </c:pt>
                <c:pt idx="6247">
                  <c:v>35468</c:v>
                </c:pt>
                <c:pt idx="6248">
                  <c:v>35469</c:v>
                </c:pt>
                <c:pt idx="6249">
                  <c:v>35470</c:v>
                </c:pt>
                <c:pt idx="6250">
                  <c:v>35471</c:v>
                </c:pt>
                <c:pt idx="6251">
                  <c:v>35472</c:v>
                </c:pt>
                <c:pt idx="6252">
                  <c:v>35473</c:v>
                </c:pt>
                <c:pt idx="6253">
                  <c:v>35474</c:v>
                </c:pt>
                <c:pt idx="6254">
                  <c:v>35475</c:v>
                </c:pt>
                <c:pt idx="6255">
                  <c:v>35476</c:v>
                </c:pt>
                <c:pt idx="6256">
                  <c:v>35477</c:v>
                </c:pt>
                <c:pt idx="6257">
                  <c:v>35478</c:v>
                </c:pt>
                <c:pt idx="6258">
                  <c:v>35479</c:v>
                </c:pt>
                <c:pt idx="6259">
                  <c:v>35480</c:v>
                </c:pt>
                <c:pt idx="6260">
                  <c:v>35481</c:v>
                </c:pt>
                <c:pt idx="6261">
                  <c:v>35482</c:v>
                </c:pt>
                <c:pt idx="6262">
                  <c:v>35483</c:v>
                </c:pt>
                <c:pt idx="6263">
                  <c:v>35484</c:v>
                </c:pt>
                <c:pt idx="6264">
                  <c:v>35485</c:v>
                </c:pt>
                <c:pt idx="6265">
                  <c:v>35486</c:v>
                </c:pt>
                <c:pt idx="6266">
                  <c:v>35487</c:v>
                </c:pt>
                <c:pt idx="6267">
                  <c:v>35488</c:v>
                </c:pt>
                <c:pt idx="6268">
                  <c:v>35489</c:v>
                </c:pt>
                <c:pt idx="6269">
                  <c:v>35490</c:v>
                </c:pt>
                <c:pt idx="6270">
                  <c:v>35491</c:v>
                </c:pt>
                <c:pt idx="6271">
                  <c:v>35492</c:v>
                </c:pt>
                <c:pt idx="6272">
                  <c:v>35493</c:v>
                </c:pt>
                <c:pt idx="6273">
                  <c:v>35494</c:v>
                </c:pt>
                <c:pt idx="6274">
                  <c:v>35495</c:v>
                </c:pt>
                <c:pt idx="6275">
                  <c:v>35496</c:v>
                </c:pt>
                <c:pt idx="6276">
                  <c:v>35497</c:v>
                </c:pt>
                <c:pt idx="6277">
                  <c:v>35498</c:v>
                </c:pt>
                <c:pt idx="6278">
                  <c:v>35499</c:v>
                </c:pt>
                <c:pt idx="6279">
                  <c:v>35500</c:v>
                </c:pt>
                <c:pt idx="6280">
                  <c:v>35501</c:v>
                </c:pt>
                <c:pt idx="6281">
                  <c:v>35502</c:v>
                </c:pt>
                <c:pt idx="6282">
                  <c:v>35503</c:v>
                </c:pt>
                <c:pt idx="6283">
                  <c:v>35504</c:v>
                </c:pt>
                <c:pt idx="6284">
                  <c:v>35505</c:v>
                </c:pt>
                <c:pt idx="6285">
                  <c:v>35506</c:v>
                </c:pt>
                <c:pt idx="6286">
                  <c:v>35507</c:v>
                </c:pt>
                <c:pt idx="6287">
                  <c:v>35508</c:v>
                </c:pt>
                <c:pt idx="6288">
                  <c:v>35509</c:v>
                </c:pt>
                <c:pt idx="6289">
                  <c:v>35510</c:v>
                </c:pt>
                <c:pt idx="6290">
                  <c:v>35511</c:v>
                </c:pt>
                <c:pt idx="6291">
                  <c:v>35512</c:v>
                </c:pt>
                <c:pt idx="6292">
                  <c:v>35513</c:v>
                </c:pt>
                <c:pt idx="6293">
                  <c:v>35514</c:v>
                </c:pt>
                <c:pt idx="6294">
                  <c:v>35515</c:v>
                </c:pt>
                <c:pt idx="6295">
                  <c:v>35516</c:v>
                </c:pt>
                <c:pt idx="6296">
                  <c:v>35517</c:v>
                </c:pt>
                <c:pt idx="6297">
                  <c:v>35518</c:v>
                </c:pt>
                <c:pt idx="6298">
                  <c:v>35519</c:v>
                </c:pt>
                <c:pt idx="6299">
                  <c:v>35520</c:v>
                </c:pt>
                <c:pt idx="6300">
                  <c:v>35521</c:v>
                </c:pt>
                <c:pt idx="6301">
                  <c:v>35522</c:v>
                </c:pt>
                <c:pt idx="6302">
                  <c:v>35523</c:v>
                </c:pt>
                <c:pt idx="6303">
                  <c:v>35524</c:v>
                </c:pt>
                <c:pt idx="6304">
                  <c:v>35525</c:v>
                </c:pt>
                <c:pt idx="6305">
                  <c:v>35526</c:v>
                </c:pt>
                <c:pt idx="6306">
                  <c:v>35527</c:v>
                </c:pt>
                <c:pt idx="6307">
                  <c:v>35528</c:v>
                </c:pt>
                <c:pt idx="6308">
                  <c:v>35529</c:v>
                </c:pt>
                <c:pt idx="6309">
                  <c:v>35530</c:v>
                </c:pt>
                <c:pt idx="6310">
                  <c:v>35531</c:v>
                </c:pt>
                <c:pt idx="6311">
                  <c:v>35532</c:v>
                </c:pt>
                <c:pt idx="6312">
                  <c:v>35533</c:v>
                </c:pt>
                <c:pt idx="6313">
                  <c:v>35534</c:v>
                </c:pt>
                <c:pt idx="6314">
                  <c:v>35535</c:v>
                </c:pt>
                <c:pt idx="6315">
                  <c:v>35536</c:v>
                </c:pt>
                <c:pt idx="6316">
                  <c:v>35537</c:v>
                </c:pt>
                <c:pt idx="6317">
                  <c:v>35538</c:v>
                </c:pt>
                <c:pt idx="6318">
                  <c:v>35539</c:v>
                </c:pt>
                <c:pt idx="6319">
                  <c:v>35540</c:v>
                </c:pt>
                <c:pt idx="6320">
                  <c:v>35541</c:v>
                </c:pt>
                <c:pt idx="6321">
                  <c:v>35542</c:v>
                </c:pt>
                <c:pt idx="6322">
                  <c:v>35543</c:v>
                </c:pt>
                <c:pt idx="6323">
                  <c:v>35544</c:v>
                </c:pt>
                <c:pt idx="6324">
                  <c:v>35545</c:v>
                </c:pt>
                <c:pt idx="6325">
                  <c:v>35546</c:v>
                </c:pt>
                <c:pt idx="6326">
                  <c:v>35547</c:v>
                </c:pt>
                <c:pt idx="6327">
                  <c:v>35548</c:v>
                </c:pt>
                <c:pt idx="6328">
                  <c:v>35549</c:v>
                </c:pt>
                <c:pt idx="6329">
                  <c:v>35550</c:v>
                </c:pt>
                <c:pt idx="6330">
                  <c:v>35551</c:v>
                </c:pt>
                <c:pt idx="6331">
                  <c:v>35552</c:v>
                </c:pt>
                <c:pt idx="6332">
                  <c:v>35553</c:v>
                </c:pt>
                <c:pt idx="6333">
                  <c:v>35554</c:v>
                </c:pt>
                <c:pt idx="6334">
                  <c:v>35555</c:v>
                </c:pt>
                <c:pt idx="6335">
                  <c:v>35556</c:v>
                </c:pt>
                <c:pt idx="6336">
                  <c:v>35557</c:v>
                </c:pt>
                <c:pt idx="6337">
                  <c:v>35558</c:v>
                </c:pt>
                <c:pt idx="6338">
                  <c:v>35559</c:v>
                </c:pt>
                <c:pt idx="6339">
                  <c:v>35560</c:v>
                </c:pt>
                <c:pt idx="6340">
                  <c:v>35561</c:v>
                </c:pt>
                <c:pt idx="6341">
                  <c:v>35562</c:v>
                </c:pt>
                <c:pt idx="6342">
                  <c:v>35563</c:v>
                </c:pt>
                <c:pt idx="6343">
                  <c:v>35564</c:v>
                </c:pt>
                <c:pt idx="6344">
                  <c:v>35565</c:v>
                </c:pt>
                <c:pt idx="6345">
                  <c:v>35566</c:v>
                </c:pt>
                <c:pt idx="6346">
                  <c:v>35567</c:v>
                </c:pt>
                <c:pt idx="6347">
                  <c:v>35568</c:v>
                </c:pt>
                <c:pt idx="6348">
                  <c:v>35569</c:v>
                </c:pt>
                <c:pt idx="6349">
                  <c:v>35570</c:v>
                </c:pt>
                <c:pt idx="6350">
                  <c:v>35571</c:v>
                </c:pt>
                <c:pt idx="6351">
                  <c:v>35572</c:v>
                </c:pt>
                <c:pt idx="6352">
                  <c:v>35573</c:v>
                </c:pt>
                <c:pt idx="6353">
                  <c:v>35574</c:v>
                </c:pt>
                <c:pt idx="6354">
                  <c:v>35575</c:v>
                </c:pt>
                <c:pt idx="6355">
                  <c:v>35576</c:v>
                </c:pt>
                <c:pt idx="6356">
                  <c:v>35577</c:v>
                </c:pt>
                <c:pt idx="6357">
                  <c:v>35578</c:v>
                </c:pt>
                <c:pt idx="6358">
                  <c:v>35579</c:v>
                </c:pt>
                <c:pt idx="6359">
                  <c:v>35580</c:v>
                </c:pt>
                <c:pt idx="6360">
                  <c:v>35581</c:v>
                </c:pt>
                <c:pt idx="6361">
                  <c:v>35582</c:v>
                </c:pt>
                <c:pt idx="6362">
                  <c:v>35583</c:v>
                </c:pt>
                <c:pt idx="6363">
                  <c:v>35584</c:v>
                </c:pt>
                <c:pt idx="6364">
                  <c:v>35585</c:v>
                </c:pt>
                <c:pt idx="6365">
                  <c:v>35586</c:v>
                </c:pt>
                <c:pt idx="6366">
                  <c:v>35587</c:v>
                </c:pt>
                <c:pt idx="6367">
                  <c:v>35588</c:v>
                </c:pt>
                <c:pt idx="6368">
                  <c:v>35589</c:v>
                </c:pt>
                <c:pt idx="6369">
                  <c:v>35590</c:v>
                </c:pt>
                <c:pt idx="6370">
                  <c:v>35591</c:v>
                </c:pt>
                <c:pt idx="6371">
                  <c:v>35592</c:v>
                </c:pt>
                <c:pt idx="6372">
                  <c:v>35593</c:v>
                </c:pt>
                <c:pt idx="6373">
                  <c:v>35594</c:v>
                </c:pt>
                <c:pt idx="6374">
                  <c:v>35595</c:v>
                </c:pt>
                <c:pt idx="6375">
                  <c:v>35596</c:v>
                </c:pt>
                <c:pt idx="6376">
                  <c:v>35597</c:v>
                </c:pt>
                <c:pt idx="6377">
                  <c:v>35598</c:v>
                </c:pt>
                <c:pt idx="6378">
                  <c:v>35599</c:v>
                </c:pt>
                <c:pt idx="6379">
                  <c:v>35600</c:v>
                </c:pt>
                <c:pt idx="6380">
                  <c:v>35601</c:v>
                </c:pt>
                <c:pt idx="6381">
                  <c:v>35602</c:v>
                </c:pt>
                <c:pt idx="6382">
                  <c:v>35603</c:v>
                </c:pt>
                <c:pt idx="6383">
                  <c:v>35604</c:v>
                </c:pt>
                <c:pt idx="6384">
                  <c:v>35605</c:v>
                </c:pt>
                <c:pt idx="6385">
                  <c:v>35606</c:v>
                </c:pt>
                <c:pt idx="6386">
                  <c:v>35607</c:v>
                </c:pt>
                <c:pt idx="6387">
                  <c:v>35608</c:v>
                </c:pt>
                <c:pt idx="6388">
                  <c:v>35609</c:v>
                </c:pt>
                <c:pt idx="6389">
                  <c:v>35610</c:v>
                </c:pt>
                <c:pt idx="6390">
                  <c:v>35611</c:v>
                </c:pt>
                <c:pt idx="6391">
                  <c:v>35612</c:v>
                </c:pt>
                <c:pt idx="6392">
                  <c:v>35613</c:v>
                </c:pt>
                <c:pt idx="6393">
                  <c:v>35614</c:v>
                </c:pt>
                <c:pt idx="6394">
                  <c:v>35615</c:v>
                </c:pt>
                <c:pt idx="6395">
                  <c:v>35616</c:v>
                </c:pt>
                <c:pt idx="6396">
                  <c:v>35617</c:v>
                </c:pt>
                <c:pt idx="6397">
                  <c:v>35618</c:v>
                </c:pt>
                <c:pt idx="6398">
                  <c:v>35619</c:v>
                </c:pt>
                <c:pt idx="6399">
                  <c:v>35620</c:v>
                </c:pt>
                <c:pt idx="6400">
                  <c:v>35621</c:v>
                </c:pt>
                <c:pt idx="6401">
                  <c:v>35622</c:v>
                </c:pt>
                <c:pt idx="6402">
                  <c:v>35623</c:v>
                </c:pt>
                <c:pt idx="6403">
                  <c:v>35624</c:v>
                </c:pt>
                <c:pt idx="6404">
                  <c:v>35625</c:v>
                </c:pt>
                <c:pt idx="6405">
                  <c:v>35626</c:v>
                </c:pt>
                <c:pt idx="6406">
                  <c:v>35627</c:v>
                </c:pt>
                <c:pt idx="6407">
                  <c:v>35628</c:v>
                </c:pt>
                <c:pt idx="6408">
                  <c:v>35629</c:v>
                </c:pt>
                <c:pt idx="6409">
                  <c:v>35630</c:v>
                </c:pt>
                <c:pt idx="6410">
                  <c:v>35631</c:v>
                </c:pt>
                <c:pt idx="6411">
                  <c:v>35632</c:v>
                </c:pt>
                <c:pt idx="6412">
                  <c:v>35633</c:v>
                </c:pt>
                <c:pt idx="6413">
                  <c:v>35634</c:v>
                </c:pt>
                <c:pt idx="6414">
                  <c:v>35635</c:v>
                </c:pt>
                <c:pt idx="6415">
                  <c:v>35636</c:v>
                </c:pt>
                <c:pt idx="6416">
                  <c:v>35637</c:v>
                </c:pt>
                <c:pt idx="6417">
                  <c:v>35638</c:v>
                </c:pt>
                <c:pt idx="6418">
                  <c:v>35639</c:v>
                </c:pt>
                <c:pt idx="6419">
                  <c:v>35640</c:v>
                </c:pt>
                <c:pt idx="6420">
                  <c:v>35641</c:v>
                </c:pt>
                <c:pt idx="6421">
                  <c:v>35642</c:v>
                </c:pt>
                <c:pt idx="6422">
                  <c:v>35643</c:v>
                </c:pt>
                <c:pt idx="6423">
                  <c:v>35644</c:v>
                </c:pt>
                <c:pt idx="6424">
                  <c:v>35645</c:v>
                </c:pt>
                <c:pt idx="6425">
                  <c:v>35646</c:v>
                </c:pt>
                <c:pt idx="6426">
                  <c:v>35647</c:v>
                </c:pt>
                <c:pt idx="6427">
                  <c:v>35648</c:v>
                </c:pt>
                <c:pt idx="6428">
                  <c:v>35649</c:v>
                </c:pt>
                <c:pt idx="6429">
                  <c:v>35650</c:v>
                </c:pt>
                <c:pt idx="6430">
                  <c:v>35651</c:v>
                </c:pt>
                <c:pt idx="6431">
                  <c:v>35652</c:v>
                </c:pt>
                <c:pt idx="6432">
                  <c:v>35653</c:v>
                </c:pt>
                <c:pt idx="6433">
                  <c:v>35654</c:v>
                </c:pt>
                <c:pt idx="6434">
                  <c:v>35655</c:v>
                </c:pt>
                <c:pt idx="6435">
                  <c:v>35656</c:v>
                </c:pt>
                <c:pt idx="6436">
                  <c:v>35657</c:v>
                </c:pt>
                <c:pt idx="6437">
                  <c:v>35658</c:v>
                </c:pt>
                <c:pt idx="6438">
                  <c:v>35659</c:v>
                </c:pt>
                <c:pt idx="6439">
                  <c:v>35660</c:v>
                </c:pt>
                <c:pt idx="6440">
                  <c:v>35661</c:v>
                </c:pt>
                <c:pt idx="6441">
                  <c:v>35662</c:v>
                </c:pt>
                <c:pt idx="6442">
                  <c:v>35663</c:v>
                </c:pt>
                <c:pt idx="6443">
                  <c:v>35664</c:v>
                </c:pt>
                <c:pt idx="6444">
                  <c:v>35665</c:v>
                </c:pt>
                <c:pt idx="6445">
                  <c:v>35666</c:v>
                </c:pt>
                <c:pt idx="6446">
                  <c:v>35667</c:v>
                </c:pt>
                <c:pt idx="6447">
                  <c:v>35668</c:v>
                </c:pt>
                <c:pt idx="6448">
                  <c:v>35669</c:v>
                </c:pt>
                <c:pt idx="6449">
                  <c:v>35670</c:v>
                </c:pt>
                <c:pt idx="6450">
                  <c:v>35671</c:v>
                </c:pt>
                <c:pt idx="6451">
                  <c:v>35672</c:v>
                </c:pt>
                <c:pt idx="6452">
                  <c:v>35673</c:v>
                </c:pt>
                <c:pt idx="6453">
                  <c:v>35674</c:v>
                </c:pt>
                <c:pt idx="6454">
                  <c:v>35675</c:v>
                </c:pt>
                <c:pt idx="6455">
                  <c:v>35676</c:v>
                </c:pt>
                <c:pt idx="6456">
                  <c:v>35677</c:v>
                </c:pt>
                <c:pt idx="6457">
                  <c:v>35678</c:v>
                </c:pt>
                <c:pt idx="6458">
                  <c:v>35679</c:v>
                </c:pt>
                <c:pt idx="6459">
                  <c:v>35680</c:v>
                </c:pt>
                <c:pt idx="6460">
                  <c:v>35681</c:v>
                </c:pt>
                <c:pt idx="6461">
                  <c:v>35682</c:v>
                </c:pt>
                <c:pt idx="6462">
                  <c:v>35683</c:v>
                </c:pt>
                <c:pt idx="6463">
                  <c:v>35684</c:v>
                </c:pt>
                <c:pt idx="6464">
                  <c:v>35685</c:v>
                </c:pt>
                <c:pt idx="6465">
                  <c:v>35686</c:v>
                </c:pt>
                <c:pt idx="6466">
                  <c:v>35687</c:v>
                </c:pt>
                <c:pt idx="6467">
                  <c:v>35688</c:v>
                </c:pt>
                <c:pt idx="6468">
                  <c:v>35689</c:v>
                </c:pt>
                <c:pt idx="6469">
                  <c:v>35690</c:v>
                </c:pt>
                <c:pt idx="6470">
                  <c:v>35691</c:v>
                </c:pt>
                <c:pt idx="6471">
                  <c:v>35692</c:v>
                </c:pt>
                <c:pt idx="6472">
                  <c:v>35693</c:v>
                </c:pt>
                <c:pt idx="6473">
                  <c:v>35694</c:v>
                </c:pt>
                <c:pt idx="6474">
                  <c:v>35695</c:v>
                </c:pt>
                <c:pt idx="6475">
                  <c:v>35696</c:v>
                </c:pt>
                <c:pt idx="6476">
                  <c:v>35697</c:v>
                </c:pt>
                <c:pt idx="6477">
                  <c:v>35698</c:v>
                </c:pt>
                <c:pt idx="6478">
                  <c:v>35699</c:v>
                </c:pt>
                <c:pt idx="6479">
                  <c:v>35700</c:v>
                </c:pt>
                <c:pt idx="6480">
                  <c:v>35701</c:v>
                </c:pt>
                <c:pt idx="6481">
                  <c:v>35702</c:v>
                </c:pt>
                <c:pt idx="6482">
                  <c:v>35703</c:v>
                </c:pt>
                <c:pt idx="6483">
                  <c:v>35704</c:v>
                </c:pt>
                <c:pt idx="6484">
                  <c:v>35705</c:v>
                </c:pt>
                <c:pt idx="6485">
                  <c:v>35706</c:v>
                </c:pt>
                <c:pt idx="6486">
                  <c:v>35707</c:v>
                </c:pt>
                <c:pt idx="6487">
                  <c:v>35708</c:v>
                </c:pt>
                <c:pt idx="6488">
                  <c:v>35709</c:v>
                </c:pt>
                <c:pt idx="6489">
                  <c:v>35710</c:v>
                </c:pt>
                <c:pt idx="6490">
                  <c:v>35711</c:v>
                </c:pt>
                <c:pt idx="6491">
                  <c:v>35712</c:v>
                </c:pt>
                <c:pt idx="6492">
                  <c:v>35713</c:v>
                </c:pt>
                <c:pt idx="6493">
                  <c:v>35714</c:v>
                </c:pt>
                <c:pt idx="6494">
                  <c:v>35715</c:v>
                </c:pt>
                <c:pt idx="6495">
                  <c:v>35716</c:v>
                </c:pt>
                <c:pt idx="6496">
                  <c:v>35717</c:v>
                </c:pt>
                <c:pt idx="6497">
                  <c:v>35718</c:v>
                </c:pt>
                <c:pt idx="6498">
                  <c:v>35719</c:v>
                </c:pt>
                <c:pt idx="6499">
                  <c:v>35720</c:v>
                </c:pt>
                <c:pt idx="6500">
                  <c:v>35721</c:v>
                </c:pt>
                <c:pt idx="6501">
                  <c:v>35722</c:v>
                </c:pt>
                <c:pt idx="6502">
                  <c:v>35723</c:v>
                </c:pt>
                <c:pt idx="6503">
                  <c:v>35724</c:v>
                </c:pt>
                <c:pt idx="6504">
                  <c:v>35725</c:v>
                </c:pt>
                <c:pt idx="6505">
                  <c:v>35726</c:v>
                </c:pt>
                <c:pt idx="6506">
                  <c:v>35727</c:v>
                </c:pt>
                <c:pt idx="6507">
                  <c:v>35728</c:v>
                </c:pt>
                <c:pt idx="6508">
                  <c:v>35729</c:v>
                </c:pt>
                <c:pt idx="6509">
                  <c:v>35730</c:v>
                </c:pt>
                <c:pt idx="6510">
                  <c:v>35731</c:v>
                </c:pt>
                <c:pt idx="6511">
                  <c:v>35732</c:v>
                </c:pt>
                <c:pt idx="6512">
                  <c:v>35733</c:v>
                </c:pt>
                <c:pt idx="6513">
                  <c:v>35734</c:v>
                </c:pt>
                <c:pt idx="6514">
                  <c:v>35735</c:v>
                </c:pt>
                <c:pt idx="6515">
                  <c:v>35736</c:v>
                </c:pt>
                <c:pt idx="6516">
                  <c:v>35737</c:v>
                </c:pt>
                <c:pt idx="6517">
                  <c:v>35738</c:v>
                </c:pt>
                <c:pt idx="6518">
                  <c:v>35739</c:v>
                </c:pt>
                <c:pt idx="6519">
                  <c:v>35740</c:v>
                </c:pt>
                <c:pt idx="6520">
                  <c:v>35741</c:v>
                </c:pt>
                <c:pt idx="6521">
                  <c:v>35742</c:v>
                </c:pt>
                <c:pt idx="6522">
                  <c:v>35743</c:v>
                </c:pt>
                <c:pt idx="6523">
                  <c:v>35744</c:v>
                </c:pt>
                <c:pt idx="6524">
                  <c:v>35745</c:v>
                </c:pt>
                <c:pt idx="6525">
                  <c:v>35746</c:v>
                </c:pt>
                <c:pt idx="6526">
                  <c:v>35747</c:v>
                </c:pt>
                <c:pt idx="6527">
                  <c:v>35748</c:v>
                </c:pt>
                <c:pt idx="6528">
                  <c:v>35749</c:v>
                </c:pt>
                <c:pt idx="6529">
                  <c:v>35750</c:v>
                </c:pt>
                <c:pt idx="6530">
                  <c:v>35751</c:v>
                </c:pt>
                <c:pt idx="6531">
                  <c:v>35752</c:v>
                </c:pt>
                <c:pt idx="6532">
                  <c:v>35753</c:v>
                </c:pt>
                <c:pt idx="6533">
                  <c:v>35754</c:v>
                </c:pt>
                <c:pt idx="6534">
                  <c:v>35755</c:v>
                </c:pt>
                <c:pt idx="6535">
                  <c:v>35756</c:v>
                </c:pt>
                <c:pt idx="6536">
                  <c:v>35757</c:v>
                </c:pt>
                <c:pt idx="6537">
                  <c:v>35758</c:v>
                </c:pt>
                <c:pt idx="6538">
                  <c:v>35759</c:v>
                </c:pt>
                <c:pt idx="6539">
                  <c:v>35760</c:v>
                </c:pt>
                <c:pt idx="6540">
                  <c:v>35761</c:v>
                </c:pt>
                <c:pt idx="6541">
                  <c:v>35762</c:v>
                </c:pt>
                <c:pt idx="6542">
                  <c:v>35763</c:v>
                </c:pt>
                <c:pt idx="6543">
                  <c:v>35764</c:v>
                </c:pt>
                <c:pt idx="6544">
                  <c:v>35765</c:v>
                </c:pt>
                <c:pt idx="6545">
                  <c:v>35766</c:v>
                </c:pt>
                <c:pt idx="6546">
                  <c:v>35767</c:v>
                </c:pt>
                <c:pt idx="6547">
                  <c:v>35768</c:v>
                </c:pt>
                <c:pt idx="6548">
                  <c:v>35769</c:v>
                </c:pt>
                <c:pt idx="6549">
                  <c:v>35770</c:v>
                </c:pt>
                <c:pt idx="6550">
                  <c:v>35771</c:v>
                </c:pt>
                <c:pt idx="6551">
                  <c:v>35772</c:v>
                </c:pt>
                <c:pt idx="6552">
                  <c:v>35773</c:v>
                </c:pt>
                <c:pt idx="6553">
                  <c:v>35774</c:v>
                </c:pt>
                <c:pt idx="6554">
                  <c:v>35775</c:v>
                </c:pt>
                <c:pt idx="6555">
                  <c:v>35776</c:v>
                </c:pt>
                <c:pt idx="6556">
                  <c:v>35777</c:v>
                </c:pt>
                <c:pt idx="6557">
                  <c:v>35778</c:v>
                </c:pt>
                <c:pt idx="6558">
                  <c:v>35779</c:v>
                </c:pt>
                <c:pt idx="6559">
                  <c:v>35780</c:v>
                </c:pt>
                <c:pt idx="6560">
                  <c:v>35781</c:v>
                </c:pt>
                <c:pt idx="6561">
                  <c:v>35782</c:v>
                </c:pt>
                <c:pt idx="6562">
                  <c:v>35783</c:v>
                </c:pt>
                <c:pt idx="6563">
                  <c:v>35784</c:v>
                </c:pt>
                <c:pt idx="6564">
                  <c:v>35785</c:v>
                </c:pt>
                <c:pt idx="6565">
                  <c:v>35786</c:v>
                </c:pt>
                <c:pt idx="6566">
                  <c:v>35787</c:v>
                </c:pt>
                <c:pt idx="6567">
                  <c:v>35788</c:v>
                </c:pt>
                <c:pt idx="6568">
                  <c:v>35789</c:v>
                </c:pt>
                <c:pt idx="6569">
                  <c:v>35790</c:v>
                </c:pt>
                <c:pt idx="6570">
                  <c:v>35791</c:v>
                </c:pt>
                <c:pt idx="6571">
                  <c:v>35792</c:v>
                </c:pt>
                <c:pt idx="6572">
                  <c:v>35793</c:v>
                </c:pt>
                <c:pt idx="6573">
                  <c:v>35794</c:v>
                </c:pt>
                <c:pt idx="6574">
                  <c:v>35795</c:v>
                </c:pt>
                <c:pt idx="6575">
                  <c:v>35796</c:v>
                </c:pt>
                <c:pt idx="6576">
                  <c:v>35797</c:v>
                </c:pt>
                <c:pt idx="6577">
                  <c:v>35798</c:v>
                </c:pt>
                <c:pt idx="6578">
                  <c:v>35799</c:v>
                </c:pt>
                <c:pt idx="6579">
                  <c:v>35800</c:v>
                </c:pt>
                <c:pt idx="6580">
                  <c:v>35801</c:v>
                </c:pt>
                <c:pt idx="6581">
                  <c:v>35802</c:v>
                </c:pt>
                <c:pt idx="6582">
                  <c:v>35803</c:v>
                </c:pt>
                <c:pt idx="6583">
                  <c:v>35804</c:v>
                </c:pt>
                <c:pt idx="6584">
                  <c:v>35805</c:v>
                </c:pt>
                <c:pt idx="6585">
                  <c:v>35806</c:v>
                </c:pt>
                <c:pt idx="6586">
                  <c:v>35807</c:v>
                </c:pt>
                <c:pt idx="6587">
                  <c:v>35808</c:v>
                </c:pt>
                <c:pt idx="6588">
                  <c:v>35809</c:v>
                </c:pt>
                <c:pt idx="6589">
                  <c:v>35810</c:v>
                </c:pt>
                <c:pt idx="6590">
                  <c:v>35811</c:v>
                </c:pt>
                <c:pt idx="6591">
                  <c:v>35812</c:v>
                </c:pt>
                <c:pt idx="6592">
                  <c:v>35813</c:v>
                </c:pt>
                <c:pt idx="6593">
                  <c:v>35814</c:v>
                </c:pt>
                <c:pt idx="6594">
                  <c:v>35815</c:v>
                </c:pt>
                <c:pt idx="6595">
                  <c:v>35816</c:v>
                </c:pt>
                <c:pt idx="6596">
                  <c:v>35817</c:v>
                </c:pt>
                <c:pt idx="6597">
                  <c:v>35818</c:v>
                </c:pt>
                <c:pt idx="6598">
                  <c:v>35819</c:v>
                </c:pt>
                <c:pt idx="6599">
                  <c:v>35820</c:v>
                </c:pt>
                <c:pt idx="6600">
                  <c:v>35821</c:v>
                </c:pt>
                <c:pt idx="6601">
                  <c:v>35822</c:v>
                </c:pt>
                <c:pt idx="6602">
                  <c:v>35823</c:v>
                </c:pt>
                <c:pt idx="6603">
                  <c:v>35824</c:v>
                </c:pt>
                <c:pt idx="6604">
                  <c:v>35825</c:v>
                </c:pt>
                <c:pt idx="6605">
                  <c:v>35826</c:v>
                </c:pt>
                <c:pt idx="6606">
                  <c:v>35827</c:v>
                </c:pt>
                <c:pt idx="6607">
                  <c:v>35828</c:v>
                </c:pt>
                <c:pt idx="6608">
                  <c:v>35829</c:v>
                </c:pt>
                <c:pt idx="6609">
                  <c:v>35830</c:v>
                </c:pt>
                <c:pt idx="6610">
                  <c:v>35831</c:v>
                </c:pt>
                <c:pt idx="6611">
                  <c:v>35832</c:v>
                </c:pt>
                <c:pt idx="6612">
                  <c:v>35833</c:v>
                </c:pt>
                <c:pt idx="6613">
                  <c:v>35834</c:v>
                </c:pt>
                <c:pt idx="6614">
                  <c:v>35835</c:v>
                </c:pt>
                <c:pt idx="6615">
                  <c:v>35836</c:v>
                </c:pt>
                <c:pt idx="6616">
                  <c:v>35837</c:v>
                </c:pt>
                <c:pt idx="6617">
                  <c:v>35838</c:v>
                </c:pt>
                <c:pt idx="6618">
                  <c:v>35839</c:v>
                </c:pt>
                <c:pt idx="6619">
                  <c:v>35840</c:v>
                </c:pt>
                <c:pt idx="6620">
                  <c:v>35841</c:v>
                </c:pt>
                <c:pt idx="6621">
                  <c:v>35842</c:v>
                </c:pt>
                <c:pt idx="6622">
                  <c:v>35843</c:v>
                </c:pt>
                <c:pt idx="6623">
                  <c:v>35844</c:v>
                </c:pt>
                <c:pt idx="6624">
                  <c:v>35845</c:v>
                </c:pt>
                <c:pt idx="6625">
                  <c:v>35846</c:v>
                </c:pt>
                <c:pt idx="6626">
                  <c:v>35847</c:v>
                </c:pt>
                <c:pt idx="6627">
                  <c:v>35848</c:v>
                </c:pt>
                <c:pt idx="6628">
                  <c:v>35849</c:v>
                </c:pt>
                <c:pt idx="6629">
                  <c:v>35850</c:v>
                </c:pt>
                <c:pt idx="6630">
                  <c:v>35851</c:v>
                </c:pt>
                <c:pt idx="6631">
                  <c:v>35852</c:v>
                </c:pt>
                <c:pt idx="6632">
                  <c:v>35853</c:v>
                </c:pt>
                <c:pt idx="6633">
                  <c:v>35854</c:v>
                </c:pt>
                <c:pt idx="6634">
                  <c:v>35855</c:v>
                </c:pt>
                <c:pt idx="6635">
                  <c:v>35856</c:v>
                </c:pt>
                <c:pt idx="6636">
                  <c:v>35857</c:v>
                </c:pt>
                <c:pt idx="6637">
                  <c:v>35858</c:v>
                </c:pt>
                <c:pt idx="6638">
                  <c:v>35859</c:v>
                </c:pt>
                <c:pt idx="6639">
                  <c:v>35860</c:v>
                </c:pt>
                <c:pt idx="6640">
                  <c:v>35861</c:v>
                </c:pt>
                <c:pt idx="6641">
                  <c:v>35862</c:v>
                </c:pt>
                <c:pt idx="6642">
                  <c:v>35863</c:v>
                </c:pt>
                <c:pt idx="6643">
                  <c:v>35864</c:v>
                </c:pt>
                <c:pt idx="6644">
                  <c:v>35865</c:v>
                </c:pt>
                <c:pt idx="6645">
                  <c:v>35866</c:v>
                </c:pt>
                <c:pt idx="6646">
                  <c:v>35867</c:v>
                </c:pt>
                <c:pt idx="6647">
                  <c:v>35868</c:v>
                </c:pt>
                <c:pt idx="6648">
                  <c:v>35869</c:v>
                </c:pt>
                <c:pt idx="6649">
                  <c:v>35870</c:v>
                </c:pt>
                <c:pt idx="6650">
                  <c:v>35871</c:v>
                </c:pt>
                <c:pt idx="6651">
                  <c:v>35872</c:v>
                </c:pt>
                <c:pt idx="6652">
                  <c:v>35873</c:v>
                </c:pt>
                <c:pt idx="6653">
                  <c:v>35874</c:v>
                </c:pt>
                <c:pt idx="6654">
                  <c:v>35875</c:v>
                </c:pt>
                <c:pt idx="6655">
                  <c:v>35876</c:v>
                </c:pt>
                <c:pt idx="6656">
                  <c:v>35877</c:v>
                </c:pt>
                <c:pt idx="6657">
                  <c:v>35878</c:v>
                </c:pt>
                <c:pt idx="6658">
                  <c:v>35879</c:v>
                </c:pt>
                <c:pt idx="6659">
                  <c:v>35880</c:v>
                </c:pt>
                <c:pt idx="6660">
                  <c:v>35881</c:v>
                </c:pt>
                <c:pt idx="6661">
                  <c:v>35882</c:v>
                </c:pt>
                <c:pt idx="6662">
                  <c:v>35883</c:v>
                </c:pt>
                <c:pt idx="6663">
                  <c:v>35884</c:v>
                </c:pt>
                <c:pt idx="6664">
                  <c:v>35885</c:v>
                </c:pt>
                <c:pt idx="6665">
                  <c:v>35886</c:v>
                </c:pt>
                <c:pt idx="6666">
                  <c:v>35887</c:v>
                </c:pt>
                <c:pt idx="6667">
                  <c:v>35888</c:v>
                </c:pt>
                <c:pt idx="6668">
                  <c:v>35889</c:v>
                </c:pt>
                <c:pt idx="6669">
                  <c:v>35890</c:v>
                </c:pt>
                <c:pt idx="6670">
                  <c:v>35891</c:v>
                </c:pt>
                <c:pt idx="6671">
                  <c:v>35892</c:v>
                </c:pt>
                <c:pt idx="6672">
                  <c:v>35893</c:v>
                </c:pt>
                <c:pt idx="6673">
                  <c:v>35894</c:v>
                </c:pt>
                <c:pt idx="6674">
                  <c:v>35895</c:v>
                </c:pt>
                <c:pt idx="6675">
                  <c:v>35896</c:v>
                </c:pt>
                <c:pt idx="6676">
                  <c:v>35897</c:v>
                </c:pt>
                <c:pt idx="6677">
                  <c:v>35898</c:v>
                </c:pt>
                <c:pt idx="6678">
                  <c:v>35899</c:v>
                </c:pt>
                <c:pt idx="6679">
                  <c:v>35900</c:v>
                </c:pt>
                <c:pt idx="6680">
                  <c:v>35901</c:v>
                </c:pt>
                <c:pt idx="6681">
                  <c:v>35902</c:v>
                </c:pt>
                <c:pt idx="6682">
                  <c:v>35903</c:v>
                </c:pt>
                <c:pt idx="6683">
                  <c:v>35904</c:v>
                </c:pt>
                <c:pt idx="6684">
                  <c:v>35905</c:v>
                </c:pt>
                <c:pt idx="6685">
                  <c:v>35906</c:v>
                </c:pt>
                <c:pt idx="6686">
                  <c:v>35907</c:v>
                </c:pt>
                <c:pt idx="6687">
                  <c:v>35908</c:v>
                </c:pt>
                <c:pt idx="6688">
                  <c:v>35909</c:v>
                </c:pt>
                <c:pt idx="6689">
                  <c:v>35910</c:v>
                </c:pt>
                <c:pt idx="6690">
                  <c:v>35911</c:v>
                </c:pt>
                <c:pt idx="6691">
                  <c:v>35912</c:v>
                </c:pt>
                <c:pt idx="6692">
                  <c:v>35913</c:v>
                </c:pt>
                <c:pt idx="6693">
                  <c:v>35914</c:v>
                </c:pt>
                <c:pt idx="6694">
                  <c:v>35915</c:v>
                </c:pt>
                <c:pt idx="6695">
                  <c:v>35916</c:v>
                </c:pt>
                <c:pt idx="6696">
                  <c:v>35917</c:v>
                </c:pt>
                <c:pt idx="6697">
                  <c:v>35918</c:v>
                </c:pt>
                <c:pt idx="6698">
                  <c:v>35919</c:v>
                </c:pt>
                <c:pt idx="6699">
                  <c:v>35920</c:v>
                </c:pt>
                <c:pt idx="6700">
                  <c:v>35921</c:v>
                </c:pt>
                <c:pt idx="6701">
                  <c:v>35922</c:v>
                </c:pt>
                <c:pt idx="6702">
                  <c:v>35923</c:v>
                </c:pt>
                <c:pt idx="6703">
                  <c:v>35924</c:v>
                </c:pt>
                <c:pt idx="6704">
                  <c:v>35925</c:v>
                </c:pt>
                <c:pt idx="6705">
                  <c:v>35926</c:v>
                </c:pt>
                <c:pt idx="6706">
                  <c:v>35927</c:v>
                </c:pt>
                <c:pt idx="6707">
                  <c:v>35928</c:v>
                </c:pt>
                <c:pt idx="6708">
                  <c:v>35929</c:v>
                </c:pt>
                <c:pt idx="6709">
                  <c:v>35930</c:v>
                </c:pt>
                <c:pt idx="6710">
                  <c:v>35931</c:v>
                </c:pt>
                <c:pt idx="6711">
                  <c:v>35932</c:v>
                </c:pt>
                <c:pt idx="6712">
                  <c:v>35933</c:v>
                </c:pt>
                <c:pt idx="6713">
                  <c:v>35934</c:v>
                </c:pt>
                <c:pt idx="6714">
                  <c:v>35935</c:v>
                </c:pt>
                <c:pt idx="6715">
                  <c:v>35936</c:v>
                </c:pt>
                <c:pt idx="6716">
                  <c:v>35937</c:v>
                </c:pt>
                <c:pt idx="6717">
                  <c:v>35938</c:v>
                </c:pt>
                <c:pt idx="6718">
                  <c:v>35939</c:v>
                </c:pt>
                <c:pt idx="6719">
                  <c:v>35940</c:v>
                </c:pt>
                <c:pt idx="6720">
                  <c:v>35941</c:v>
                </c:pt>
                <c:pt idx="6721">
                  <c:v>35942</c:v>
                </c:pt>
                <c:pt idx="6722">
                  <c:v>35943</c:v>
                </c:pt>
                <c:pt idx="6723">
                  <c:v>35944</c:v>
                </c:pt>
                <c:pt idx="6724">
                  <c:v>35945</c:v>
                </c:pt>
                <c:pt idx="6725">
                  <c:v>35946</c:v>
                </c:pt>
                <c:pt idx="6726">
                  <c:v>35947</c:v>
                </c:pt>
                <c:pt idx="6727">
                  <c:v>35948</c:v>
                </c:pt>
                <c:pt idx="6728">
                  <c:v>35949</c:v>
                </c:pt>
                <c:pt idx="6729">
                  <c:v>35950</c:v>
                </c:pt>
                <c:pt idx="6730">
                  <c:v>35951</c:v>
                </c:pt>
                <c:pt idx="6731">
                  <c:v>35952</c:v>
                </c:pt>
                <c:pt idx="6732">
                  <c:v>35953</c:v>
                </c:pt>
                <c:pt idx="6733">
                  <c:v>35954</c:v>
                </c:pt>
                <c:pt idx="6734">
                  <c:v>35955</c:v>
                </c:pt>
                <c:pt idx="6735">
                  <c:v>35956</c:v>
                </c:pt>
                <c:pt idx="6736">
                  <c:v>35957</c:v>
                </c:pt>
                <c:pt idx="6737">
                  <c:v>35958</c:v>
                </c:pt>
                <c:pt idx="6738">
                  <c:v>35959</c:v>
                </c:pt>
                <c:pt idx="6739">
                  <c:v>35960</c:v>
                </c:pt>
                <c:pt idx="6740">
                  <c:v>35961</c:v>
                </c:pt>
                <c:pt idx="6741">
                  <c:v>35962</c:v>
                </c:pt>
                <c:pt idx="6742">
                  <c:v>35963</c:v>
                </c:pt>
                <c:pt idx="6743">
                  <c:v>35964</c:v>
                </c:pt>
                <c:pt idx="6744">
                  <c:v>35965</c:v>
                </c:pt>
                <c:pt idx="6745">
                  <c:v>35966</c:v>
                </c:pt>
                <c:pt idx="6746">
                  <c:v>35967</c:v>
                </c:pt>
                <c:pt idx="6747">
                  <c:v>35968</c:v>
                </c:pt>
                <c:pt idx="6748">
                  <c:v>35969</c:v>
                </c:pt>
                <c:pt idx="6749">
                  <c:v>35970</c:v>
                </c:pt>
                <c:pt idx="6750">
                  <c:v>35971</c:v>
                </c:pt>
                <c:pt idx="6751">
                  <c:v>35972</c:v>
                </c:pt>
                <c:pt idx="6752">
                  <c:v>35973</c:v>
                </c:pt>
                <c:pt idx="6753">
                  <c:v>35974</c:v>
                </c:pt>
                <c:pt idx="6754">
                  <c:v>35975</c:v>
                </c:pt>
                <c:pt idx="6755">
                  <c:v>35976</c:v>
                </c:pt>
                <c:pt idx="6756">
                  <c:v>35977</c:v>
                </c:pt>
                <c:pt idx="6757">
                  <c:v>35978</c:v>
                </c:pt>
                <c:pt idx="6758">
                  <c:v>35979</c:v>
                </c:pt>
                <c:pt idx="6759">
                  <c:v>35980</c:v>
                </c:pt>
                <c:pt idx="6760">
                  <c:v>35981</c:v>
                </c:pt>
                <c:pt idx="6761">
                  <c:v>35982</c:v>
                </c:pt>
                <c:pt idx="6762">
                  <c:v>35983</c:v>
                </c:pt>
                <c:pt idx="6763">
                  <c:v>35984</c:v>
                </c:pt>
                <c:pt idx="6764">
                  <c:v>35985</c:v>
                </c:pt>
                <c:pt idx="6765">
                  <c:v>35986</c:v>
                </c:pt>
                <c:pt idx="6766">
                  <c:v>35987</c:v>
                </c:pt>
                <c:pt idx="6767">
                  <c:v>35988</c:v>
                </c:pt>
                <c:pt idx="6768">
                  <c:v>35989</c:v>
                </c:pt>
                <c:pt idx="6769">
                  <c:v>35990</c:v>
                </c:pt>
                <c:pt idx="6770">
                  <c:v>35991</c:v>
                </c:pt>
                <c:pt idx="6771">
                  <c:v>35992</c:v>
                </c:pt>
                <c:pt idx="6772">
                  <c:v>35993</c:v>
                </c:pt>
                <c:pt idx="6773">
                  <c:v>35994</c:v>
                </c:pt>
                <c:pt idx="6774">
                  <c:v>35995</c:v>
                </c:pt>
                <c:pt idx="6775">
                  <c:v>35996</c:v>
                </c:pt>
                <c:pt idx="6776">
                  <c:v>35997</c:v>
                </c:pt>
                <c:pt idx="6777">
                  <c:v>35998</c:v>
                </c:pt>
                <c:pt idx="6778">
                  <c:v>35999</c:v>
                </c:pt>
                <c:pt idx="6779">
                  <c:v>36000</c:v>
                </c:pt>
                <c:pt idx="6780">
                  <c:v>36001</c:v>
                </c:pt>
                <c:pt idx="6781">
                  <c:v>36002</c:v>
                </c:pt>
                <c:pt idx="6782">
                  <c:v>36003</c:v>
                </c:pt>
                <c:pt idx="6783">
                  <c:v>36004</c:v>
                </c:pt>
                <c:pt idx="6784">
                  <c:v>36005</c:v>
                </c:pt>
                <c:pt idx="6785">
                  <c:v>36006</c:v>
                </c:pt>
                <c:pt idx="6786">
                  <c:v>36007</c:v>
                </c:pt>
                <c:pt idx="6787">
                  <c:v>36008</c:v>
                </c:pt>
                <c:pt idx="6788">
                  <c:v>36009</c:v>
                </c:pt>
                <c:pt idx="6789">
                  <c:v>36010</c:v>
                </c:pt>
                <c:pt idx="6790">
                  <c:v>36011</c:v>
                </c:pt>
                <c:pt idx="6791">
                  <c:v>36012</c:v>
                </c:pt>
                <c:pt idx="6792">
                  <c:v>36013</c:v>
                </c:pt>
                <c:pt idx="6793">
                  <c:v>36014</c:v>
                </c:pt>
                <c:pt idx="6794">
                  <c:v>36015</c:v>
                </c:pt>
                <c:pt idx="6795">
                  <c:v>36016</c:v>
                </c:pt>
                <c:pt idx="6796">
                  <c:v>36017</c:v>
                </c:pt>
                <c:pt idx="6797">
                  <c:v>36018</c:v>
                </c:pt>
                <c:pt idx="6798">
                  <c:v>36019</c:v>
                </c:pt>
                <c:pt idx="6799">
                  <c:v>36020</c:v>
                </c:pt>
                <c:pt idx="6800">
                  <c:v>36021</c:v>
                </c:pt>
                <c:pt idx="6801">
                  <c:v>36022</c:v>
                </c:pt>
                <c:pt idx="6802">
                  <c:v>36023</c:v>
                </c:pt>
                <c:pt idx="6803">
                  <c:v>36024</c:v>
                </c:pt>
                <c:pt idx="6804">
                  <c:v>36025</c:v>
                </c:pt>
                <c:pt idx="6805">
                  <c:v>36026</c:v>
                </c:pt>
                <c:pt idx="6806">
                  <c:v>36027</c:v>
                </c:pt>
                <c:pt idx="6807">
                  <c:v>36028</c:v>
                </c:pt>
                <c:pt idx="6808">
                  <c:v>36029</c:v>
                </c:pt>
                <c:pt idx="6809">
                  <c:v>36030</c:v>
                </c:pt>
                <c:pt idx="6810">
                  <c:v>36031</c:v>
                </c:pt>
                <c:pt idx="6811">
                  <c:v>36032</c:v>
                </c:pt>
                <c:pt idx="6812">
                  <c:v>36033</c:v>
                </c:pt>
                <c:pt idx="6813">
                  <c:v>36034</c:v>
                </c:pt>
                <c:pt idx="6814">
                  <c:v>36035</c:v>
                </c:pt>
                <c:pt idx="6815">
                  <c:v>36036</c:v>
                </c:pt>
                <c:pt idx="6816">
                  <c:v>36037</c:v>
                </c:pt>
                <c:pt idx="6817">
                  <c:v>36038</c:v>
                </c:pt>
                <c:pt idx="6818">
                  <c:v>36039</c:v>
                </c:pt>
                <c:pt idx="6819">
                  <c:v>36040</c:v>
                </c:pt>
                <c:pt idx="6820">
                  <c:v>36041</c:v>
                </c:pt>
                <c:pt idx="6821">
                  <c:v>36042</c:v>
                </c:pt>
                <c:pt idx="6822">
                  <c:v>36043</c:v>
                </c:pt>
                <c:pt idx="6823">
                  <c:v>36044</c:v>
                </c:pt>
                <c:pt idx="6824">
                  <c:v>36045</c:v>
                </c:pt>
                <c:pt idx="6825">
                  <c:v>36046</c:v>
                </c:pt>
                <c:pt idx="6826">
                  <c:v>36047</c:v>
                </c:pt>
                <c:pt idx="6827">
                  <c:v>36048</c:v>
                </c:pt>
                <c:pt idx="6828">
                  <c:v>36049</c:v>
                </c:pt>
                <c:pt idx="6829">
                  <c:v>36050</c:v>
                </c:pt>
                <c:pt idx="6830">
                  <c:v>36051</c:v>
                </c:pt>
                <c:pt idx="6831">
                  <c:v>36052</c:v>
                </c:pt>
                <c:pt idx="6832">
                  <c:v>36053</c:v>
                </c:pt>
                <c:pt idx="6833">
                  <c:v>36054</c:v>
                </c:pt>
                <c:pt idx="6834">
                  <c:v>36055</c:v>
                </c:pt>
                <c:pt idx="6835">
                  <c:v>36056</c:v>
                </c:pt>
                <c:pt idx="6836">
                  <c:v>36057</c:v>
                </c:pt>
                <c:pt idx="6837">
                  <c:v>36058</c:v>
                </c:pt>
                <c:pt idx="6838">
                  <c:v>36059</c:v>
                </c:pt>
                <c:pt idx="6839">
                  <c:v>36060</c:v>
                </c:pt>
                <c:pt idx="6840">
                  <c:v>36061</c:v>
                </c:pt>
                <c:pt idx="6841">
                  <c:v>36062</c:v>
                </c:pt>
                <c:pt idx="6842">
                  <c:v>36063</c:v>
                </c:pt>
                <c:pt idx="6843">
                  <c:v>36064</c:v>
                </c:pt>
                <c:pt idx="6844">
                  <c:v>36065</c:v>
                </c:pt>
                <c:pt idx="6845">
                  <c:v>36066</c:v>
                </c:pt>
                <c:pt idx="6846">
                  <c:v>36067</c:v>
                </c:pt>
                <c:pt idx="6847">
                  <c:v>36068</c:v>
                </c:pt>
                <c:pt idx="6848">
                  <c:v>36069</c:v>
                </c:pt>
                <c:pt idx="6849">
                  <c:v>36070</c:v>
                </c:pt>
                <c:pt idx="6850">
                  <c:v>36071</c:v>
                </c:pt>
                <c:pt idx="6851">
                  <c:v>36072</c:v>
                </c:pt>
                <c:pt idx="6852">
                  <c:v>36073</c:v>
                </c:pt>
                <c:pt idx="6853">
                  <c:v>36074</c:v>
                </c:pt>
                <c:pt idx="6854">
                  <c:v>36075</c:v>
                </c:pt>
                <c:pt idx="6855">
                  <c:v>36076</c:v>
                </c:pt>
                <c:pt idx="6856">
                  <c:v>36077</c:v>
                </c:pt>
                <c:pt idx="6857">
                  <c:v>36078</c:v>
                </c:pt>
                <c:pt idx="6858">
                  <c:v>36079</c:v>
                </c:pt>
                <c:pt idx="6859">
                  <c:v>36080</c:v>
                </c:pt>
                <c:pt idx="6860">
                  <c:v>36081</c:v>
                </c:pt>
                <c:pt idx="6861">
                  <c:v>36082</c:v>
                </c:pt>
                <c:pt idx="6862">
                  <c:v>36083</c:v>
                </c:pt>
                <c:pt idx="6863">
                  <c:v>36084</c:v>
                </c:pt>
                <c:pt idx="6864">
                  <c:v>36085</c:v>
                </c:pt>
                <c:pt idx="6865">
                  <c:v>36086</c:v>
                </c:pt>
                <c:pt idx="6866">
                  <c:v>36087</c:v>
                </c:pt>
                <c:pt idx="6867">
                  <c:v>36088</c:v>
                </c:pt>
                <c:pt idx="6868">
                  <c:v>36089</c:v>
                </c:pt>
                <c:pt idx="6869">
                  <c:v>36090</c:v>
                </c:pt>
                <c:pt idx="6870">
                  <c:v>36091</c:v>
                </c:pt>
                <c:pt idx="6871">
                  <c:v>36092</c:v>
                </c:pt>
                <c:pt idx="6872">
                  <c:v>36093</c:v>
                </c:pt>
                <c:pt idx="6873">
                  <c:v>36094</c:v>
                </c:pt>
                <c:pt idx="6874">
                  <c:v>36095</c:v>
                </c:pt>
                <c:pt idx="6875">
                  <c:v>36096</c:v>
                </c:pt>
                <c:pt idx="6876">
                  <c:v>36097</c:v>
                </c:pt>
                <c:pt idx="6877">
                  <c:v>36098</c:v>
                </c:pt>
                <c:pt idx="6878">
                  <c:v>36099</c:v>
                </c:pt>
                <c:pt idx="6879">
                  <c:v>36100</c:v>
                </c:pt>
                <c:pt idx="6880">
                  <c:v>36101</c:v>
                </c:pt>
                <c:pt idx="6881">
                  <c:v>36102</c:v>
                </c:pt>
                <c:pt idx="6882">
                  <c:v>36103</c:v>
                </c:pt>
                <c:pt idx="6883">
                  <c:v>36104</c:v>
                </c:pt>
                <c:pt idx="6884">
                  <c:v>36105</c:v>
                </c:pt>
                <c:pt idx="6885">
                  <c:v>36106</c:v>
                </c:pt>
                <c:pt idx="6886">
                  <c:v>36107</c:v>
                </c:pt>
                <c:pt idx="6887">
                  <c:v>36108</c:v>
                </c:pt>
                <c:pt idx="6888">
                  <c:v>36109</c:v>
                </c:pt>
                <c:pt idx="6889">
                  <c:v>36110</c:v>
                </c:pt>
                <c:pt idx="6890">
                  <c:v>36111</c:v>
                </c:pt>
                <c:pt idx="6891">
                  <c:v>36112</c:v>
                </c:pt>
                <c:pt idx="6892">
                  <c:v>36113</c:v>
                </c:pt>
                <c:pt idx="6893">
                  <c:v>36114</c:v>
                </c:pt>
                <c:pt idx="6894">
                  <c:v>36115</c:v>
                </c:pt>
                <c:pt idx="6895">
                  <c:v>36116</c:v>
                </c:pt>
                <c:pt idx="6896">
                  <c:v>36117</c:v>
                </c:pt>
                <c:pt idx="6897">
                  <c:v>36118</c:v>
                </c:pt>
                <c:pt idx="6898">
                  <c:v>36119</c:v>
                </c:pt>
                <c:pt idx="6899">
                  <c:v>36120</c:v>
                </c:pt>
                <c:pt idx="6900">
                  <c:v>36121</c:v>
                </c:pt>
                <c:pt idx="6901">
                  <c:v>36122</c:v>
                </c:pt>
                <c:pt idx="6902">
                  <c:v>36123</c:v>
                </c:pt>
                <c:pt idx="6903">
                  <c:v>36124</c:v>
                </c:pt>
                <c:pt idx="6904">
                  <c:v>36125</c:v>
                </c:pt>
                <c:pt idx="6905">
                  <c:v>36126</c:v>
                </c:pt>
                <c:pt idx="6906">
                  <c:v>36127</c:v>
                </c:pt>
                <c:pt idx="6907">
                  <c:v>36128</c:v>
                </c:pt>
                <c:pt idx="6908">
                  <c:v>36129</c:v>
                </c:pt>
                <c:pt idx="6909">
                  <c:v>36130</c:v>
                </c:pt>
                <c:pt idx="6910">
                  <c:v>36131</c:v>
                </c:pt>
                <c:pt idx="6911">
                  <c:v>36132</c:v>
                </c:pt>
                <c:pt idx="6912">
                  <c:v>36133</c:v>
                </c:pt>
                <c:pt idx="6913">
                  <c:v>36134</c:v>
                </c:pt>
                <c:pt idx="6914">
                  <c:v>36135</c:v>
                </c:pt>
                <c:pt idx="6915">
                  <c:v>36136</c:v>
                </c:pt>
                <c:pt idx="6916">
                  <c:v>36137</c:v>
                </c:pt>
                <c:pt idx="6917">
                  <c:v>36138</c:v>
                </c:pt>
                <c:pt idx="6918">
                  <c:v>36139</c:v>
                </c:pt>
                <c:pt idx="6919">
                  <c:v>36140</c:v>
                </c:pt>
                <c:pt idx="6920">
                  <c:v>36141</c:v>
                </c:pt>
                <c:pt idx="6921">
                  <c:v>36142</c:v>
                </c:pt>
                <c:pt idx="6922">
                  <c:v>36143</c:v>
                </c:pt>
                <c:pt idx="6923">
                  <c:v>36144</c:v>
                </c:pt>
                <c:pt idx="6924">
                  <c:v>36145</c:v>
                </c:pt>
                <c:pt idx="6925">
                  <c:v>36146</c:v>
                </c:pt>
                <c:pt idx="6926">
                  <c:v>36147</c:v>
                </c:pt>
                <c:pt idx="6927">
                  <c:v>36148</c:v>
                </c:pt>
                <c:pt idx="6928">
                  <c:v>36149</c:v>
                </c:pt>
                <c:pt idx="6929">
                  <c:v>36150</c:v>
                </c:pt>
                <c:pt idx="6930">
                  <c:v>36151</c:v>
                </c:pt>
                <c:pt idx="6931">
                  <c:v>36152</c:v>
                </c:pt>
                <c:pt idx="6932">
                  <c:v>36153</c:v>
                </c:pt>
                <c:pt idx="6933">
                  <c:v>36154</c:v>
                </c:pt>
                <c:pt idx="6934">
                  <c:v>36155</c:v>
                </c:pt>
                <c:pt idx="6935">
                  <c:v>36156</c:v>
                </c:pt>
                <c:pt idx="6936">
                  <c:v>36157</c:v>
                </c:pt>
                <c:pt idx="6937">
                  <c:v>36158</c:v>
                </c:pt>
                <c:pt idx="6938">
                  <c:v>36159</c:v>
                </c:pt>
                <c:pt idx="6939">
                  <c:v>36160</c:v>
                </c:pt>
                <c:pt idx="6940">
                  <c:v>36161</c:v>
                </c:pt>
                <c:pt idx="6941">
                  <c:v>36162</c:v>
                </c:pt>
                <c:pt idx="6942">
                  <c:v>36163</c:v>
                </c:pt>
                <c:pt idx="6943">
                  <c:v>36164</c:v>
                </c:pt>
                <c:pt idx="6944">
                  <c:v>36165</c:v>
                </c:pt>
                <c:pt idx="6945">
                  <c:v>36166</c:v>
                </c:pt>
                <c:pt idx="6946">
                  <c:v>36167</c:v>
                </c:pt>
                <c:pt idx="6947">
                  <c:v>36168</c:v>
                </c:pt>
                <c:pt idx="6948">
                  <c:v>36169</c:v>
                </c:pt>
                <c:pt idx="6949">
                  <c:v>36170</c:v>
                </c:pt>
                <c:pt idx="6950">
                  <c:v>36171</c:v>
                </c:pt>
                <c:pt idx="6951">
                  <c:v>36172</c:v>
                </c:pt>
                <c:pt idx="6952">
                  <c:v>36173</c:v>
                </c:pt>
                <c:pt idx="6953">
                  <c:v>36174</c:v>
                </c:pt>
                <c:pt idx="6954">
                  <c:v>36175</c:v>
                </c:pt>
                <c:pt idx="6955">
                  <c:v>36176</c:v>
                </c:pt>
                <c:pt idx="6956">
                  <c:v>36177</c:v>
                </c:pt>
                <c:pt idx="6957">
                  <c:v>36178</c:v>
                </c:pt>
                <c:pt idx="6958">
                  <c:v>36179</c:v>
                </c:pt>
                <c:pt idx="6959">
                  <c:v>36180</c:v>
                </c:pt>
                <c:pt idx="6960">
                  <c:v>36181</c:v>
                </c:pt>
                <c:pt idx="6961">
                  <c:v>36182</c:v>
                </c:pt>
                <c:pt idx="6962">
                  <c:v>36183</c:v>
                </c:pt>
                <c:pt idx="6963">
                  <c:v>36184</c:v>
                </c:pt>
                <c:pt idx="6964">
                  <c:v>36185</c:v>
                </c:pt>
                <c:pt idx="6965">
                  <c:v>36186</c:v>
                </c:pt>
                <c:pt idx="6966">
                  <c:v>36187</c:v>
                </c:pt>
                <c:pt idx="6967">
                  <c:v>36188</c:v>
                </c:pt>
                <c:pt idx="6968">
                  <c:v>36189</c:v>
                </c:pt>
                <c:pt idx="6969">
                  <c:v>36190</c:v>
                </c:pt>
                <c:pt idx="6970">
                  <c:v>36191</c:v>
                </c:pt>
                <c:pt idx="6971">
                  <c:v>36192</c:v>
                </c:pt>
                <c:pt idx="6972">
                  <c:v>36193</c:v>
                </c:pt>
                <c:pt idx="6973">
                  <c:v>36194</c:v>
                </c:pt>
                <c:pt idx="6974">
                  <c:v>36195</c:v>
                </c:pt>
                <c:pt idx="6975">
                  <c:v>36196</c:v>
                </c:pt>
                <c:pt idx="6976">
                  <c:v>36197</c:v>
                </c:pt>
                <c:pt idx="6977">
                  <c:v>36198</c:v>
                </c:pt>
                <c:pt idx="6978">
                  <c:v>36199</c:v>
                </c:pt>
                <c:pt idx="6979">
                  <c:v>36200</c:v>
                </c:pt>
                <c:pt idx="6980">
                  <c:v>36201</c:v>
                </c:pt>
                <c:pt idx="6981">
                  <c:v>36202</c:v>
                </c:pt>
                <c:pt idx="6982">
                  <c:v>36203</c:v>
                </c:pt>
                <c:pt idx="6983">
                  <c:v>36204</c:v>
                </c:pt>
                <c:pt idx="6984">
                  <c:v>36205</c:v>
                </c:pt>
                <c:pt idx="6985">
                  <c:v>36206</c:v>
                </c:pt>
                <c:pt idx="6986">
                  <c:v>36207</c:v>
                </c:pt>
                <c:pt idx="6987">
                  <c:v>36208</c:v>
                </c:pt>
                <c:pt idx="6988">
                  <c:v>36209</c:v>
                </c:pt>
                <c:pt idx="6989">
                  <c:v>36210</c:v>
                </c:pt>
                <c:pt idx="6990">
                  <c:v>36211</c:v>
                </c:pt>
                <c:pt idx="6991">
                  <c:v>36212</c:v>
                </c:pt>
                <c:pt idx="6992">
                  <c:v>36213</c:v>
                </c:pt>
                <c:pt idx="6993">
                  <c:v>36214</c:v>
                </c:pt>
                <c:pt idx="6994">
                  <c:v>36215</c:v>
                </c:pt>
                <c:pt idx="6995">
                  <c:v>36216</c:v>
                </c:pt>
                <c:pt idx="6996">
                  <c:v>36217</c:v>
                </c:pt>
                <c:pt idx="6997">
                  <c:v>36218</c:v>
                </c:pt>
                <c:pt idx="6998">
                  <c:v>36219</c:v>
                </c:pt>
                <c:pt idx="6999">
                  <c:v>36220</c:v>
                </c:pt>
                <c:pt idx="7000">
                  <c:v>36221</c:v>
                </c:pt>
                <c:pt idx="7001">
                  <c:v>36222</c:v>
                </c:pt>
                <c:pt idx="7002">
                  <c:v>36223</c:v>
                </c:pt>
                <c:pt idx="7003">
                  <c:v>36224</c:v>
                </c:pt>
                <c:pt idx="7004">
                  <c:v>36225</c:v>
                </c:pt>
                <c:pt idx="7005">
                  <c:v>36226</c:v>
                </c:pt>
                <c:pt idx="7006">
                  <c:v>36227</c:v>
                </c:pt>
                <c:pt idx="7007">
                  <c:v>36228</c:v>
                </c:pt>
                <c:pt idx="7008">
                  <c:v>36229</c:v>
                </c:pt>
                <c:pt idx="7009">
                  <c:v>36230</c:v>
                </c:pt>
                <c:pt idx="7010">
                  <c:v>36231</c:v>
                </c:pt>
                <c:pt idx="7011">
                  <c:v>36232</c:v>
                </c:pt>
                <c:pt idx="7012">
                  <c:v>36233</c:v>
                </c:pt>
                <c:pt idx="7013">
                  <c:v>36234</c:v>
                </c:pt>
                <c:pt idx="7014">
                  <c:v>36235</c:v>
                </c:pt>
                <c:pt idx="7015">
                  <c:v>36236</c:v>
                </c:pt>
                <c:pt idx="7016">
                  <c:v>36237</c:v>
                </c:pt>
                <c:pt idx="7017">
                  <c:v>36238</c:v>
                </c:pt>
                <c:pt idx="7018">
                  <c:v>36239</c:v>
                </c:pt>
                <c:pt idx="7019">
                  <c:v>36240</c:v>
                </c:pt>
                <c:pt idx="7020">
                  <c:v>36241</c:v>
                </c:pt>
                <c:pt idx="7021">
                  <c:v>36242</c:v>
                </c:pt>
                <c:pt idx="7022">
                  <c:v>36243</c:v>
                </c:pt>
                <c:pt idx="7023">
                  <c:v>36244</c:v>
                </c:pt>
                <c:pt idx="7024">
                  <c:v>36245</c:v>
                </c:pt>
                <c:pt idx="7025">
                  <c:v>36246</c:v>
                </c:pt>
                <c:pt idx="7026">
                  <c:v>36247</c:v>
                </c:pt>
                <c:pt idx="7027">
                  <c:v>36248</c:v>
                </c:pt>
                <c:pt idx="7028">
                  <c:v>36249</c:v>
                </c:pt>
                <c:pt idx="7029">
                  <c:v>36250</c:v>
                </c:pt>
                <c:pt idx="7030">
                  <c:v>36251</c:v>
                </c:pt>
                <c:pt idx="7031">
                  <c:v>36252</c:v>
                </c:pt>
                <c:pt idx="7032">
                  <c:v>36253</c:v>
                </c:pt>
                <c:pt idx="7033">
                  <c:v>36254</c:v>
                </c:pt>
                <c:pt idx="7034">
                  <c:v>36255</c:v>
                </c:pt>
                <c:pt idx="7035">
                  <c:v>36256</c:v>
                </c:pt>
                <c:pt idx="7036">
                  <c:v>36257</c:v>
                </c:pt>
                <c:pt idx="7037">
                  <c:v>36258</c:v>
                </c:pt>
                <c:pt idx="7038">
                  <c:v>36259</c:v>
                </c:pt>
                <c:pt idx="7039">
                  <c:v>36260</c:v>
                </c:pt>
                <c:pt idx="7040">
                  <c:v>36261</c:v>
                </c:pt>
                <c:pt idx="7041">
                  <c:v>36262</c:v>
                </c:pt>
                <c:pt idx="7042">
                  <c:v>36263</c:v>
                </c:pt>
                <c:pt idx="7043">
                  <c:v>36264</c:v>
                </c:pt>
                <c:pt idx="7044">
                  <c:v>36265</c:v>
                </c:pt>
                <c:pt idx="7045">
                  <c:v>36266</c:v>
                </c:pt>
                <c:pt idx="7046">
                  <c:v>36267</c:v>
                </c:pt>
                <c:pt idx="7047">
                  <c:v>36268</c:v>
                </c:pt>
                <c:pt idx="7048">
                  <c:v>36269</c:v>
                </c:pt>
                <c:pt idx="7049">
                  <c:v>36270</c:v>
                </c:pt>
                <c:pt idx="7050">
                  <c:v>36271</c:v>
                </c:pt>
                <c:pt idx="7051">
                  <c:v>36272</c:v>
                </c:pt>
                <c:pt idx="7052">
                  <c:v>36273</c:v>
                </c:pt>
                <c:pt idx="7053">
                  <c:v>36274</c:v>
                </c:pt>
                <c:pt idx="7054">
                  <c:v>36275</c:v>
                </c:pt>
                <c:pt idx="7055">
                  <c:v>36276</c:v>
                </c:pt>
                <c:pt idx="7056">
                  <c:v>36277</c:v>
                </c:pt>
                <c:pt idx="7057">
                  <c:v>36278</c:v>
                </c:pt>
                <c:pt idx="7058">
                  <c:v>36279</c:v>
                </c:pt>
                <c:pt idx="7059">
                  <c:v>36280</c:v>
                </c:pt>
                <c:pt idx="7060">
                  <c:v>36281</c:v>
                </c:pt>
                <c:pt idx="7061">
                  <c:v>36282</c:v>
                </c:pt>
                <c:pt idx="7062">
                  <c:v>36283</c:v>
                </c:pt>
                <c:pt idx="7063">
                  <c:v>36284</c:v>
                </c:pt>
                <c:pt idx="7064">
                  <c:v>36285</c:v>
                </c:pt>
                <c:pt idx="7065">
                  <c:v>36286</c:v>
                </c:pt>
                <c:pt idx="7066">
                  <c:v>36287</c:v>
                </c:pt>
                <c:pt idx="7067">
                  <c:v>36288</c:v>
                </c:pt>
                <c:pt idx="7068">
                  <c:v>36289</c:v>
                </c:pt>
                <c:pt idx="7069">
                  <c:v>36290</c:v>
                </c:pt>
                <c:pt idx="7070">
                  <c:v>36291</c:v>
                </c:pt>
                <c:pt idx="7071">
                  <c:v>36292</c:v>
                </c:pt>
                <c:pt idx="7072">
                  <c:v>36293</c:v>
                </c:pt>
                <c:pt idx="7073">
                  <c:v>36294</c:v>
                </c:pt>
                <c:pt idx="7074">
                  <c:v>36295</c:v>
                </c:pt>
                <c:pt idx="7075">
                  <c:v>36296</c:v>
                </c:pt>
                <c:pt idx="7076">
                  <c:v>36297</c:v>
                </c:pt>
                <c:pt idx="7077">
                  <c:v>36298</c:v>
                </c:pt>
                <c:pt idx="7078">
                  <c:v>36299</c:v>
                </c:pt>
                <c:pt idx="7079">
                  <c:v>36300</c:v>
                </c:pt>
                <c:pt idx="7080">
                  <c:v>36301</c:v>
                </c:pt>
                <c:pt idx="7081">
                  <c:v>36302</c:v>
                </c:pt>
                <c:pt idx="7082">
                  <c:v>36303</c:v>
                </c:pt>
                <c:pt idx="7083">
                  <c:v>36304</c:v>
                </c:pt>
                <c:pt idx="7084">
                  <c:v>36305</c:v>
                </c:pt>
                <c:pt idx="7085">
                  <c:v>36306</c:v>
                </c:pt>
                <c:pt idx="7086">
                  <c:v>36307</c:v>
                </c:pt>
                <c:pt idx="7087">
                  <c:v>36308</c:v>
                </c:pt>
                <c:pt idx="7088">
                  <c:v>36309</c:v>
                </c:pt>
                <c:pt idx="7089">
                  <c:v>36310</c:v>
                </c:pt>
                <c:pt idx="7090">
                  <c:v>36311</c:v>
                </c:pt>
                <c:pt idx="7091">
                  <c:v>36312</c:v>
                </c:pt>
                <c:pt idx="7092">
                  <c:v>36313</c:v>
                </c:pt>
                <c:pt idx="7093">
                  <c:v>36314</c:v>
                </c:pt>
                <c:pt idx="7094">
                  <c:v>36315</c:v>
                </c:pt>
                <c:pt idx="7095">
                  <c:v>36316</c:v>
                </c:pt>
                <c:pt idx="7096">
                  <c:v>36317</c:v>
                </c:pt>
                <c:pt idx="7097">
                  <c:v>36318</c:v>
                </c:pt>
                <c:pt idx="7098">
                  <c:v>36319</c:v>
                </c:pt>
                <c:pt idx="7099">
                  <c:v>36320</c:v>
                </c:pt>
                <c:pt idx="7100">
                  <c:v>36321</c:v>
                </c:pt>
                <c:pt idx="7101">
                  <c:v>36322</c:v>
                </c:pt>
                <c:pt idx="7102">
                  <c:v>36323</c:v>
                </c:pt>
                <c:pt idx="7103">
                  <c:v>36324</c:v>
                </c:pt>
                <c:pt idx="7104">
                  <c:v>36325</c:v>
                </c:pt>
                <c:pt idx="7105">
                  <c:v>36326</c:v>
                </c:pt>
                <c:pt idx="7106">
                  <c:v>36327</c:v>
                </c:pt>
                <c:pt idx="7107">
                  <c:v>36328</c:v>
                </c:pt>
                <c:pt idx="7108">
                  <c:v>36329</c:v>
                </c:pt>
                <c:pt idx="7109">
                  <c:v>36330</c:v>
                </c:pt>
                <c:pt idx="7110">
                  <c:v>36331</c:v>
                </c:pt>
                <c:pt idx="7111">
                  <c:v>36332</c:v>
                </c:pt>
                <c:pt idx="7112">
                  <c:v>36333</c:v>
                </c:pt>
                <c:pt idx="7113">
                  <c:v>36334</c:v>
                </c:pt>
                <c:pt idx="7114">
                  <c:v>36335</c:v>
                </c:pt>
                <c:pt idx="7115">
                  <c:v>36336</c:v>
                </c:pt>
                <c:pt idx="7116">
                  <c:v>36337</c:v>
                </c:pt>
                <c:pt idx="7117">
                  <c:v>36338</c:v>
                </c:pt>
                <c:pt idx="7118">
                  <c:v>36339</c:v>
                </c:pt>
                <c:pt idx="7119">
                  <c:v>36340</c:v>
                </c:pt>
                <c:pt idx="7120">
                  <c:v>36341</c:v>
                </c:pt>
                <c:pt idx="7121">
                  <c:v>36342</c:v>
                </c:pt>
                <c:pt idx="7122">
                  <c:v>36343</c:v>
                </c:pt>
                <c:pt idx="7123">
                  <c:v>36344</c:v>
                </c:pt>
                <c:pt idx="7124">
                  <c:v>36345</c:v>
                </c:pt>
                <c:pt idx="7125">
                  <c:v>36346</c:v>
                </c:pt>
                <c:pt idx="7126">
                  <c:v>36347</c:v>
                </c:pt>
                <c:pt idx="7127">
                  <c:v>36348</c:v>
                </c:pt>
                <c:pt idx="7128">
                  <c:v>36349</c:v>
                </c:pt>
                <c:pt idx="7129">
                  <c:v>36350</c:v>
                </c:pt>
                <c:pt idx="7130">
                  <c:v>36351</c:v>
                </c:pt>
                <c:pt idx="7131">
                  <c:v>36352</c:v>
                </c:pt>
                <c:pt idx="7132">
                  <c:v>36353</c:v>
                </c:pt>
                <c:pt idx="7133">
                  <c:v>36354</c:v>
                </c:pt>
                <c:pt idx="7134">
                  <c:v>36355</c:v>
                </c:pt>
                <c:pt idx="7135">
                  <c:v>36356</c:v>
                </c:pt>
                <c:pt idx="7136">
                  <c:v>36357</c:v>
                </c:pt>
                <c:pt idx="7137">
                  <c:v>36358</c:v>
                </c:pt>
                <c:pt idx="7138">
                  <c:v>36359</c:v>
                </c:pt>
                <c:pt idx="7139">
                  <c:v>36360</c:v>
                </c:pt>
                <c:pt idx="7140">
                  <c:v>36361</c:v>
                </c:pt>
                <c:pt idx="7141">
                  <c:v>36362</c:v>
                </c:pt>
                <c:pt idx="7142">
                  <c:v>36363</c:v>
                </c:pt>
                <c:pt idx="7143">
                  <c:v>36364</c:v>
                </c:pt>
                <c:pt idx="7144">
                  <c:v>36365</c:v>
                </c:pt>
                <c:pt idx="7145">
                  <c:v>36366</c:v>
                </c:pt>
                <c:pt idx="7146">
                  <c:v>36367</c:v>
                </c:pt>
                <c:pt idx="7147">
                  <c:v>36368</c:v>
                </c:pt>
                <c:pt idx="7148">
                  <c:v>36369</c:v>
                </c:pt>
                <c:pt idx="7149">
                  <c:v>36370</c:v>
                </c:pt>
                <c:pt idx="7150">
                  <c:v>36371</c:v>
                </c:pt>
                <c:pt idx="7151">
                  <c:v>36372</c:v>
                </c:pt>
                <c:pt idx="7152">
                  <c:v>36373</c:v>
                </c:pt>
                <c:pt idx="7153">
                  <c:v>36374</c:v>
                </c:pt>
                <c:pt idx="7154">
                  <c:v>36375</c:v>
                </c:pt>
                <c:pt idx="7155">
                  <c:v>36376</c:v>
                </c:pt>
                <c:pt idx="7156">
                  <c:v>36377</c:v>
                </c:pt>
                <c:pt idx="7157">
                  <c:v>36378</c:v>
                </c:pt>
                <c:pt idx="7158">
                  <c:v>36379</c:v>
                </c:pt>
                <c:pt idx="7159">
                  <c:v>36380</c:v>
                </c:pt>
                <c:pt idx="7160">
                  <c:v>36381</c:v>
                </c:pt>
                <c:pt idx="7161">
                  <c:v>36382</c:v>
                </c:pt>
                <c:pt idx="7162">
                  <c:v>36383</c:v>
                </c:pt>
                <c:pt idx="7163">
                  <c:v>36384</c:v>
                </c:pt>
                <c:pt idx="7164">
                  <c:v>36385</c:v>
                </c:pt>
                <c:pt idx="7165">
                  <c:v>36386</c:v>
                </c:pt>
                <c:pt idx="7166">
                  <c:v>36387</c:v>
                </c:pt>
                <c:pt idx="7167">
                  <c:v>36388</c:v>
                </c:pt>
                <c:pt idx="7168">
                  <c:v>36389</c:v>
                </c:pt>
                <c:pt idx="7169">
                  <c:v>36390</c:v>
                </c:pt>
                <c:pt idx="7170">
                  <c:v>36391</c:v>
                </c:pt>
                <c:pt idx="7171">
                  <c:v>36392</c:v>
                </c:pt>
                <c:pt idx="7172">
                  <c:v>36393</c:v>
                </c:pt>
                <c:pt idx="7173">
                  <c:v>36394</c:v>
                </c:pt>
                <c:pt idx="7174">
                  <c:v>36395</c:v>
                </c:pt>
                <c:pt idx="7175">
                  <c:v>36396</c:v>
                </c:pt>
                <c:pt idx="7176">
                  <c:v>36397</c:v>
                </c:pt>
                <c:pt idx="7177">
                  <c:v>36398</c:v>
                </c:pt>
                <c:pt idx="7178">
                  <c:v>36399</c:v>
                </c:pt>
                <c:pt idx="7179">
                  <c:v>36400</c:v>
                </c:pt>
                <c:pt idx="7180">
                  <c:v>36401</c:v>
                </c:pt>
                <c:pt idx="7181">
                  <c:v>36402</c:v>
                </c:pt>
                <c:pt idx="7182">
                  <c:v>36403</c:v>
                </c:pt>
                <c:pt idx="7183">
                  <c:v>36404</c:v>
                </c:pt>
                <c:pt idx="7184">
                  <c:v>36405</c:v>
                </c:pt>
                <c:pt idx="7185">
                  <c:v>36406</c:v>
                </c:pt>
                <c:pt idx="7186">
                  <c:v>36407</c:v>
                </c:pt>
                <c:pt idx="7187">
                  <c:v>36408</c:v>
                </c:pt>
                <c:pt idx="7188">
                  <c:v>36409</c:v>
                </c:pt>
                <c:pt idx="7189">
                  <c:v>36410</c:v>
                </c:pt>
                <c:pt idx="7190">
                  <c:v>36411</c:v>
                </c:pt>
                <c:pt idx="7191">
                  <c:v>36412</c:v>
                </c:pt>
                <c:pt idx="7192">
                  <c:v>36413</c:v>
                </c:pt>
                <c:pt idx="7193">
                  <c:v>36414</c:v>
                </c:pt>
                <c:pt idx="7194">
                  <c:v>36415</c:v>
                </c:pt>
                <c:pt idx="7195">
                  <c:v>36416</c:v>
                </c:pt>
                <c:pt idx="7196">
                  <c:v>36417</c:v>
                </c:pt>
                <c:pt idx="7197">
                  <c:v>36418</c:v>
                </c:pt>
                <c:pt idx="7198">
                  <c:v>36419</c:v>
                </c:pt>
                <c:pt idx="7199">
                  <c:v>36420</c:v>
                </c:pt>
                <c:pt idx="7200">
                  <c:v>36421</c:v>
                </c:pt>
                <c:pt idx="7201">
                  <c:v>36422</c:v>
                </c:pt>
                <c:pt idx="7202">
                  <c:v>36423</c:v>
                </c:pt>
                <c:pt idx="7203">
                  <c:v>36424</c:v>
                </c:pt>
                <c:pt idx="7204">
                  <c:v>36425</c:v>
                </c:pt>
                <c:pt idx="7205">
                  <c:v>36426</c:v>
                </c:pt>
                <c:pt idx="7206">
                  <c:v>36427</c:v>
                </c:pt>
                <c:pt idx="7207">
                  <c:v>36428</c:v>
                </c:pt>
                <c:pt idx="7208">
                  <c:v>36429</c:v>
                </c:pt>
                <c:pt idx="7209">
                  <c:v>36430</c:v>
                </c:pt>
                <c:pt idx="7210">
                  <c:v>36431</c:v>
                </c:pt>
                <c:pt idx="7211">
                  <c:v>36432</c:v>
                </c:pt>
                <c:pt idx="7212">
                  <c:v>36433</c:v>
                </c:pt>
                <c:pt idx="7213">
                  <c:v>36434</c:v>
                </c:pt>
                <c:pt idx="7214">
                  <c:v>36435</c:v>
                </c:pt>
                <c:pt idx="7215">
                  <c:v>36436</c:v>
                </c:pt>
                <c:pt idx="7216">
                  <c:v>36437</c:v>
                </c:pt>
                <c:pt idx="7217">
                  <c:v>36438</c:v>
                </c:pt>
                <c:pt idx="7218">
                  <c:v>36439</c:v>
                </c:pt>
                <c:pt idx="7219">
                  <c:v>36440</c:v>
                </c:pt>
                <c:pt idx="7220">
                  <c:v>36441</c:v>
                </c:pt>
                <c:pt idx="7221">
                  <c:v>36442</c:v>
                </c:pt>
                <c:pt idx="7222">
                  <c:v>36443</c:v>
                </c:pt>
                <c:pt idx="7223">
                  <c:v>36444</c:v>
                </c:pt>
                <c:pt idx="7224">
                  <c:v>36445</c:v>
                </c:pt>
                <c:pt idx="7225">
                  <c:v>36446</c:v>
                </c:pt>
                <c:pt idx="7226">
                  <c:v>36447</c:v>
                </c:pt>
                <c:pt idx="7227">
                  <c:v>36448</c:v>
                </c:pt>
                <c:pt idx="7228">
                  <c:v>36449</c:v>
                </c:pt>
                <c:pt idx="7229">
                  <c:v>36450</c:v>
                </c:pt>
                <c:pt idx="7230">
                  <c:v>36451</c:v>
                </c:pt>
                <c:pt idx="7231">
                  <c:v>36452</c:v>
                </c:pt>
                <c:pt idx="7232">
                  <c:v>36453</c:v>
                </c:pt>
                <c:pt idx="7233">
                  <c:v>36454</c:v>
                </c:pt>
                <c:pt idx="7234">
                  <c:v>36455</c:v>
                </c:pt>
                <c:pt idx="7235">
                  <c:v>36456</c:v>
                </c:pt>
                <c:pt idx="7236">
                  <c:v>36457</c:v>
                </c:pt>
                <c:pt idx="7237">
                  <c:v>36458</c:v>
                </c:pt>
                <c:pt idx="7238">
                  <c:v>36459</c:v>
                </c:pt>
                <c:pt idx="7239">
                  <c:v>36460</c:v>
                </c:pt>
                <c:pt idx="7240">
                  <c:v>36461</c:v>
                </c:pt>
                <c:pt idx="7241">
                  <c:v>36462</c:v>
                </c:pt>
                <c:pt idx="7242">
                  <c:v>36463</c:v>
                </c:pt>
                <c:pt idx="7243">
                  <c:v>36464</c:v>
                </c:pt>
                <c:pt idx="7244">
                  <c:v>36465</c:v>
                </c:pt>
                <c:pt idx="7245">
                  <c:v>36466</c:v>
                </c:pt>
                <c:pt idx="7246">
                  <c:v>36467</c:v>
                </c:pt>
                <c:pt idx="7247">
                  <c:v>36468</c:v>
                </c:pt>
                <c:pt idx="7248">
                  <c:v>36469</c:v>
                </c:pt>
                <c:pt idx="7249">
                  <c:v>36470</c:v>
                </c:pt>
                <c:pt idx="7250">
                  <c:v>36471</c:v>
                </c:pt>
                <c:pt idx="7251">
                  <c:v>36472</c:v>
                </c:pt>
                <c:pt idx="7252">
                  <c:v>36473</c:v>
                </c:pt>
                <c:pt idx="7253">
                  <c:v>36474</c:v>
                </c:pt>
                <c:pt idx="7254">
                  <c:v>36475</c:v>
                </c:pt>
                <c:pt idx="7255">
                  <c:v>36476</c:v>
                </c:pt>
                <c:pt idx="7256">
                  <c:v>36477</c:v>
                </c:pt>
                <c:pt idx="7257">
                  <c:v>36478</c:v>
                </c:pt>
                <c:pt idx="7258">
                  <c:v>36479</c:v>
                </c:pt>
                <c:pt idx="7259">
                  <c:v>36480</c:v>
                </c:pt>
                <c:pt idx="7260">
                  <c:v>36481</c:v>
                </c:pt>
                <c:pt idx="7261">
                  <c:v>36482</c:v>
                </c:pt>
                <c:pt idx="7262">
                  <c:v>36483</c:v>
                </c:pt>
                <c:pt idx="7263">
                  <c:v>36484</c:v>
                </c:pt>
                <c:pt idx="7264">
                  <c:v>36485</c:v>
                </c:pt>
                <c:pt idx="7265">
                  <c:v>36486</c:v>
                </c:pt>
                <c:pt idx="7266">
                  <c:v>36487</c:v>
                </c:pt>
                <c:pt idx="7267">
                  <c:v>36488</c:v>
                </c:pt>
                <c:pt idx="7268">
                  <c:v>36489</c:v>
                </c:pt>
                <c:pt idx="7269">
                  <c:v>36490</c:v>
                </c:pt>
                <c:pt idx="7270">
                  <c:v>36491</c:v>
                </c:pt>
                <c:pt idx="7271">
                  <c:v>36492</c:v>
                </c:pt>
                <c:pt idx="7272">
                  <c:v>36493</c:v>
                </c:pt>
                <c:pt idx="7273">
                  <c:v>36494</c:v>
                </c:pt>
                <c:pt idx="7274">
                  <c:v>36495</c:v>
                </c:pt>
                <c:pt idx="7275">
                  <c:v>36496</c:v>
                </c:pt>
                <c:pt idx="7276">
                  <c:v>36497</c:v>
                </c:pt>
                <c:pt idx="7277">
                  <c:v>36498</c:v>
                </c:pt>
                <c:pt idx="7278">
                  <c:v>36499</c:v>
                </c:pt>
                <c:pt idx="7279">
                  <c:v>36500</c:v>
                </c:pt>
                <c:pt idx="7280">
                  <c:v>36501</c:v>
                </c:pt>
                <c:pt idx="7281">
                  <c:v>36502</c:v>
                </c:pt>
                <c:pt idx="7282">
                  <c:v>36503</c:v>
                </c:pt>
                <c:pt idx="7283">
                  <c:v>36504</c:v>
                </c:pt>
                <c:pt idx="7284">
                  <c:v>36505</c:v>
                </c:pt>
                <c:pt idx="7285">
                  <c:v>36506</c:v>
                </c:pt>
                <c:pt idx="7286">
                  <c:v>36507</c:v>
                </c:pt>
                <c:pt idx="7287">
                  <c:v>36508</c:v>
                </c:pt>
                <c:pt idx="7288">
                  <c:v>36509</c:v>
                </c:pt>
                <c:pt idx="7289">
                  <c:v>36510</c:v>
                </c:pt>
                <c:pt idx="7290">
                  <c:v>36511</c:v>
                </c:pt>
                <c:pt idx="7291">
                  <c:v>36512</c:v>
                </c:pt>
                <c:pt idx="7292">
                  <c:v>36513</c:v>
                </c:pt>
                <c:pt idx="7293">
                  <c:v>36514</c:v>
                </c:pt>
                <c:pt idx="7294">
                  <c:v>36515</c:v>
                </c:pt>
                <c:pt idx="7295">
                  <c:v>36516</c:v>
                </c:pt>
                <c:pt idx="7296">
                  <c:v>36517</c:v>
                </c:pt>
                <c:pt idx="7297">
                  <c:v>36518</c:v>
                </c:pt>
                <c:pt idx="7298">
                  <c:v>36519</c:v>
                </c:pt>
                <c:pt idx="7299">
                  <c:v>36520</c:v>
                </c:pt>
                <c:pt idx="7300">
                  <c:v>36521</c:v>
                </c:pt>
                <c:pt idx="7301">
                  <c:v>36522</c:v>
                </c:pt>
                <c:pt idx="7302">
                  <c:v>36523</c:v>
                </c:pt>
                <c:pt idx="7303">
                  <c:v>36524</c:v>
                </c:pt>
                <c:pt idx="7304">
                  <c:v>36525</c:v>
                </c:pt>
                <c:pt idx="7305">
                  <c:v>36526</c:v>
                </c:pt>
                <c:pt idx="7306">
                  <c:v>36527</c:v>
                </c:pt>
                <c:pt idx="7307">
                  <c:v>36528</c:v>
                </c:pt>
                <c:pt idx="7308">
                  <c:v>36529</c:v>
                </c:pt>
                <c:pt idx="7309">
                  <c:v>36530</c:v>
                </c:pt>
                <c:pt idx="7310">
                  <c:v>36531</c:v>
                </c:pt>
                <c:pt idx="7311">
                  <c:v>36532</c:v>
                </c:pt>
                <c:pt idx="7312">
                  <c:v>36533</c:v>
                </c:pt>
                <c:pt idx="7313">
                  <c:v>36534</c:v>
                </c:pt>
                <c:pt idx="7314">
                  <c:v>36535</c:v>
                </c:pt>
                <c:pt idx="7315">
                  <c:v>36536</c:v>
                </c:pt>
                <c:pt idx="7316">
                  <c:v>36537</c:v>
                </c:pt>
                <c:pt idx="7317">
                  <c:v>36538</c:v>
                </c:pt>
                <c:pt idx="7318">
                  <c:v>36539</c:v>
                </c:pt>
                <c:pt idx="7319">
                  <c:v>36540</c:v>
                </c:pt>
                <c:pt idx="7320">
                  <c:v>36541</c:v>
                </c:pt>
                <c:pt idx="7321">
                  <c:v>36542</c:v>
                </c:pt>
                <c:pt idx="7322">
                  <c:v>36543</c:v>
                </c:pt>
                <c:pt idx="7323">
                  <c:v>36544</c:v>
                </c:pt>
                <c:pt idx="7324">
                  <c:v>36545</c:v>
                </c:pt>
                <c:pt idx="7325">
                  <c:v>36546</c:v>
                </c:pt>
                <c:pt idx="7326">
                  <c:v>36547</c:v>
                </c:pt>
                <c:pt idx="7327">
                  <c:v>36548</c:v>
                </c:pt>
                <c:pt idx="7328">
                  <c:v>36549</c:v>
                </c:pt>
                <c:pt idx="7329">
                  <c:v>36550</c:v>
                </c:pt>
                <c:pt idx="7330">
                  <c:v>36551</c:v>
                </c:pt>
                <c:pt idx="7331">
                  <c:v>36552</c:v>
                </c:pt>
                <c:pt idx="7332">
                  <c:v>36553</c:v>
                </c:pt>
                <c:pt idx="7333">
                  <c:v>36554</c:v>
                </c:pt>
                <c:pt idx="7334">
                  <c:v>36555</c:v>
                </c:pt>
                <c:pt idx="7335">
                  <c:v>36556</c:v>
                </c:pt>
                <c:pt idx="7336">
                  <c:v>36557</c:v>
                </c:pt>
                <c:pt idx="7337">
                  <c:v>36558</c:v>
                </c:pt>
                <c:pt idx="7338">
                  <c:v>36559</c:v>
                </c:pt>
                <c:pt idx="7339">
                  <c:v>36560</c:v>
                </c:pt>
                <c:pt idx="7340">
                  <c:v>36561</c:v>
                </c:pt>
                <c:pt idx="7341">
                  <c:v>36562</c:v>
                </c:pt>
                <c:pt idx="7342">
                  <c:v>36563</c:v>
                </c:pt>
                <c:pt idx="7343">
                  <c:v>36564</c:v>
                </c:pt>
                <c:pt idx="7344">
                  <c:v>36565</c:v>
                </c:pt>
                <c:pt idx="7345">
                  <c:v>36566</c:v>
                </c:pt>
                <c:pt idx="7346">
                  <c:v>36567</c:v>
                </c:pt>
                <c:pt idx="7347">
                  <c:v>36568</c:v>
                </c:pt>
                <c:pt idx="7348">
                  <c:v>36569</c:v>
                </c:pt>
                <c:pt idx="7349">
                  <c:v>36570</c:v>
                </c:pt>
                <c:pt idx="7350">
                  <c:v>36571</c:v>
                </c:pt>
                <c:pt idx="7351">
                  <c:v>36572</c:v>
                </c:pt>
                <c:pt idx="7352">
                  <c:v>36573</c:v>
                </c:pt>
                <c:pt idx="7353">
                  <c:v>36574</c:v>
                </c:pt>
                <c:pt idx="7354">
                  <c:v>36575</c:v>
                </c:pt>
                <c:pt idx="7355">
                  <c:v>36576</c:v>
                </c:pt>
                <c:pt idx="7356">
                  <c:v>36577</c:v>
                </c:pt>
                <c:pt idx="7357">
                  <c:v>36578</c:v>
                </c:pt>
                <c:pt idx="7358">
                  <c:v>36579</c:v>
                </c:pt>
                <c:pt idx="7359">
                  <c:v>36580</c:v>
                </c:pt>
                <c:pt idx="7360">
                  <c:v>36581</c:v>
                </c:pt>
                <c:pt idx="7361">
                  <c:v>36582</c:v>
                </c:pt>
                <c:pt idx="7362">
                  <c:v>36583</c:v>
                </c:pt>
                <c:pt idx="7363">
                  <c:v>36584</c:v>
                </c:pt>
                <c:pt idx="7364">
                  <c:v>36585</c:v>
                </c:pt>
                <c:pt idx="7365">
                  <c:v>36586</c:v>
                </c:pt>
                <c:pt idx="7366">
                  <c:v>36587</c:v>
                </c:pt>
                <c:pt idx="7367">
                  <c:v>36588</c:v>
                </c:pt>
                <c:pt idx="7368">
                  <c:v>36589</c:v>
                </c:pt>
                <c:pt idx="7369">
                  <c:v>36590</c:v>
                </c:pt>
                <c:pt idx="7370">
                  <c:v>36591</c:v>
                </c:pt>
                <c:pt idx="7371">
                  <c:v>36592</c:v>
                </c:pt>
                <c:pt idx="7372">
                  <c:v>36593</c:v>
                </c:pt>
                <c:pt idx="7373">
                  <c:v>36594</c:v>
                </c:pt>
                <c:pt idx="7374">
                  <c:v>36595</c:v>
                </c:pt>
                <c:pt idx="7375">
                  <c:v>36596</c:v>
                </c:pt>
                <c:pt idx="7376">
                  <c:v>36597</c:v>
                </c:pt>
                <c:pt idx="7377">
                  <c:v>36598</c:v>
                </c:pt>
                <c:pt idx="7378">
                  <c:v>36599</c:v>
                </c:pt>
                <c:pt idx="7379">
                  <c:v>36600</c:v>
                </c:pt>
                <c:pt idx="7380">
                  <c:v>36601</c:v>
                </c:pt>
                <c:pt idx="7381">
                  <c:v>36602</c:v>
                </c:pt>
                <c:pt idx="7382">
                  <c:v>36603</c:v>
                </c:pt>
                <c:pt idx="7383">
                  <c:v>36604</c:v>
                </c:pt>
                <c:pt idx="7384">
                  <c:v>36605</c:v>
                </c:pt>
                <c:pt idx="7385">
                  <c:v>36606</c:v>
                </c:pt>
                <c:pt idx="7386">
                  <c:v>36607</c:v>
                </c:pt>
                <c:pt idx="7387">
                  <c:v>36608</c:v>
                </c:pt>
                <c:pt idx="7388">
                  <c:v>36609</c:v>
                </c:pt>
                <c:pt idx="7389">
                  <c:v>36610</c:v>
                </c:pt>
                <c:pt idx="7390">
                  <c:v>36611</c:v>
                </c:pt>
                <c:pt idx="7391">
                  <c:v>36612</c:v>
                </c:pt>
                <c:pt idx="7392">
                  <c:v>36613</c:v>
                </c:pt>
                <c:pt idx="7393">
                  <c:v>36614</c:v>
                </c:pt>
                <c:pt idx="7394">
                  <c:v>36615</c:v>
                </c:pt>
                <c:pt idx="7395">
                  <c:v>36616</c:v>
                </c:pt>
                <c:pt idx="7396">
                  <c:v>36617</c:v>
                </c:pt>
                <c:pt idx="7397">
                  <c:v>36618</c:v>
                </c:pt>
                <c:pt idx="7398">
                  <c:v>36619</c:v>
                </c:pt>
                <c:pt idx="7399">
                  <c:v>36620</c:v>
                </c:pt>
                <c:pt idx="7400">
                  <c:v>36621</c:v>
                </c:pt>
                <c:pt idx="7401">
                  <c:v>36622</c:v>
                </c:pt>
                <c:pt idx="7402">
                  <c:v>36623</c:v>
                </c:pt>
                <c:pt idx="7403">
                  <c:v>36624</c:v>
                </c:pt>
                <c:pt idx="7404">
                  <c:v>36625</c:v>
                </c:pt>
                <c:pt idx="7405">
                  <c:v>36626</c:v>
                </c:pt>
                <c:pt idx="7406">
                  <c:v>36627</c:v>
                </c:pt>
                <c:pt idx="7407">
                  <c:v>36628</c:v>
                </c:pt>
                <c:pt idx="7408">
                  <c:v>36629</c:v>
                </c:pt>
                <c:pt idx="7409">
                  <c:v>36630</c:v>
                </c:pt>
                <c:pt idx="7410">
                  <c:v>36631</c:v>
                </c:pt>
                <c:pt idx="7411">
                  <c:v>36632</c:v>
                </c:pt>
                <c:pt idx="7412">
                  <c:v>36633</c:v>
                </c:pt>
                <c:pt idx="7413">
                  <c:v>36634</c:v>
                </c:pt>
                <c:pt idx="7414">
                  <c:v>36635</c:v>
                </c:pt>
                <c:pt idx="7415">
                  <c:v>36636</c:v>
                </c:pt>
                <c:pt idx="7416">
                  <c:v>36637</c:v>
                </c:pt>
                <c:pt idx="7417">
                  <c:v>36638</c:v>
                </c:pt>
                <c:pt idx="7418">
                  <c:v>36639</c:v>
                </c:pt>
                <c:pt idx="7419">
                  <c:v>36640</c:v>
                </c:pt>
                <c:pt idx="7420">
                  <c:v>36641</c:v>
                </c:pt>
                <c:pt idx="7421">
                  <c:v>36642</c:v>
                </c:pt>
                <c:pt idx="7422">
                  <c:v>36643</c:v>
                </c:pt>
                <c:pt idx="7423">
                  <c:v>36644</c:v>
                </c:pt>
                <c:pt idx="7424">
                  <c:v>36645</c:v>
                </c:pt>
                <c:pt idx="7425">
                  <c:v>36646</c:v>
                </c:pt>
                <c:pt idx="7426">
                  <c:v>36647</c:v>
                </c:pt>
                <c:pt idx="7427">
                  <c:v>36648</c:v>
                </c:pt>
                <c:pt idx="7428">
                  <c:v>36649</c:v>
                </c:pt>
                <c:pt idx="7429">
                  <c:v>36650</c:v>
                </c:pt>
                <c:pt idx="7430">
                  <c:v>36651</c:v>
                </c:pt>
                <c:pt idx="7431">
                  <c:v>36652</c:v>
                </c:pt>
                <c:pt idx="7432">
                  <c:v>36653</c:v>
                </c:pt>
                <c:pt idx="7433">
                  <c:v>36654</c:v>
                </c:pt>
                <c:pt idx="7434">
                  <c:v>36655</c:v>
                </c:pt>
                <c:pt idx="7435">
                  <c:v>36656</c:v>
                </c:pt>
                <c:pt idx="7436">
                  <c:v>36657</c:v>
                </c:pt>
                <c:pt idx="7437">
                  <c:v>36658</c:v>
                </c:pt>
                <c:pt idx="7438">
                  <c:v>36659</c:v>
                </c:pt>
                <c:pt idx="7439">
                  <c:v>36660</c:v>
                </c:pt>
                <c:pt idx="7440">
                  <c:v>36661</c:v>
                </c:pt>
                <c:pt idx="7441">
                  <c:v>36662</c:v>
                </c:pt>
                <c:pt idx="7442">
                  <c:v>36663</c:v>
                </c:pt>
                <c:pt idx="7443">
                  <c:v>36664</c:v>
                </c:pt>
                <c:pt idx="7444">
                  <c:v>36665</c:v>
                </c:pt>
                <c:pt idx="7445">
                  <c:v>36666</c:v>
                </c:pt>
                <c:pt idx="7446">
                  <c:v>36667</c:v>
                </c:pt>
                <c:pt idx="7447">
                  <c:v>36668</c:v>
                </c:pt>
                <c:pt idx="7448">
                  <c:v>36669</c:v>
                </c:pt>
                <c:pt idx="7449">
                  <c:v>36670</c:v>
                </c:pt>
                <c:pt idx="7450">
                  <c:v>36671</c:v>
                </c:pt>
                <c:pt idx="7451">
                  <c:v>36672</c:v>
                </c:pt>
                <c:pt idx="7452">
                  <c:v>36673</c:v>
                </c:pt>
                <c:pt idx="7453">
                  <c:v>36674</c:v>
                </c:pt>
                <c:pt idx="7454">
                  <c:v>36675</c:v>
                </c:pt>
                <c:pt idx="7455">
                  <c:v>36676</c:v>
                </c:pt>
                <c:pt idx="7456">
                  <c:v>36677</c:v>
                </c:pt>
                <c:pt idx="7457">
                  <c:v>36678</c:v>
                </c:pt>
                <c:pt idx="7458">
                  <c:v>36679</c:v>
                </c:pt>
                <c:pt idx="7459">
                  <c:v>36680</c:v>
                </c:pt>
                <c:pt idx="7460">
                  <c:v>36681</c:v>
                </c:pt>
                <c:pt idx="7461">
                  <c:v>36682</c:v>
                </c:pt>
                <c:pt idx="7462">
                  <c:v>36683</c:v>
                </c:pt>
                <c:pt idx="7463">
                  <c:v>36684</c:v>
                </c:pt>
                <c:pt idx="7464">
                  <c:v>36685</c:v>
                </c:pt>
                <c:pt idx="7465">
                  <c:v>36686</c:v>
                </c:pt>
                <c:pt idx="7466">
                  <c:v>36687</c:v>
                </c:pt>
                <c:pt idx="7467">
                  <c:v>36688</c:v>
                </c:pt>
                <c:pt idx="7468">
                  <c:v>36689</c:v>
                </c:pt>
                <c:pt idx="7469">
                  <c:v>36690</c:v>
                </c:pt>
                <c:pt idx="7470">
                  <c:v>36691</c:v>
                </c:pt>
                <c:pt idx="7471">
                  <c:v>36692</c:v>
                </c:pt>
                <c:pt idx="7472">
                  <c:v>36693</c:v>
                </c:pt>
                <c:pt idx="7473">
                  <c:v>36694</c:v>
                </c:pt>
                <c:pt idx="7474">
                  <c:v>36695</c:v>
                </c:pt>
                <c:pt idx="7475">
                  <c:v>36696</c:v>
                </c:pt>
                <c:pt idx="7476">
                  <c:v>36697</c:v>
                </c:pt>
                <c:pt idx="7477">
                  <c:v>36698</c:v>
                </c:pt>
                <c:pt idx="7478">
                  <c:v>36699</c:v>
                </c:pt>
                <c:pt idx="7479">
                  <c:v>36700</c:v>
                </c:pt>
                <c:pt idx="7480">
                  <c:v>36701</c:v>
                </c:pt>
                <c:pt idx="7481">
                  <c:v>36702</c:v>
                </c:pt>
                <c:pt idx="7482">
                  <c:v>36703</c:v>
                </c:pt>
                <c:pt idx="7483">
                  <c:v>36704</c:v>
                </c:pt>
                <c:pt idx="7484">
                  <c:v>36705</c:v>
                </c:pt>
                <c:pt idx="7485">
                  <c:v>36706</c:v>
                </c:pt>
                <c:pt idx="7486">
                  <c:v>36707</c:v>
                </c:pt>
                <c:pt idx="7487">
                  <c:v>36708</c:v>
                </c:pt>
                <c:pt idx="7488">
                  <c:v>36709</c:v>
                </c:pt>
                <c:pt idx="7489">
                  <c:v>36710</c:v>
                </c:pt>
                <c:pt idx="7490">
                  <c:v>36711</c:v>
                </c:pt>
                <c:pt idx="7491">
                  <c:v>36712</c:v>
                </c:pt>
                <c:pt idx="7492">
                  <c:v>36713</c:v>
                </c:pt>
                <c:pt idx="7493">
                  <c:v>36714</c:v>
                </c:pt>
                <c:pt idx="7494">
                  <c:v>36715</c:v>
                </c:pt>
                <c:pt idx="7495">
                  <c:v>36716</c:v>
                </c:pt>
                <c:pt idx="7496">
                  <c:v>36717</c:v>
                </c:pt>
                <c:pt idx="7497">
                  <c:v>36718</c:v>
                </c:pt>
                <c:pt idx="7498">
                  <c:v>36719</c:v>
                </c:pt>
                <c:pt idx="7499">
                  <c:v>36720</c:v>
                </c:pt>
                <c:pt idx="7500">
                  <c:v>36721</c:v>
                </c:pt>
                <c:pt idx="7501">
                  <c:v>36722</c:v>
                </c:pt>
                <c:pt idx="7502">
                  <c:v>36723</c:v>
                </c:pt>
                <c:pt idx="7503">
                  <c:v>36724</c:v>
                </c:pt>
                <c:pt idx="7504">
                  <c:v>36725</c:v>
                </c:pt>
                <c:pt idx="7505">
                  <c:v>36726</c:v>
                </c:pt>
                <c:pt idx="7506">
                  <c:v>36727</c:v>
                </c:pt>
                <c:pt idx="7507">
                  <c:v>36728</c:v>
                </c:pt>
                <c:pt idx="7508">
                  <c:v>36729</c:v>
                </c:pt>
                <c:pt idx="7509">
                  <c:v>36730</c:v>
                </c:pt>
                <c:pt idx="7510">
                  <c:v>36731</c:v>
                </c:pt>
                <c:pt idx="7511">
                  <c:v>36732</c:v>
                </c:pt>
                <c:pt idx="7512">
                  <c:v>36733</c:v>
                </c:pt>
                <c:pt idx="7513">
                  <c:v>36734</c:v>
                </c:pt>
                <c:pt idx="7514">
                  <c:v>36735</c:v>
                </c:pt>
                <c:pt idx="7515">
                  <c:v>36736</c:v>
                </c:pt>
                <c:pt idx="7516">
                  <c:v>36737</c:v>
                </c:pt>
                <c:pt idx="7517">
                  <c:v>36738</c:v>
                </c:pt>
                <c:pt idx="7518">
                  <c:v>36739</c:v>
                </c:pt>
                <c:pt idx="7519">
                  <c:v>36740</c:v>
                </c:pt>
                <c:pt idx="7520">
                  <c:v>36741</c:v>
                </c:pt>
                <c:pt idx="7521">
                  <c:v>36742</c:v>
                </c:pt>
                <c:pt idx="7522">
                  <c:v>36743</c:v>
                </c:pt>
                <c:pt idx="7523">
                  <c:v>36744</c:v>
                </c:pt>
                <c:pt idx="7524">
                  <c:v>36745</c:v>
                </c:pt>
                <c:pt idx="7525">
                  <c:v>36746</c:v>
                </c:pt>
                <c:pt idx="7526">
                  <c:v>36747</c:v>
                </c:pt>
                <c:pt idx="7527">
                  <c:v>36748</c:v>
                </c:pt>
                <c:pt idx="7528">
                  <c:v>36749</c:v>
                </c:pt>
                <c:pt idx="7529">
                  <c:v>36750</c:v>
                </c:pt>
                <c:pt idx="7530">
                  <c:v>36751</c:v>
                </c:pt>
                <c:pt idx="7531">
                  <c:v>36752</c:v>
                </c:pt>
                <c:pt idx="7532">
                  <c:v>36753</c:v>
                </c:pt>
                <c:pt idx="7533">
                  <c:v>36754</c:v>
                </c:pt>
                <c:pt idx="7534">
                  <c:v>36755</c:v>
                </c:pt>
                <c:pt idx="7535">
                  <c:v>36756</c:v>
                </c:pt>
                <c:pt idx="7536">
                  <c:v>36757</c:v>
                </c:pt>
                <c:pt idx="7537">
                  <c:v>36758</c:v>
                </c:pt>
                <c:pt idx="7538">
                  <c:v>36759</c:v>
                </c:pt>
                <c:pt idx="7539">
                  <c:v>36760</c:v>
                </c:pt>
                <c:pt idx="7540">
                  <c:v>36761</c:v>
                </c:pt>
                <c:pt idx="7541">
                  <c:v>36762</c:v>
                </c:pt>
                <c:pt idx="7542">
                  <c:v>36763</c:v>
                </c:pt>
                <c:pt idx="7543">
                  <c:v>36764</c:v>
                </c:pt>
                <c:pt idx="7544">
                  <c:v>36765</c:v>
                </c:pt>
                <c:pt idx="7545">
                  <c:v>36766</c:v>
                </c:pt>
                <c:pt idx="7546">
                  <c:v>36767</c:v>
                </c:pt>
                <c:pt idx="7547">
                  <c:v>36768</c:v>
                </c:pt>
                <c:pt idx="7548">
                  <c:v>36769</c:v>
                </c:pt>
                <c:pt idx="7549">
                  <c:v>36770</c:v>
                </c:pt>
                <c:pt idx="7550">
                  <c:v>36771</c:v>
                </c:pt>
                <c:pt idx="7551">
                  <c:v>36772</c:v>
                </c:pt>
                <c:pt idx="7552">
                  <c:v>36773</c:v>
                </c:pt>
                <c:pt idx="7553">
                  <c:v>36774</c:v>
                </c:pt>
                <c:pt idx="7554">
                  <c:v>36775</c:v>
                </c:pt>
                <c:pt idx="7555">
                  <c:v>36776</c:v>
                </c:pt>
                <c:pt idx="7556">
                  <c:v>36777</c:v>
                </c:pt>
                <c:pt idx="7557">
                  <c:v>36778</c:v>
                </c:pt>
                <c:pt idx="7558">
                  <c:v>36779</c:v>
                </c:pt>
                <c:pt idx="7559">
                  <c:v>36780</c:v>
                </c:pt>
                <c:pt idx="7560">
                  <c:v>36781</c:v>
                </c:pt>
                <c:pt idx="7561">
                  <c:v>36782</c:v>
                </c:pt>
                <c:pt idx="7562">
                  <c:v>36783</c:v>
                </c:pt>
                <c:pt idx="7563">
                  <c:v>36784</c:v>
                </c:pt>
                <c:pt idx="7564">
                  <c:v>36785</c:v>
                </c:pt>
                <c:pt idx="7565">
                  <c:v>36786</c:v>
                </c:pt>
                <c:pt idx="7566">
                  <c:v>36787</c:v>
                </c:pt>
                <c:pt idx="7567">
                  <c:v>36788</c:v>
                </c:pt>
                <c:pt idx="7568">
                  <c:v>36789</c:v>
                </c:pt>
                <c:pt idx="7569">
                  <c:v>36790</c:v>
                </c:pt>
                <c:pt idx="7570">
                  <c:v>36791</c:v>
                </c:pt>
                <c:pt idx="7571">
                  <c:v>36792</c:v>
                </c:pt>
                <c:pt idx="7572">
                  <c:v>36793</c:v>
                </c:pt>
                <c:pt idx="7573">
                  <c:v>36794</c:v>
                </c:pt>
                <c:pt idx="7574">
                  <c:v>36795</c:v>
                </c:pt>
                <c:pt idx="7575">
                  <c:v>36796</c:v>
                </c:pt>
                <c:pt idx="7576">
                  <c:v>36797</c:v>
                </c:pt>
                <c:pt idx="7577">
                  <c:v>36798</c:v>
                </c:pt>
                <c:pt idx="7578">
                  <c:v>36799</c:v>
                </c:pt>
                <c:pt idx="7579">
                  <c:v>36800</c:v>
                </c:pt>
                <c:pt idx="7580">
                  <c:v>36801</c:v>
                </c:pt>
                <c:pt idx="7581">
                  <c:v>36802</c:v>
                </c:pt>
                <c:pt idx="7582">
                  <c:v>36803</c:v>
                </c:pt>
                <c:pt idx="7583">
                  <c:v>36804</c:v>
                </c:pt>
                <c:pt idx="7584">
                  <c:v>36805</c:v>
                </c:pt>
                <c:pt idx="7585">
                  <c:v>36806</c:v>
                </c:pt>
                <c:pt idx="7586">
                  <c:v>36807</c:v>
                </c:pt>
                <c:pt idx="7587">
                  <c:v>36808</c:v>
                </c:pt>
                <c:pt idx="7588">
                  <c:v>36809</c:v>
                </c:pt>
                <c:pt idx="7589">
                  <c:v>36810</c:v>
                </c:pt>
                <c:pt idx="7590">
                  <c:v>36811</c:v>
                </c:pt>
                <c:pt idx="7591">
                  <c:v>36812</c:v>
                </c:pt>
                <c:pt idx="7592">
                  <c:v>36813</c:v>
                </c:pt>
                <c:pt idx="7593">
                  <c:v>36814</c:v>
                </c:pt>
                <c:pt idx="7594">
                  <c:v>36815</c:v>
                </c:pt>
                <c:pt idx="7595">
                  <c:v>36816</c:v>
                </c:pt>
                <c:pt idx="7596">
                  <c:v>36817</c:v>
                </c:pt>
                <c:pt idx="7597">
                  <c:v>36818</c:v>
                </c:pt>
                <c:pt idx="7598">
                  <c:v>36819</c:v>
                </c:pt>
                <c:pt idx="7599">
                  <c:v>36820</c:v>
                </c:pt>
                <c:pt idx="7600">
                  <c:v>36821</c:v>
                </c:pt>
                <c:pt idx="7601">
                  <c:v>36822</c:v>
                </c:pt>
                <c:pt idx="7602">
                  <c:v>36823</c:v>
                </c:pt>
                <c:pt idx="7603">
                  <c:v>36824</c:v>
                </c:pt>
                <c:pt idx="7604">
                  <c:v>36825</c:v>
                </c:pt>
                <c:pt idx="7605">
                  <c:v>36826</c:v>
                </c:pt>
                <c:pt idx="7606">
                  <c:v>36827</c:v>
                </c:pt>
                <c:pt idx="7607">
                  <c:v>36828</c:v>
                </c:pt>
                <c:pt idx="7608">
                  <c:v>36829</c:v>
                </c:pt>
                <c:pt idx="7609">
                  <c:v>36830</c:v>
                </c:pt>
                <c:pt idx="7610">
                  <c:v>36831</c:v>
                </c:pt>
                <c:pt idx="7611">
                  <c:v>36832</c:v>
                </c:pt>
                <c:pt idx="7612">
                  <c:v>36833</c:v>
                </c:pt>
                <c:pt idx="7613">
                  <c:v>36834</c:v>
                </c:pt>
                <c:pt idx="7614">
                  <c:v>36835</c:v>
                </c:pt>
                <c:pt idx="7615">
                  <c:v>36836</c:v>
                </c:pt>
                <c:pt idx="7616">
                  <c:v>36837</c:v>
                </c:pt>
                <c:pt idx="7617">
                  <c:v>36838</c:v>
                </c:pt>
                <c:pt idx="7618">
                  <c:v>36839</c:v>
                </c:pt>
                <c:pt idx="7619">
                  <c:v>36840</c:v>
                </c:pt>
                <c:pt idx="7620">
                  <c:v>36841</c:v>
                </c:pt>
                <c:pt idx="7621">
                  <c:v>36842</c:v>
                </c:pt>
                <c:pt idx="7622">
                  <c:v>36843</c:v>
                </c:pt>
                <c:pt idx="7623">
                  <c:v>36844</c:v>
                </c:pt>
                <c:pt idx="7624">
                  <c:v>36845</c:v>
                </c:pt>
                <c:pt idx="7625">
                  <c:v>36846</c:v>
                </c:pt>
                <c:pt idx="7626">
                  <c:v>36847</c:v>
                </c:pt>
                <c:pt idx="7627">
                  <c:v>36848</c:v>
                </c:pt>
                <c:pt idx="7628">
                  <c:v>36849</c:v>
                </c:pt>
                <c:pt idx="7629">
                  <c:v>36850</c:v>
                </c:pt>
                <c:pt idx="7630">
                  <c:v>36851</c:v>
                </c:pt>
                <c:pt idx="7631">
                  <c:v>36852</c:v>
                </c:pt>
                <c:pt idx="7632">
                  <c:v>36853</c:v>
                </c:pt>
                <c:pt idx="7633">
                  <c:v>36854</c:v>
                </c:pt>
                <c:pt idx="7634">
                  <c:v>36855</c:v>
                </c:pt>
                <c:pt idx="7635">
                  <c:v>36856</c:v>
                </c:pt>
                <c:pt idx="7636">
                  <c:v>36857</c:v>
                </c:pt>
                <c:pt idx="7637">
                  <c:v>36858</c:v>
                </c:pt>
                <c:pt idx="7638">
                  <c:v>36859</c:v>
                </c:pt>
                <c:pt idx="7639">
                  <c:v>36860</c:v>
                </c:pt>
                <c:pt idx="7640">
                  <c:v>36861</c:v>
                </c:pt>
                <c:pt idx="7641">
                  <c:v>36862</c:v>
                </c:pt>
                <c:pt idx="7642">
                  <c:v>36863</c:v>
                </c:pt>
                <c:pt idx="7643">
                  <c:v>36864</c:v>
                </c:pt>
                <c:pt idx="7644">
                  <c:v>36865</c:v>
                </c:pt>
                <c:pt idx="7645">
                  <c:v>36866</c:v>
                </c:pt>
                <c:pt idx="7646">
                  <c:v>36867</c:v>
                </c:pt>
                <c:pt idx="7647">
                  <c:v>36868</c:v>
                </c:pt>
                <c:pt idx="7648">
                  <c:v>36869</c:v>
                </c:pt>
                <c:pt idx="7649">
                  <c:v>36870</c:v>
                </c:pt>
                <c:pt idx="7650">
                  <c:v>36871</c:v>
                </c:pt>
                <c:pt idx="7651">
                  <c:v>36872</c:v>
                </c:pt>
                <c:pt idx="7652">
                  <c:v>36873</c:v>
                </c:pt>
                <c:pt idx="7653">
                  <c:v>36874</c:v>
                </c:pt>
                <c:pt idx="7654">
                  <c:v>36875</c:v>
                </c:pt>
                <c:pt idx="7655">
                  <c:v>36876</c:v>
                </c:pt>
                <c:pt idx="7656">
                  <c:v>36877</c:v>
                </c:pt>
                <c:pt idx="7657">
                  <c:v>36878</c:v>
                </c:pt>
                <c:pt idx="7658">
                  <c:v>36879</c:v>
                </c:pt>
                <c:pt idx="7659">
                  <c:v>36880</c:v>
                </c:pt>
                <c:pt idx="7660">
                  <c:v>36881</c:v>
                </c:pt>
                <c:pt idx="7661">
                  <c:v>36882</c:v>
                </c:pt>
                <c:pt idx="7662">
                  <c:v>36883</c:v>
                </c:pt>
                <c:pt idx="7663">
                  <c:v>36884</c:v>
                </c:pt>
                <c:pt idx="7664">
                  <c:v>36885</c:v>
                </c:pt>
                <c:pt idx="7665">
                  <c:v>36886</c:v>
                </c:pt>
                <c:pt idx="7666">
                  <c:v>36887</c:v>
                </c:pt>
                <c:pt idx="7667">
                  <c:v>36888</c:v>
                </c:pt>
                <c:pt idx="7668">
                  <c:v>36889</c:v>
                </c:pt>
                <c:pt idx="7669">
                  <c:v>36890</c:v>
                </c:pt>
                <c:pt idx="7670">
                  <c:v>36891</c:v>
                </c:pt>
                <c:pt idx="7671">
                  <c:v>36892</c:v>
                </c:pt>
                <c:pt idx="7672">
                  <c:v>36893</c:v>
                </c:pt>
                <c:pt idx="7673">
                  <c:v>36894</c:v>
                </c:pt>
                <c:pt idx="7674">
                  <c:v>36895</c:v>
                </c:pt>
                <c:pt idx="7675">
                  <c:v>36896</c:v>
                </c:pt>
                <c:pt idx="7676">
                  <c:v>36897</c:v>
                </c:pt>
                <c:pt idx="7677">
                  <c:v>36898</c:v>
                </c:pt>
                <c:pt idx="7678">
                  <c:v>36899</c:v>
                </c:pt>
                <c:pt idx="7679">
                  <c:v>36900</c:v>
                </c:pt>
                <c:pt idx="7680">
                  <c:v>36901</c:v>
                </c:pt>
                <c:pt idx="7681">
                  <c:v>36902</c:v>
                </c:pt>
                <c:pt idx="7682">
                  <c:v>36903</c:v>
                </c:pt>
                <c:pt idx="7683">
                  <c:v>36904</c:v>
                </c:pt>
                <c:pt idx="7684">
                  <c:v>36905</c:v>
                </c:pt>
                <c:pt idx="7685">
                  <c:v>36906</c:v>
                </c:pt>
                <c:pt idx="7686">
                  <c:v>36907</c:v>
                </c:pt>
                <c:pt idx="7687">
                  <c:v>36908</c:v>
                </c:pt>
                <c:pt idx="7688">
                  <c:v>36909</c:v>
                </c:pt>
                <c:pt idx="7689">
                  <c:v>36910</c:v>
                </c:pt>
                <c:pt idx="7690">
                  <c:v>36911</c:v>
                </c:pt>
                <c:pt idx="7691">
                  <c:v>36912</c:v>
                </c:pt>
                <c:pt idx="7692">
                  <c:v>36913</c:v>
                </c:pt>
                <c:pt idx="7693">
                  <c:v>36914</c:v>
                </c:pt>
                <c:pt idx="7694">
                  <c:v>36915</c:v>
                </c:pt>
                <c:pt idx="7695">
                  <c:v>36916</c:v>
                </c:pt>
                <c:pt idx="7696">
                  <c:v>36917</c:v>
                </c:pt>
                <c:pt idx="7697">
                  <c:v>36918</c:v>
                </c:pt>
                <c:pt idx="7698">
                  <c:v>36919</c:v>
                </c:pt>
                <c:pt idx="7699">
                  <c:v>36920</c:v>
                </c:pt>
                <c:pt idx="7700">
                  <c:v>36921</c:v>
                </c:pt>
                <c:pt idx="7701">
                  <c:v>36922</c:v>
                </c:pt>
                <c:pt idx="7702">
                  <c:v>36923</c:v>
                </c:pt>
                <c:pt idx="7703">
                  <c:v>36924</c:v>
                </c:pt>
                <c:pt idx="7704">
                  <c:v>36925</c:v>
                </c:pt>
                <c:pt idx="7705">
                  <c:v>36926</c:v>
                </c:pt>
                <c:pt idx="7706">
                  <c:v>36927</c:v>
                </c:pt>
                <c:pt idx="7707">
                  <c:v>36928</c:v>
                </c:pt>
                <c:pt idx="7708">
                  <c:v>36929</c:v>
                </c:pt>
                <c:pt idx="7709">
                  <c:v>36930</c:v>
                </c:pt>
                <c:pt idx="7710">
                  <c:v>36931</c:v>
                </c:pt>
                <c:pt idx="7711">
                  <c:v>36932</c:v>
                </c:pt>
                <c:pt idx="7712">
                  <c:v>36933</c:v>
                </c:pt>
                <c:pt idx="7713">
                  <c:v>36934</c:v>
                </c:pt>
                <c:pt idx="7714">
                  <c:v>36935</c:v>
                </c:pt>
                <c:pt idx="7715">
                  <c:v>36936</c:v>
                </c:pt>
                <c:pt idx="7716">
                  <c:v>36937</c:v>
                </c:pt>
                <c:pt idx="7717">
                  <c:v>36938</c:v>
                </c:pt>
                <c:pt idx="7718">
                  <c:v>36939</c:v>
                </c:pt>
                <c:pt idx="7719">
                  <c:v>36940</c:v>
                </c:pt>
                <c:pt idx="7720">
                  <c:v>36941</c:v>
                </c:pt>
                <c:pt idx="7721">
                  <c:v>36942</c:v>
                </c:pt>
                <c:pt idx="7722">
                  <c:v>36943</c:v>
                </c:pt>
                <c:pt idx="7723">
                  <c:v>36944</c:v>
                </c:pt>
                <c:pt idx="7724">
                  <c:v>36945</c:v>
                </c:pt>
                <c:pt idx="7725">
                  <c:v>36946</c:v>
                </c:pt>
                <c:pt idx="7726">
                  <c:v>36947</c:v>
                </c:pt>
                <c:pt idx="7727">
                  <c:v>36948</c:v>
                </c:pt>
                <c:pt idx="7728">
                  <c:v>36949</c:v>
                </c:pt>
                <c:pt idx="7729">
                  <c:v>36950</c:v>
                </c:pt>
                <c:pt idx="7730">
                  <c:v>36951</c:v>
                </c:pt>
                <c:pt idx="7731">
                  <c:v>36952</c:v>
                </c:pt>
                <c:pt idx="7732">
                  <c:v>36953</c:v>
                </c:pt>
                <c:pt idx="7733">
                  <c:v>36954</c:v>
                </c:pt>
                <c:pt idx="7734">
                  <c:v>36955</c:v>
                </c:pt>
                <c:pt idx="7735">
                  <c:v>36956</c:v>
                </c:pt>
                <c:pt idx="7736">
                  <c:v>36957</c:v>
                </c:pt>
                <c:pt idx="7737">
                  <c:v>36958</c:v>
                </c:pt>
                <c:pt idx="7738">
                  <c:v>36959</c:v>
                </c:pt>
                <c:pt idx="7739">
                  <c:v>36960</c:v>
                </c:pt>
                <c:pt idx="7740">
                  <c:v>36961</c:v>
                </c:pt>
                <c:pt idx="7741">
                  <c:v>36962</c:v>
                </c:pt>
                <c:pt idx="7742">
                  <c:v>36963</c:v>
                </c:pt>
                <c:pt idx="7743">
                  <c:v>36964</c:v>
                </c:pt>
                <c:pt idx="7744">
                  <c:v>36965</c:v>
                </c:pt>
                <c:pt idx="7745">
                  <c:v>36966</c:v>
                </c:pt>
                <c:pt idx="7746">
                  <c:v>36967</c:v>
                </c:pt>
                <c:pt idx="7747">
                  <c:v>36968</c:v>
                </c:pt>
                <c:pt idx="7748">
                  <c:v>36969</c:v>
                </c:pt>
                <c:pt idx="7749">
                  <c:v>36970</c:v>
                </c:pt>
                <c:pt idx="7750">
                  <c:v>36971</c:v>
                </c:pt>
                <c:pt idx="7751">
                  <c:v>36972</c:v>
                </c:pt>
                <c:pt idx="7752">
                  <c:v>36973</c:v>
                </c:pt>
                <c:pt idx="7753">
                  <c:v>36974</c:v>
                </c:pt>
                <c:pt idx="7754">
                  <c:v>36975</c:v>
                </c:pt>
                <c:pt idx="7755">
                  <c:v>36976</c:v>
                </c:pt>
                <c:pt idx="7756">
                  <c:v>36977</c:v>
                </c:pt>
                <c:pt idx="7757">
                  <c:v>36978</c:v>
                </c:pt>
                <c:pt idx="7758">
                  <c:v>36979</c:v>
                </c:pt>
                <c:pt idx="7759">
                  <c:v>36980</c:v>
                </c:pt>
                <c:pt idx="7760">
                  <c:v>36981</c:v>
                </c:pt>
                <c:pt idx="7761">
                  <c:v>36982</c:v>
                </c:pt>
                <c:pt idx="7762">
                  <c:v>36983</c:v>
                </c:pt>
                <c:pt idx="7763">
                  <c:v>36984</c:v>
                </c:pt>
                <c:pt idx="7764">
                  <c:v>36985</c:v>
                </c:pt>
                <c:pt idx="7765">
                  <c:v>36986</c:v>
                </c:pt>
                <c:pt idx="7766">
                  <c:v>36987</c:v>
                </c:pt>
                <c:pt idx="7767">
                  <c:v>36988</c:v>
                </c:pt>
                <c:pt idx="7768">
                  <c:v>36989</c:v>
                </c:pt>
                <c:pt idx="7769">
                  <c:v>36990</c:v>
                </c:pt>
                <c:pt idx="7770">
                  <c:v>36991</c:v>
                </c:pt>
                <c:pt idx="7771">
                  <c:v>36992</c:v>
                </c:pt>
                <c:pt idx="7772">
                  <c:v>36993</c:v>
                </c:pt>
                <c:pt idx="7773">
                  <c:v>36994</c:v>
                </c:pt>
                <c:pt idx="7774">
                  <c:v>36995</c:v>
                </c:pt>
                <c:pt idx="7775">
                  <c:v>36996</c:v>
                </c:pt>
                <c:pt idx="7776">
                  <c:v>36997</c:v>
                </c:pt>
                <c:pt idx="7777">
                  <c:v>36998</c:v>
                </c:pt>
                <c:pt idx="7778">
                  <c:v>36999</c:v>
                </c:pt>
                <c:pt idx="7779">
                  <c:v>37000</c:v>
                </c:pt>
                <c:pt idx="7780">
                  <c:v>37001</c:v>
                </c:pt>
                <c:pt idx="7781">
                  <c:v>37002</c:v>
                </c:pt>
                <c:pt idx="7782">
                  <c:v>37003</c:v>
                </c:pt>
                <c:pt idx="7783">
                  <c:v>37004</c:v>
                </c:pt>
                <c:pt idx="7784">
                  <c:v>37005</c:v>
                </c:pt>
                <c:pt idx="7785">
                  <c:v>37006</c:v>
                </c:pt>
                <c:pt idx="7786">
                  <c:v>37007</c:v>
                </c:pt>
                <c:pt idx="7787">
                  <c:v>37008</c:v>
                </c:pt>
                <c:pt idx="7788">
                  <c:v>37009</c:v>
                </c:pt>
                <c:pt idx="7789">
                  <c:v>37010</c:v>
                </c:pt>
                <c:pt idx="7790">
                  <c:v>37011</c:v>
                </c:pt>
                <c:pt idx="7791">
                  <c:v>37012</c:v>
                </c:pt>
                <c:pt idx="7792">
                  <c:v>37013</c:v>
                </c:pt>
                <c:pt idx="7793">
                  <c:v>37014</c:v>
                </c:pt>
                <c:pt idx="7794">
                  <c:v>37015</c:v>
                </c:pt>
                <c:pt idx="7795">
                  <c:v>37016</c:v>
                </c:pt>
                <c:pt idx="7796">
                  <c:v>37017</c:v>
                </c:pt>
                <c:pt idx="7797">
                  <c:v>37018</c:v>
                </c:pt>
                <c:pt idx="7798">
                  <c:v>37019</c:v>
                </c:pt>
                <c:pt idx="7799">
                  <c:v>37020</c:v>
                </c:pt>
                <c:pt idx="7800">
                  <c:v>37021</c:v>
                </c:pt>
                <c:pt idx="7801">
                  <c:v>37022</c:v>
                </c:pt>
                <c:pt idx="7802">
                  <c:v>37023</c:v>
                </c:pt>
                <c:pt idx="7803">
                  <c:v>37024</c:v>
                </c:pt>
                <c:pt idx="7804">
                  <c:v>37025</c:v>
                </c:pt>
                <c:pt idx="7805">
                  <c:v>37026</c:v>
                </c:pt>
                <c:pt idx="7806">
                  <c:v>37027</c:v>
                </c:pt>
                <c:pt idx="7807">
                  <c:v>37028</c:v>
                </c:pt>
                <c:pt idx="7808">
                  <c:v>37029</c:v>
                </c:pt>
                <c:pt idx="7809">
                  <c:v>37030</c:v>
                </c:pt>
                <c:pt idx="7810">
                  <c:v>37031</c:v>
                </c:pt>
                <c:pt idx="7811">
                  <c:v>37032</c:v>
                </c:pt>
                <c:pt idx="7812">
                  <c:v>37033</c:v>
                </c:pt>
                <c:pt idx="7813">
                  <c:v>37034</c:v>
                </c:pt>
                <c:pt idx="7814">
                  <c:v>37035</c:v>
                </c:pt>
                <c:pt idx="7815">
                  <c:v>37036</c:v>
                </c:pt>
                <c:pt idx="7816">
                  <c:v>37037</c:v>
                </c:pt>
                <c:pt idx="7817">
                  <c:v>37038</c:v>
                </c:pt>
                <c:pt idx="7818">
                  <c:v>37039</c:v>
                </c:pt>
                <c:pt idx="7819">
                  <c:v>37040</c:v>
                </c:pt>
                <c:pt idx="7820">
                  <c:v>37041</c:v>
                </c:pt>
                <c:pt idx="7821">
                  <c:v>37042</c:v>
                </c:pt>
                <c:pt idx="7822">
                  <c:v>37043</c:v>
                </c:pt>
                <c:pt idx="7823">
                  <c:v>37044</c:v>
                </c:pt>
                <c:pt idx="7824">
                  <c:v>37045</c:v>
                </c:pt>
                <c:pt idx="7825">
                  <c:v>37046</c:v>
                </c:pt>
                <c:pt idx="7826">
                  <c:v>37047</c:v>
                </c:pt>
                <c:pt idx="7827">
                  <c:v>37048</c:v>
                </c:pt>
                <c:pt idx="7828">
                  <c:v>37049</c:v>
                </c:pt>
                <c:pt idx="7829">
                  <c:v>37050</c:v>
                </c:pt>
                <c:pt idx="7830">
                  <c:v>37051</c:v>
                </c:pt>
                <c:pt idx="7831">
                  <c:v>37052</c:v>
                </c:pt>
                <c:pt idx="7832">
                  <c:v>37053</c:v>
                </c:pt>
                <c:pt idx="7833">
                  <c:v>37054</c:v>
                </c:pt>
                <c:pt idx="7834">
                  <c:v>37055</c:v>
                </c:pt>
                <c:pt idx="7835">
                  <c:v>37056</c:v>
                </c:pt>
                <c:pt idx="7836">
                  <c:v>37057</c:v>
                </c:pt>
                <c:pt idx="7837">
                  <c:v>37058</c:v>
                </c:pt>
                <c:pt idx="7838">
                  <c:v>37059</c:v>
                </c:pt>
                <c:pt idx="7839">
                  <c:v>37060</c:v>
                </c:pt>
                <c:pt idx="7840">
                  <c:v>37061</c:v>
                </c:pt>
                <c:pt idx="7841">
                  <c:v>37062</c:v>
                </c:pt>
                <c:pt idx="7842">
                  <c:v>37063</c:v>
                </c:pt>
                <c:pt idx="7843">
                  <c:v>37064</c:v>
                </c:pt>
                <c:pt idx="7844">
                  <c:v>37065</c:v>
                </c:pt>
                <c:pt idx="7845">
                  <c:v>37066</c:v>
                </c:pt>
                <c:pt idx="7846">
                  <c:v>37067</c:v>
                </c:pt>
                <c:pt idx="7847">
                  <c:v>37068</c:v>
                </c:pt>
                <c:pt idx="7848">
                  <c:v>37069</c:v>
                </c:pt>
                <c:pt idx="7849">
                  <c:v>37070</c:v>
                </c:pt>
                <c:pt idx="7850">
                  <c:v>37071</c:v>
                </c:pt>
                <c:pt idx="7851">
                  <c:v>37072</c:v>
                </c:pt>
                <c:pt idx="7852">
                  <c:v>37073</c:v>
                </c:pt>
                <c:pt idx="7853">
                  <c:v>37074</c:v>
                </c:pt>
                <c:pt idx="7854">
                  <c:v>37075</c:v>
                </c:pt>
                <c:pt idx="7855">
                  <c:v>37076</c:v>
                </c:pt>
                <c:pt idx="7856">
                  <c:v>37077</c:v>
                </c:pt>
                <c:pt idx="7857">
                  <c:v>37078</c:v>
                </c:pt>
                <c:pt idx="7858">
                  <c:v>37079</c:v>
                </c:pt>
                <c:pt idx="7859">
                  <c:v>37080</c:v>
                </c:pt>
                <c:pt idx="7860">
                  <c:v>37081</c:v>
                </c:pt>
                <c:pt idx="7861">
                  <c:v>37082</c:v>
                </c:pt>
                <c:pt idx="7862">
                  <c:v>37083</c:v>
                </c:pt>
                <c:pt idx="7863">
                  <c:v>37084</c:v>
                </c:pt>
                <c:pt idx="7864">
                  <c:v>37085</c:v>
                </c:pt>
                <c:pt idx="7865">
                  <c:v>37086</c:v>
                </c:pt>
                <c:pt idx="7866">
                  <c:v>37087</c:v>
                </c:pt>
                <c:pt idx="7867">
                  <c:v>37088</c:v>
                </c:pt>
                <c:pt idx="7868">
                  <c:v>37089</c:v>
                </c:pt>
                <c:pt idx="7869">
                  <c:v>37090</c:v>
                </c:pt>
                <c:pt idx="7870">
                  <c:v>37091</c:v>
                </c:pt>
                <c:pt idx="7871">
                  <c:v>37092</c:v>
                </c:pt>
                <c:pt idx="7872">
                  <c:v>37093</c:v>
                </c:pt>
                <c:pt idx="7873">
                  <c:v>37094</c:v>
                </c:pt>
                <c:pt idx="7874">
                  <c:v>37095</c:v>
                </c:pt>
                <c:pt idx="7875">
                  <c:v>37096</c:v>
                </c:pt>
                <c:pt idx="7876">
                  <c:v>37097</c:v>
                </c:pt>
                <c:pt idx="7877">
                  <c:v>37098</c:v>
                </c:pt>
                <c:pt idx="7878">
                  <c:v>37099</c:v>
                </c:pt>
                <c:pt idx="7879">
                  <c:v>37100</c:v>
                </c:pt>
                <c:pt idx="7880">
                  <c:v>37101</c:v>
                </c:pt>
                <c:pt idx="7881">
                  <c:v>37102</c:v>
                </c:pt>
                <c:pt idx="7882">
                  <c:v>37103</c:v>
                </c:pt>
                <c:pt idx="7883">
                  <c:v>37104</c:v>
                </c:pt>
                <c:pt idx="7884">
                  <c:v>37105</c:v>
                </c:pt>
                <c:pt idx="7885">
                  <c:v>37106</c:v>
                </c:pt>
                <c:pt idx="7886">
                  <c:v>37107</c:v>
                </c:pt>
                <c:pt idx="7887">
                  <c:v>37108</c:v>
                </c:pt>
                <c:pt idx="7888">
                  <c:v>37109</c:v>
                </c:pt>
                <c:pt idx="7889">
                  <c:v>37110</c:v>
                </c:pt>
                <c:pt idx="7890">
                  <c:v>37111</c:v>
                </c:pt>
                <c:pt idx="7891">
                  <c:v>37112</c:v>
                </c:pt>
                <c:pt idx="7892">
                  <c:v>37113</c:v>
                </c:pt>
                <c:pt idx="7893">
                  <c:v>37114</c:v>
                </c:pt>
                <c:pt idx="7894">
                  <c:v>37115</c:v>
                </c:pt>
                <c:pt idx="7895">
                  <c:v>37116</c:v>
                </c:pt>
                <c:pt idx="7896">
                  <c:v>37117</c:v>
                </c:pt>
                <c:pt idx="7897">
                  <c:v>37118</c:v>
                </c:pt>
                <c:pt idx="7898">
                  <c:v>37119</c:v>
                </c:pt>
                <c:pt idx="7899">
                  <c:v>37120</c:v>
                </c:pt>
                <c:pt idx="7900">
                  <c:v>37121</c:v>
                </c:pt>
                <c:pt idx="7901">
                  <c:v>37122</c:v>
                </c:pt>
                <c:pt idx="7902">
                  <c:v>37123</c:v>
                </c:pt>
                <c:pt idx="7903">
                  <c:v>37124</c:v>
                </c:pt>
                <c:pt idx="7904">
                  <c:v>37125</c:v>
                </c:pt>
                <c:pt idx="7905">
                  <c:v>37126</c:v>
                </c:pt>
                <c:pt idx="7906">
                  <c:v>37127</c:v>
                </c:pt>
                <c:pt idx="7907">
                  <c:v>37128</c:v>
                </c:pt>
                <c:pt idx="7908">
                  <c:v>37129</c:v>
                </c:pt>
                <c:pt idx="7909">
                  <c:v>37130</c:v>
                </c:pt>
                <c:pt idx="7910">
                  <c:v>37131</c:v>
                </c:pt>
                <c:pt idx="7911">
                  <c:v>37132</c:v>
                </c:pt>
                <c:pt idx="7912">
                  <c:v>37133</c:v>
                </c:pt>
                <c:pt idx="7913">
                  <c:v>37134</c:v>
                </c:pt>
                <c:pt idx="7914">
                  <c:v>37135</c:v>
                </c:pt>
                <c:pt idx="7915">
                  <c:v>37136</c:v>
                </c:pt>
                <c:pt idx="7916">
                  <c:v>37137</c:v>
                </c:pt>
                <c:pt idx="7917">
                  <c:v>37138</c:v>
                </c:pt>
                <c:pt idx="7918">
                  <c:v>37139</c:v>
                </c:pt>
                <c:pt idx="7919">
                  <c:v>37140</c:v>
                </c:pt>
                <c:pt idx="7920">
                  <c:v>37141</c:v>
                </c:pt>
                <c:pt idx="7921">
                  <c:v>37142</c:v>
                </c:pt>
                <c:pt idx="7922">
                  <c:v>37143</c:v>
                </c:pt>
                <c:pt idx="7923">
                  <c:v>37144</c:v>
                </c:pt>
                <c:pt idx="7924">
                  <c:v>37145</c:v>
                </c:pt>
                <c:pt idx="7925">
                  <c:v>37146</c:v>
                </c:pt>
                <c:pt idx="7926">
                  <c:v>37147</c:v>
                </c:pt>
                <c:pt idx="7927">
                  <c:v>37148</c:v>
                </c:pt>
                <c:pt idx="7928">
                  <c:v>37149</c:v>
                </c:pt>
                <c:pt idx="7929">
                  <c:v>37150</c:v>
                </c:pt>
                <c:pt idx="7930">
                  <c:v>37151</c:v>
                </c:pt>
                <c:pt idx="7931">
                  <c:v>37152</c:v>
                </c:pt>
                <c:pt idx="7932">
                  <c:v>37153</c:v>
                </c:pt>
                <c:pt idx="7933">
                  <c:v>37154</c:v>
                </c:pt>
                <c:pt idx="7934">
                  <c:v>37155</c:v>
                </c:pt>
                <c:pt idx="7935">
                  <c:v>37156</c:v>
                </c:pt>
                <c:pt idx="7936">
                  <c:v>37157</c:v>
                </c:pt>
                <c:pt idx="7937">
                  <c:v>37158</c:v>
                </c:pt>
                <c:pt idx="7938">
                  <c:v>37159</c:v>
                </c:pt>
                <c:pt idx="7939">
                  <c:v>37160</c:v>
                </c:pt>
                <c:pt idx="7940">
                  <c:v>37161</c:v>
                </c:pt>
                <c:pt idx="7941">
                  <c:v>37162</c:v>
                </c:pt>
                <c:pt idx="7942">
                  <c:v>37163</c:v>
                </c:pt>
                <c:pt idx="7943">
                  <c:v>37164</c:v>
                </c:pt>
                <c:pt idx="7944">
                  <c:v>37165</c:v>
                </c:pt>
                <c:pt idx="7945">
                  <c:v>37166</c:v>
                </c:pt>
                <c:pt idx="7946">
                  <c:v>37167</c:v>
                </c:pt>
                <c:pt idx="7947">
                  <c:v>37168</c:v>
                </c:pt>
                <c:pt idx="7948">
                  <c:v>37169</c:v>
                </c:pt>
                <c:pt idx="7949">
                  <c:v>37170</c:v>
                </c:pt>
                <c:pt idx="7950">
                  <c:v>37171</c:v>
                </c:pt>
                <c:pt idx="7951">
                  <c:v>37172</c:v>
                </c:pt>
                <c:pt idx="7952">
                  <c:v>37173</c:v>
                </c:pt>
                <c:pt idx="7953">
                  <c:v>37174</c:v>
                </c:pt>
                <c:pt idx="7954">
                  <c:v>37175</c:v>
                </c:pt>
                <c:pt idx="7955">
                  <c:v>37176</c:v>
                </c:pt>
                <c:pt idx="7956">
                  <c:v>37177</c:v>
                </c:pt>
                <c:pt idx="7957">
                  <c:v>37178</c:v>
                </c:pt>
                <c:pt idx="7958">
                  <c:v>37179</c:v>
                </c:pt>
                <c:pt idx="7959">
                  <c:v>37180</c:v>
                </c:pt>
                <c:pt idx="7960">
                  <c:v>37181</c:v>
                </c:pt>
                <c:pt idx="7961">
                  <c:v>37182</c:v>
                </c:pt>
                <c:pt idx="7962">
                  <c:v>37183</c:v>
                </c:pt>
                <c:pt idx="7963">
                  <c:v>37184</c:v>
                </c:pt>
                <c:pt idx="7964">
                  <c:v>37185</c:v>
                </c:pt>
                <c:pt idx="7965">
                  <c:v>37186</c:v>
                </c:pt>
                <c:pt idx="7966">
                  <c:v>37187</c:v>
                </c:pt>
                <c:pt idx="7967">
                  <c:v>37188</c:v>
                </c:pt>
                <c:pt idx="7968">
                  <c:v>37189</c:v>
                </c:pt>
                <c:pt idx="7969">
                  <c:v>37190</c:v>
                </c:pt>
                <c:pt idx="7970">
                  <c:v>37191</c:v>
                </c:pt>
                <c:pt idx="7971">
                  <c:v>37192</c:v>
                </c:pt>
                <c:pt idx="7972">
                  <c:v>37193</c:v>
                </c:pt>
                <c:pt idx="7973">
                  <c:v>37194</c:v>
                </c:pt>
                <c:pt idx="7974">
                  <c:v>37195</c:v>
                </c:pt>
                <c:pt idx="7975">
                  <c:v>37196</c:v>
                </c:pt>
                <c:pt idx="7976">
                  <c:v>37197</c:v>
                </c:pt>
                <c:pt idx="7977">
                  <c:v>37198</c:v>
                </c:pt>
                <c:pt idx="7978">
                  <c:v>37199</c:v>
                </c:pt>
                <c:pt idx="7979">
                  <c:v>37200</c:v>
                </c:pt>
                <c:pt idx="7980">
                  <c:v>37201</c:v>
                </c:pt>
                <c:pt idx="7981">
                  <c:v>37202</c:v>
                </c:pt>
                <c:pt idx="7982">
                  <c:v>37203</c:v>
                </c:pt>
                <c:pt idx="7983">
                  <c:v>37204</c:v>
                </c:pt>
                <c:pt idx="7984">
                  <c:v>37205</c:v>
                </c:pt>
                <c:pt idx="7985">
                  <c:v>37206</c:v>
                </c:pt>
                <c:pt idx="7986">
                  <c:v>37207</c:v>
                </c:pt>
                <c:pt idx="7987">
                  <c:v>37208</c:v>
                </c:pt>
                <c:pt idx="7988">
                  <c:v>37209</c:v>
                </c:pt>
                <c:pt idx="7989">
                  <c:v>37210</c:v>
                </c:pt>
                <c:pt idx="7990">
                  <c:v>37211</c:v>
                </c:pt>
                <c:pt idx="7991">
                  <c:v>37212</c:v>
                </c:pt>
                <c:pt idx="7992">
                  <c:v>37213</c:v>
                </c:pt>
                <c:pt idx="7993">
                  <c:v>37214</c:v>
                </c:pt>
                <c:pt idx="7994">
                  <c:v>37215</c:v>
                </c:pt>
                <c:pt idx="7995">
                  <c:v>37216</c:v>
                </c:pt>
                <c:pt idx="7996">
                  <c:v>37217</c:v>
                </c:pt>
                <c:pt idx="7997">
                  <c:v>37218</c:v>
                </c:pt>
                <c:pt idx="7998">
                  <c:v>37219</c:v>
                </c:pt>
                <c:pt idx="7999">
                  <c:v>37220</c:v>
                </c:pt>
                <c:pt idx="8000">
                  <c:v>37221</c:v>
                </c:pt>
                <c:pt idx="8001">
                  <c:v>37222</c:v>
                </c:pt>
                <c:pt idx="8002">
                  <c:v>37223</c:v>
                </c:pt>
                <c:pt idx="8003">
                  <c:v>37224</c:v>
                </c:pt>
                <c:pt idx="8004">
                  <c:v>37225</c:v>
                </c:pt>
                <c:pt idx="8005">
                  <c:v>37226</c:v>
                </c:pt>
                <c:pt idx="8006">
                  <c:v>37227</c:v>
                </c:pt>
                <c:pt idx="8007">
                  <c:v>37228</c:v>
                </c:pt>
                <c:pt idx="8008">
                  <c:v>37229</c:v>
                </c:pt>
                <c:pt idx="8009">
                  <c:v>37230</c:v>
                </c:pt>
                <c:pt idx="8010">
                  <c:v>37231</c:v>
                </c:pt>
                <c:pt idx="8011">
                  <c:v>37232</c:v>
                </c:pt>
                <c:pt idx="8012">
                  <c:v>37233</c:v>
                </c:pt>
                <c:pt idx="8013">
                  <c:v>37234</c:v>
                </c:pt>
                <c:pt idx="8014">
                  <c:v>37235</c:v>
                </c:pt>
                <c:pt idx="8015">
                  <c:v>37236</c:v>
                </c:pt>
                <c:pt idx="8016">
                  <c:v>37237</c:v>
                </c:pt>
                <c:pt idx="8017">
                  <c:v>37238</c:v>
                </c:pt>
                <c:pt idx="8018">
                  <c:v>37239</c:v>
                </c:pt>
                <c:pt idx="8019">
                  <c:v>37240</c:v>
                </c:pt>
                <c:pt idx="8020">
                  <c:v>37241</c:v>
                </c:pt>
                <c:pt idx="8021">
                  <c:v>37242</c:v>
                </c:pt>
                <c:pt idx="8022">
                  <c:v>37243</c:v>
                </c:pt>
                <c:pt idx="8023">
                  <c:v>37244</c:v>
                </c:pt>
                <c:pt idx="8024">
                  <c:v>37245</c:v>
                </c:pt>
                <c:pt idx="8025">
                  <c:v>37246</c:v>
                </c:pt>
                <c:pt idx="8026">
                  <c:v>37247</c:v>
                </c:pt>
                <c:pt idx="8027">
                  <c:v>37248</c:v>
                </c:pt>
                <c:pt idx="8028">
                  <c:v>37249</c:v>
                </c:pt>
                <c:pt idx="8029">
                  <c:v>37250</c:v>
                </c:pt>
                <c:pt idx="8030">
                  <c:v>37251</c:v>
                </c:pt>
                <c:pt idx="8031">
                  <c:v>37252</c:v>
                </c:pt>
                <c:pt idx="8032">
                  <c:v>37253</c:v>
                </c:pt>
                <c:pt idx="8033">
                  <c:v>37254</c:v>
                </c:pt>
                <c:pt idx="8034">
                  <c:v>37255</c:v>
                </c:pt>
                <c:pt idx="8035">
                  <c:v>37256</c:v>
                </c:pt>
                <c:pt idx="8036">
                  <c:v>37257</c:v>
                </c:pt>
                <c:pt idx="8037">
                  <c:v>37258</c:v>
                </c:pt>
                <c:pt idx="8038">
                  <c:v>37259</c:v>
                </c:pt>
                <c:pt idx="8039">
                  <c:v>37260</c:v>
                </c:pt>
                <c:pt idx="8040">
                  <c:v>37261</c:v>
                </c:pt>
                <c:pt idx="8041">
                  <c:v>37262</c:v>
                </c:pt>
                <c:pt idx="8042">
                  <c:v>37263</c:v>
                </c:pt>
                <c:pt idx="8043">
                  <c:v>37264</c:v>
                </c:pt>
                <c:pt idx="8044">
                  <c:v>37265</c:v>
                </c:pt>
                <c:pt idx="8045">
                  <c:v>37266</c:v>
                </c:pt>
                <c:pt idx="8046">
                  <c:v>37267</c:v>
                </c:pt>
                <c:pt idx="8047">
                  <c:v>37268</c:v>
                </c:pt>
                <c:pt idx="8048">
                  <c:v>37269</c:v>
                </c:pt>
                <c:pt idx="8049">
                  <c:v>37270</c:v>
                </c:pt>
                <c:pt idx="8050">
                  <c:v>37271</c:v>
                </c:pt>
                <c:pt idx="8051">
                  <c:v>37272</c:v>
                </c:pt>
                <c:pt idx="8052">
                  <c:v>37273</c:v>
                </c:pt>
                <c:pt idx="8053">
                  <c:v>37274</c:v>
                </c:pt>
                <c:pt idx="8054">
                  <c:v>37275</c:v>
                </c:pt>
                <c:pt idx="8055">
                  <c:v>37276</c:v>
                </c:pt>
                <c:pt idx="8056">
                  <c:v>37277</c:v>
                </c:pt>
                <c:pt idx="8057">
                  <c:v>37278</c:v>
                </c:pt>
                <c:pt idx="8058">
                  <c:v>37279</c:v>
                </c:pt>
                <c:pt idx="8059">
                  <c:v>37280</c:v>
                </c:pt>
                <c:pt idx="8060">
                  <c:v>37281</c:v>
                </c:pt>
                <c:pt idx="8061">
                  <c:v>37282</c:v>
                </c:pt>
                <c:pt idx="8062">
                  <c:v>37283</c:v>
                </c:pt>
                <c:pt idx="8063">
                  <c:v>37284</c:v>
                </c:pt>
                <c:pt idx="8064">
                  <c:v>37285</c:v>
                </c:pt>
                <c:pt idx="8065">
                  <c:v>37286</c:v>
                </c:pt>
                <c:pt idx="8066">
                  <c:v>37287</c:v>
                </c:pt>
                <c:pt idx="8067">
                  <c:v>37288</c:v>
                </c:pt>
                <c:pt idx="8068">
                  <c:v>37289</c:v>
                </c:pt>
                <c:pt idx="8069">
                  <c:v>37290</c:v>
                </c:pt>
                <c:pt idx="8070">
                  <c:v>37291</c:v>
                </c:pt>
                <c:pt idx="8071">
                  <c:v>37292</c:v>
                </c:pt>
                <c:pt idx="8072">
                  <c:v>37293</c:v>
                </c:pt>
                <c:pt idx="8073">
                  <c:v>37294</c:v>
                </c:pt>
                <c:pt idx="8074">
                  <c:v>37295</c:v>
                </c:pt>
                <c:pt idx="8075">
                  <c:v>37296</c:v>
                </c:pt>
                <c:pt idx="8076">
                  <c:v>37297</c:v>
                </c:pt>
                <c:pt idx="8077">
                  <c:v>37298</c:v>
                </c:pt>
                <c:pt idx="8078">
                  <c:v>37299</c:v>
                </c:pt>
                <c:pt idx="8079">
                  <c:v>37300</c:v>
                </c:pt>
                <c:pt idx="8080">
                  <c:v>37301</c:v>
                </c:pt>
                <c:pt idx="8081">
                  <c:v>37302</c:v>
                </c:pt>
                <c:pt idx="8082">
                  <c:v>37303</c:v>
                </c:pt>
                <c:pt idx="8083">
                  <c:v>37304</c:v>
                </c:pt>
                <c:pt idx="8084">
                  <c:v>37305</c:v>
                </c:pt>
                <c:pt idx="8085">
                  <c:v>37306</c:v>
                </c:pt>
                <c:pt idx="8086">
                  <c:v>37307</c:v>
                </c:pt>
                <c:pt idx="8087">
                  <c:v>37308</c:v>
                </c:pt>
                <c:pt idx="8088">
                  <c:v>37309</c:v>
                </c:pt>
                <c:pt idx="8089">
                  <c:v>37310</c:v>
                </c:pt>
                <c:pt idx="8090">
                  <c:v>37311</c:v>
                </c:pt>
                <c:pt idx="8091">
                  <c:v>37312</c:v>
                </c:pt>
                <c:pt idx="8092">
                  <c:v>37313</c:v>
                </c:pt>
                <c:pt idx="8093">
                  <c:v>37314</c:v>
                </c:pt>
                <c:pt idx="8094">
                  <c:v>37315</c:v>
                </c:pt>
                <c:pt idx="8095">
                  <c:v>37316</c:v>
                </c:pt>
                <c:pt idx="8096">
                  <c:v>37317</c:v>
                </c:pt>
                <c:pt idx="8097">
                  <c:v>37318</c:v>
                </c:pt>
                <c:pt idx="8098">
                  <c:v>37319</c:v>
                </c:pt>
                <c:pt idx="8099">
                  <c:v>37320</c:v>
                </c:pt>
                <c:pt idx="8100">
                  <c:v>37321</c:v>
                </c:pt>
                <c:pt idx="8101">
                  <c:v>37322</c:v>
                </c:pt>
                <c:pt idx="8102">
                  <c:v>37323</c:v>
                </c:pt>
                <c:pt idx="8103">
                  <c:v>37324</c:v>
                </c:pt>
                <c:pt idx="8104">
                  <c:v>37325</c:v>
                </c:pt>
                <c:pt idx="8105">
                  <c:v>37326</c:v>
                </c:pt>
                <c:pt idx="8106">
                  <c:v>37327</c:v>
                </c:pt>
                <c:pt idx="8107">
                  <c:v>37328</c:v>
                </c:pt>
                <c:pt idx="8108">
                  <c:v>37329</c:v>
                </c:pt>
                <c:pt idx="8109">
                  <c:v>37330</c:v>
                </c:pt>
                <c:pt idx="8110">
                  <c:v>37331</c:v>
                </c:pt>
                <c:pt idx="8111">
                  <c:v>37332</c:v>
                </c:pt>
                <c:pt idx="8112">
                  <c:v>37333</c:v>
                </c:pt>
                <c:pt idx="8113">
                  <c:v>37334</c:v>
                </c:pt>
                <c:pt idx="8114">
                  <c:v>37335</c:v>
                </c:pt>
                <c:pt idx="8115">
                  <c:v>37336</c:v>
                </c:pt>
                <c:pt idx="8116">
                  <c:v>37337</c:v>
                </c:pt>
                <c:pt idx="8117">
                  <c:v>37338</c:v>
                </c:pt>
                <c:pt idx="8118">
                  <c:v>37339</c:v>
                </c:pt>
                <c:pt idx="8119">
                  <c:v>37340</c:v>
                </c:pt>
                <c:pt idx="8120">
                  <c:v>37341</c:v>
                </c:pt>
                <c:pt idx="8121">
                  <c:v>37342</c:v>
                </c:pt>
                <c:pt idx="8122">
                  <c:v>37343</c:v>
                </c:pt>
                <c:pt idx="8123">
                  <c:v>37344</c:v>
                </c:pt>
                <c:pt idx="8124">
                  <c:v>37345</c:v>
                </c:pt>
                <c:pt idx="8125">
                  <c:v>37346</c:v>
                </c:pt>
                <c:pt idx="8126">
                  <c:v>37347</c:v>
                </c:pt>
                <c:pt idx="8127">
                  <c:v>37348</c:v>
                </c:pt>
                <c:pt idx="8128">
                  <c:v>37349</c:v>
                </c:pt>
                <c:pt idx="8129">
                  <c:v>37350</c:v>
                </c:pt>
                <c:pt idx="8130">
                  <c:v>37351</c:v>
                </c:pt>
                <c:pt idx="8131">
                  <c:v>37352</c:v>
                </c:pt>
                <c:pt idx="8132">
                  <c:v>37353</c:v>
                </c:pt>
                <c:pt idx="8133">
                  <c:v>37354</c:v>
                </c:pt>
                <c:pt idx="8134">
                  <c:v>37355</c:v>
                </c:pt>
                <c:pt idx="8135">
                  <c:v>37356</c:v>
                </c:pt>
                <c:pt idx="8136">
                  <c:v>37357</c:v>
                </c:pt>
                <c:pt idx="8137">
                  <c:v>37358</c:v>
                </c:pt>
                <c:pt idx="8138">
                  <c:v>37359</c:v>
                </c:pt>
                <c:pt idx="8139">
                  <c:v>37360</c:v>
                </c:pt>
                <c:pt idx="8140">
                  <c:v>37361</c:v>
                </c:pt>
                <c:pt idx="8141">
                  <c:v>37362</c:v>
                </c:pt>
                <c:pt idx="8142">
                  <c:v>37363</c:v>
                </c:pt>
                <c:pt idx="8143">
                  <c:v>37364</c:v>
                </c:pt>
                <c:pt idx="8144">
                  <c:v>37365</c:v>
                </c:pt>
                <c:pt idx="8145">
                  <c:v>37366</c:v>
                </c:pt>
                <c:pt idx="8146">
                  <c:v>37367</c:v>
                </c:pt>
                <c:pt idx="8147">
                  <c:v>37368</c:v>
                </c:pt>
                <c:pt idx="8148">
                  <c:v>37369</c:v>
                </c:pt>
                <c:pt idx="8149">
                  <c:v>37370</c:v>
                </c:pt>
                <c:pt idx="8150">
                  <c:v>37371</c:v>
                </c:pt>
                <c:pt idx="8151">
                  <c:v>37372</c:v>
                </c:pt>
                <c:pt idx="8152">
                  <c:v>37373</c:v>
                </c:pt>
                <c:pt idx="8153">
                  <c:v>37374</c:v>
                </c:pt>
                <c:pt idx="8154">
                  <c:v>37375</c:v>
                </c:pt>
                <c:pt idx="8155">
                  <c:v>37376</c:v>
                </c:pt>
                <c:pt idx="8156">
                  <c:v>37377</c:v>
                </c:pt>
                <c:pt idx="8157">
                  <c:v>37378</c:v>
                </c:pt>
                <c:pt idx="8158">
                  <c:v>37379</c:v>
                </c:pt>
                <c:pt idx="8159">
                  <c:v>37380</c:v>
                </c:pt>
                <c:pt idx="8160">
                  <c:v>37381</c:v>
                </c:pt>
                <c:pt idx="8161">
                  <c:v>37382</c:v>
                </c:pt>
                <c:pt idx="8162">
                  <c:v>37383</c:v>
                </c:pt>
                <c:pt idx="8163">
                  <c:v>37384</c:v>
                </c:pt>
                <c:pt idx="8164">
                  <c:v>37385</c:v>
                </c:pt>
                <c:pt idx="8165">
                  <c:v>37386</c:v>
                </c:pt>
                <c:pt idx="8166">
                  <c:v>37387</c:v>
                </c:pt>
                <c:pt idx="8167">
                  <c:v>37388</c:v>
                </c:pt>
                <c:pt idx="8168">
                  <c:v>37389</c:v>
                </c:pt>
                <c:pt idx="8169">
                  <c:v>37390</c:v>
                </c:pt>
                <c:pt idx="8170">
                  <c:v>37391</c:v>
                </c:pt>
                <c:pt idx="8171">
                  <c:v>37392</c:v>
                </c:pt>
                <c:pt idx="8172">
                  <c:v>37393</c:v>
                </c:pt>
                <c:pt idx="8173">
                  <c:v>37394</c:v>
                </c:pt>
                <c:pt idx="8174">
                  <c:v>37395</c:v>
                </c:pt>
                <c:pt idx="8175">
                  <c:v>37396</c:v>
                </c:pt>
                <c:pt idx="8176">
                  <c:v>37397</c:v>
                </c:pt>
                <c:pt idx="8177">
                  <c:v>37398</c:v>
                </c:pt>
                <c:pt idx="8178">
                  <c:v>37399</c:v>
                </c:pt>
                <c:pt idx="8179">
                  <c:v>37400</c:v>
                </c:pt>
                <c:pt idx="8180">
                  <c:v>37401</c:v>
                </c:pt>
                <c:pt idx="8181">
                  <c:v>37402</c:v>
                </c:pt>
                <c:pt idx="8182">
                  <c:v>37403</c:v>
                </c:pt>
                <c:pt idx="8183">
                  <c:v>37404</c:v>
                </c:pt>
                <c:pt idx="8184">
                  <c:v>37405</c:v>
                </c:pt>
                <c:pt idx="8185">
                  <c:v>37406</c:v>
                </c:pt>
                <c:pt idx="8186">
                  <c:v>37407</c:v>
                </c:pt>
                <c:pt idx="8187">
                  <c:v>37408</c:v>
                </c:pt>
                <c:pt idx="8188">
                  <c:v>37409</c:v>
                </c:pt>
                <c:pt idx="8189">
                  <c:v>37410</c:v>
                </c:pt>
                <c:pt idx="8190">
                  <c:v>37411</c:v>
                </c:pt>
                <c:pt idx="8191">
                  <c:v>37412</c:v>
                </c:pt>
                <c:pt idx="8192">
                  <c:v>37413</c:v>
                </c:pt>
                <c:pt idx="8193">
                  <c:v>37414</c:v>
                </c:pt>
                <c:pt idx="8194">
                  <c:v>37415</c:v>
                </c:pt>
                <c:pt idx="8195">
                  <c:v>37416</c:v>
                </c:pt>
                <c:pt idx="8196">
                  <c:v>37417</c:v>
                </c:pt>
                <c:pt idx="8197">
                  <c:v>37418</c:v>
                </c:pt>
                <c:pt idx="8198">
                  <c:v>37419</c:v>
                </c:pt>
                <c:pt idx="8199">
                  <c:v>37420</c:v>
                </c:pt>
                <c:pt idx="8200">
                  <c:v>37421</c:v>
                </c:pt>
                <c:pt idx="8201">
                  <c:v>37422</c:v>
                </c:pt>
                <c:pt idx="8202">
                  <c:v>37423</c:v>
                </c:pt>
                <c:pt idx="8203">
                  <c:v>37424</c:v>
                </c:pt>
                <c:pt idx="8204">
                  <c:v>37425</c:v>
                </c:pt>
                <c:pt idx="8205">
                  <c:v>37426</c:v>
                </c:pt>
                <c:pt idx="8206">
                  <c:v>37427</c:v>
                </c:pt>
                <c:pt idx="8207">
                  <c:v>37428</c:v>
                </c:pt>
                <c:pt idx="8208">
                  <c:v>37429</c:v>
                </c:pt>
                <c:pt idx="8209">
                  <c:v>37430</c:v>
                </c:pt>
                <c:pt idx="8210">
                  <c:v>37431</c:v>
                </c:pt>
                <c:pt idx="8211">
                  <c:v>37432</c:v>
                </c:pt>
                <c:pt idx="8212">
                  <c:v>37433</c:v>
                </c:pt>
                <c:pt idx="8213">
                  <c:v>37434</c:v>
                </c:pt>
                <c:pt idx="8214">
                  <c:v>37435</c:v>
                </c:pt>
                <c:pt idx="8215">
                  <c:v>37436</c:v>
                </c:pt>
                <c:pt idx="8216">
                  <c:v>37437</c:v>
                </c:pt>
                <c:pt idx="8217">
                  <c:v>37438</c:v>
                </c:pt>
                <c:pt idx="8218">
                  <c:v>37439</c:v>
                </c:pt>
                <c:pt idx="8219">
                  <c:v>37440</c:v>
                </c:pt>
                <c:pt idx="8220">
                  <c:v>37441</c:v>
                </c:pt>
                <c:pt idx="8221">
                  <c:v>37442</c:v>
                </c:pt>
                <c:pt idx="8222">
                  <c:v>37443</c:v>
                </c:pt>
                <c:pt idx="8223">
                  <c:v>37444</c:v>
                </c:pt>
                <c:pt idx="8224">
                  <c:v>37445</c:v>
                </c:pt>
                <c:pt idx="8225">
                  <c:v>37446</c:v>
                </c:pt>
                <c:pt idx="8226">
                  <c:v>37447</c:v>
                </c:pt>
                <c:pt idx="8227">
                  <c:v>37448</c:v>
                </c:pt>
                <c:pt idx="8228">
                  <c:v>37449</c:v>
                </c:pt>
                <c:pt idx="8229">
                  <c:v>37450</c:v>
                </c:pt>
                <c:pt idx="8230">
                  <c:v>37451</c:v>
                </c:pt>
                <c:pt idx="8231">
                  <c:v>37452</c:v>
                </c:pt>
                <c:pt idx="8232">
                  <c:v>37453</c:v>
                </c:pt>
                <c:pt idx="8233">
                  <c:v>37454</c:v>
                </c:pt>
                <c:pt idx="8234">
                  <c:v>37455</c:v>
                </c:pt>
                <c:pt idx="8235">
                  <c:v>37456</c:v>
                </c:pt>
                <c:pt idx="8236">
                  <c:v>37457</c:v>
                </c:pt>
                <c:pt idx="8237">
                  <c:v>37458</c:v>
                </c:pt>
                <c:pt idx="8238">
                  <c:v>37459</c:v>
                </c:pt>
                <c:pt idx="8239">
                  <c:v>37460</c:v>
                </c:pt>
                <c:pt idx="8240">
                  <c:v>37461</c:v>
                </c:pt>
                <c:pt idx="8241">
                  <c:v>37462</c:v>
                </c:pt>
                <c:pt idx="8242">
                  <c:v>37463</c:v>
                </c:pt>
                <c:pt idx="8243">
                  <c:v>37464</c:v>
                </c:pt>
                <c:pt idx="8244">
                  <c:v>37465</c:v>
                </c:pt>
                <c:pt idx="8245">
                  <c:v>37466</c:v>
                </c:pt>
                <c:pt idx="8246">
                  <c:v>37467</c:v>
                </c:pt>
                <c:pt idx="8247">
                  <c:v>37468</c:v>
                </c:pt>
                <c:pt idx="8248">
                  <c:v>37469</c:v>
                </c:pt>
                <c:pt idx="8249">
                  <c:v>37470</c:v>
                </c:pt>
                <c:pt idx="8250">
                  <c:v>37471</c:v>
                </c:pt>
                <c:pt idx="8251">
                  <c:v>37472</c:v>
                </c:pt>
                <c:pt idx="8252">
                  <c:v>37473</c:v>
                </c:pt>
                <c:pt idx="8253">
                  <c:v>37474</c:v>
                </c:pt>
                <c:pt idx="8254">
                  <c:v>37475</c:v>
                </c:pt>
                <c:pt idx="8255">
                  <c:v>37476</c:v>
                </c:pt>
                <c:pt idx="8256">
                  <c:v>37477</c:v>
                </c:pt>
                <c:pt idx="8257">
                  <c:v>37478</c:v>
                </c:pt>
                <c:pt idx="8258">
                  <c:v>37479</c:v>
                </c:pt>
                <c:pt idx="8259">
                  <c:v>37480</c:v>
                </c:pt>
                <c:pt idx="8260">
                  <c:v>37481</c:v>
                </c:pt>
                <c:pt idx="8261">
                  <c:v>37482</c:v>
                </c:pt>
                <c:pt idx="8262">
                  <c:v>37483</c:v>
                </c:pt>
                <c:pt idx="8263">
                  <c:v>37484</c:v>
                </c:pt>
                <c:pt idx="8264">
                  <c:v>37485</c:v>
                </c:pt>
                <c:pt idx="8265">
                  <c:v>37486</c:v>
                </c:pt>
                <c:pt idx="8266">
                  <c:v>37487</c:v>
                </c:pt>
                <c:pt idx="8267">
                  <c:v>37488</c:v>
                </c:pt>
                <c:pt idx="8268">
                  <c:v>37489</c:v>
                </c:pt>
                <c:pt idx="8269">
                  <c:v>37490</c:v>
                </c:pt>
                <c:pt idx="8270">
                  <c:v>37491</c:v>
                </c:pt>
                <c:pt idx="8271">
                  <c:v>37492</c:v>
                </c:pt>
                <c:pt idx="8272">
                  <c:v>37493</c:v>
                </c:pt>
                <c:pt idx="8273">
                  <c:v>37494</c:v>
                </c:pt>
                <c:pt idx="8274">
                  <c:v>37495</c:v>
                </c:pt>
                <c:pt idx="8275">
                  <c:v>37496</c:v>
                </c:pt>
                <c:pt idx="8276">
                  <c:v>37497</c:v>
                </c:pt>
                <c:pt idx="8277">
                  <c:v>37498</c:v>
                </c:pt>
                <c:pt idx="8278">
                  <c:v>37499</c:v>
                </c:pt>
                <c:pt idx="8279">
                  <c:v>37500</c:v>
                </c:pt>
                <c:pt idx="8280">
                  <c:v>37501</c:v>
                </c:pt>
                <c:pt idx="8281">
                  <c:v>37502</c:v>
                </c:pt>
                <c:pt idx="8282">
                  <c:v>37503</c:v>
                </c:pt>
                <c:pt idx="8283">
                  <c:v>37504</c:v>
                </c:pt>
                <c:pt idx="8284">
                  <c:v>37505</c:v>
                </c:pt>
                <c:pt idx="8285">
                  <c:v>37506</c:v>
                </c:pt>
                <c:pt idx="8286">
                  <c:v>37507</c:v>
                </c:pt>
                <c:pt idx="8287">
                  <c:v>37508</c:v>
                </c:pt>
                <c:pt idx="8288">
                  <c:v>37509</c:v>
                </c:pt>
                <c:pt idx="8289">
                  <c:v>37510</c:v>
                </c:pt>
                <c:pt idx="8290">
                  <c:v>37511</c:v>
                </c:pt>
                <c:pt idx="8291">
                  <c:v>37512</c:v>
                </c:pt>
                <c:pt idx="8292">
                  <c:v>37513</c:v>
                </c:pt>
                <c:pt idx="8293">
                  <c:v>37514</c:v>
                </c:pt>
                <c:pt idx="8294">
                  <c:v>37515</c:v>
                </c:pt>
                <c:pt idx="8295">
                  <c:v>37516</c:v>
                </c:pt>
                <c:pt idx="8296">
                  <c:v>37517</c:v>
                </c:pt>
                <c:pt idx="8297">
                  <c:v>37518</c:v>
                </c:pt>
                <c:pt idx="8298">
                  <c:v>37519</c:v>
                </c:pt>
                <c:pt idx="8299">
                  <c:v>37520</c:v>
                </c:pt>
                <c:pt idx="8300">
                  <c:v>37521</c:v>
                </c:pt>
                <c:pt idx="8301">
                  <c:v>37522</c:v>
                </c:pt>
                <c:pt idx="8302">
                  <c:v>37523</c:v>
                </c:pt>
                <c:pt idx="8303">
                  <c:v>37524</c:v>
                </c:pt>
                <c:pt idx="8304">
                  <c:v>37525</c:v>
                </c:pt>
                <c:pt idx="8305">
                  <c:v>37526</c:v>
                </c:pt>
                <c:pt idx="8306">
                  <c:v>37527</c:v>
                </c:pt>
                <c:pt idx="8307">
                  <c:v>37528</c:v>
                </c:pt>
                <c:pt idx="8308">
                  <c:v>37529</c:v>
                </c:pt>
                <c:pt idx="8309">
                  <c:v>37530</c:v>
                </c:pt>
                <c:pt idx="8310">
                  <c:v>37531</c:v>
                </c:pt>
                <c:pt idx="8311">
                  <c:v>37532</c:v>
                </c:pt>
                <c:pt idx="8312">
                  <c:v>37533</c:v>
                </c:pt>
                <c:pt idx="8313">
                  <c:v>37534</c:v>
                </c:pt>
                <c:pt idx="8314">
                  <c:v>37535</c:v>
                </c:pt>
                <c:pt idx="8315">
                  <c:v>37536</c:v>
                </c:pt>
                <c:pt idx="8316">
                  <c:v>37537</c:v>
                </c:pt>
                <c:pt idx="8317">
                  <c:v>37538</c:v>
                </c:pt>
                <c:pt idx="8318">
                  <c:v>37539</c:v>
                </c:pt>
                <c:pt idx="8319">
                  <c:v>37540</c:v>
                </c:pt>
                <c:pt idx="8320">
                  <c:v>37541</c:v>
                </c:pt>
                <c:pt idx="8321">
                  <c:v>37542</c:v>
                </c:pt>
                <c:pt idx="8322">
                  <c:v>37543</c:v>
                </c:pt>
                <c:pt idx="8323">
                  <c:v>37544</c:v>
                </c:pt>
                <c:pt idx="8324">
                  <c:v>37545</c:v>
                </c:pt>
                <c:pt idx="8325">
                  <c:v>37546</c:v>
                </c:pt>
                <c:pt idx="8326">
                  <c:v>37547</c:v>
                </c:pt>
                <c:pt idx="8327">
                  <c:v>37548</c:v>
                </c:pt>
                <c:pt idx="8328">
                  <c:v>37549</c:v>
                </c:pt>
                <c:pt idx="8329">
                  <c:v>37550</c:v>
                </c:pt>
                <c:pt idx="8330">
                  <c:v>37551</c:v>
                </c:pt>
                <c:pt idx="8331">
                  <c:v>37552</c:v>
                </c:pt>
                <c:pt idx="8332">
                  <c:v>37553</c:v>
                </c:pt>
                <c:pt idx="8333">
                  <c:v>37554</c:v>
                </c:pt>
                <c:pt idx="8334">
                  <c:v>37555</c:v>
                </c:pt>
                <c:pt idx="8335">
                  <c:v>37556</c:v>
                </c:pt>
                <c:pt idx="8336">
                  <c:v>37557</c:v>
                </c:pt>
                <c:pt idx="8337">
                  <c:v>37558</c:v>
                </c:pt>
                <c:pt idx="8338">
                  <c:v>37559</c:v>
                </c:pt>
                <c:pt idx="8339">
                  <c:v>37560</c:v>
                </c:pt>
                <c:pt idx="8340">
                  <c:v>37561</c:v>
                </c:pt>
                <c:pt idx="8341">
                  <c:v>37562</c:v>
                </c:pt>
                <c:pt idx="8342">
                  <c:v>37563</c:v>
                </c:pt>
                <c:pt idx="8343">
                  <c:v>37564</c:v>
                </c:pt>
                <c:pt idx="8344">
                  <c:v>37565</c:v>
                </c:pt>
                <c:pt idx="8345">
                  <c:v>37566</c:v>
                </c:pt>
                <c:pt idx="8346">
                  <c:v>37567</c:v>
                </c:pt>
                <c:pt idx="8347">
                  <c:v>37568</c:v>
                </c:pt>
                <c:pt idx="8348">
                  <c:v>37569</c:v>
                </c:pt>
                <c:pt idx="8349">
                  <c:v>37570</c:v>
                </c:pt>
                <c:pt idx="8350">
                  <c:v>37571</c:v>
                </c:pt>
                <c:pt idx="8351">
                  <c:v>37572</c:v>
                </c:pt>
                <c:pt idx="8352">
                  <c:v>37573</c:v>
                </c:pt>
                <c:pt idx="8353">
                  <c:v>37574</c:v>
                </c:pt>
                <c:pt idx="8354">
                  <c:v>37575</c:v>
                </c:pt>
                <c:pt idx="8355">
                  <c:v>37576</c:v>
                </c:pt>
                <c:pt idx="8356">
                  <c:v>37577</c:v>
                </c:pt>
                <c:pt idx="8357">
                  <c:v>37578</c:v>
                </c:pt>
                <c:pt idx="8358">
                  <c:v>37579</c:v>
                </c:pt>
                <c:pt idx="8359">
                  <c:v>37580</c:v>
                </c:pt>
                <c:pt idx="8360">
                  <c:v>37581</c:v>
                </c:pt>
                <c:pt idx="8361">
                  <c:v>37582</c:v>
                </c:pt>
                <c:pt idx="8362">
                  <c:v>37583</c:v>
                </c:pt>
                <c:pt idx="8363">
                  <c:v>37584</c:v>
                </c:pt>
                <c:pt idx="8364">
                  <c:v>37585</c:v>
                </c:pt>
                <c:pt idx="8365">
                  <c:v>37586</c:v>
                </c:pt>
                <c:pt idx="8366">
                  <c:v>37587</c:v>
                </c:pt>
                <c:pt idx="8367">
                  <c:v>37588</c:v>
                </c:pt>
                <c:pt idx="8368">
                  <c:v>37589</c:v>
                </c:pt>
                <c:pt idx="8369">
                  <c:v>37590</c:v>
                </c:pt>
                <c:pt idx="8370">
                  <c:v>37591</c:v>
                </c:pt>
                <c:pt idx="8371">
                  <c:v>37592</c:v>
                </c:pt>
                <c:pt idx="8372">
                  <c:v>37593</c:v>
                </c:pt>
                <c:pt idx="8373">
                  <c:v>37594</c:v>
                </c:pt>
                <c:pt idx="8374">
                  <c:v>37595</c:v>
                </c:pt>
                <c:pt idx="8375">
                  <c:v>37596</c:v>
                </c:pt>
                <c:pt idx="8376">
                  <c:v>37597</c:v>
                </c:pt>
                <c:pt idx="8377">
                  <c:v>37598</c:v>
                </c:pt>
                <c:pt idx="8378">
                  <c:v>37599</c:v>
                </c:pt>
                <c:pt idx="8379">
                  <c:v>37600</c:v>
                </c:pt>
                <c:pt idx="8380">
                  <c:v>37601</c:v>
                </c:pt>
                <c:pt idx="8381">
                  <c:v>37602</c:v>
                </c:pt>
                <c:pt idx="8382">
                  <c:v>37603</c:v>
                </c:pt>
                <c:pt idx="8383">
                  <c:v>37604</c:v>
                </c:pt>
                <c:pt idx="8384">
                  <c:v>37605</c:v>
                </c:pt>
                <c:pt idx="8385">
                  <c:v>37606</c:v>
                </c:pt>
                <c:pt idx="8386">
                  <c:v>37607</c:v>
                </c:pt>
                <c:pt idx="8387">
                  <c:v>37608</c:v>
                </c:pt>
                <c:pt idx="8388">
                  <c:v>37609</c:v>
                </c:pt>
                <c:pt idx="8389">
                  <c:v>37610</c:v>
                </c:pt>
                <c:pt idx="8390">
                  <c:v>37611</c:v>
                </c:pt>
                <c:pt idx="8391">
                  <c:v>37612</c:v>
                </c:pt>
                <c:pt idx="8392">
                  <c:v>37613</c:v>
                </c:pt>
                <c:pt idx="8393">
                  <c:v>37614</c:v>
                </c:pt>
                <c:pt idx="8394">
                  <c:v>37615</c:v>
                </c:pt>
                <c:pt idx="8395">
                  <c:v>37616</c:v>
                </c:pt>
                <c:pt idx="8396">
                  <c:v>37617</c:v>
                </c:pt>
                <c:pt idx="8397">
                  <c:v>37618</c:v>
                </c:pt>
                <c:pt idx="8398">
                  <c:v>37619</c:v>
                </c:pt>
                <c:pt idx="8399">
                  <c:v>37620</c:v>
                </c:pt>
                <c:pt idx="8400">
                  <c:v>37621</c:v>
                </c:pt>
                <c:pt idx="8401">
                  <c:v>37622</c:v>
                </c:pt>
                <c:pt idx="8402">
                  <c:v>37623</c:v>
                </c:pt>
                <c:pt idx="8403">
                  <c:v>37624</c:v>
                </c:pt>
                <c:pt idx="8404">
                  <c:v>37625</c:v>
                </c:pt>
                <c:pt idx="8405">
                  <c:v>37626</c:v>
                </c:pt>
                <c:pt idx="8406">
                  <c:v>37627</c:v>
                </c:pt>
                <c:pt idx="8407">
                  <c:v>37628</c:v>
                </c:pt>
                <c:pt idx="8408">
                  <c:v>37629</c:v>
                </c:pt>
                <c:pt idx="8409">
                  <c:v>37630</c:v>
                </c:pt>
                <c:pt idx="8410">
                  <c:v>37631</c:v>
                </c:pt>
                <c:pt idx="8411">
                  <c:v>37632</c:v>
                </c:pt>
                <c:pt idx="8412">
                  <c:v>37633</c:v>
                </c:pt>
                <c:pt idx="8413">
                  <c:v>37634</c:v>
                </c:pt>
                <c:pt idx="8414">
                  <c:v>37635</c:v>
                </c:pt>
                <c:pt idx="8415">
                  <c:v>37636</c:v>
                </c:pt>
                <c:pt idx="8416">
                  <c:v>37637</c:v>
                </c:pt>
                <c:pt idx="8417">
                  <c:v>37638</c:v>
                </c:pt>
                <c:pt idx="8418">
                  <c:v>37639</c:v>
                </c:pt>
                <c:pt idx="8419">
                  <c:v>37640</c:v>
                </c:pt>
                <c:pt idx="8420">
                  <c:v>37641</c:v>
                </c:pt>
                <c:pt idx="8421">
                  <c:v>37642</c:v>
                </c:pt>
                <c:pt idx="8422">
                  <c:v>37643</c:v>
                </c:pt>
                <c:pt idx="8423">
                  <c:v>37644</c:v>
                </c:pt>
                <c:pt idx="8424">
                  <c:v>37645</c:v>
                </c:pt>
                <c:pt idx="8425">
                  <c:v>37646</c:v>
                </c:pt>
                <c:pt idx="8426">
                  <c:v>37647</c:v>
                </c:pt>
                <c:pt idx="8427">
                  <c:v>37648</c:v>
                </c:pt>
                <c:pt idx="8428">
                  <c:v>37649</c:v>
                </c:pt>
                <c:pt idx="8429">
                  <c:v>37650</c:v>
                </c:pt>
                <c:pt idx="8430">
                  <c:v>37651</c:v>
                </c:pt>
                <c:pt idx="8431">
                  <c:v>37652</c:v>
                </c:pt>
                <c:pt idx="8432">
                  <c:v>37653</c:v>
                </c:pt>
                <c:pt idx="8433">
                  <c:v>37654</c:v>
                </c:pt>
                <c:pt idx="8434">
                  <c:v>37655</c:v>
                </c:pt>
                <c:pt idx="8435">
                  <c:v>37656</c:v>
                </c:pt>
                <c:pt idx="8436">
                  <c:v>37657</c:v>
                </c:pt>
                <c:pt idx="8437">
                  <c:v>37658</c:v>
                </c:pt>
                <c:pt idx="8438">
                  <c:v>37659</c:v>
                </c:pt>
                <c:pt idx="8439">
                  <c:v>37660</c:v>
                </c:pt>
                <c:pt idx="8440">
                  <c:v>37661</c:v>
                </c:pt>
                <c:pt idx="8441">
                  <c:v>37662</c:v>
                </c:pt>
                <c:pt idx="8442">
                  <c:v>37663</c:v>
                </c:pt>
                <c:pt idx="8443">
                  <c:v>37664</c:v>
                </c:pt>
                <c:pt idx="8444">
                  <c:v>37665</c:v>
                </c:pt>
                <c:pt idx="8445">
                  <c:v>37666</c:v>
                </c:pt>
                <c:pt idx="8446">
                  <c:v>37667</c:v>
                </c:pt>
                <c:pt idx="8447">
                  <c:v>37668</c:v>
                </c:pt>
                <c:pt idx="8448">
                  <c:v>37669</c:v>
                </c:pt>
                <c:pt idx="8449">
                  <c:v>37670</c:v>
                </c:pt>
                <c:pt idx="8450">
                  <c:v>37671</c:v>
                </c:pt>
                <c:pt idx="8451">
                  <c:v>37672</c:v>
                </c:pt>
                <c:pt idx="8452">
                  <c:v>37673</c:v>
                </c:pt>
                <c:pt idx="8453">
                  <c:v>37674</c:v>
                </c:pt>
                <c:pt idx="8454">
                  <c:v>37675</c:v>
                </c:pt>
                <c:pt idx="8455">
                  <c:v>37676</c:v>
                </c:pt>
                <c:pt idx="8456">
                  <c:v>37677</c:v>
                </c:pt>
                <c:pt idx="8457">
                  <c:v>37678</c:v>
                </c:pt>
                <c:pt idx="8458">
                  <c:v>37679</c:v>
                </c:pt>
                <c:pt idx="8459">
                  <c:v>37680</c:v>
                </c:pt>
                <c:pt idx="8460">
                  <c:v>37681</c:v>
                </c:pt>
                <c:pt idx="8461">
                  <c:v>37682</c:v>
                </c:pt>
                <c:pt idx="8462">
                  <c:v>37683</c:v>
                </c:pt>
                <c:pt idx="8463">
                  <c:v>37684</c:v>
                </c:pt>
                <c:pt idx="8464">
                  <c:v>37685</c:v>
                </c:pt>
                <c:pt idx="8465">
                  <c:v>37686</c:v>
                </c:pt>
                <c:pt idx="8466">
                  <c:v>37687</c:v>
                </c:pt>
                <c:pt idx="8467">
                  <c:v>37688</c:v>
                </c:pt>
                <c:pt idx="8468">
                  <c:v>37689</c:v>
                </c:pt>
                <c:pt idx="8469">
                  <c:v>37690</c:v>
                </c:pt>
                <c:pt idx="8470">
                  <c:v>37691</c:v>
                </c:pt>
                <c:pt idx="8471">
                  <c:v>37692</c:v>
                </c:pt>
                <c:pt idx="8472">
                  <c:v>37693</c:v>
                </c:pt>
                <c:pt idx="8473">
                  <c:v>37694</c:v>
                </c:pt>
                <c:pt idx="8474">
                  <c:v>37695</c:v>
                </c:pt>
                <c:pt idx="8475">
                  <c:v>37696</c:v>
                </c:pt>
                <c:pt idx="8476">
                  <c:v>37697</c:v>
                </c:pt>
                <c:pt idx="8477">
                  <c:v>37698</c:v>
                </c:pt>
                <c:pt idx="8478">
                  <c:v>37699</c:v>
                </c:pt>
                <c:pt idx="8479">
                  <c:v>37700</c:v>
                </c:pt>
                <c:pt idx="8480">
                  <c:v>37701</c:v>
                </c:pt>
                <c:pt idx="8481">
                  <c:v>37702</c:v>
                </c:pt>
                <c:pt idx="8482">
                  <c:v>37703</c:v>
                </c:pt>
                <c:pt idx="8483">
                  <c:v>37704</c:v>
                </c:pt>
                <c:pt idx="8484">
                  <c:v>37705</c:v>
                </c:pt>
                <c:pt idx="8485">
                  <c:v>37706</c:v>
                </c:pt>
                <c:pt idx="8486">
                  <c:v>37707</c:v>
                </c:pt>
                <c:pt idx="8487">
                  <c:v>37708</c:v>
                </c:pt>
                <c:pt idx="8488">
                  <c:v>37709</c:v>
                </c:pt>
                <c:pt idx="8489">
                  <c:v>37710</c:v>
                </c:pt>
                <c:pt idx="8490">
                  <c:v>37711</c:v>
                </c:pt>
                <c:pt idx="8491">
                  <c:v>37712</c:v>
                </c:pt>
                <c:pt idx="8492">
                  <c:v>37713</c:v>
                </c:pt>
                <c:pt idx="8493">
                  <c:v>37714</c:v>
                </c:pt>
                <c:pt idx="8494">
                  <c:v>37715</c:v>
                </c:pt>
                <c:pt idx="8495">
                  <c:v>37716</c:v>
                </c:pt>
                <c:pt idx="8496">
                  <c:v>37717</c:v>
                </c:pt>
                <c:pt idx="8497">
                  <c:v>37718</c:v>
                </c:pt>
                <c:pt idx="8498">
                  <c:v>37719</c:v>
                </c:pt>
                <c:pt idx="8499">
                  <c:v>37720</c:v>
                </c:pt>
                <c:pt idx="8500">
                  <c:v>37721</c:v>
                </c:pt>
                <c:pt idx="8501">
                  <c:v>37722</c:v>
                </c:pt>
                <c:pt idx="8502">
                  <c:v>37723</c:v>
                </c:pt>
                <c:pt idx="8503">
                  <c:v>37724</c:v>
                </c:pt>
                <c:pt idx="8504">
                  <c:v>37725</c:v>
                </c:pt>
                <c:pt idx="8505">
                  <c:v>37726</c:v>
                </c:pt>
                <c:pt idx="8506">
                  <c:v>37727</c:v>
                </c:pt>
                <c:pt idx="8507">
                  <c:v>37728</c:v>
                </c:pt>
                <c:pt idx="8508">
                  <c:v>37729</c:v>
                </c:pt>
                <c:pt idx="8509">
                  <c:v>37730</c:v>
                </c:pt>
                <c:pt idx="8510">
                  <c:v>37731</c:v>
                </c:pt>
                <c:pt idx="8511">
                  <c:v>37732</c:v>
                </c:pt>
                <c:pt idx="8512">
                  <c:v>37733</c:v>
                </c:pt>
                <c:pt idx="8513">
                  <c:v>37734</c:v>
                </c:pt>
                <c:pt idx="8514">
                  <c:v>37735</c:v>
                </c:pt>
                <c:pt idx="8515">
                  <c:v>37736</c:v>
                </c:pt>
                <c:pt idx="8516">
                  <c:v>37737</c:v>
                </c:pt>
                <c:pt idx="8517">
                  <c:v>37738</c:v>
                </c:pt>
                <c:pt idx="8518">
                  <c:v>37739</c:v>
                </c:pt>
                <c:pt idx="8519">
                  <c:v>37740</c:v>
                </c:pt>
                <c:pt idx="8520">
                  <c:v>37741</c:v>
                </c:pt>
                <c:pt idx="8521">
                  <c:v>37742</c:v>
                </c:pt>
                <c:pt idx="8522">
                  <c:v>37743</c:v>
                </c:pt>
                <c:pt idx="8523">
                  <c:v>37744</c:v>
                </c:pt>
                <c:pt idx="8524">
                  <c:v>37745</c:v>
                </c:pt>
                <c:pt idx="8525">
                  <c:v>37746</c:v>
                </c:pt>
                <c:pt idx="8526">
                  <c:v>37747</c:v>
                </c:pt>
                <c:pt idx="8527">
                  <c:v>37748</c:v>
                </c:pt>
                <c:pt idx="8528">
                  <c:v>37749</c:v>
                </c:pt>
                <c:pt idx="8529">
                  <c:v>37750</c:v>
                </c:pt>
                <c:pt idx="8530">
                  <c:v>37751</c:v>
                </c:pt>
                <c:pt idx="8531">
                  <c:v>37752</c:v>
                </c:pt>
                <c:pt idx="8532">
                  <c:v>37753</c:v>
                </c:pt>
                <c:pt idx="8533">
                  <c:v>37754</c:v>
                </c:pt>
                <c:pt idx="8534">
                  <c:v>37755</c:v>
                </c:pt>
                <c:pt idx="8535">
                  <c:v>37756</c:v>
                </c:pt>
                <c:pt idx="8536">
                  <c:v>37757</c:v>
                </c:pt>
                <c:pt idx="8537">
                  <c:v>37758</c:v>
                </c:pt>
                <c:pt idx="8538">
                  <c:v>37759</c:v>
                </c:pt>
                <c:pt idx="8539">
                  <c:v>37760</c:v>
                </c:pt>
                <c:pt idx="8540">
                  <c:v>37761</c:v>
                </c:pt>
                <c:pt idx="8541">
                  <c:v>37762</c:v>
                </c:pt>
                <c:pt idx="8542">
                  <c:v>37763</c:v>
                </c:pt>
                <c:pt idx="8543">
                  <c:v>37764</c:v>
                </c:pt>
                <c:pt idx="8544">
                  <c:v>37765</c:v>
                </c:pt>
                <c:pt idx="8545">
                  <c:v>37766</c:v>
                </c:pt>
                <c:pt idx="8546">
                  <c:v>37767</c:v>
                </c:pt>
                <c:pt idx="8547">
                  <c:v>37768</c:v>
                </c:pt>
                <c:pt idx="8548">
                  <c:v>37769</c:v>
                </c:pt>
                <c:pt idx="8549">
                  <c:v>37770</c:v>
                </c:pt>
                <c:pt idx="8550">
                  <c:v>37771</c:v>
                </c:pt>
                <c:pt idx="8551">
                  <c:v>37772</c:v>
                </c:pt>
                <c:pt idx="8552">
                  <c:v>37773</c:v>
                </c:pt>
                <c:pt idx="8553">
                  <c:v>37774</c:v>
                </c:pt>
                <c:pt idx="8554">
                  <c:v>37775</c:v>
                </c:pt>
                <c:pt idx="8555">
                  <c:v>37776</c:v>
                </c:pt>
                <c:pt idx="8556">
                  <c:v>37777</c:v>
                </c:pt>
                <c:pt idx="8557">
                  <c:v>37778</c:v>
                </c:pt>
                <c:pt idx="8558">
                  <c:v>37779</c:v>
                </c:pt>
                <c:pt idx="8559">
                  <c:v>37780</c:v>
                </c:pt>
                <c:pt idx="8560">
                  <c:v>37781</c:v>
                </c:pt>
                <c:pt idx="8561">
                  <c:v>37782</c:v>
                </c:pt>
                <c:pt idx="8562">
                  <c:v>37783</c:v>
                </c:pt>
                <c:pt idx="8563">
                  <c:v>37784</c:v>
                </c:pt>
                <c:pt idx="8564">
                  <c:v>37785</c:v>
                </c:pt>
                <c:pt idx="8565">
                  <c:v>37786</c:v>
                </c:pt>
                <c:pt idx="8566">
                  <c:v>37787</c:v>
                </c:pt>
                <c:pt idx="8567">
                  <c:v>37788</c:v>
                </c:pt>
                <c:pt idx="8568">
                  <c:v>37789</c:v>
                </c:pt>
                <c:pt idx="8569">
                  <c:v>37790</c:v>
                </c:pt>
                <c:pt idx="8570">
                  <c:v>37791</c:v>
                </c:pt>
                <c:pt idx="8571">
                  <c:v>37792</c:v>
                </c:pt>
                <c:pt idx="8572">
                  <c:v>37793</c:v>
                </c:pt>
                <c:pt idx="8573">
                  <c:v>37794</c:v>
                </c:pt>
                <c:pt idx="8574">
                  <c:v>37795</c:v>
                </c:pt>
                <c:pt idx="8575">
                  <c:v>37796</c:v>
                </c:pt>
                <c:pt idx="8576">
                  <c:v>37797</c:v>
                </c:pt>
                <c:pt idx="8577">
                  <c:v>37798</c:v>
                </c:pt>
                <c:pt idx="8578">
                  <c:v>37799</c:v>
                </c:pt>
                <c:pt idx="8579">
                  <c:v>37800</c:v>
                </c:pt>
                <c:pt idx="8580">
                  <c:v>37801</c:v>
                </c:pt>
                <c:pt idx="8581">
                  <c:v>37802</c:v>
                </c:pt>
                <c:pt idx="8582">
                  <c:v>37803</c:v>
                </c:pt>
                <c:pt idx="8583">
                  <c:v>37804</c:v>
                </c:pt>
                <c:pt idx="8584">
                  <c:v>37805</c:v>
                </c:pt>
                <c:pt idx="8585">
                  <c:v>37806</c:v>
                </c:pt>
                <c:pt idx="8586">
                  <c:v>37807</c:v>
                </c:pt>
                <c:pt idx="8587">
                  <c:v>37808</c:v>
                </c:pt>
                <c:pt idx="8588">
                  <c:v>37809</c:v>
                </c:pt>
                <c:pt idx="8589">
                  <c:v>37810</c:v>
                </c:pt>
                <c:pt idx="8590">
                  <c:v>37811</c:v>
                </c:pt>
                <c:pt idx="8591">
                  <c:v>37812</c:v>
                </c:pt>
                <c:pt idx="8592">
                  <c:v>37813</c:v>
                </c:pt>
                <c:pt idx="8593">
                  <c:v>37814</c:v>
                </c:pt>
                <c:pt idx="8594">
                  <c:v>37815</c:v>
                </c:pt>
                <c:pt idx="8595">
                  <c:v>37816</c:v>
                </c:pt>
                <c:pt idx="8596">
                  <c:v>37817</c:v>
                </c:pt>
                <c:pt idx="8597">
                  <c:v>37818</c:v>
                </c:pt>
                <c:pt idx="8598">
                  <c:v>37819</c:v>
                </c:pt>
                <c:pt idx="8599">
                  <c:v>37820</c:v>
                </c:pt>
                <c:pt idx="8600">
                  <c:v>37821</c:v>
                </c:pt>
                <c:pt idx="8601">
                  <c:v>37822</c:v>
                </c:pt>
                <c:pt idx="8602">
                  <c:v>37823</c:v>
                </c:pt>
                <c:pt idx="8603">
                  <c:v>37824</c:v>
                </c:pt>
                <c:pt idx="8604">
                  <c:v>37825</c:v>
                </c:pt>
                <c:pt idx="8605">
                  <c:v>37826</c:v>
                </c:pt>
                <c:pt idx="8606">
                  <c:v>37827</c:v>
                </c:pt>
                <c:pt idx="8607">
                  <c:v>37828</c:v>
                </c:pt>
                <c:pt idx="8608">
                  <c:v>37829</c:v>
                </c:pt>
                <c:pt idx="8609">
                  <c:v>37830</c:v>
                </c:pt>
                <c:pt idx="8610">
                  <c:v>37831</c:v>
                </c:pt>
                <c:pt idx="8611">
                  <c:v>37832</c:v>
                </c:pt>
                <c:pt idx="8612">
                  <c:v>37833</c:v>
                </c:pt>
                <c:pt idx="8613">
                  <c:v>37834</c:v>
                </c:pt>
                <c:pt idx="8614">
                  <c:v>37835</c:v>
                </c:pt>
                <c:pt idx="8615">
                  <c:v>37836</c:v>
                </c:pt>
                <c:pt idx="8616">
                  <c:v>37837</c:v>
                </c:pt>
                <c:pt idx="8617">
                  <c:v>37838</c:v>
                </c:pt>
                <c:pt idx="8618">
                  <c:v>37839</c:v>
                </c:pt>
                <c:pt idx="8619">
                  <c:v>37840</c:v>
                </c:pt>
                <c:pt idx="8620">
                  <c:v>37841</c:v>
                </c:pt>
                <c:pt idx="8621">
                  <c:v>37842</c:v>
                </c:pt>
                <c:pt idx="8622">
                  <c:v>37843</c:v>
                </c:pt>
                <c:pt idx="8623">
                  <c:v>37844</c:v>
                </c:pt>
                <c:pt idx="8624">
                  <c:v>37845</c:v>
                </c:pt>
                <c:pt idx="8625">
                  <c:v>37846</c:v>
                </c:pt>
                <c:pt idx="8626">
                  <c:v>37847</c:v>
                </c:pt>
                <c:pt idx="8627">
                  <c:v>37848</c:v>
                </c:pt>
                <c:pt idx="8628">
                  <c:v>37849</c:v>
                </c:pt>
                <c:pt idx="8629">
                  <c:v>37850</c:v>
                </c:pt>
                <c:pt idx="8630">
                  <c:v>37851</c:v>
                </c:pt>
                <c:pt idx="8631">
                  <c:v>37852</c:v>
                </c:pt>
                <c:pt idx="8632">
                  <c:v>37853</c:v>
                </c:pt>
                <c:pt idx="8633">
                  <c:v>37854</c:v>
                </c:pt>
                <c:pt idx="8634">
                  <c:v>37855</c:v>
                </c:pt>
                <c:pt idx="8635">
                  <c:v>37856</c:v>
                </c:pt>
                <c:pt idx="8636">
                  <c:v>37857</c:v>
                </c:pt>
                <c:pt idx="8637">
                  <c:v>37858</c:v>
                </c:pt>
                <c:pt idx="8638">
                  <c:v>37859</c:v>
                </c:pt>
                <c:pt idx="8639">
                  <c:v>37860</c:v>
                </c:pt>
                <c:pt idx="8640">
                  <c:v>37861</c:v>
                </c:pt>
                <c:pt idx="8641">
                  <c:v>37862</c:v>
                </c:pt>
                <c:pt idx="8642">
                  <c:v>37863</c:v>
                </c:pt>
                <c:pt idx="8643">
                  <c:v>37864</c:v>
                </c:pt>
                <c:pt idx="8644">
                  <c:v>37865</c:v>
                </c:pt>
                <c:pt idx="8645">
                  <c:v>37866</c:v>
                </c:pt>
                <c:pt idx="8646">
                  <c:v>37867</c:v>
                </c:pt>
                <c:pt idx="8647">
                  <c:v>37868</c:v>
                </c:pt>
                <c:pt idx="8648">
                  <c:v>37869</c:v>
                </c:pt>
                <c:pt idx="8649">
                  <c:v>37870</c:v>
                </c:pt>
                <c:pt idx="8650">
                  <c:v>37871</c:v>
                </c:pt>
                <c:pt idx="8651">
                  <c:v>37872</c:v>
                </c:pt>
                <c:pt idx="8652">
                  <c:v>37873</c:v>
                </c:pt>
                <c:pt idx="8653">
                  <c:v>37874</c:v>
                </c:pt>
                <c:pt idx="8654">
                  <c:v>37875</c:v>
                </c:pt>
                <c:pt idx="8655">
                  <c:v>37876</c:v>
                </c:pt>
                <c:pt idx="8656">
                  <c:v>37877</c:v>
                </c:pt>
                <c:pt idx="8657">
                  <c:v>37878</c:v>
                </c:pt>
                <c:pt idx="8658">
                  <c:v>37879</c:v>
                </c:pt>
                <c:pt idx="8659">
                  <c:v>37880</c:v>
                </c:pt>
                <c:pt idx="8660">
                  <c:v>37881</c:v>
                </c:pt>
                <c:pt idx="8661">
                  <c:v>37882</c:v>
                </c:pt>
                <c:pt idx="8662">
                  <c:v>37883</c:v>
                </c:pt>
                <c:pt idx="8663">
                  <c:v>37884</c:v>
                </c:pt>
                <c:pt idx="8664">
                  <c:v>37885</c:v>
                </c:pt>
                <c:pt idx="8665">
                  <c:v>37886</c:v>
                </c:pt>
                <c:pt idx="8666">
                  <c:v>37887</c:v>
                </c:pt>
                <c:pt idx="8667">
                  <c:v>37888</c:v>
                </c:pt>
                <c:pt idx="8668">
                  <c:v>37889</c:v>
                </c:pt>
                <c:pt idx="8669">
                  <c:v>37890</c:v>
                </c:pt>
                <c:pt idx="8670">
                  <c:v>37891</c:v>
                </c:pt>
                <c:pt idx="8671">
                  <c:v>37892</c:v>
                </c:pt>
                <c:pt idx="8672">
                  <c:v>37893</c:v>
                </c:pt>
                <c:pt idx="8673">
                  <c:v>37894</c:v>
                </c:pt>
                <c:pt idx="8674">
                  <c:v>37895</c:v>
                </c:pt>
                <c:pt idx="8675">
                  <c:v>37896</c:v>
                </c:pt>
                <c:pt idx="8676">
                  <c:v>37897</c:v>
                </c:pt>
                <c:pt idx="8677">
                  <c:v>37898</c:v>
                </c:pt>
                <c:pt idx="8678">
                  <c:v>37899</c:v>
                </c:pt>
                <c:pt idx="8679">
                  <c:v>37900</c:v>
                </c:pt>
                <c:pt idx="8680">
                  <c:v>37901</c:v>
                </c:pt>
                <c:pt idx="8681">
                  <c:v>37902</c:v>
                </c:pt>
                <c:pt idx="8682">
                  <c:v>37903</c:v>
                </c:pt>
                <c:pt idx="8683">
                  <c:v>37904</c:v>
                </c:pt>
                <c:pt idx="8684">
                  <c:v>37905</c:v>
                </c:pt>
                <c:pt idx="8685">
                  <c:v>37906</c:v>
                </c:pt>
                <c:pt idx="8686">
                  <c:v>37907</c:v>
                </c:pt>
                <c:pt idx="8687">
                  <c:v>37908</c:v>
                </c:pt>
                <c:pt idx="8688">
                  <c:v>37909</c:v>
                </c:pt>
                <c:pt idx="8689">
                  <c:v>37910</c:v>
                </c:pt>
                <c:pt idx="8690">
                  <c:v>37911</c:v>
                </c:pt>
                <c:pt idx="8691">
                  <c:v>37912</c:v>
                </c:pt>
                <c:pt idx="8692">
                  <c:v>37913</c:v>
                </c:pt>
                <c:pt idx="8693">
                  <c:v>37914</c:v>
                </c:pt>
                <c:pt idx="8694">
                  <c:v>37915</c:v>
                </c:pt>
                <c:pt idx="8695">
                  <c:v>37916</c:v>
                </c:pt>
                <c:pt idx="8696">
                  <c:v>37917</c:v>
                </c:pt>
                <c:pt idx="8697">
                  <c:v>37918</c:v>
                </c:pt>
                <c:pt idx="8698">
                  <c:v>37919</c:v>
                </c:pt>
                <c:pt idx="8699">
                  <c:v>37920</c:v>
                </c:pt>
                <c:pt idx="8700">
                  <c:v>37921</c:v>
                </c:pt>
                <c:pt idx="8701">
                  <c:v>37922</c:v>
                </c:pt>
                <c:pt idx="8702">
                  <c:v>37923</c:v>
                </c:pt>
                <c:pt idx="8703">
                  <c:v>37924</c:v>
                </c:pt>
                <c:pt idx="8704">
                  <c:v>37925</c:v>
                </c:pt>
                <c:pt idx="8705">
                  <c:v>37926</c:v>
                </c:pt>
                <c:pt idx="8706">
                  <c:v>37927</c:v>
                </c:pt>
                <c:pt idx="8707">
                  <c:v>37928</c:v>
                </c:pt>
                <c:pt idx="8708">
                  <c:v>37929</c:v>
                </c:pt>
                <c:pt idx="8709">
                  <c:v>37930</c:v>
                </c:pt>
                <c:pt idx="8710">
                  <c:v>37931</c:v>
                </c:pt>
                <c:pt idx="8711">
                  <c:v>37932</c:v>
                </c:pt>
                <c:pt idx="8712">
                  <c:v>37933</c:v>
                </c:pt>
                <c:pt idx="8713">
                  <c:v>37934</c:v>
                </c:pt>
                <c:pt idx="8714">
                  <c:v>37935</c:v>
                </c:pt>
                <c:pt idx="8715">
                  <c:v>37936</c:v>
                </c:pt>
                <c:pt idx="8716">
                  <c:v>37937</c:v>
                </c:pt>
                <c:pt idx="8717">
                  <c:v>37938</c:v>
                </c:pt>
                <c:pt idx="8718">
                  <c:v>37939</c:v>
                </c:pt>
                <c:pt idx="8719">
                  <c:v>37940</c:v>
                </c:pt>
                <c:pt idx="8720">
                  <c:v>37941</c:v>
                </c:pt>
                <c:pt idx="8721">
                  <c:v>37942</c:v>
                </c:pt>
                <c:pt idx="8722">
                  <c:v>37943</c:v>
                </c:pt>
                <c:pt idx="8723">
                  <c:v>37944</c:v>
                </c:pt>
                <c:pt idx="8724">
                  <c:v>37945</c:v>
                </c:pt>
                <c:pt idx="8725">
                  <c:v>37946</c:v>
                </c:pt>
                <c:pt idx="8726">
                  <c:v>37947</c:v>
                </c:pt>
                <c:pt idx="8727">
                  <c:v>37948</c:v>
                </c:pt>
                <c:pt idx="8728">
                  <c:v>37949</c:v>
                </c:pt>
                <c:pt idx="8729">
                  <c:v>37950</c:v>
                </c:pt>
                <c:pt idx="8730">
                  <c:v>37951</c:v>
                </c:pt>
                <c:pt idx="8731">
                  <c:v>37952</c:v>
                </c:pt>
                <c:pt idx="8732">
                  <c:v>37953</c:v>
                </c:pt>
                <c:pt idx="8733">
                  <c:v>37954</c:v>
                </c:pt>
                <c:pt idx="8734">
                  <c:v>37955</c:v>
                </c:pt>
                <c:pt idx="8735">
                  <c:v>37956</c:v>
                </c:pt>
                <c:pt idx="8736">
                  <c:v>37957</c:v>
                </c:pt>
                <c:pt idx="8737">
                  <c:v>37958</c:v>
                </c:pt>
                <c:pt idx="8738">
                  <c:v>37959</c:v>
                </c:pt>
                <c:pt idx="8739">
                  <c:v>37960</c:v>
                </c:pt>
                <c:pt idx="8740">
                  <c:v>37961</c:v>
                </c:pt>
                <c:pt idx="8741">
                  <c:v>37962</c:v>
                </c:pt>
                <c:pt idx="8742">
                  <c:v>37963</c:v>
                </c:pt>
                <c:pt idx="8743">
                  <c:v>37964</c:v>
                </c:pt>
                <c:pt idx="8744">
                  <c:v>37965</c:v>
                </c:pt>
                <c:pt idx="8745">
                  <c:v>37966</c:v>
                </c:pt>
                <c:pt idx="8746">
                  <c:v>37967</c:v>
                </c:pt>
                <c:pt idx="8747">
                  <c:v>37968</c:v>
                </c:pt>
                <c:pt idx="8748">
                  <c:v>37969</c:v>
                </c:pt>
                <c:pt idx="8749">
                  <c:v>37970</c:v>
                </c:pt>
                <c:pt idx="8750">
                  <c:v>37971</c:v>
                </c:pt>
                <c:pt idx="8751">
                  <c:v>37972</c:v>
                </c:pt>
                <c:pt idx="8752">
                  <c:v>37973</c:v>
                </c:pt>
                <c:pt idx="8753">
                  <c:v>37974</c:v>
                </c:pt>
                <c:pt idx="8754">
                  <c:v>37975</c:v>
                </c:pt>
                <c:pt idx="8755">
                  <c:v>37976</c:v>
                </c:pt>
                <c:pt idx="8756">
                  <c:v>37977</c:v>
                </c:pt>
                <c:pt idx="8757">
                  <c:v>37978</c:v>
                </c:pt>
                <c:pt idx="8758">
                  <c:v>37979</c:v>
                </c:pt>
                <c:pt idx="8759">
                  <c:v>37980</c:v>
                </c:pt>
                <c:pt idx="8760">
                  <c:v>37981</c:v>
                </c:pt>
                <c:pt idx="8761">
                  <c:v>37982</c:v>
                </c:pt>
                <c:pt idx="8762">
                  <c:v>37983</c:v>
                </c:pt>
                <c:pt idx="8763">
                  <c:v>37984</c:v>
                </c:pt>
                <c:pt idx="8764">
                  <c:v>37985</c:v>
                </c:pt>
                <c:pt idx="8765">
                  <c:v>37986</c:v>
                </c:pt>
                <c:pt idx="8766">
                  <c:v>37987</c:v>
                </c:pt>
                <c:pt idx="8767">
                  <c:v>37988</c:v>
                </c:pt>
                <c:pt idx="8768">
                  <c:v>37989</c:v>
                </c:pt>
                <c:pt idx="8769">
                  <c:v>37990</c:v>
                </c:pt>
                <c:pt idx="8770">
                  <c:v>37991</c:v>
                </c:pt>
                <c:pt idx="8771">
                  <c:v>37992</c:v>
                </c:pt>
                <c:pt idx="8772">
                  <c:v>37993</c:v>
                </c:pt>
                <c:pt idx="8773">
                  <c:v>37994</c:v>
                </c:pt>
                <c:pt idx="8774">
                  <c:v>37995</c:v>
                </c:pt>
                <c:pt idx="8775">
                  <c:v>37996</c:v>
                </c:pt>
                <c:pt idx="8776">
                  <c:v>37997</c:v>
                </c:pt>
                <c:pt idx="8777">
                  <c:v>37998</c:v>
                </c:pt>
                <c:pt idx="8778">
                  <c:v>37999</c:v>
                </c:pt>
                <c:pt idx="8779">
                  <c:v>38000</c:v>
                </c:pt>
                <c:pt idx="8780">
                  <c:v>38001</c:v>
                </c:pt>
                <c:pt idx="8781">
                  <c:v>38002</c:v>
                </c:pt>
                <c:pt idx="8782">
                  <c:v>38003</c:v>
                </c:pt>
                <c:pt idx="8783">
                  <c:v>38004</c:v>
                </c:pt>
                <c:pt idx="8784">
                  <c:v>38005</c:v>
                </c:pt>
                <c:pt idx="8785">
                  <c:v>38006</c:v>
                </c:pt>
                <c:pt idx="8786">
                  <c:v>38007</c:v>
                </c:pt>
                <c:pt idx="8787">
                  <c:v>38008</c:v>
                </c:pt>
                <c:pt idx="8788">
                  <c:v>38009</c:v>
                </c:pt>
                <c:pt idx="8789">
                  <c:v>38010</c:v>
                </c:pt>
                <c:pt idx="8790">
                  <c:v>38011</c:v>
                </c:pt>
                <c:pt idx="8791">
                  <c:v>38012</c:v>
                </c:pt>
                <c:pt idx="8792">
                  <c:v>38013</c:v>
                </c:pt>
                <c:pt idx="8793">
                  <c:v>38014</c:v>
                </c:pt>
                <c:pt idx="8794">
                  <c:v>38015</c:v>
                </c:pt>
                <c:pt idx="8795">
                  <c:v>38016</c:v>
                </c:pt>
                <c:pt idx="8796">
                  <c:v>38017</c:v>
                </c:pt>
                <c:pt idx="8797">
                  <c:v>38018</c:v>
                </c:pt>
                <c:pt idx="8798">
                  <c:v>38019</c:v>
                </c:pt>
                <c:pt idx="8799">
                  <c:v>38020</c:v>
                </c:pt>
                <c:pt idx="8800">
                  <c:v>38021</c:v>
                </c:pt>
                <c:pt idx="8801">
                  <c:v>38022</c:v>
                </c:pt>
                <c:pt idx="8802">
                  <c:v>38023</c:v>
                </c:pt>
                <c:pt idx="8803">
                  <c:v>38024</c:v>
                </c:pt>
                <c:pt idx="8804">
                  <c:v>38025</c:v>
                </c:pt>
                <c:pt idx="8805">
                  <c:v>38026</c:v>
                </c:pt>
                <c:pt idx="8806">
                  <c:v>38027</c:v>
                </c:pt>
                <c:pt idx="8807">
                  <c:v>38028</c:v>
                </c:pt>
                <c:pt idx="8808">
                  <c:v>38029</c:v>
                </c:pt>
                <c:pt idx="8809">
                  <c:v>38030</c:v>
                </c:pt>
                <c:pt idx="8810">
                  <c:v>38031</c:v>
                </c:pt>
                <c:pt idx="8811">
                  <c:v>38032</c:v>
                </c:pt>
                <c:pt idx="8812">
                  <c:v>38033</c:v>
                </c:pt>
                <c:pt idx="8813">
                  <c:v>38034</c:v>
                </c:pt>
                <c:pt idx="8814">
                  <c:v>38035</c:v>
                </c:pt>
                <c:pt idx="8815">
                  <c:v>38036</c:v>
                </c:pt>
                <c:pt idx="8816">
                  <c:v>38037</c:v>
                </c:pt>
                <c:pt idx="8817">
                  <c:v>38038</c:v>
                </c:pt>
                <c:pt idx="8818">
                  <c:v>38039</c:v>
                </c:pt>
                <c:pt idx="8819">
                  <c:v>38040</c:v>
                </c:pt>
                <c:pt idx="8820">
                  <c:v>38041</c:v>
                </c:pt>
                <c:pt idx="8821">
                  <c:v>38042</c:v>
                </c:pt>
                <c:pt idx="8822">
                  <c:v>38043</c:v>
                </c:pt>
                <c:pt idx="8823">
                  <c:v>38044</c:v>
                </c:pt>
                <c:pt idx="8824">
                  <c:v>38045</c:v>
                </c:pt>
                <c:pt idx="8825">
                  <c:v>38046</c:v>
                </c:pt>
                <c:pt idx="8826">
                  <c:v>38047</c:v>
                </c:pt>
                <c:pt idx="8827">
                  <c:v>38048</c:v>
                </c:pt>
                <c:pt idx="8828">
                  <c:v>38049</c:v>
                </c:pt>
                <c:pt idx="8829">
                  <c:v>38050</c:v>
                </c:pt>
                <c:pt idx="8830">
                  <c:v>38051</c:v>
                </c:pt>
                <c:pt idx="8831">
                  <c:v>38052</c:v>
                </c:pt>
                <c:pt idx="8832">
                  <c:v>38053</c:v>
                </c:pt>
                <c:pt idx="8833">
                  <c:v>38054</c:v>
                </c:pt>
                <c:pt idx="8834">
                  <c:v>38055</c:v>
                </c:pt>
                <c:pt idx="8835">
                  <c:v>38056</c:v>
                </c:pt>
                <c:pt idx="8836">
                  <c:v>38057</c:v>
                </c:pt>
                <c:pt idx="8837">
                  <c:v>38058</c:v>
                </c:pt>
                <c:pt idx="8838">
                  <c:v>38059</c:v>
                </c:pt>
                <c:pt idx="8839">
                  <c:v>38060</c:v>
                </c:pt>
                <c:pt idx="8840">
                  <c:v>38061</c:v>
                </c:pt>
                <c:pt idx="8841">
                  <c:v>38062</c:v>
                </c:pt>
                <c:pt idx="8842">
                  <c:v>38063</c:v>
                </c:pt>
                <c:pt idx="8843">
                  <c:v>38064</c:v>
                </c:pt>
                <c:pt idx="8844">
                  <c:v>38065</c:v>
                </c:pt>
                <c:pt idx="8845">
                  <c:v>38066</c:v>
                </c:pt>
                <c:pt idx="8846">
                  <c:v>38067</c:v>
                </c:pt>
                <c:pt idx="8847">
                  <c:v>38068</c:v>
                </c:pt>
                <c:pt idx="8848">
                  <c:v>38069</c:v>
                </c:pt>
                <c:pt idx="8849">
                  <c:v>38070</c:v>
                </c:pt>
                <c:pt idx="8850">
                  <c:v>38071</c:v>
                </c:pt>
                <c:pt idx="8851">
                  <c:v>38072</c:v>
                </c:pt>
                <c:pt idx="8852">
                  <c:v>38073</c:v>
                </c:pt>
                <c:pt idx="8853">
                  <c:v>38074</c:v>
                </c:pt>
                <c:pt idx="8854">
                  <c:v>38075</c:v>
                </c:pt>
                <c:pt idx="8855">
                  <c:v>38076</c:v>
                </c:pt>
                <c:pt idx="8856">
                  <c:v>38077</c:v>
                </c:pt>
                <c:pt idx="8857">
                  <c:v>38078</c:v>
                </c:pt>
                <c:pt idx="8858">
                  <c:v>38079</c:v>
                </c:pt>
                <c:pt idx="8859">
                  <c:v>38080</c:v>
                </c:pt>
                <c:pt idx="8860">
                  <c:v>38081</c:v>
                </c:pt>
                <c:pt idx="8861">
                  <c:v>38082</c:v>
                </c:pt>
                <c:pt idx="8862">
                  <c:v>38083</c:v>
                </c:pt>
                <c:pt idx="8863">
                  <c:v>38084</c:v>
                </c:pt>
                <c:pt idx="8864">
                  <c:v>38085</c:v>
                </c:pt>
                <c:pt idx="8865">
                  <c:v>38086</c:v>
                </c:pt>
                <c:pt idx="8866">
                  <c:v>38087</c:v>
                </c:pt>
                <c:pt idx="8867">
                  <c:v>38088</c:v>
                </c:pt>
                <c:pt idx="8868">
                  <c:v>38089</c:v>
                </c:pt>
                <c:pt idx="8869">
                  <c:v>38090</c:v>
                </c:pt>
                <c:pt idx="8870">
                  <c:v>38091</c:v>
                </c:pt>
                <c:pt idx="8871">
                  <c:v>38092</c:v>
                </c:pt>
                <c:pt idx="8872">
                  <c:v>38093</c:v>
                </c:pt>
                <c:pt idx="8873">
                  <c:v>38094</c:v>
                </c:pt>
                <c:pt idx="8874">
                  <c:v>38095</c:v>
                </c:pt>
                <c:pt idx="8875">
                  <c:v>38096</c:v>
                </c:pt>
                <c:pt idx="8876">
                  <c:v>38097</c:v>
                </c:pt>
                <c:pt idx="8877">
                  <c:v>38098</c:v>
                </c:pt>
                <c:pt idx="8878">
                  <c:v>38099</c:v>
                </c:pt>
                <c:pt idx="8879">
                  <c:v>38100</c:v>
                </c:pt>
                <c:pt idx="8880">
                  <c:v>38101</c:v>
                </c:pt>
                <c:pt idx="8881">
                  <c:v>38102</c:v>
                </c:pt>
                <c:pt idx="8882">
                  <c:v>38103</c:v>
                </c:pt>
                <c:pt idx="8883">
                  <c:v>38104</c:v>
                </c:pt>
                <c:pt idx="8884">
                  <c:v>38105</c:v>
                </c:pt>
                <c:pt idx="8885">
                  <c:v>38106</c:v>
                </c:pt>
                <c:pt idx="8886">
                  <c:v>38107</c:v>
                </c:pt>
                <c:pt idx="8887">
                  <c:v>38108</c:v>
                </c:pt>
                <c:pt idx="8888">
                  <c:v>38109</c:v>
                </c:pt>
                <c:pt idx="8889">
                  <c:v>38110</c:v>
                </c:pt>
                <c:pt idx="8890">
                  <c:v>38111</c:v>
                </c:pt>
                <c:pt idx="8891">
                  <c:v>38112</c:v>
                </c:pt>
                <c:pt idx="8892">
                  <c:v>38113</c:v>
                </c:pt>
                <c:pt idx="8893">
                  <c:v>38114</c:v>
                </c:pt>
                <c:pt idx="8894">
                  <c:v>38115</c:v>
                </c:pt>
                <c:pt idx="8895">
                  <c:v>38116</c:v>
                </c:pt>
                <c:pt idx="8896">
                  <c:v>38117</c:v>
                </c:pt>
                <c:pt idx="8897">
                  <c:v>38118</c:v>
                </c:pt>
                <c:pt idx="8898">
                  <c:v>38119</c:v>
                </c:pt>
                <c:pt idx="8899">
                  <c:v>38120</c:v>
                </c:pt>
                <c:pt idx="8900">
                  <c:v>38121</c:v>
                </c:pt>
                <c:pt idx="8901">
                  <c:v>38122</c:v>
                </c:pt>
                <c:pt idx="8902">
                  <c:v>38123</c:v>
                </c:pt>
                <c:pt idx="8903">
                  <c:v>38124</c:v>
                </c:pt>
                <c:pt idx="8904">
                  <c:v>38125</c:v>
                </c:pt>
                <c:pt idx="8905">
                  <c:v>38126</c:v>
                </c:pt>
                <c:pt idx="8906">
                  <c:v>38127</c:v>
                </c:pt>
                <c:pt idx="8907">
                  <c:v>38128</c:v>
                </c:pt>
                <c:pt idx="8908">
                  <c:v>38129</c:v>
                </c:pt>
                <c:pt idx="8909">
                  <c:v>38130</c:v>
                </c:pt>
                <c:pt idx="8910">
                  <c:v>38131</c:v>
                </c:pt>
                <c:pt idx="8911">
                  <c:v>38132</c:v>
                </c:pt>
                <c:pt idx="8912">
                  <c:v>38133</c:v>
                </c:pt>
                <c:pt idx="8913">
                  <c:v>38134</c:v>
                </c:pt>
                <c:pt idx="8914">
                  <c:v>38135</c:v>
                </c:pt>
                <c:pt idx="8915">
                  <c:v>38136</c:v>
                </c:pt>
                <c:pt idx="8916">
                  <c:v>38137</c:v>
                </c:pt>
                <c:pt idx="8917">
                  <c:v>38138</c:v>
                </c:pt>
                <c:pt idx="8918">
                  <c:v>38139</c:v>
                </c:pt>
                <c:pt idx="8919">
                  <c:v>38140</c:v>
                </c:pt>
                <c:pt idx="8920">
                  <c:v>38141</c:v>
                </c:pt>
                <c:pt idx="8921">
                  <c:v>38142</c:v>
                </c:pt>
                <c:pt idx="8922">
                  <c:v>38143</c:v>
                </c:pt>
                <c:pt idx="8923">
                  <c:v>38144</c:v>
                </c:pt>
                <c:pt idx="8924">
                  <c:v>38145</c:v>
                </c:pt>
                <c:pt idx="8925">
                  <c:v>38146</c:v>
                </c:pt>
                <c:pt idx="8926">
                  <c:v>38147</c:v>
                </c:pt>
                <c:pt idx="8927">
                  <c:v>38148</c:v>
                </c:pt>
                <c:pt idx="8928">
                  <c:v>38149</c:v>
                </c:pt>
                <c:pt idx="8929">
                  <c:v>38150</c:v>
                </c:pt>
                <c:pt idx="8930">
                  <c:v>38151</c:v>
                </c:pt>
                <c:pt idx="8931">
                  <c:v>38152</c:v>
                </c:pt>
                <c:pt idx="8932">
                  <c:v>38153</c:v>
                </c:pt>
                <c:pt idx="8933">
                  <c:v>38154</c:v>
                </c:pt>
                <c:pt idx="8934">
                  <c:v>38155</c:v>
                </c:pt>
                <c:pt idx="8935">
                  <c:v>38156</c:v>
                </c:pt>
                <c:pt idx="8936">
                  <c:v>38157</c:v>
                </c:pt>
                <c:pt idx="8937">
                  <c:v>38158</c:v>
                </c:pt>
                <c:pt idx="8938">
                  <c:v>38159</c:v>
                </c:pt>
                <c:pt idx="8939">
                  <c:v>38160</c:v>
                </c:pt>
                <c:pt idx="8940">
                  <c:v>38161</c:v>
                </c:pt>
                <c:pt idx="8941">
                  <c:v>38162</c:v>
                </c:pt>
                <c:pt idx="8942">
                  <c:v>38163</c:v>
                </c:pt>
                <c:pt idx="8943">
                  <c:v>38164</c:v>
                </c:pt>
                <c:pt idx="8944">
                  <c:v>38165</c:v>
                </c:pt>
                <c:pt idx="8945">
                  <c:v>38166</c:v>
                </c:pt>
                <c:pt idx="8946">
                  <c:v>38167</c:v>
                </c:pt>
                <c:pt idx="8947">
                  <c:v>38168</c:v>
                </c:pt>
                <c:pt idx="8948">
                  <c:v>38169</c:v>
                </c:pt>
                <c:pt idx="8949">
                  <c:v>38170</c:v>
                </c:pt>
                <c:pt idx="8950">
                  <c:v>38171</c:v>
                </c:pt>
                <c:pt idx="8951">
                  <c:v>38172</c:v>
                </c:pt>
                <c:pt idx="8952">
                  <c:v>38173</c:v>
                </c:pt>
                <c:pt idx="8953">
                  <c:v>38174</c:v>
                </c:pt>
                <c:pt idx="8954">
                  <c:v>38175</c:v>
                </c:pt>
                <c:pt idx="8955">
                  <c:v>38176</c:v>
                </c:pt>
                <c:pt idx="8956">
                  <c:v>38177</c:v>
                </c:pt>
                <c:pt idx="8957">
                  <c:v>38178</c:v>
                </c:pt>
                <c:pt idx="8958">
                  <c:v>38179</c:v>
                </c:pt>
                <c:pt idx="8959">
                  <c:v>38180</c:v>
                </c:pt>
                <c:pt idx="8960">
                  <c:v>38181</c:v>
                </c:pt>
                <c:pt idx="8961">
                  <c:v>38182</c:v>
                </c:pt>
                <c:pt idx="8962">
                  <c:v>38183</c:v>
                </c:pt>
                <c:pt idx="8963">
                  <c:v>38184</c:v>
                </c:pt>
                <c:pt idx="8964">
                  <c:v>38185</c:v>
                </c:pt>
                <c:pt idx="8965">
                  <c:v>38186</c:v>
                </c:pt>
                <c:pt idx="8966">
                  <c:v>38187</c:v>
                </c:pt>
                <c:pt idx="8967">
                  <c:v>38188</c:v>
                </c:pt>
                <c:pt idx="8968">
                  <c:v>38189</c:v>
                </c:pt>
                <c:pt idx="8969">
                  <c:v>38190</c:v>
                </c:pt>
                <c:pt idx="8970">
                  <c:v>38191</c:v>
                </c:pt>
                <c:pt idx="8971">
                  <c:v>38192</c:v>
                </c:pt>
                <c:pt idx="8972">
                  <c:v>38193</c:v>
                </c:pt>
                <c:pt idx="8973">
                  <c:v>38194</c:v>
                </c:pt>
                <c:pt idx="8974">
                  <c:v>38195</c:v>
                </c:pt>
                <c:pt idx="8975">
                  <c:v>38196</c:v>
                </c:pt>
                <c:pt idx="8976">
                  <c:v>38197</c:v>
                </c:pt>
                <c:pt idx="8977">
                  <c:v>38198</c:v>
                </c:pt>
                <c:pt idx="8978">
                  <c:v>38199</c:v>
                </c:pt>
                <c:pt idx="8979">
                  <c:v>38200</c:v>
                </c:pt>
                <c:pt idx="8980">
                  <c:v>38201</c:v>
                </c:pt>
                <c:pt idx="8981">
                  <c:v>38202</c:v>
                </c:pt>
                <c:pt idx="8982">
                  <c:v>38203</c:v>
                </c:pt>
                <c:pt idx="8983">
                  <c:v>38204</c:v>
                </c:pt>
                <c:pt idx="8984">
                  <c:v>38205</c:v>
                </c:pt>
                <c:pt idx="8985">
                  <c:v>38206</c:v>
                </c:pt>
                <c:pt idx="8986">
                  <c:v>38207</c:v>
                </c:pt>
                <c:pt idx="8987">
                  <c:v>38208</c:v>
                </c:pt>
                <c:pt idx="8988">
                  <c:v>38209</c:v>
                </c:pt>
                <c:pt idx="8989">
                  <c:v>38210</c:v>
                </c:pt>
                <c:pt idx="8990">
                  <c:v>38211</c:v>
                </c:pt>
                <c:pt idx="8991">
                  <c:v>38212</c:v>
                </c:pt>
                <c:pt idx="8992">
                  <c:v>38213</c:v>
                </c:pt>
                <c:pt idx="8993">
                  <c:v>38214</c:v>
                </c:pt>
                <c:pt idx="8994">
                  <c:v>38215</c:v>
                </c:pt>
                <c:pt idx="8995">
                  <c:v>38216</c:v>
                </c:pt>
                <c:pt idx="8996">
                  <c:v>38217</c:v>
                </c:pt>
                <c:pt idx="8997">
                  <c:v>38218</c:v>
                </c:pt>
                <c:pt idx="8998">
                  <c:v>38219</c:v>
                </c:pt>
                <c:pt idx="8999">
                  <c:v>38220</c:v>
                </c:pt>
                <c:pt idx="9000">
                  <c:v>38221</c:v>
                </c:pt>
                <c:pt idx="9001">
                  <c:v>38222</c:v>
                </c:pt>
                <c:pt idx="9002">
                  <c:v>38223</c:v>
                </c:pt>
                <c:pt idx="9003">
                  <c:v>38224</c:v>
                </c:pt>
                <c:pt idx="9004">
                  <c:v>38225</c:v>
                </c:pt>
                <c:pt idx="9005">
                  <c:v>38226</c:v>
                </c:pt>
                <c:pt idx="9006">
                  <c:v>38227</c:v>
                </c:pt>
                <c:pt idx="9007">
                  <c:v>38228</c:v>
                </c:pt>
                <c:pt idx="9008">
                  <c:v>38229</c:v>
                </c:pt>
                <c:pt idx="9009">
                  <c:v>38230</c:v>
                </c:pt>
                <c:pt idx="9010">
                  <c:v>38231</c:v>
                </c:pt>
                <c:pt idx="9011">
                  <c:v>38232</c:v>
                </c:pt>
                <c:pt idx="9012">
                  <c:v>38233</c:v>
                </c:pt>
                <c:pt idx="9013">
                  <c:v>38234</c:v>
                </c:pt>
                <c:pt idx="9014">
                  <c:v>38235</c:v>
                </c:pt>
                <c:pt idx="9015">
                  <c:v>38236</c:v>
                </c:pt>
                <c:pt idx="9016">
                  <c:v>38237</c:v>
                </c:pt>
                <c:pt idx="9017">
                  <c:v>38238</c:v>
                </c:pt>
                <c:pt idx="9018">
                  <c:v>38239</c:v>
                </c:pt>
                <c:pt idx="9019">
                  <c:v>38240</c:v>
                </c:pt>
                <c:pt idx="9020">
                  <c:v>38241</c:v>
                </c:pt>
                <c:pt idx="9021">
                  <c:v>38242</c:v>
                </c:pt>
                <c:pt idx="9022">
                  <c:v>38243</c:v>
                </c:pt>
                <c:pt idx="9023">
                  <c:v>38244</c:v>
                </c:pt>
                <c:pt idx="9024">
                  <c:v>38245</c:v>
                </c:pt>
                <c:pt idx="9025">
                  <c:v>38246</c:v>
                </c:pt>
                <c:pt idx="9026">
                  <c:v>38247</c:v>
                </c:pt>
                <c:pt idx="9027">
                  <c:v>38248</c:v>
                </c:pt>
                <c:pt idx="9028">
                  <c:v>38249</c:v>
                </c:pt>
                <c:pt idx="9029">
                  <c:v>38250</c:v>
                </c:pt>
                <c:pt idx="9030">
                  <c:v>38251</c:v>
                </c:pt>
                <c:pt idx="9031">
                  <c:v>38252</c:v>
                </c:pt>
                <c:pt idx="9032">
                  <c:v>38253</c:v>
                </c:pt>
                <c:pt idx="9033">
                  <c:v>38254</c:v>
                </c:pt>
                <c:pt idx="9034">
                  <c:v>38255</c:v>
                </c:pt>
                <c:pt idx="9035">
                  <c:v>38256</c:v>
                </c:pt>
                <c:pt idx="9036">
                  <c:v>38257</c:v>
                </c:pt>
                <c:pt idx="9037">
                  <c:v>38258</c:v>
                </c:pt>
                <c:pt idx="9038">
                  <c:v>38259</c:v>
                </c:pt>
                <c:pt idx="9039">
                  <c:v>38260</c:v>
                </c:pt>
                <c:pt idx="9040">
                  <c:v>38261</c:v>
                </c:pt>
                <c:pt idx="9041">
                  <c:v>38262</c:v>
                </c:pt>
                <c:pt idx="9042">
                  <c:v>38263</c:v>
                </c:pt>
                <c:pt idx="9043">
                  <c:v>38264</c:v>
                </c:pt>
                <c:pt idx="9044">
                  <c:v>38265</c:v>
                </c:pt>
                <c:pt idx="9045">
                  <c:v>38266</c:v>
                </c:pt>
                <c:pt idx="9046">
                  <c:v>38267</c:v>
                </c:pt>
                <c:pt idx="9047">
                  <c:v>38268</c:v>
                </c:pt>
                <c:pt idx="9048">
                  <c:v>38269</c:v>
                </c:pt>
                <c:pt idx="9049">
                  <c:v>38270</c:v>
                </c:pt>
                <c:pt idx="9050">
                  <c:v>38271</c:v>
                </c:pt>
                <c:pt idx="9051">
                  <c:v>38272</c:v>
                </c:pt>
                <c:pt idx="9052">
                  <c:v>38273</c:v>
                </c:pt>
                <c:pt idx="9053">
                  <c:v>38274</c:v>
                </c:pt>
                <c:pt idx="9054">
                  <c:v>38275</c:v>
                </c:pt>
                <c:pt idx="9055">
                  <c:v>38276</c:v>
                </c:pt>
                <c:pt idx="9056">
                  <c:v>38277</c:v>
                </c:pt>
                <c:pt idx="9057">
                  <c:v>38278</c:v>
                </c:pt>
                <c:pt idx="9058">
                  <c:v>38279</c:v>
                </c:pt>
                <c:pt idx="9059">
                  <c:v>38280</c:v>
                </c:pt>
                <c:pt idx="9060">
                  <c:v>38281</c:v>
                </c:pt>
                <c:pt idx="9061">
                  <c:v>38282</c:v>
                </c:pt>
                <c:pt idx="9062">
                  <c:v>38283</c:v>
                </c:pt>
                <c:pt idx="9063">
                  <c:v>38284</c:v>
                </c:pt>
                <c:pt idx="9064">
                  <c:v>38285</c:v>
                </c:pt>
                <c:pt idx="9065">
                  <c:v>38286</c:v>
                </c:pt>
                <c:pt idx="9066">
                  <c:v>38287</c:v>
                </c:pt>
                <c:pt idx="9067">
                  <c:v>38288</c:v>
                </c:pt>
                <c:pt idx="9068">
                  <c:v>38289</c:v>
                </c:pt>
                <c:pt idx="9069">
                  <c:v>38290</c:v>
                </c:pt>
                <c:pt idx="9070">
                  <c:v>38291</c:v>
                </c:pt>
                <c:pt idx="9071">
                  <c:v>38292</c:v>
                </c:pt>
                <c:pt idx="9072">
                  <c:v>38293</c:v>
                </c:pt>
                <c:pt idx="9073">
                  <c:v>38294</c:v>
                </c:pt>
                <c:pt idx="9074">
                  <c:v>38295</c:v>
                </c:pt>
                <c:pt idx="9075">
                  <c:v>38296</c:v>
                </c:pt>
                <c:pt idx="9076">
                  <c:v>38297</c:v>
                </c:pt>
                <c:pt idx="9077">
                  <c:v>38298</c:v>
                </c:pt>
                <c:pt idx="9078">
                  <c:v>38299</c:v>
                </c:pt>
                <c:pt idx="9079">
                  <c:v>38300</c:v>
                </c:pt>
                <c:pt idx="9080">
                  <c:v>38301</c:v>
                </c:pt>
                <c:pt idx="9081">
                  <c:v>38302</c:v>
                </c:pt>
                <c:pt idx="9082">
                  <c:v>38303</c:v>
                </c:pt>
                <c:pt idx="9083">
                  <c:v>38304</c:v>
                </c:pt>
                <c:pt idx="9084">
                  <c:v>38305</c:v>
                </c:pt>
                <c:pt idx="9085">
                  <c:v>38306</c:v>
                </c:pt>
                <c:pt idx="9086">
                  <c:v>38307</c:v>
                </c:pt>
                <c:pt idx="9087">
                  <c:v>38308</c:v>
                </c:pt>
                <c:pt idx="9088">
                  <c:v>38309</c:v>
                </c:pt>
                <c:pt idx="9089">
                  <c:v>38310</c:v>
                </c:pt>
                <c:pt idx="9090">
                  <c:v>38311</c:v>
                </c:pt>
                <c:pt idx="9091">
                  <c:v>38312</c:v>
                </c:pt>
                <c:pt idx="9092">
                  <c:v>38313</c:v>
                </c:pt>
                <c:pt idx="9093">
                  <c:v>38314</c:v>
                </c:pt>
                <c:pt idx="9094">
                  <c:v>38315</c:v>
                </c:pt>
                <c:pt idx="9095">
                  <c:v>38316</c:v>
                </c:pt>
                <c:pt idx="9096">
                  <c:v>38317</c:v>
                </c:pt>
                <c:pt idx="9097">
                  <c:v>38318</c:v>
                </c:pt>
                <c:pt idx="9098">
                  <c:v>38319</c:v>
                </c:pt>
                <c:pt idx="9099">
                  <c:v>38320</c:v>
                </c:pt>
                <c:pt idx="9100">
                  <c:v>38321</c:v>
                </c:pt>
                <c:pt idx="9101">
                  <c:v>38322</c:v>
                </c:pt>
                <c:pt idx="9102">
                  <c:v>38323</c:v>
                </c:pt>
                <c:pt idx="9103">
                  <c:v>38324</c:v>
                </c:pt>
                <c:pt idx="9104">
                  <c:v>38325</c:v>
                </c:pt>
                <c:pt idx="9105">
                  <c:v>38326</c:v>
                </c:pt>
                <c:pt idx="9106">
                  <c:v>38327</c:v>
                </c:pt>
                <c:pt idx="9107">
                  <c:v>38328</c:v>
                </c:pt>
                <c:pt idx="9108">
                  <c:v>38329</c:v>
                </c:pt>
                <c:pt idx="9109">
                  <c:v>38330</c:v>
                </c:pt>
                <c:pt idx="9110">
                  <c:v>38331</c:v>
                </c:pt>
                <c:pt idx="9111">
                  <c:v>38332</c:v>
                </c:pt>
                <c:pt idx="9112">
                  <c:v>38333</c:v>
                </c:pt>
                <c:pt idx="9113">
                  <c:v>38334</c:v>
                </c:pt>
                <c:pt idx="9114">
                  <c:v>38335</c:v>
                </c:pt>
                <c:pt idx="9115">
                  <c:v>38336</c:v>
                </c:pt>
                <c:pt idx="9116">
                  <c:v>38337</c:v>
                </c:pt>
                <c:pt idx="9117">
                  <c:v>38338</c:v>
                </c:pt>
                <c:pt idx="9118">
                  <c:v>38339</c:v>
                </c:pt>
                <c:pt idx="9119">
                  <c:v>38340</c:v>
                </c:pt>
                <c:pt idx="9120">
                  <c:v>38341</c:v>
                </c:pt>
                <c:pt idx="9121">
                  <c:v>38342</c:v>
                </c:pt>
                <c:pt idx="9122">
                  <c:v>38343</c:v>
                </c:pt>
                <c:pt idx="9123">
                  <c:v>38344</c:v>
                </c:pt>
                <c:pt idx="9124">
                  <c:v>38345</c:v>
                </c:pt>
                <c:pt idx="9125">
                  <c:v>38346</c:v>
                </c:pt>
                <c:pt idx="9126">
                  <c:v>38347</c:v>
                </c:pt>
                <c:pt idx="9127">
                  <c:v>38348</c:v>
                </c:pt>
                <c:pt idx="9128">
                  <c:v>38349</c:v>
                </c:pt>
                <c:pt idx="9129">
                  <c:v>38350</c:v>
                </c:pt>
                <c:pt idx="9130">
                  <c:v>38351</c:v>
                </c:pt>
                <c:pt idx="9131">
                  <c:v>38352</c:v>
                </c:pt>
                <c:pt idx="9132">
                  <c:v>38353</c:v>
                </c:pt>
                <c:pt idx="9133">
                  <c:v>38354</c:v>
                </c:pt>
                <c:pt idx="9134">
                  <c:v>38355</c:v>
                </c:pt>
                <c:pt idx="9135">
                  <c:v>38356</c:v>
                </c:pt>
                <c:pt idx="9136">
                  <c:v>38357</c:v>
                </c:pt>
                <c:pt idx="9137">
                  <c:v>38358</c:v>
                </c:pt>
                <c:pt idx="9138">
                  <c:v>38359</c:v>
                </c:pt>
                <c:pt idx="9139">
                  <c:v>38360</c:v>
                </c:pt>
                <c:pt idx="9140">
                  <c:v>38361</c:v>
                </c:pt>
                <c:pt idx="9141">
                  <c:v>38362</c:v>
                </c:pt>
                <c:pt idx="9142">
                  <c:v>38363</c:v>
                </c:pt>
                <c:pt idx="9143">
                  <c:v>38364</c:v>
                </c:pt>
                <c:pt idx="9144">
                  <c:v>38365</c:v>
                </c:pt>
                <c:pt idx="9145">
                  <c:v>38366</c:v>
                </c:pt>
                <c:pt idx="9146">
                  <c:v>38367</c:v>
                </c:pt>
                <c:pt idx="9147">
                  <c:v>38368</c:v>
                </c:pt>
                <c:pt idx="9148">
                  <c:v>38369</c:v>
                </c:pt>
                <c:pt idx="9149">
                  <c:v>38370</c:v>
                </c:pt>
                <c:pt idx="9150">
                  <c:v>38371</c:v>
                </c:pt>
                <c:pt idx="9151">
                  <c:v>38372</c:v>
                </c:pt>
                <c:pt idx="9152">
                  <c:v>38373</c:v>
                </c:pt>
                <c:pt idx="9153">
                  <c:v>38374</c:v>
                </c:pt>
                <c:pt idx="9154">
                  <c:v>38375</c:v>
                </c:pt>
                <c:pt idx="9155">
                  <c:v>38376</c:v>
                </c:pt>
                <c:pt idx="9156">
                  <c:v>38377</c:v>
                </c:pt>
                <c:pt idx="9157">
                  <c:v>38378</c:v>
                </c:pt>
                <c:pt idx="9158">
                  <c:v>38379</c:v>
                </c:pt>
                <c:pt idx="9159">
                  <c:v>38380</c:v>
                </c:pt>
                <c:pt idx="9160">
                  <c:v>38381</c:v>
                </c:pt>
                <c:pt idx="9161">
                  <c:v>38382</c:v>
                </c:pt>
                <c:pt idx="9162">
                  <c:v>38383</c:v>
                </c:pt>
                <c:pt idx="9163">
                  <c:v>38384</c:v>
                </c:pt>
                <c:pt idx="9164">
                  <c:v>38385</c:v>
                </c:pt>
                <c:pt idx="9165">
                  <c:v>38386</c:v>
                </c:pt>
                <c:pt idx="9166">
                  <c:v>38387</c:v>
                </c:pt>
                <c:pt idx="9167">
                  <c:v>38388</c:v>
                </c:pt>
                <c:pt idx="9168">
                  <c:v>38389</c:v>
                </c:pt>
                <c:pt idx="9169">
                  <c:v>38390</c:v>
                </c:pt>
                <c:pt idx="9170">
                  <c:v>38391</c:v>
                </c:pt>
                <c:pt idx="9171">
                  <c:v>38392</c:v>
                </c:pt>
                <c:pt idx="9172">
                  <c:v>38393</c:v>
                </c:pt>
                <c:pt idx="9173">
                  <c:v>38394</c:v>
                </c:pt>
                <c:pt idx="9174">
                  <c:v>38395</c:v>
                </c:pt>
                <c:pt idx="9175">
                  <c:v>38396</c:v>
                </c:pt>
                <c:pt idx="9176">
                  <c:v>38397</c:v>
                </c:pt>
                <c:pt idx="9177">
                  <c:v>38398</c:v>
                </c:pt>
                <c:pt idx="9178">
                  <c:v>38399</c:v>
                </c:pt>
                <c:pt idx="9179">
                  <c:v>38400</c:v>
                </c:pt>
                <c:pt idx="9180">
                  <c:v>38401</c:v>
                </c:pt>
                <c:pt idx="9181">
                  <c:v>38402</c:v>
                </c:pt>
                <c:pt idx="9182">
                  <c:v>38403</c:v>
                </c:pt>
                <c:pt idx="9183">
                  <c:v>38404</c:v>
                </c:pt>
                <c:pt idx="9184">
                  <c:v>38405</c:v>
                </c:pt>
                <c:pt idx="9185">
                  <c:v>38406</c:v>
                </c:pt>
                <c:pt idx="9186">
                  <c:v>38407</c:v>
                </c:pt>
                <c:pt idx="9187">
                  <c:v>38408</c:v>
                </c:pt>
                <c:pt idx="9188">
                  <c:v>38409</c:v>
                </c:pt>
                <c:pt idx="9189">
                  <c:v>38410</c:v>
                </c:pt>
                <c:pt idx="9190">
                  <c:v>38411</c:v>
                </c:pt>
                <c:pt idx="9191">
                  <c:v>38412</c:v>
                </c:pt>
                <c:pt idx="9192">
                  <c:v>38413</c:v>
                </c:pt>
                <c:pt idx="9193">
                  <c:v>38414</c:v>
                </c:pt>
                <c:pt idx="9194">
                  <c:v>38415</c:v>
                </c:pt>
                <c:pt idx="9195">
                  <c:v>38416</c:v>
                </c:pt>
                <c:pt idx="9196">
                  <c:v>38417</c:v>
                </c:pt>
                <c:pt idx="9197">
                  <c:v>38418</c:v>
                </c:pt>
                <c:pt idx="9198">
                  <c:v>38419</c:v>
                </c:pt>
                <c:pt idx="9199">
                  <c:v>38420</c:v>
                </c:pt>
                <c:pt idx="9200">
                  <c:v>38421</c:v>
                </c:pt>
                <c:pt idx="9201">
                  <c:v>38422</c:v>
                </c:pt>
                <c:pt idx="9202">
                  <c:v>38423</c:v>
                </c:pt>
                <c:pt idx="9203">
                  <c:v>38424</c:v>
                </c:pt>
                <c:pt idx="9204">
                  <c:v>38425</c:v>
                </c:pt>
                <c:pt idx="9205">
                  <c:v>38426</c:v>
                </c:pt>
                <c:pt idx="9206">
                  <c:v>38427</c:v>
                </c:pt>
                <c:pt idx="9207">
                  <c:v>38428</c:v>
                </c:pt>
                <c:pt idx="9208">
                  <c:v>38429</c:v>
                </c:pt>
                <c:pt idx="9209">
                  <c:v>38430</c:v>
                </c:pt>
                <c:pt idx="9210">
                  <c:v>38431</c:v>
                </c:pt>
                <c:pt idx="9211">
                  <c:v>38432</c:v>
                </c:pt>
                <c:pt idx="9212">
                  <c:v>38433</c:v>
                </c:pt>
                <c:pt idx="9213">
                  <c:v>38434</c:v>
                </c:pt>
                <c:pt idx="9214">
                  <c:v>38435</c:v>
                </c:pt>
                <c:pt idx="9215">
                  <c:v>38436</c:v>
                </c:pt>
                <c:pt idx="9216">
                  <c:v>38437</c:v>
                </c:pt>
                <c:pt idx="9217">
                  <c:v>38438</c:v>
                </c:pt>
                <c:pt idx="9218">
                  <c:v>38439</c:v>
                </c:pt>
                <c:pt idx="9219">
                  <c:v>38440</c:v>
                </c:pt>
                <c:pt idx="9220">
                  <c:v>38441</c:v>
                </c:pt>
                <c:pt idx="9221">
                  <c:v>38442</c:v>
                </c:pt>
                <c:pt idx="9222">
                  <c:v>38443</c:v>
                </c:pt>
                <c:pt idx="9223">
                  <c:v>38444</c:v>
                </c:pt>
                <c:pt idx="9224">
                  <c:v>38445</c:v>
                </c:pt>
                <c:pt idx="9225">
                  <c:v>38446</c:v>
                </c:pt>
                <c:pt idx="9226">
                  <c:v>38447</c:v>
                </c:pt>
                <c:pt idx="9227">
                  <c:v>38448</c:v>
                </c:pt>
                <c:pt idx="9228">
                  <c:v>38449</c:v>
                </c:pt>
                <c:pt idx="9229">
                  <c:v>38450</c:v>
                </c:pt>
                <c:pt idx="9230">
                  <c:v>38451</c:v>
                </c:pt>
                <c:pt idx="9231">
                  <c:v>38452</c:v>
                </c:pt>
                <c:pt idx="9232">
                  <c:v>38453</c:v>
                </c:pt>
                <c:pt idx="9233">
                  <c:v>38454</c:v>
                </c:pt>
                <c:pt idx="9234">
                  <c:v>38455</c:v>
                </c:pt>
                <c:pt idx="9235">
                  <c:v>38456</c:v>
                </c:pt>
                <c:pt idx="9236">
                  <c:v>38457</c:v>
                </c:pt>
                <c:pt idx="9237">
                  <c:v>38458</c:v>
                </c:pt>
                <c:pt idx="9238">
                  <c:v>38459</c:v>
                </c:pt>
                <c:pt idx="9239">
                  <c:v>38460</c:v>
                </c:pt>
                <c:pt idx="9240">
                  <c:v>38461</c:v>
                </c:pt>
                <c:pt idx="9241">
                  <c:v>38462</c:v>
                </c:pt>
                <c:pt idx="9242">
                  <c:v>38463</c:v>
                </c:pt>
                <c:pt idx="9243">
                  <c:v>38464</c:v>
                </c:pt>
                <c:pt idx="9244">
                  <c:v>38465</c:v>
                </c:pt>
                <c:pt idx="9245">
                  <c:v>38466</c:v>
                </c:pt>
                <c:pt idx="9246">
                  <c:v>38467</c:v>
                </c:pt>
                <c:pt idx="9247">
                  <c:v>38468</c:v>
                </c:pt>
                <c:pt idx="9248">
                  <c:v>38469</c:v>
                </c:pt>
                <c:pt idx="9249">
                  <c:v>38470</c:v>
                </c:pt>
                <c:pt idx="9250">
                  <c:v>38471</c:v>
                </c:pt>
                <c:pt idx="9251">
                  <c:v>38472</c:v>
                </c:pt>
                <c:pt idx="9252">
                  <c:v>38473</c:v>
                </c:pt>
                <c:pt idx="9253">
                  <c:v>38474</c:v>
                </c:pt>
                <c:pt idx="9254">
                  <c:v>38475</c:v>
                </c:pt>
                <c:pt idx="9255">
                  <c:v>38476</c:v>
                </c:pt>
                <c:pt idx="9256">
                  <c:v>38477</c:v>
                </c:pt>
                <c:pt idx="9257">
                  <c:v>38478</c:v>
                </c:pt>
                <c:pt idx="9258">
                  <c:v>38479</c:v>
                </c:pt>
                <c:pt idx="9259">
                  <c:v>38480</c:v>
                </c:pt>
                <c:pt idx="9260">
                  <c:v>38481</c:v>
                </c:pt>
                <c:pt idx="9261">
                  <c:v>38482</c:v>
                </c:pt>
                <c:pt idx="9262">
                  <c:v>38483</c:v>
                </c:pt>
                <c:pt idx="9263">
                  <c:v>38484</c:v>
                </c:pt>
                <c:pt idx="9264">
                  <c:v>38485</c:v>
                </c:pt>
                <c:pt idx="9265">
                  <c:v>38486</c:v>
                </c:pt>
                <c:pt idx="9266">
                  <c:v>38487</c:v>
                </c:pt>
                <c:pt idx="9267">
                  <c:v>38488</c:v>
                </c:pt>
                <c:pt idx="9268">
                  <c:v>38489</c:v>
                </c:pt>
                <c:pt idx="9269">
                  <c:v>38490</c:v>
                </c:pt>
                <c:pt idx="9270">
                  <c:v>38491</c:v>
                </c:pt>
                <c:pt idx="9271">
                  <c:v>38492</c:v>
                </c:pt>
                <c:pt idx="9272">
                  <c:v>38493</c:v>
                </c:pt>
                <c:pt idx="9273">
                  <c:v>38494</c:v>
                </c:pt>
                <c:pt idx="9274">
                  <c:v>38495</c:v>
                </c:pt>
                <c:pt idx="9275">
                  <c:v>38496</c:v>
                </c:pt>
                <c:pt idx="9276">
                  <c:v>38497</c:v>
                </c:pt>
                <c:pt idx="9277">
                  <c:v>38498</c:v>
                </c:pt>
                <c:pt idx="9278">
                  <c:v>38499</c:v>
                </c:pt>
                <c:pt idx="9279">
                  <c:v>38500</c:v>
                </c:pt>
                <c:pt idx="9280">
                  <c:v>38501</c:v>
                </c:pt>
                <c:pt idx="9281">
                  <c:v>38502</c:v>
                </c:pt>
                <c:pt idx="9282">
                  <c:v>38503</c:v>
                </c:pt>
                <c:pt idx="9283">
                  <c:v>38504</c:v>
                </c:pt>
                <c:pt idx="9284">
                  <c:v>38505</c:v>
                </c:pt>
                <c:pt idx="9285">
                  <c:v>38506</c:v>
                </c:pt>
                <c:pt idx="9286">
                  <c:v>38507</c:v>
                </c:pt>
                <c:pt idx="9287">
                  <c:v>38508</c:v>
                </c:pt>
                <c:pt idx="9288">
                  <c:v>38509</c:v>
                </c:pt>
                <c:pt idx="9289">
                  <c:v>38510</c:v>
                </c:pt>
                <c:pt idx="9290">
                  <c:v>38511</c:v>
                </c:pt>
                <c:pt idx="9291">
                  <c:v>38512</c:v>
                </c:pt>
                <c:pt idx="9292">
                  <c:v>38513</c:v>
                </c:pt>
                <c:pt idx="9293">
                  <c:v>38514</c:v>
                </c:pt>
                <c:pt idx="9294">
                  <c:v>38515</c:v>
                </c:pt>
                <c:pt idx="9295">
                  <c:v>38516</c:v>
                </c:pt>
                <c:pt idx="9296">
                  <c:v>38517</c:v>
                </c:pt>
                <c:pt idx="9297">
                  <c:v>38518</c:v>
                </c:pt>
                <c:pt idx="9298">
                  <c:v>38519</c:v>
                </c:pt>
                <c:pt idx="9299">
                  <c:v>38520</c:v>
                </c:pt>
                <c:pt idx="9300">
                  <c:v>38521</c:v>
                </c:pt>
                <c:pt idx="9301">
                  <c:v>38522</c:v>
                </c:pt>
                <c:pt idx="9302">
                  <c:v>38523</c:v>
                </c:pt>
                <c:pt idx="9303">
                  <c:v>38524</c:v>
                </c:pt>
                <c:pt idx="9304">
                  <c:v>38525</c:v>
                </c:pt>
                <c:pt idx="9305">
                  <c:v>38526</c:v>
                </c:pt>
                <c:pt idx="9306">
                  <c:v>38527</c:v>
                </c:pt>
                <c:pt idx="9307">
                  <c:v>38528</c:v>
                </c:pt>
                <c:pt idx="9308">
                  <c:v>38529</c:v>
                </c:pt>
                <c:pt idx="9309">
                  <c:v>38530</c:v>
                </c:pt>
                <c:pt idx="9310">
                  <c:v>38531</c:v>
                </c:pt>
                <c:pt idx="9311">
                  <c:v>38532</c:v>
                </c:pt>
                <c:pt idx="9312">
                  <c:v>38533</c:v>
                </c:pt>
                <c:pt idx="9313">
                  <c:v>38534</c:v>
                </c:pt>
                <c:pt idx="9314">
                  <c:v>38535</c:v>
                </c:pt>
                <c:pt idx="9315">
                  <c:v>38536</c:v>
                </c:pt>
                <c:pt idx="9316">
                  <c:v>38537</c:v>
                </c:pt>
                <c:pt idx="9317">
                  <c:v>38538</c:v>
                </c:pt>
                <c:pt idx="9318">
                  <c:v>38539</c:v>
                </c:pt>
                <c:pt idx="9319">
                  <c:v>38540</c:v>
                </c:pt>
                <c:pt idx="9320">
                  <c:v>38541</c:v>
                </c:pt>
                <c:pt idx="9321">
                  <c:v>38542</c:v>
                </c:pt>
                <c:pt idx="9322">
                  <c:v>38543</c:v>
                </c:pt>
                <c:pt idx="9323">
                  <c:v>38544</c:v>
                </c:pt>
                <c:pt idx="9324">
                  <c:v>38545</c:v>
                </c:pt>
                <c:pt idx="9325">
                  <c:v>38546</c:v>
                </c:pt>
                <c:pt idx="9326">
                  <c:v>38547</c:v>
                </c:pt>
                <c:pt idx="9327">
                  <c:v>38548</c:v>
                </c:pt>
                <c:pt idx="9328">
                  <c:v>38549</c:v>
                </c:pt>
                <c:pt idx="9329">
                  <c:v>38550</c:v>
                </c:pt>
                <c:pt idx="9330">
                  <c:v>38551</c:v>
                </c:pt>
                <c:pt idx="9331">
                  <c:v>38552</c:v>
                </c:pt>
                <c:pt idx="9332">
                  <c:v>38553</c:v>
                </c:pt>
                <c:pt idx="9333">
                  <c:v>38554</c:v>
                </c:pt>
                <c:pt idx="9334">
                  <c:v>38555</c:v>
                </c:pt>
                <c:pt idx="9335">
                  <c:v>38556</c:v>
                </c:pt>
                <c:pt idx="9336">
                  <c:v>38557</c:v>
                </c:pt>
                <c:pt idx="9337">
                  <c:v>38558</c:v>
                </c:pt>
                <c:pt idx="9338">
                  <c:v>38559</c:v>
                </c:pt>
                <c:pt idx="9339">
                  <c:v>38560</c:v>
                </c:pt>
                <c:pt idx="9340">
                  <c:v>38561</c:v>
                </c:pt>
                <c:pt idx="9341">
                  <c:v>38562</c:v>
                </c:pt>
                <c:pt idx="9342">
                  <c:v>38563</c:v>
                </c:pt>
                <c:pt idx="9343">
                  <c:v>38564</c:v>
                </c:pt>
                <c:pt idx="9344">
                  <c:v>38565</c:v>
                </c:pt>
                <c:pt idx="9345">
                  <c:v>38566</c:v>
                </c:pt>
                <c:pt idx="9346">
                  <c:v>38567</c:v>
                </c:pt>
                <c:pt idx="9347">
                  <c:v>38568</c:v>
                </c:pt>
                <c:pt idx="9348">
                  <c:v>38569</c:v>
                </c:pt>
                <c:pt idx="9349">
                  <c:v>38570</c:v>
                </c:pt>
                <c:pt idx="9350">
                  <c:v>38571</c:v>
                </c:pt>
                <c:pt idx="9351">
                  <c:v>38572</c:v>
                </c:pt>
                <c:pt idx="9352">
                  <c:v>38573</c:v>
                </c:pt>
                <c:pt idx="9353">
                  <c:v>38574</c:v>
                </c:pt>
                <c:pt idx="9354">
                  <c:v>38575</c:v>
                </c:pt>
                <c:pt idx="9355">
                  <c:v>38576</c:v>
                </c:pt>
                <c:pt idx="9356">
                  <c:v>38577</c:v>
                </c:pt>
                <c:pt idx="9357">
                  <c:v>38578</c:v>
                </c:pt>
                <c:pt idx="9358">
                  <c:v>38579</c:v>
                </c:pt>
                <c:pt idx="9359">
                  <c:v>38580</c:v>
                </c:pt>
                <c:pt idx="9360">
                  <c:v>38581</c:v>
                </c:pt>
                <c:pt idx="9361">
                  <c:v>38582</c:v>
                </c:pt>
                <c:pt idx="9362">
                  <c:v>38583</c:v>
                </c:pt>
                <c:pt idx="9363">
                  <c:v>38584</c:v>
                </c:pt>
                <c:pt idx="9364">
                  <c:v>38585</c:v>
                </c:pt>
                <c:pt idx="9365">
                  <c:v>38586</c:v>
                </c:pt>
                <c:pt idx="9366">
                  <c:v>38587</c:v>
                </c:pt>
                <c:pt idx="9367">
                  <c:v>38588</c:v>
                </c:pt>
                <c:pt idx="9368">
                  <c:v>38589</c:v>
                </c:pt>
                <c:pt idx="9369">
                  <c:v>38590</c:v>
                </c:pt>
                <c:pt idx="9370">
                  <c:v>38591</c:v>
                </c:pt>
                <c:pt idx="9371">
                  <c:v>38592</c:v>
                </c:pt>
                <c:pt idx="9372">
                  <c:v>38593</c:v>
                </c:pt>
                <c:pt idx="9373">
                  <c:v>38594</c:v>
                </c:pt>
                <c:pt idx="9374">
                  <c:v>38595</c:v>
                </c:pt>
                <c:pt idx="9375">
                  <c:v>38596</c:v>
                </c:pt>
                <c:pt idx="9376">
                  <c:v>38597</c:v>
                </c:pt>
                <c:pt idx="9377">
                  <c:v>38598</c:v>
                </c:pt>
                <c:pt idx="9378">
                  <c:v>38599</c:v>
                </c:pt>
                <c:pt idx="9379">
                  <c:v>38600</c:v>
                </c:pt>
                <c:pt idx="9380">
                  <c:v>38601</c:v>
                </c:pt>
                <c:pt idx="9381">
                  <c:v>38602</c:v>
                </c:pt>
                <c:pt idx="9382">
                  <c:v>38603</c:v>
                </c:pt>
                <c:pt idx="9383">
                  <c:v>38604</c:v>
                </c:pt>
                <c:pt idx="9384">
                  <c:v>38605</c:v>
                </c:pt>
                <c:pt idx="9385">
                  <c:v>38606</c:v>
                </c:pt>
                <c:pt idx="9386">
                  <c:v>38607</c:v>
                </c:pt>
                <c:pt idx="9387">
                  <c:v>38608</c:v>
                </c:pt>
                <c:pt idx="9388">
                  <c:v>38609</c:v>
                </c:pt>
                <c:pt idx="9389">
                  <c:v>38610</c:v>
                </c:pt>
                <c:pt idx="9390">
                  <c:v>38611</c:v>
                </c:pt>
                <c:pt idx="9391">
                  <c:v>38612</c:v>
                </c:pt>
                <c:pt idx="9392">
                  <c:v>38613</c:v>
                </c:pt>
                <c:pt idx="9393">
                  <c:v>38614</c:v>
                </c:pt>
                <c:pt idx="9394">
                  <c:v>38615</c:v>
                </c:pt>
                <c:pt idx="9395">
                  <c:v>38616</c:v>
                </c:pt>
                <c:pt idx="9396">
                  <c:v>38617</c:v>
                </c:pt>
                <c:pt idx="9397">
                  <c:v>38618</c:v>
                </c:pt>
                <c:pt idx="9398">
                  <c:v>38619</c:v>
                </c:pt>
                <c:pt idx="9399">
                  <c:v>38620</c:v>
                </c:pt>
                <c:pt idx="9400">
                  <c:v>38621</c:v>
                </c:pt>
                <c:pt idx="9401">
                  <c:v>38622</c:v>
                </c:pt>
                <c:pt idx="9402">
                  <c:v>38623</c:v>
                </c:pt>
                <c:pt idx="9403">
                  <c:v>38624</c:v>
                </c:pt>
                <c:pt idx="9404">
                  <c:v>38625</c:v>
                </c:pt>
                <c:pt idx="9405">
                  <c:v>38626</c:v>
                </c:pt>
                <c:pt idx="9406">
                  <c:v>38627</c:v>
                </c:pt>
                <c:pt idx="9407">
                  <c:v>38628</c:v>
                </c:pt>
                <c:pt idx="9408">
                  <c:v>38629</c:v>
                </c:pt>
                <c:pt idx="9409">
                  <c:v>38630</c:v>
                </c:pt>
                <c:pt idx="9410">
                  <c:v>38631</c:v>
                </c:pt>
                <c:pt idx="9411">
                  <c:v>38632</c:v>
                </c:pt>
                <c:pt idx="9412">
                  <c:v>38633</c:v>
                </c:pt>
                <c:pt idx="9413">
                  <c:v>38634</c:v>
                </c:pt>
                <c:pt idx="9414">
                  <c:v>38635</c:v>
                </c:pt>
                <c:pt idx="9415">
                  <c:v>38636</c:v>
                </c:pt>
                <c:pt idx="9416">
                  <c:v>38637</c:v>
                </c:pt>
                <c:pt idx="9417">
                  <c:v>38638</c:v>
                </c:pt>
                <c:pt idx="9418">
                  <c:v>38639</c:v>
                </c:pt>
                <c:pt idx="9419">
                  <c:v>38640</c:v>
                </c:pt>
                <c:pt idx="9420">
                  <c:v>38641</c:v>
                </c:pt>
                <c:pt idx="9421">
                  <c:v>38642</c:v>
                </c:pt>
                <c:pt idx="9422">
                  <c:v>38643</c:v>
                </c:pt>
                <c:pt idx="9423">
                  <c:v>38644</c:v>
                </c:pt>
                <c:pt idx="9424">
                  <c:v>38645</c:v>
                </c:pt>
                <c:pt idx="9425">
                  <c:v>38646</c:v>
                </c:pt>
                <c:pt idx="9426">
                  <c:v>38647</c:v>
                </c:pt>
                <c:pt idx="9427">
                  <c:v>38648</c:v>
                </c:pt>
                <c:pt idx="9428">
                  <c:v>38649</c:v>
                </c:pt>
                <c:pt idx="9429">
                  <c:v>38650</c:v>
                </c:pt>
                <c:pt idx="9430">
                  <c:v>38651</c:v>
                </c:pt>
                <c:pt idx="9431">
                  <c:v>38652</c:v>
                </c:pt>
                <c:pt idx="9432">
                  <c:v>38653</c:v>
                </c:pt>
                <c:pt idx="9433">
                  <c:v>38654</c:v>
                </c:pt>
                <c:pt idx="9434">
                  <c:v>38655</c:v>
                </c:pt>
                <c:pt idx="9435">
                  <c:v>38656</c:v>
                </c:pt>
                <c:pt idx="9436">
                  <c:v>38657</c:v>
                </c:pt>
                <c:pt idx="9437">
                  <c:v>38658</c:v>
                </c:pt>
                <c:pt idx="9438">
                  <c:v>38659</c:v>
                </c:pt>
                <c:pt idx="9439">
                  <c:v>38660</c:v>
                </c:pt>
                <c:pt idx="9440">
                  <c:v>38661</c:v>
                </c:pt>
                <c:pt idx="9441">
                  <c:v>38662</c:v>
                </c:pt>
                <c:pt idx="9442">
                  <c:v>38663</c:v>
                </c:pt>
                <c:pt idx="9443">
                  <c:v>38664</c:v>
                </c:pt>
                <c:pt idx="9444">
                  <c:v>38665</c:v>
                </c:pt>
                <c:pt idx="9445">
                  <c:v>38666</c:v>
                </c:pt>
                <c:pt idx="9446">
                  <c:v>38667</c:v>
                </c:pt>
                <c:pt idx="9447">
                  <c:v>38668</c:v>
                </c:pt>
                <c:pt idx="9448">
                  <c:v>38669</c:v>
                </c:pt>
                <c:pt idx="9449">
                  <c:v>38670</c:v>
                </c:pt>
                <c:pt idx="9450">
                  <c:v>38671</c:v>
                </c:pt>
                <c:pt idx="9451">
                  <c:v>38672</c:v>
                </c:pt>
                <c:pt idx="9452">
                  <c:v>38673</c:v>
                </c:pt>
                <c:pt idx="9453">
                  <c:v>38674</c:v>
                </c:pt>
                <c:pt idx="9454">
                  <c:v>38675</c:v>
                </c:pt>
                <c:pt idx="9455">
                  <c:v>38676</c:v>
                </c:pt>
                <c:pt idx="9456">
                  <c:v>38677</c:v>
                </c:pt>
                <c:pt idx="9457">
                  <c:v>38678</c:v>
                </c:pt>
                <c:pt idx="9458">
                  <c:v>38679</c:v>
                </c:pt>
                <c:pt idx="9459">
                  <c:v>38680</c:v>
                </c:pt>
                <c:pt idx="9460">
                  <c:v>38681</c:v>
                </c:pt>
                <c:pt idx="9461">
                  <c:v>38682</c:v>
                </c:pt>
                <c:pt idx="9462">
                  <c:v>38683</c:v>
                </c:pt>
                <c:pt idx="9463">
                  <c:v>38684</c:v>
                </c:pt>
                <c:pt idx="9464">
                  <c:v>38685</c:v>
                </c:pt>
                <c:pt idx="9465">
                  <c:v>38686</c:v>
                </c:pt>
                <c:pt idx="9466">
                  <c:v>38687</c:v>
                </c:pt>
                <c:pt idx="9467">
                  <c:v>38688</c:v>
                </c:pt>
                <c:pt idx="9468">
                  <c:v>38689</c:v>
                </c:pt>
                <c:pt idx="9469">
                  <c:v>38690</c:v>
                </c:pt>
                <c:pt idx="9470">
                  <c:v>38691</c:v>
                </c:pt>
                <c:pt idx="9471">
                  <c:v>38692</c:v>
                </c:pt>
                <c:pt idx="9472">
                  <c:v>38693</c:v>
                </c:pt>
                <c:pt idx="9473">
                  <c:v>38694</c:v>
                </c:pt>
                <c:pt idx="9474">
                  <c:v>38695</c:v>
                </c:pt>
                <c:pt idx="9475">
                  <c:v>38696</c:v>
                </c:pt>
                <c:pt idx="9476">
                  <c:v>38697</c:v>
                </c:pt>
                <c:pt idx="9477">
                  <c:v>38698</c:v>
                </c:pt>
                <c:pt idx="9478">
                  <c:v>38699</c:v>
                </c:pt>
                <c:pt idx="9479">
                  <c:v>38700</c:v>
                </c:pt>
                <c:pt idx="9480">
                  <c:v>38701</c:v>
                </c:pt>
                <c:pt idx="9481">
                  <c:v>38702</c:v>
                </c:pt>
                <c:pt idx="9482">
                  <c:v>38703</c:v>
                </c:pt>
                <c:pt idx="9483">
                  <c:v>38704</c:v>
                </c:pt>
                <c:pt idx="9484">
                  <c:v>38705</c:v>
                </c:pt>
                <c:pt idx="9485">
                  <c:v>38706</c:v>
                </c:pt>
                <c:pt idx="9486">
                  <c:v>38707</c:v>
                </c:pt>
                <c:pt idx="9487">
                  <c:v>38708</c:v>
                </c:pt>
                <c:pt idx="9488">
                  <c:v>38709</c:v>
                </c:pt>
                <c:pt idx="9489">
                  <c:v>38710</c:v>
                </c:pt>
                <c:pt idx="9490">
                  <c:v>38711</c:v>
                </c:pt>
                <c:pt idx="9491">
                  <c:v>38712</c:v>
                </c:pt>
                <c:pt idx="9492">
                  <c:v>38713</c:v>
                </c:pt>
                <c:pt idx="9493">
                  <c:v>38714</c:v>
                </c:pt>
                <c:pt idx="9494">
                  <c:v>38715</c:v>
                </c:pt>
                <c:pt idx="9495">
                  <c:v>38716</c:v>
                </c:pt>
                <c:pt idx="9496">
                  <c:v>38717</c:v>
                </c:pt>
                <c:pt idx="9497">
                  <c:v>38718</c:v>
                </c:pt>
                <c:pt idx="9498">
                  <c:v>38719</c:v>
                </c:pt>
                <c:pt idx="9499">
                  <c:v>38720</c:v>
                </c:pt>
                <c:pt idx="9500">
                  <c:v>38721</c:v>
                </c:pt>
                <c:pt idx="9501">
                  <c:v>38722</c:v>
                </c:pt>
                <c:pt idx="9502">
                  <c:v>38723</c:v>
                </c:pt>
                <c:pt idx="9503">
                  <c:v>38724</c:v>
                </c:pt>
                <c:pt idx="9504">
                  <c:v>38725</c:v>
                </c:pt>
                <c:pt idx="9505">
                  <c:v>38726</c:v>
                </c:pt>
                <c:pt idx="9506">
                  <c:v>38727</c:v>
                </c:pt>
                <c:pt idx="9507">
                  <c:v>38728</c:v>
                </c:pt>
                <c:pt idx="9508">
                  <c:v>38729</c:v>
                </c:pt>
                <c:pt idx="9509">
                  <c:v>38730</c:v>
                </c:pt>
                <c:pt idx="9510">
                  <c:v>38731</c:v>
                </c:pt>
                <c:pt idx="9511">
                  <c:v>38732</c:v>
                </c:pt>
                <c:pt idx="9512">
                  <c:v>38733</c:v>
                </c:pt>
                <c:pt idx="9513">
                  <c:v>38734</c:v>
                </c:pt>
                <c:pt idx="9514">
                  <c:v>38735</c:v>
                </c:pt>
                <c:pt idx="9515">
                  <c:v>38736</c:v>
                </c:pt>
                <c:pt idx="9516">
                  <c:v>38737</c:v>
                </c:pt>
                <c:pt idx="9517">
                  <c:v>38738</c:v>
                </c:pt>
                <c:pt idx="9518">
                  <c:v>38739</c:v>
                </c:pt>
                <c:pt idx="9519">
                  <c:v>38740</c:v>
                </c:pt>
                <c:pt idx="9520">
                  <c:v>38741</c:v>
                </c:pt>
                <c:pt idx="9521">
                  <c:v>38742</c:v>
                </c:pt>
                <c:pt idx="9522">
                  <c:v>38743</c:v>
                </c:pt>
                <c:pt idx="9523">
                  <c:v>38744</c:v>
                </c:pt>
                <c:pt idx="9524">
                  <c:v>38745</c:v>
                </c:pt>
                <c:pt idx="9525">
                  <c:v>38746</c:v>
                </c:pt>
                <c:pt idx="9526">
                  <c:v>38747</c:v>
                </c:pt>
                <c:pt idx="9527">
                  <c:v>38748</c:v>
                </c:pt>
                <c:pt idx="9528">
                  <c:v>38749</c:v>
                </c:pt>
                <c:pt idx="9529">
                  <c:v>38750</c:v>
                </c:pt>
                <c:pt idx="9530">
                  <c:v>38751</c:v>
                </c:pt>
                <c:pt idx="9531">
                  <c:v>38752</c:v>
                </c:pt>
                <c:pt idx="9532">
                  <c:v>38753</c:v>
                </c:pt>
                <c:pt idx="9533">
                  <c:v>38754</c:v>
                </c:pt>
                <c:pt idx="9534">
                  <c:v>38755</c:v>
                </c:pt>
                <c:pt idx="9535">
                  <c:v>38756</c:v>
                </c:pt>
                <c:pt idx="9536">
                  <c:v>38757</c:v>
                </c:pt>
                <c:pt idx="9537">
                  <c:v>38758</c:v>
                </c:pt>
                <c:pt idx="9538">
                  <c:v>38759</c:v>
                </c:pt>
                <c:pt idx="9539">
                  <c:v>38760</c:v>
                </c:pt>
                <c:pt idx="9540">
                  <c:v>38761</c:v>
                </c:pt>
                <c:pt idx="9541">
                  <c:v>38762</c:v>
                </c:pt>
                <c:pt idx="9542">
                  <c:v>38763</c:v>
                </c:pt>
                <c:pt idx="9543">
                  <c:v>38764</c:v>
                </c:pt>
                <c:pt idx="9544">
                  <c:v>38765</c:v>
                </c:pt>
                <c:pt idx="9545">
                  <c:v>38766</c:v>
                </c:pt>
                <c:pt idx="9546">
                  <c:v>38767</c:v>
                </c:pt>
                <c:pt idx="9547">
                  <c:v>38768</c:v>
                </c:pt>
                <c:pt idx="9548">
                  <c:v>38769</c:v>
                </c:pt>
                <c:pt idx="9549">
                  <c:v>38770</c:v>
                </c:pt>
                <c:pt idx="9550">
                  <c:v>38771</c:v>
                </c:pt>
                <c:pt idx="9551">
                  <c:v>38772</c:v>
                </c:pt>
                <c:pt idx="9552">
                  <c:v>38773</c:v>
                </c:pt>
                <c:pt idx="9553">
                  <c:v>38774</c:v>
                </c:pt>
                <c:pt idx="9554">
                  <c:v>38775</c:v>
                </c:pt>
                <c:pt idx="9555">
                  <c:v>38776</c:v>
                </c:pt>
                <c:pt idx="9556">
                  <c:v>38777</c:v>
                </c:pt>
                <c:pt idx="9557">
                  <c:v>38778</c:v>
                </c:pt>
                <c:pt idx="9558">
                  <c:v>38779</c:v>
                </c:pt>
                <c:pt idx="9559">
                  <c:v>38780</c:v>
                </c:pt>
                <c:pt idx="9560">
                  <c:v>38781</c:v>
                </c:pt>
                <c:pt idx="9561">
                  <c:v>38782</c:v>
                </c:pt>
                <c:pt idx="9562">
                  <c:v>38783</c:v>
                </c:pt>
                <c:pt idx="9563">
                  <c:v>38784</c:v>
                </c:pt>
                <c:pt idx="9564">
                  <c:v>38785</c:v>
                </c:pt>
                <c:pt idx="9565">
                  <c:v>38786</c:v>
                </c:pt>
                <c:pt idx="9566">
                  <c:v>38787</c:v>
                </c:pt>
                <c:pt idx="9567">
                  <c:v>38788</c:v>
                </c:pt>
                <c:pt idx="9568">
                  <c:v>38789</c:v>
                </c:pt>
                <c:pt idx="9569">
                  <c:v>38790</c:v>
                </c:pt>
                <c:pt idx="9570">
                  <c:v>38791</c:v>
                </c:pt>
                <c:pt idx="9571">
                  <c:v>38792</c:v>
                </c:pt>
                <c:pt idx="9572">
                  <c:v>38793</c:v>
                </c:pt>
                <c:pt idx="9573">
                  <c:v>38794</c:v>
                </c:pt>
                <c:pt idx="9574">
                  <c:v>38795</c:v>
                </c:pt>
                <c:pt idx="9575">
                  <c:v>38796</c:v>
                </c:pt>
                <c:pt idx="9576">
                  <c:v>38797</c:v>
                </c:pt>
                <c:pt idx="9577">
                  <c:v>38798</c:v>
                </c:pt>
                <c:pt idx="9578">
                  <c:v>38799</c:v>
                </c:pt>
                <c:pt idx="9579">
                  <c:v>38800</c:v>
                </c:pt>
                <c:pt idx="9580">
                  <c:v>38801</c:v>
                </c:pt>
                <c:pt idx="9581">
                  <c:v>38802</c:v>
                </c:pt>
                <c:pt idx="9582">
                  <c:v>38803</c:v>
                </c:pt>
                <c:pt idx="9583">
                  <c:v>38804</c:v>
                </c:pt>
                <c:pt idx="9584">
                  <c:v>38805</c:v>
                </c:pt>
                <c:pt idx="9585">
                  <c:v>38806</c:v>
                </c:pt>
                <c:pt idx="9586">
                  <c:v>38807</c:v>
                </c:pt>
                <c:pt idx="9587">
                  <c:v>38808</c:v>
                </c:pt>
                <c:pt idx="9588">
                  <c:v>38809</c:v>
                </c:pt>
                <c:pt idx="9589">
                  <c:v>38810</c:v>
                </c:pt>
                <c:pt idx="9590">
                  <c:v>38811</c:v>
                </c:pt>
                <c:pt idx="9591">
                  <c:v>38812</c:v>
                </c:pt>
                <c:pt idx="9592">
                  <c:v>38813</c:v>
                </c:pt>
                <c:pt idx="9593">
                  <c:v>38814</c:v>
                </c:pt>
                <c:pt idx="9594">
                  <c:v>38815</c:v>
                </c:pt>
                <c:pt idx="9595">
                  <c:v>38816</c:v>
                </c:pt>
                <c:pt idx="9596">
                  <c:v>38817</c:v>
                </c:pt>
                <c:pt idx="9597">
                  <c:v>38818</c:v>
                </c:pt>
                <c:pt idx="9598">
                  <c:v>38819</c:v>
                </c:pt>
                <c:pt idx="9599">
                  <c:v>38820</c:v>
                </c:pt>
                <c:pt idx="9600">
                  <c:v>38821</c:v>
                </c:pt>
                <c:pt idx="9601">
                  <c:v>38822</c:v>
                </c:pt>
                <c:pt idx="9602">
                  <c:v>38823</c:v>
                </c:pt>
                <c:pt idx="9603">
                  <c:v>38824</c:v>
                </c:pt>
                <c:pt idx="9604">
                  <c:v>38825</c:v>
                </c:pt>
                <c:pt idx="9605">
                  <c:v>38826</c:v>
                </c:pt>
                <c:pt idx="9606">
                  <c:v>38827</c:v>
                </c:pt>
                <c:pt idx="9607">
                  <c:v>38828</c:v>
                </c:pt>
                <c:pt idx="9608">
                  <c:v>38829</c:v>
                </c:pt>
                <c:pt idx="9609">
                  <c:v>38830</c:v>
                </c:pt>
                <c:pt idx="9610">
                  <c:v>38831</c:v>
                </c:pt>
                <c:pt idx="9611">
                  <c:v>38832</c:v>
                </c:pt>
                <c:pt idx="9612">
                  <c:v>38833</c:v>
                </c:pt>
                <c:pt idx="9613">
                  <c:v>38834</c:v>
                </c:pt>
                <c:pt idx="9614">
                  <c:v>38835</c:v>
                </c:pt>
                <c:pt idx="9615">
                  <c:v>38836</c:v>
                </c:pt>
                <c:pt idx="9616">
                  <c:v>38837</c:v>
                </c:pt>
                <c:pt idx="9617">
                  <c:v>38838</c:v>
                </c:pt>
                <c:pt idx="9618">
                  <c:v>38839</c:v>
                </c:pt>
                <c:pt idx="9619">
                  <c:v>38840</c:v>
                </c:pt>
                <c:pt idx="9620">
                  <c:v>38841</c:v>
                </c:pt>
                <c:pt idx="9621">
                  <c:v>38842</c:v>
                </c:pt>
                <c:pt idx="9622">
                  <c:v>38843</c:v>
                </c:pt>
                <c:pt idx="9623">
                  <c:v>38844</c:v>
                </c:pt>
                <c:pt idx="9624">
                  <c:v>38845</c:v>
                </c:pt>
                <c:pt idx="9625">
                  <c:v>38846</c:v>
                </c:pt>
                <c:pt idx="9626">
                  <c:v>38847</c:v>
                </c:pt>
                <c:pt idx="9627">
                  <c:v>38848</c:v>
                </c:pt>
                <c:pt idx="9628">
                  <c:v>38849</c:v>
                </c:pt>
                <c:pt idx="9629">
                  <c:v>38850</c:v>
                </c:pt>
                <c:pt idx="9630">
                  <c:v>38851</c:v>
                </c:pt>
                <c:pt idx="9631">
                  <c:v>38852</c:v>
                </c:pt>
                <c:pt idx="9632">
                  <c:v>38853</c:v>
                </c:pt>
                <c:pt idx="9633">
                  <c:v>38854</c:v>
                </c:pt>
                <c:pt idx="9634">
                  <c:v>38855</c:v>
                </c:pt>
                <c:pt idx="9635">
                  <c:v>38856</c:v>
                </c:pt>
                <c:pt idx="9636">
                  <c:v>38857</c:v>
                </c:pt>
                <c:pt idx="9637">
                  <c:v>38858</c:v>
                </c:pt>
                <c:pt idx="9638">
                  <c:v>38859</c:v>
                </c:pt>
                <c:pt idx="9639">
                  <c:v>38860</c:v>
                </c:pt>
                <c:pt idx="9640">
                  <c:v>38861</c:v>
                </c:pt>
                <c:pt idx="9641">
                  <c:v>38862</c:v>
                </c:pt>
                <c:pt idx="9642">
                  <c:v>38863</c:v>
                </c:pt>
                <c:pt idx="9643">
                  <c:v>38864</c:v>
                </c:pt>
                <c:pt idx="9644">
                  <c:v>38865</c:v>
                </c:pt>
                <c:pt idx="9645">
                  <c:v>38866</c:v>
                </c:pt>
                <c:pt idx="9646">
                  <c:v>38867</c:v>
                </c:pt>
                <c:pt idx="9647">
                  <c:v>38868</c:v>
                </c:pt>
                <c:pt idx="9648">
                  <c:v>38869</c:v>
                </c:pt>
                <c:pt idx="9649">
                  <c:v>38870</c:v>
                </c:pt>
                <c:pt idx="9650">
                  <c:v>38871</c:v>
                </c:pt>
                <c:pt idx="9651">
                  <c:v>38872</c:v>
                </c:pt>
                <c:pt idx="9652">
                  <c:v>38873</c:v>
                </c:pt>
                <c:pt idx="9653">
                  <c:v>38874</c:v>
                </c:pt>
                <c:pt idx="9654">
                  <c:v>38875</c:v>
                </c:pt>
                <c:pt idx="9655">
                  <c:v>38876</c:v>
                </c:pt>
                <c:pt idx="9656">
                  <c:v>38877</c:v>
                </c:pt>
                <c:pt idx="9657">
                  <c:v>38878</c:v>
                </c:pt>
                <c:pt idx="9658">
                  <c:v>38879</c:v>
                </c:pt>
                <c:pt idx="9659">
                  <c:v>38880</c:v>
                </c:pt>
                <c:pt idx="9660">
                  <c:v>38881</c:v>
                </c:pt>
                <c:pt idx="9661">
                  <c:v>38882</c:v>
                </c:pt>
                <c:pt idx="9662">
                  <c:v>38883</c:v>
                </c:pt>
                <c:pt idx="9663">
                  <c:v>38884</c:v>
                </c:pt>
                <c:pt idx="9664">
                  <c:v>38885</c:v>
                </c:pt>
                <c:pt idx="9665">
                  <c:v>38886</c:v>
                </c:pt>
                <c:pt idx="9666">
                  <c:v>38887</c:v>
                </c:pt>
                <c:pt idx="9667">
                  <c:v>38888</c:v>
                </c:pt>
                <c:pt idx="9668">
                  <c:v>38889</c:v>
                </c:pt>
                <c:pt idx="9669">
                  <c:v>38890</c:v>
                </c:pt>
                <c:pt idx="9670">
                  <c:v>38891</c:v>
                </c:pt>
                <c:pt idx="9671">
                  <c:v>38892</c:v>
                </c:pt>
                <c:pt idx="9672">
                  <c:v>38893</c:v>
                </c:pt>
                <c:pt idx="9673">
                  <c:v>38894</c:v>
                </c:pt>
                <c:pt idx="9674">
                  <c:v>38895</c:v>
                </c:pt>
                <c:pt idx="9675">
                  <c:v>38896</c:v>
                </c:pt>
                <c:pt idx="9676">
                  <c:v>38897</c:v>
                </c:pt>
                <c:pt idx="9677">
                  <c:v>38898</c:v>
                </c:pt>
                <c:pt idx="9678">
                  <c:v>38899</c:v>
                </c:pt>
                <c:pt idx="9679">
                  <c:v>38900</c:v>
                </c:pt>
                <c:pt idx="9680">
                  <c:v>38901</c:v>
                </c:pt>
                <c:pt idx="9681">
                  <c:v>38902</c:v>
                </c:pt>
                <c:pt idx="9682">
                  <c:v>38903</c:v>
                </c:pt>
                <c:pt idx="9683">
                  <c:v>38904</c:v>
                </c:pt>
                <c:pt idx="9684">
                  <c:v>38905</c:v>
                </c:pt>
                <c:pt idx="9685">
                  <c:v>38906</c:v>
                </c:pt>
                <c:pt idx="9686">
                  <c:v>38907</c:v>
                </c:pt>
                <c:pt idx="9687">
                  <c:v>38908</c:v>
                </c:pt>
                <c:pt idx="9688">
                  <c:v>38909</c:v>
                </c:pt>
                <c:pt idx="9689">
                  <c:v>38910</c:v>
                </c:pt>
                <c:pt idx="9690">
                  <c:v>38911</c:v>
                </c:pt>
                <c:pt idx="9691">
                  <c:v>38912</c:v>
                </c:pt>
                <c:pt idx="9692">
                  <c:v>38913</c:v>
                </c:pt>
                <c:pt idx="9693">
                  <c:v>38914</c:v>
                </c:pt>
                <c:pt idx="9694">
                  <c:v>38915</c:v>
                </c:pt>
                <c:pt idx="9695">
                  <c:v>38916</c:v>
                </c:pt>
                <c:pt idx="9696">
                  <c:v>38917</c:v>
                </c:pt>
                <c:pt idx="9697">
                  <c:v>38918</c:v>
                </c:pt>
                <c:pt idx="9698">
                  <c:v>38919</c:v>
                </c:pt>
                <c:pt idx="9699">
                  <c:v>38920</c:v>
                </c:pt>
                <c:pt idx="9700">
                  <c:v>38921</c:v>
                </c:pt>
                <c:pt idx="9701">
                  <c:v>38922</c:v>
                </c:pt>
                <c:pt idx="9702">
                  <c:v>38923</c:v>
                </c:pt>
                <c:pt idx="9703">
                  <c:v>38924</c:v>
                </c:pt>
                <c:pt idx="9704">
                  <c:v>38925</c:v>
                </c:pt>
                <c:pt idx="9705">
                  <c:v>38926</c:v>
                </c:pt>
                <c:pt idx="9706">
                  <c:v>38927</c:v>
                </c:pt>
                <c:pt idx="9707">
                  <c:v>38928</c:v>
                </c:pt>
                <c:pt idx="9708">
                  <c:v>38929</c:v>
                </c:pt>
                <c:pt idx="9709">
                  <c:v>38930</c:v>
                </c:pt>
                <c:pt idx="9710">
                  <c:v>38931</c:v>
                </c:pt>
                <c:pt idx="9711">
                  <c:v>38932</c:v>
                </c:pt>
                <c:pt idx="9712">
                  <c:v>38933</c:v>
                </c:pt>
                <c:pt idx="9713">
                  <c:v>38934</c:v>
                </c:pt>
                <c:pt idx="9714">
                  <c:v>38935</c:v>
                </c:pt>
                <c:pt idx="9715">
                  <c:v>38936</c:v>
                </c:pt>
                <c:pt idx="9716">
                  <c:v>38937</c:v>
                </c:pt>
                <c:pt idx="9717">
                  <c:v>38938</c:v>
                </c:pt>
                <c:pt idx="9718">
                  <c:v>38939</c:v>
                </c:pt>
                <c:pt idx="9719">
                  <c:v>38940</c:v>
                </c:pt>
                <c:pt idx="9720">
                  <c:v>38941</c:v>
                </c:pt>
                <c:pt idx="9721">
                  <c:v>38942</c:v>
                </c:pt>
                <c:pt idx="9722">
                  <c:v>38943</c:v>
                </c:pt>
                <c:pt idx="9723">
                  <c:v>38944</c:v>
                </c:pt>
                <c:pt idx="9724">
                  <c:v>38945</c:v>
                </c:pt>
                <c:pt idx="9725">
                  <c:v>38946</c:v>
                </c:pt>
                <c:pt idx="9726">
                  <c:v>38947</c:v>
                </c:pt>
                <c:pt idx="9727">
                  <c:v>38948</c:v>
                </c:pt>
                <c:pt idx="9728">
                  <c:v>38949</c:v>
                </c:pt>
                <c:pt idx="9729">
                  <c:v>38950</c:v>
                </c:pt>
                <c:pt idx="9730">
                  <c:v>38951</c:v>
                </c:pt>
                <c:pt idx="9731">
                  <c:v>38952</c:v>
                </c:pt>
                <c:pt idx="9732">
                  <c:v>38953</c:v>
                </c:pt>
                <c:pt idx="9733">
                  <c:v>38954</c:v>
                </c:pt>
                <c:pt idx="9734">
                  <c:v>38955</c:v>
                </c:pt>
                <c:pt idx="9735">
                  <c:v>38956</c:v>
                </c:pt>
                <c:pt idx="9736">
                  <c:v>38957</c:v>
                </c:pt>
                <c:pt idx="9737">
                  <c:v>38958</c:v>
                </c:pt>
                <c:pt idx="9738">
                  <c:v>38959</c:v>
                </c:pt>
                <c:pt idx="9739">
                  <c:v>38960</c:v>
                </c:pt>
                <c:pt idx="9740">
                  <c:v>38961</c:v>
                </c:pt>
                <c:pt idx="9741">
                  <c:v>38962</c:v>
                </c:pt>
                <c:pt idx="9742">
                  <c:v>38963</c:v>
                </c:pt>
                <c:pt idx="9743">
                  <c:v>38964</c:v>
                </c:pt>
                <c:pt idx="9744">
                  <c:v>38965</c:v>
                </c:pt>
                <c:pt idx="9745">
                  <c:v>38966</c:v>
                </c:pt>
                <c:pt idx="9746">
                  <c:v>38967</c:v>
                </c:pt>
                <c:pt idx="9747">
                  <c:v>38968</c:v>
                </c:pt>
                <c:pt idx="9748">
                  <c:v>38969</c:v>
                </c:pt>
                <c:pt idx="9749">
                  <c:v>38970</c:v>
                </c:pt>
                <c:pt idx="9750">
                  <c:v>38971</c:v>
                </c:pt>
                <c:pt idx="9751">
                  <c:v>38972</c:v>
                </c:pt>
                <c:pt idx="9752">
                  <c:v>38973</c:v>
                </c:pt>
                <c:pt idx="9753">
                  <c:v>38974</c:v>
                </c:pt>
                <c:pt idx="9754">
                  <c:v>38975</c:v>
                </c:pt>
                <c:pt idx="9755">
                  <c:v>38976</c:v>
                </c:pt>
                <c:pt idx="9756">
                  <c:v>38977</c:v>
                </c:pt>
                <c:pt idx="9757">
                  <c:v>38978</c:v>
                </c:pt>
                <c:pt idx="9758">
                  <c:v>38979</c:v>
                </c:pt>
                <c:pt idx="9759">
                  <c:v>38980</c:v>
                </c:pt>
                <c:pt idx="9760">
                  <c:v>38981</c:v>
                </c:pt>
                <c:pt idx="9761">
                  <c:v>38982</c:v>
                </c:pt>
                <c:pt idx="9762">
                  <c:v>38983</c:v>
                </c:pt>
                <c:pt idx="9763">
                  <c:v>38984</c:v>
                </c:pt>
                <c:pt idx="9764">
                  <c:v>38985</c:v>
                </c:pt>
                <c:pt idx="9765">
                  <c:v>38986</c:v>
                </c:pt>
                <c:pt idx="9766">
                  <c:v>38987</c:v>
                </c:pt>
                <c:pt idx="9767">
                  <c:v>38988</c:v>
                </c:pt>
                <c:pt idx="9768">
                  <c:v>38989</c:v>
                </c:pt>
                <c:pt idx="9769">
                  <c:v>38990</c:v>
                </c:pt>
                <c:pt idx="9770">
                  <c:v>38991</c:v>
                </c:pt>
                <c:pt idx="9771">
                  <c:v>38992</c:v>
                </c:pt>
                <c:pt idx="9772">
                  <c:v>38993</c:v>
                </c:pt>
                <c:pt idx="9773">
                  <c:v>38994</c:v>
                </c:pt>
                <c:pt idx="9774">
                  <c:v>38995</c:v>
                </c:pt>
                <c:pt idx="9775">
                  <c:v>38996</c:v>
                </c:pt>
                <c:pt idx="9776">
                  <c:v>38997</c:v>
                </c:pt>
                <c:pt idx="9777">
                  <c:v>38998</c:v>
                </c:pt>
                <c:pt idx="9778">
                  <c:v>38999</c:v>
                </c:pt>
                <c:pt idx="9779">
                  <c:v>39000</c:v>
                </c:pt>
                <c:pt idx="9780">
                  <c:v>39001</c:v>
                </c:pt>
                <c:pt idx="9781">
                  <c:v>39002</c:v>
                </c:pt>
                <c:pt idx="9782">
                  <c:v>39003</c:v>
                </c:pt>
                <c:pt idx="9783">
                  <c:v>39004</c:v>
                </c:pt>
                <c:pt idx="9784">
                  <c:v>39005</c:v>
                </c:pt>
                <c:pt idx="9785">
                  <c:v>39006</c:v>
                </c:pt>
                <c:pt idx="9786">
                  <c:v>39007</c:v>
                </c:pt>
                <c:pt idx="9787">
                  <c:v>39008</c:v>
                </c:pt>
                <c:pt idx="9788">
                  <c:v>39009</c:v>
                </c:pt>
                <c:pt idx="9789">
                  <c:v>39010</c:v>
                </c:pt>
                <c:pt idx="9790">
                  <c:v>39011</c:v>
                </c:pt>
                <c:pt idx="9791">
                  <c:v>39012</c:v>
                </c:pt>
                <c:pt idx="9792">
                  <c:v>39013</c:v>
                </c:pt>
                <c:pt idx="9793">
                  <c:v>39014</c:v>
                </c:pt>
                <c:pt idx="9794">
                  <c:v>39015</c:v>
                </c:pt>
                <c:pt idx="9795">
                  <c:v>39016</c:v>
                </c:pt>
                <c:pt idx="9796">
                  <c:v>39017</c:v>
                </c:pt>
                <c:pt idx="9797">
                  <c:v>39018</c:v>
                </c:pt>
                <c:pt idx="9798">
                  <c:v>39019</c:v>
                </c:pt>
                <c:pt idx="9799">
                  <c:v>39020</c:v>
                </c:pt>
                <c:pt idx="9800">
                  <c:v>39021</c:v>
                </c:pt>
                <c:pt idx="9801">
                  <c:v>39022</c:v>
                </c:pt>
                <c:pt idx="9802">
                  <c:v>39023</c:v>
                </c:pt>
                <c:pt idx="9803">
                  <c:v>39024</c:v>
                </c:pt>
                <c:pt idx="9804">
                  <c:v>39025</c:v>
                </c:pt>
                <c:pt idx="9805">
                  <c:v>39026</c:v>
                </c:pt>
                <c:pt idx="9806">
                  <c:v>39027</c:v>
                </c:pt>
                <c:pt idx="9807">
                  <c:v>39028</c:v>
                </c:pt>
                <c:pt idx="9808">
                  <c:v>39029</c:v>
                </c:pt>
                <c:pt idx="9809">
                  <c:v>39030</c:v>
                </c:pt>
                <c:pt idx="9810">
                  <c:v>39031</c:v>
                </c:pt>
                <c:pt idx="9811">
                  <c:v>39032</c:v>
                </c:pt>
                <c:pt idx="9812">
                  <c:v>39033</c:v>
                </c:pt>
                <c:pt idx="9813">
                  <c:v>39034</c:v>
                </c:pt>
                <c:pt idx="9814">
                  <c:v>39035</c:v>
                </c:pt>
                <c:pt idx="9815">
                  <c:v>39036</c:v>
                </c:pt>
                <c:pt idx="9816">
                  <c:v>39037</c:v>
                </c:pt>
                <c:pt idx="9817">
                  <c:v>39038</c:v>
                </c:pt>
                <c:pt idx="9818">
                  <c:v>39039</c:v>
                </c:pt>
                <c:pt idx="9819">
                  <c:v>39040</c:v>
                </c:pt>
                <c:pt idx="9820">
                  <c:v>39041</c:v>
                </c:pt>
                <c:pt idx="9821">
                  <c:v>39042</c:v>
                </c:pt>
                <c:pt idx="9822">
                  <c:v>39043</c:v>
                </c:pt>
                <c:pt idx="9823">
                  <c:v>39044</c:v>
                </c:pt>
                <c:pt idx="9824">
                  <c:v>39045</c:v>
                </c:pt>
                <c:pt idx="9825">
                  <c:v>39046</c:v>
                </c:pt>
                <c:pt idx="9826">
                  <c:v>39047</c:v>
                </c:pt>
                <c:pt idx="9827">
                  <c:v>39048</c:v>
                </c:pt>
                <c:pt idx="9828">
                  <c:v>39049</c:v>
                </c:pt>
                <c:pt idx="9829">
                  <c:v>39050</c:v>
                </c:pt>
                <c:pt idx="9830">
                  <c:v>39051</c:v>
                </c:pt>
                <c:pt idx="9831">
                  <c:v>39052</c:v>
                </c:pt>
                <c:pt idx="9832">
                  <c:v>39053</c:v>
                </c:pt>
                <c:pt idx="9833">
                  <c:v>39054</c:v>
                </c:pt>
                <c:pt idx="9834">
                  <c:v>39055</c:v>
                </c:pt>
                <c:pt idx="9835">
                  <c:v>39056</c:v>
                </c:pt>
                <c:pt idx="9836">
                  <c:v>39057</c:v>
                </c:pt>
                <c:pt idx="9837">
                  <c:v>39058</c:v>
                </c:pt>
                <c:pt idx="9838">
                  <c:v>39059</c:v>
                </c:pt>
                <c:pt idx="9839">
                  <c:v>39060</c:v>
                </c:pt>
                <c:pt idx="9840">
                  <c:v>39061</c:v>
                </c:pt>
                <c:pt idx="9841">
                  <c:v>39062</c:v>
                </c:pt>
                <c:pt idx="9842">
                  <c:v>39063</c:v>
                </c:pt>
                <c:pt idx="9843">
                  <c:v>39064</c:v>
                </c:pt>
                <c:pt idx="9844">
                  <c:v>39065</c:v>
                </c:pt>
                <c:pt idx="9845">
                  <c:v>39066</c:v>
                </c:pt>
                <c:pt idx="9846">
                  <c:v>39067</c:v>
                </c:pt>
                <c:pt idx="9847">
                  <c:v>39068</c:v>
                </c:pt>
                <c:pt idx="9848">
                  <c:v>39069</c:v>
                </c:pt>
                <c:pt idx="9849">
                  <c:v>39070</c:v>
                </c:pt>
                <c:pt idx="9850">
                  <c:v>39071</c:v>
                </c:pt>
                <c:pt idx="9851">
                  <c:v>39072</c:v>
                </c:pt>
                <c:pt idx="9852">
                  <c:v>39073</c:v>
                </c:pt>
                <c:pt idx="9853">
                  <c:v>39074</c:v>
                </c:pt>
                <c:pt idx="9854">
                  <c:v>39075</c:v>
                </c:pt>
                <c:pt idx="9855">
                  <c:v>39076</c:v>
                </c:pt>
                <c:pt idx="9856">
                  <c:v>39077</c:v>
                </c:pt>
                <c:pt idx="9857">
                  <c:v>39078</c:v>
                </c:pt>
                <c:pt idx="9858">
                  <c:v>39079</c:v>
                </c:pt>
                <c:pt idx="9859">
                  <c:v>39080</c:v>
                </c:pt>
                <c:pt idx="9860">
                  <c:v>39081</c:v>
                </c:pt>
                <c:pt idx="9861">
                  <c:v>39082</c:v>
                </c:pt>
                <c:pt idx="9862">
                  <c:v>39083</c:v>
                </c:pt>
                <c:pt idx="9863">
                  <c:v>39084</c:v>
                </c:pt>
                <c:pt idx="9864">
                  <c:v>39085</c:v>
                </c:pt>
                <c:pt idx="9865">
                  <c:v>39086</c:v>
                </c:pt>
                <c:pt idx="9866">
                  <c:v>39087</c:v>
                </c:pt>
                <c:pt idx="9867">
                  <c:v>39088</c:v>
                </c:pt>
                <c:pt idx="9868">
                  <c:v>39089</c:v>
                </c:pt>
                <c:pt idx="9869">
                  <c:v>39090</c:v>
                </c:pt>
                <c:pt idx="9870">
                  <c:v>39091</c:v>
                </c:pt>
                <c:pt idx="9871">
                  <c:v>39092</c:v>
                </c:pt>
                <c:pt idx="9872">
                  <c:v>39093</c:v>
                </c:pt>
                <c:pt idx="9873">
                  <c:v>39094</c:v>
                </c:pt>
                <c:pt idx="9874">
                  <c:v>39095</c:v>
                </c:pt>
                <c:pt idx="9875">
                  <c:v>39096</c:v>
                </c:pt>
                <c:pt idx="9876">
                  <c:v>39097</c:v>
                </c:pt>
                <c:pt idx="9877">
                  <c:v>39098</c:v>
                </c:pt>
                <c:pt idx="9878">
                  <c:v>39099</c:v>
                </c:pt>
                <c:pt idx="9879">
                  <c:v>39100</c:v>
                </c:pt>
                <c:pt idx="9880">
                  <c:v>39101</c:v>
                </c:pt>
                <c:pt idx="9881">
                  <c:v>39102</c:v>
                </c:pt>
                <c:pt idx="9882">
                  <c:v>39103</c:v>
                </c:pt>
                <c:pt idx="9883">
                  <c:v>39104</c:v>
                </c:pt>
                <c:pt idx="9884">
                  <c:v>39105</c:v>
                </c:pt>
                <c:pt idx="9885">
                  <c:v>39106</c:v>
                </c:pt>
                <c:pt idx="9886">
                  <c:v>39107</c:v>
                </c:pt>
                <c:pt idx="9887">
                  <c:v>39108</c:v>
                </c:pt>
                <c:pt idx="9888">
                  <c:v>39109</c:v>
                </c:pt>
                <c:pt idx="9889">
                  <c:v>39110</c:v>
                </c:pt>
                <c:pt idx="9890">
                  <c:v>39111</c:v>
                </c:pt>
                <c:pt idx="9891">
                  <c:v>39112</c:v>
                </c:pt>
                <c:pt idx="9892">
                  <c:v>39113</c:v>
                </c:pt>
                <c:pt idx="9893">
                  <c:v>39114</c:v>
                </c:pt>
                <c:pt idx="9894">
                  <c:v>39115</c:v>
                </c:pt>
                <c:pt idx="9895">
                  <c:v>39116</c:v>
                </c:pt>
                <c:pt idx="9896">
                  <c:v>39117</c:v>
                </c:pt>
                <c:pt idx="9897">
                  <c:v>39118</c:v>
                </c:pt>
                <c:pt idx="9898">
                  <c:v>39119</c:v>
                </c:pt>
                <c:pt idx="9899">
                  <c:v>39120</c:v>
                </c:pt>
                <c:pt idx="9900">
                  <c:v>39121</c:v>
                </c:pt>
                <c:pt idx="9901">
                  <c:v>39122</c:v>
                </c:pt>
                <c:pt idx="9902">
                  <c:v>39123</c:v>
                </c:pt>
                <c:pt idx="9903">
                  <c:v>39124</c:v>
                </c:pt>
                <c:pt idx="9904">
                  <c:v>39125</c:v>
                </c:pt>
                <c:pt idx="9905">
                  <c:v>39126</c:v>
                </c:pt>
                <c:pt idx="9906">
                  <c:v>39127</c:v>
                </c:pt>
                <c:pt idx="9907">
                  <c:v>39128</c:v>
                </c:pt>
                <c:pt idx="9908">
                  <c:v>39129</c:v>
                </c:pt>
                <c:pt idx="9909">
                  <c:v>39130</c:v>
                </c:pt>
                <c:pt idx="9910">
                  <c:v>39131</c:v>
                </c:pt>
                <c:pt idx="9911">
                  <c:v>39132</c:v>
                </c:pt>
                <c:pt idx="9912">
                  <c:v>39133</c:v>
                </c:pt>
                <c:pt idx="9913">
                  <c:v>39134</c:v>
                </c:pt>
                <c:pt idx="9914">
                  <c:v>39135</c:v>
                </c:pt>
                <c:pt idx="9915">
                  <c:v>39136</c:v>
                </c:pt>
                <c:pt idx="9916">
                  <c:v>39137</c:v>
                </c:pt>
                <c:pt idx="9917">
                  <c:v>39138</c:v>
                </c:pt>
                <c:pt idx="9918">
                  <c:v>39139</c:v>
                </c:pt>
                <c:pt idx="9919">
                  <c:v>39140</c:v>
                </c:pt>
                <c:pt idx="9920">
                  <c:v>39141</c:v>
                </c:pt>
                <c:pt idx="9921">
                  <c:v>39142</c:v>
                </c:pt>
                <c:pt idx="9922">
                  <c:v>39143</c:v>
                </c:pt>
                <c:pt idx="9923">
                  <c:v>39144</c:v>
                </c:pt>
                <c:pt idx="9924">
                  <c:v>39145</c:v>
                </c:pt>
                <c:pt idx="9925">
                  <c:v>39146</c:v>
                </c:pt>
                <c:pt idx="9926">
                  <c:v>39147</c:v>
                </c:pt>
                <c:pt idx="9927">
                  <c:v>39148</c:v>
                </c:pt>
                <c:pt idx="9928">
                  <c:v>39149</c:v>
                </c:pt>
                <c:pt idx="9929">
                  <c:v>39150</c:v>
                </c:pt>
                <c:pt idx="9930">
                  <c:v>39151</c:v>
                </c:pt>
                <c:pt idx="9931">
                  <c:v>39152</c:v>
                </c:pt>
                <c:pt idx="9932">
                  <c:v>39153</c:v>
                </c:pt>
                <c:pt idx="9933">
                  <c:v>39154</c:v>
                </c:pt>
                <c:pt idx="9934">
                  <c:v>39155</c:v>
                </c:pt>
                <c:pt idx="9935">
                  <c:v>39156</c:v>
                </c:pt>
                <c:pt idx="9936">
                  <c:v>39157</c:v>
                </c:pt>
                <c:pt idx="9937">
                  <c:v>39158</c:v>
                </c:pt>
                <c:pt idx="9938">
                  <c:v>39159</c:v>
                </c:pt>
                <c:pt idx="9939">
                  <c:v>39160</c:v>
                </c:pt>
                <c:pt idx="9940">
                  <c:v>39161</c:v>
                </c:pt>
                <c:pt idx="9941">
                  <c:v>39162</c:v>
                </c:pt>
                <c:pt idx="9942">
                  <c:v>39163</c:v>
                </c:pt>
                <c:pt idx="9943">
                  <c:v>39164</c:v>
                </c:pt>
                <c:pt idx="9944">
                  <c:v>39165</c:v>
                </c:pt>
                <c:pt idx="9945">
                  <c:v>39166</c:v>
                </c:pt>
                <c:pt idx="9946">
                  <c:v>39167</c:v>
                </c:pt>
                <c:pt idx="9947">
                  <c:v>39168</c:v>
                </c:pt>
                <c:pt idx="9948">
                  <c:v>39169</c:v>
                </c:pt>
                <c:pt idx="9949">
                  <c:v>39170</c:v>
                </c:pt>
                <c:pt idx="9950">
                  <c:v>39171</c:v>
                </c:pt>
                <c:pt idx="9951">
                  <c:v>39172</c:v>
                </c:pt>
                <c:pt idx="9952">
                  <c:v>39173</c:v>
                </c:pt>
                <c:pt idx="9953">
                  <c:v>39174</c:v>
                </c:pt>
                <c:pt idx="9954">
                  <c:v>39175</c:v>
                </c:pt>
                <c:pt idx="9955">
                  <c:v>39176</c:v>
                </c:pt>
                <c:pt idx="9956">
                  <c:v>39177</c:v>
                </c:pt>
                <c:pt idx="9957">
                  <c:v>39178</c:v>
                </c:pt>
                <c:pt idx="9958">
                  <c:v>39179</c:v>
                </c:pt>
                <c:pt idx="9959">
                  <c:v>39180</c:v>
                </c:pt>
                <c:pt idx="9960">
                  <c:v>39181</c:v>
                </c:pt>
                <c:pt idx="9961">
                  <c:v>39182</c:v>
                </c:pt>
                <c:pt idx="9962">
                  <c:v>39183</c:v>
                </c:pt>
                <c:pt idx="9963">
                  <c:v>39184</c:v>
                </c:pt>
                <c:pt idx="9964">
                  <c:v>39185</c:v>
                </c:pt>
                <c:pt idx="9965">
                  <c:v>39186</c:v>
                </c:pt>
                <c:pt idx="9966">
                  <c:v>39187</c:v>
                </c:pt>
                <c:pt idx="9967">
                  <c:v>39188</c:v>
                </c:pt>
                <c:pt idx="9968">
                  <c:v>39189</c:v>
                </c:pt>
                <c:pt idx="9969">
                  <c:v>39190</c:v>
                </c:pt>
                <c:pt idx="9970">
                  <c:v>39191</c:v>
                </c:pt>
                <c:pt idx="9971">
                  <c:v>39192</c:v>
                </c:pt>
                <c:pt idx="9972">
                  <c:v>39193</c:v>
                </c:pt>
                <c:pt idx="9973">
                  <c:v>39194</c:v>
                </c:pt>
                <c:pt idx="9974">
                  <c:v>39195</c:v>
                </c:pt>
                <c:pt idx="9975">
                  <c:v>39196</c:v>
                </c:pt>
                <c:pt idx="9976">
                  <c:v>39197</c:v>
                </c:pt>
                <c:pt idx="9977">
                  <c:v>39198</c:v>
                </c:pt>
                <c:pt idx="9978">
                  <c:v>39199</c:v>
                </c:pt>
                <c:pt idx="9979">
                  <c:v>39200</c:v>
                </c:pt>
                <c:pt idx="9980">
                  <c:v>39201</c:v>
                </c:pt>
                <c:pt idx="9981">
                  <c:v>39202</c:v>
                </c:pt>
                <c:pt idx="9982">
                  <c:v>39203</c:v>
                </c:pt>
                <c:pt idx="9983">
                  <c:v>39204</c:v>
                </c:pt>
                <c:pt idx="9984">
                  <c:v>39205</c:v>
                </c:pt>
                <c:pt idx="9985">
                  <c:v>39206</c:v>
                </c:pt>
                <c:pt idx="9986">
                  <c:v>39207</c:v>
                </c:pt>
                <c:pt idx="9987">
                  <c:v>39208</c:v>
                </c:pt>
                <c:pt idx="9988">
                  <c:v>39209</c:v>
                </c:pt>
                <c:pt idx="9989">
                  <c:v>39210</c:v>
                </c:pt>
                <c:pt idx="9990">
                  <c:v>39211</c:v>
                </c:pt>
                <c:pt idx="9991">
                  <c:v>39212</c:v>
                </c:pt>
                <c:pt idx="9992">
                  <c:v>39213</c:v>
                </c:pt>
                <c:pt idx="9993">
                  <c:v>39214</c:v>
                </c:pt>
                <c:pt idx="9994">
                  <c:v>39215</c:v>
                </c:pt>
                <c:pt idx="9995">
                  <c:v>39216</c:v>
                </c:pt>
                <c:pt idx="9996">
                  <c:v>39217</c:v>
                </c:pt>
                <c:pt idx="9997">
                  <c:v>39218</c:v>
                </c:pt>
                <c:pt idx="9998">
                  <c:v>39219</c:v>
                </c:pt>
                <c:pt idx="9999">
                  <c:v>39220</c:v>
                </c:pt>
                <c:pt idx="10000">
                  <c:v>39221</c:v>
                </c:pt>
                <c:pt idx="10001">
                  <c:v>39222</c:v>
                </c:pt>
                <c:pt idx="10002">
                  <c:v>39223</c:v>
                </c:pt>
                <c:pt idx="10003">
                  <c:v>39224</c:v>
                </c:pt>
                <c:pt idx="10004">
                  <c:v>39225</c:v>
                </c:pt>
                <c:pt idx="10005">
                  <c:v>39226</c:v>
                </c:pt>
                <c:pt idx="10006">
                  <c:v>39227</c:v>
                </c:pt>
                <c:pt idx="10007">
                  <c:v>39228</c:v>
                </c:pt>
                <c:pt idx="10008">
                  <c:v>39229</c:v>
                </c:pt>
                <c:pt idx="10009">
                  <c:v>39230</c:v>
                </c:pt>
                <c:pt idx="10010">
                  <c:v>39231</c:v>
                </c:pt>
                <c:pt idx="10011">
                  <c:v>39232</c:v>
                </c:pt>
                <c:pt idx="10012">
                  <c:v>39233</c:v>
                </c:pt>
                <c:pt idx="10013">
                  <c:v>39234</c:v>
                </c:pt>
                <c:pt idx="10014">
                  <c:v>39235</c:v>
                </c:pt>
                <c:pt idx="10015">
                  <c:v>39236</c:v>
                </c:pt>
                <c:pt idx="10016">
                  <c:v>39237</c:v>
                </c:pt>
                <c:pt idx="10017">
                  <c:v>39238</c:v>
                </c:pt>
                <c:pt idx="10018">
                  <c:v>39239</c:v>
                </c:pt>
                <c:pt idx="10019">
                  <c:v>39240</c:v>
                </c:pt>
                <c:pt idx="10020">
                  <c:v>39241</c:v>
                </c:pt>
                <c:pt idx="10021">
                  <c:v>39242</c:v>
                </c:pt>
                <c:pt idx="10022">
                  <c:v>39243</c:v>
                </c:pt>
                <c:pt idx="10023">
                  <c:v>39244</c:v>
                </c:pt>
                <c:pt idx="10024">
                  <c:v>39245</c:v>
                </c:pt>
                <c:pt idx="10025">
                  <c:v>39246</c:v>
                </c:pt>
                <c:pt idx="10026">
                  <c:v>39247</c:v>
                </c:pt>
                <c:pt idx="10027">
                  <c:v>39248</c:v>
                </c:pt>
                <c:pt idx="10028">
                  <c:v>39249</c:v>
                </c:pt>
                <c:pt idx="10029">
                  <c:v>39250</c:v>
                </c:pt>
                <c:pt idx="10030">
                  <c:v>39251</c:v>
                </c:pt>
                <c:pt idx="10031">
                  <c:v>39252</c:v>
                </c:pt>
                <c:pt idx="10032">
                  <c:v>39253</c:v>
                </c:pt>
                <c:pt idx="10033">
                  <c:v>39254</c:v>
                </c:pt>
                <c:pt idx="10034">
                  <c:v>39255</c:v>
                </c:pt>
                <c:pt idx="10035">
                  <c:v>39256</c:v>
                </c:pt>
                <c:pt idx="10036">
                  <c:v>39257</c:v>
                </c:pt>
                <c:pt idx="10037">
                  <c:v>39258</c:v>
                </c:pt>
                <c:pt idx="10038">
                  <c:v>39259</c:v>
                </c:pt>
                <c:pt idx="10039">
                  <c:v>39260</c:v>
                </c:pt>
                <c:pt idx="10040">
                  <c:v>39261</c:v>
                </c:pt>
                <c:pt idx="10041">
                  <c:v>39262</c:v>
                </c:pt>
                <c:pt idx="10042">
                  <c:v>39263</c:v>
                </c:pt>
                <c:pt idx="10043">
                  <c:v>39264</c:v>
                </c:pt>
                <c:pt idx="10044">
                  <c:v>39265</c:v>
                </c:pt>
                <c:pt idx="10045">
                  <c:v>39266</c:v>
                </c:pt>
                <c:pt idx="10046">
                  <c:v>39267</c:v>
                </c:pt>
                <c:pt idx="10047">
                  <c:v>39268</c:v>
                </c:pt>
                <c:pt idx="10048">
                  <c:v>39269</c:v>
                </c:pt>
                <c:pt idx="10049">
                  <c:v>39270</c:v>
                </c:pt>
                <c:pt idx="10050">
                  <c:v>39271</c:v>
                </c:pt>
                <c:pt idx="10051">
                  <c:v>39272</c:v>
                </c:pt>
                <c:pt idx="10052">
                  <c:v>39273</c:v>
                </c:pt>
                <c:pt idx="10053">
                  <c:v>39274</c:v>
                </c:pt>
                <c:pt idx="10054">
                  <c:v>39275</c:v>
                </c:pt>
                <c:pt idx="10055">
                  <c:v>39276</c:v>
                </c:pt>
                <c:pt idx="10056">
                  <c:v>39277</c:v>
                </c:pt>
                <c:pt idx="10057">
                  <c:v>39278</c:v>
                </c:pt>
                <c:pt idx="10058">
                  <c:v>39279</c:v>
                </c:pt>
                <c:pt idx="10059">
                  <c:v>39280</c:v>
                </c:pt>
                <c:pt idx="10060">
                  <c:v>39281</c:v>
                </c:pt>
                <c:pt idx="10061">
                  <c:v>39282</c:v>
                </c:pt>
                <c:pt idx="10062">
                  <c:v>39283</c:v>
                </c:pt>
                <c:pt idx="10063">
                  <c:v>39284</c:v>
                </c:pt>
                <c:pt idx="10064">
                  <c:v>39285</c:v>
                </c:pt>
                <c:pt idx="10065">
                  <c:v>39286</c:v>
                </c:pt>
                <c:pt idx="10066">
                  <c:v>39287</c:v>
                </c:pt>
                <c:pt idx="10067">
                  <c:v>39288</c:v>
                </c:pt>
                <c:pt idx="10068">
                  <c:v>39289</c:v>
                </c:pt>
                <c:pt idx="10069">
                  <c:v>39290</c:v>
                </c:pt>
                <c:pt idx="10070">
                  <c:v>39291</c:v>
                </c:pt>
                <c:pt idx="10071">
                  <c:v>39292</c:v>
                </c:pt>
                <c:pt idx="10072">
                  <c:v>39293</c:v>
                </c:pt>
                <c:pt idx="10073">
                  <c:v>39294</c:v>
                </c:pt>
                <c:pt idx="10074">
                  <c:v>39295</c:v>
                </c:pt>
                <c:pt idx="10075">
                  <c:v>39296</c:v>
                </c:pt>
                <c:pt idx="10076">
                  <c:v>39297</c:v>
                </c:pt>
                <c:pt idx="10077">
                  <c:v>39298</c:v>
                </c:pt>
                <c:pt idx="10078">
                  <c:v>39299</c:v>
                </c:pt>
                <c:pt idx="10079">
                  <c:v>39300</c:v>
                </c:pt>
                <c:pt idx="10080">
                  <c:v>39301</c:v>
                </c:pt>
                <c:pt idx="10081">
                  <c:v>39302</c:v>
                </c:pt>
                <c:pt idx="10082">
                  <c:v>39303</c:v>
                </c:pt>
                <c:pt idx="10083">
                  <c:v>39304</c:v>
                </c:pt>
                <c:pt idx="10084">
                  <c:v>39305</c:v>
                </c:pt>
                <c:pt idx="10085">
                  <c:v>39306</c:v>
                </c:pt>
                <c:pt idx="10086">
                  <c:v>39307</c:v>
                </c:pt>
                <c:pt idx="10087">
                  <c:v>39308</c:v>
                </c:pt>
                <c:pt idx="10088">
                  <c:v>39309</c:v>
                </c:pt>
                <c:pt idx="10089">
                  <c:v>39310</c:v>
                </c:pt>
                <c:pt idx="10090">
                  <c:v>39311</c:v>
                </c:pt>
                <c:pt idx="10091">
                  <c:v>39312</c:v>
                </c:pt>
                <c:pt idx="10092">
                  <c:v>39313</c:v>
                </c:pt>
                <c:pt idx="10093">
                  <c:v>39314</c:v>
                </c:pt>
                <c:pt idx="10094">
                  <c:v>39315</c:v>
                </c:pt>
                <c:pt idx="10095">
                  <c:v>39316</c:v>
                </c:pt>
                <c:pt idx="10096">
                  <c:v>39317</c:v>
                </c:pt>
                <c:pt idx="10097">
                  <c:v>39318</c:v>
                </c:pt>
                <c:pt idx="10098">
                  <c:v>39319</c:v>
                </c:pt>
                <c:pt idx="10099">
                  <c:v>39320</c:v>
                </c:pt>
                <c:pt idx="10100">
                  <c:v>39321</c:v>
                </c:pt>
                <c:pt idx="10101">
                  <c:v>39322</c:v>
                </c:pt>
                <c:pt idx="10102">
                  <c:v>39323</c:v>
                </c:pt>
                <c:pt idx="10103">
                  <c:v>39324</c:v>
                </c:pt>
                <c:pt idx="10104">
                  <c:v>39325</c:v>
                </c:pt>
                <c:pt idx="10105">
                  <c:v>39326</c:v>
                </c:pt>
                <c:pt idx="10106">
                  <c:v>39327</c:v>
                </c:pt>
                <c:pt idx="10107">
                  <c:v>39328</c:v>
                </c:pt>
                <c:pt idx="10108">
                  <c:v>39329</c:v>
                </c:pt>
                <c:pt idx="10109">
                  <c:v>39330</c:v>
                </c:pt>
                <c:pt idx="10110">
                  <c:v>39331</c:v>
                </c:pt>
                <c:pt idx="10111">
                  <c:v>39332</c:v>
                </c:pt>
                <c:pt idx="10112">
                  <c:v>39333</c:v>
                </c:pt>
                <c:pt idx="10113">
                  <c:v>39334</c:v>
                </c:pt>
                <c:pt idx="10114">
                  <c:v>39335</c:v>
                </c:pt>
                <c:pt idx="10115">
                  <c:v>39336</c:v>
                </c:pt>
                <c:pt idx="10116">
                  <c:v>39337</c:v>
                </c:pt>
                <c:pt idx="10117">
                  <c:v>39338</c:v>
                </c:pt>
                <c:pt idx="10118">
                  <c:v>39339</c:v>
                </c:pt>
                <c:pt idx="10119">
                  <c:v>39340</c:v>
                </c:pt>
                <c:pt idx="10120">
                  <c:v>39341</c:v>
                </c:pt>
                <c:pt idx="10121">
                  <c:v>39342</c:v>
                </c:pt>
                <c:pt idx="10122">
                  <c:v>39343</c:v>
                </c:pt>
                <c:pt idx="10123">
                  <c:v>39344</c:v>
                </c:pt>
                <c:pt idx="10124">
                  <c:v>39345</c:v>
                </c:pt>
                <c:pt idx="10125">
                  <c:v>39346</c:v>
                </c:pt>
                <c:pt idx="10126">
                  <c:v>39347</c:v>
                </c:pt>
                <c:pt idx="10127">
                  <c:v>39348</c:v>
                </c:pt>
                <c:pt idx="10128">
                  <c:v>39349</c:v>
                </c:pt>
                <c:pt idx="10129">
                  <c:v>39350</c:v>
                </c:pt>
                <c:pt idx="10130">
                  <c:v>39351</c:v>
                </c:pt>
                <c:pt idx="10131">
                  <c:v>39352</c:v>
                </c:pt>
                <c:pt idx="10132">
                  <c:v>39353</c:v>
                </c:pt>
                <c:pt idx="10133">
                  <c:v>39354</c:v>
                </c:pt>
                <c:pt idx="10134">
                  <c:v>39355</c:v>
                </c:pt>
                <c:pt idx="10135">
                  <c:v>39356</c:v>
                </c:pt>
                <c:pt idx="10136">
                  <c:v>39357</c:v>
                </c:pt>
                <c:pt idx="10137">
                  <c:v>39358</c:v>
                </c:pt>
                <c:pt idx="10138">
                  <c:v>39359</c:v>
                </c:pt>
                <c:pt idx="10139">
                  <c:v>39360</c:v>
                </c:pt>
                <c:pt idx="10140">
                  <c:v>39361</c:v>
                </c:pt>
                <c:pt idx="10141">
                  <c:v>39362</c:v>
                </c:pt>
                <c:pt idx="10142">
                  <c:v>39363</c:v>
                </c:pt>
                <c:pt idx="10143">
                  <c:v>39364</c:v>
                </c:pt>
                <c:pt idx="10144">
                  <c:v>39365</c:v>
                </c:pt>
                <c:pt idx="10145">
                  <c:v>39366</c:v>
                </c:pt>
                <c:pt idx="10146">
                  <c:v>39367</c:v>
                </c:pt>
                <c:pt idx="10147">
                  <c:v>39368</c:v>
                </c:pt>
                <c:pt idx="10148">
                  <c:v>39369</c:v>
                </c:pt>
                <c:pt idx="10149">
                  <c:v>39370</c:v>
                </c:pt>
                <c:pt idx="10150">
                  <c:v>39371</c:v>
                </c:pt>
                <c:pt idx="10151">
                  <c:v>39372</c:v>
                </c:pt>
                <c:pt idx="10152">
                  <c:v>39373</c:v>
                </c:pt>
                <c:pt idx="10153">
                  <c:v>39374</c:v>
                </c:pt>
                <c:pt idx="10154">
                  <c:v>39375</c:v>
                </c:pt>
                <c:pt idx="10155">
                  <c:v>39376</c:v>
                </c:pt>
                <c:pt idx="10156">
                  <c:v>39377</c:v>
                </c:pt>
                <c:pt idx="10157">
                  <c:v>39378</c:v>
                </c:pt>
                <c:pt idx="10158">
                  <c:v>39379</c:v>
                </c:pt>
                <c:pt idx="10159">
                  <c:v>39380</c:v>
                </c:pt>
                <c:pt idx="10160">
                  <c:v>39381</c:v>
                </c:pt>
                <c:pt idx="10161">
                  <c:v>39382</c:v>
                </c:pt>
                <c:pt idx="10162">
                  <c:v>39383</c:v>
                </c:pt>
                <c:pt idx="10163">
                  <c:v>39384</c:v>
                </c:pt>
                <c:pt idx="10164">
                  <c:v>39385</c:v>
                </c:pt>
                <c:pt idx="10165">
                  <c:v>39386</c:v>
                </c:pt>
                <c:pt idx="10166">
                  <c:v>39387</c:v>
                </c:pt>
                <c:pt idx="10167">
                  <c:v>39388</c:v>
                </c:pt>
                <c:pt idx="10168">
                  <c:v>39389</c:v>
                </c:pt>
                <c:pt idx="10169">
                  <c:v>39390</c:v>
                </c:pt>
                <c:pt idx="10170">
                  <c:v>39391</c:v>
                </c:pt>
                <c:pt idx="10171">
                  <c:v>39392</c:v>
                </c:pt>
                <c:pt idx="10172">
                  <c:v>39393</c:v>
                </c:pt>
                <c:pt idx="10173">
                  <c:v>39394</c:v>
                </c:pt>
                <c:pt idx="10174">
                  <c:v>39395</c:v>
                </c:pt>
                <c:pt idx="10175">
                  <c:v>39396</c:v>
                </c:pt>
                <c:pt idx="10176">
                  <c:v>39397</c:v>
                </c:pt>
                <c:pt idx="10177">
                  <c:v>39398</c:v>
                </c:pt>
                <c:pt idx="10178">
                  <c:v>39399</c:v>
                </c:pt>
                <c:pt idx="10179">
                  <c:v>39400</c:v>
                </c:pt>
                <c:pt idx="10180">
                  <c:v>39401</c:v>
                </c:pt>
                <c:pt idx="10181">
                  <c:v>39402</c:v>
                </c:pt>
                <c:pt idx="10182">
                  <c:v>39403</c:v>
                </c:pt>
                <c:pt idx="10183">
                  <c:v>39404</c:v>
                </c:pt>
                <c:pt idx="10184">
                  <c:v>39405</c:v>
                </c:pt>
                <c:pt idx="10185">
                  <c:v>39406</c:v>
                </c:pt>
                <c:pt idx="10186">
                  <c:v>39407</c:v>
                </c:pt>
                <c:pt idx="10187">
                  <c:v>39408</c:v>
                </c:pt>
                <c:pt idx="10188">
                  <c:v>39409</c:v>
                </c:pt>
                <c:pt idx="10189">
                  <c:v>39410</c:v>
                </c:pt>
                <c:pt idx="10190">
                  <c:v>39411</c:v>
                </c:pt>
                <c:pt idx="10191">
                  <c:v>39412</c:v>
                </c:pt>
                <c:pt idx="10192">
                  <c:v>39413</c:v>
                </c:pt>
                <c:pt idx="10193">
                  <c:v>39414</c:v>
                </c:pt>
                <c:pt idx="10194">
                  <c:v>39415</c:v>
                </c:pt>
                <c:pt idx="10195">
                  <c:v>39416</c:v>
                </c:pt>
                <c:pt idx="10196">
                  <c:v>39417</c:v>
                </c:pt>
                <c:pt idx="10197">
                  <c:v>39418</c:v>
                </c:pt>
                <c:pt idx="10198">
                  <c:v>39419</c:v>
                </c:pt>
                <c:pt idx="10199">
                  <c:v>39420</c:v>
                </c:pt>
                <c:pt idx="10200">
                  <c:v>39421</c:v>
                </c:pt>
                <c:pt idx="10201">
                  <c:v>39422</c:v>
                </c:pt>
                <c:pt idx="10202">
                  <c:v>39423</c:v>
                </c:pt>
                <c:pt idx="10203">
                  <c:v>39424</c:v>
                </c:pt>
                <c:pt idx="10204">
                  <c:v>39425</c:v>
                </c:pt>
                <c:pt idx="10205">
                  <c:v>39426</c:v>
                </c:pt>
                <c:pt idx="10206">
                  <c:v>39427</c:v>
                </c:pt>
                <c:pt idx="10207">
                  <c:v>39428</c:v>
                </c:pt>
                <c:pt idx="10208">
                  <c:v>39429</c:v>
                </c:pt>
                <c:pt idx="10209">
                  <c:v>39430</c:v>
                </c:pt>
                <c:pt idx="10210">
                  <c:v>39431</c:v>
                </c:pt>
                <c:pt idx="10211">
                  <c:v>39432</c:v>
                </c:pt>
                <c:pt idx="10212">
                  <c:v>39433</c:v>
                </c:pt>
                <c:pt idx="10213">
                  <c:v>39434</c:v>
                </c:pt>
                <c:pt idx="10214">
                  <c:v>39435</c:v>
                </c:pt>
                <c:pt idx="10215">
                  <c:v>39436</c:v>
                </c:pt>
                <c:pt idx="10216">
                  <c:v>39437</c:v>
                </c:pt>
                <c:pt idx="10217">
                  <c:v>39438</c:v>
                </c:pt>
                <c:pt idx="10218">
                  <c:v>39439</c:v>
                </c:pt>
                <c:pt idx="10219">
                  <c:v>39440</c:v>
                </c:pt>
                <c:pt idx="10220">
                  <c:v>39441</c:v>
                </c:pt>
                <c:pt idx="10221">
                  <c:v>39442</c:v>
                </c:pt>
                <c:pt idx="10222">
                  <c:v>39443</c:v>
                </c:pt>
                <c:pt idx="10223">
                  <c:v>39444</c:v>
                </c:pt>
                <c:pt idx="10224">
                  <c:v>39445</c:v>
                </c:pt>
                <c:pt idx="10225">
                  <c:v>39446</c:v>
                </c:pt>
                <c:pt idx="10226">
                  <c:v>39447</c:v>
                </c:pt>
                <c:pt idx="10227">
                  <c:v>39448</c:v>
                </c:pt>
                <c:pt idx="10228">
                  <c:v>39449</c:v>
                </c:pt>
                <c:pt idx="10229">
                  <c:v>39450</c:v>
                </c:pt>
                <c:pt idx="10230">
                  <c:v>39451</c:v>
                </c:pt>
                <c:pt idx="10231">
                  <c:v>39452</c:v>
                </c:pt>
                <c:pt idx="10232">
                  <c:v>39453</c:v>
                </c:pt>
                <c:pt idx="10233">
                  <c:v>39454</c:v>
                </c:pt>
                <c:pt idx="10234">
                  <c:v>39455</c:v>
                </c:pt>
                <c:pt idx="10235">
                  <c:v>39456</c:v>
                </c:pt>
                <c:pt idx="10236">
                  <c:v>39457</c:v>
                </c:pt>
                <c:pt idx="10237">
                  <c:v>39458</c:v>
                </c:pt>
                <c:pt idx="10238">
                  <c:v>39459</c:v>
                </c:pt>
                <c:pt idx="10239">
                  <c:v>39460</c:v>
                </c:pt>
                <c:pt idx="10240">
                  <c:v>39461</c:v>
                </c:pt>
                <c:pt idx="10241">
                  <c:v>39462</c:v>
                </c:pt>
                <c:pt idx="10242">
                  <c:v>39463</c:v>
                </c:pt>
                <c:pt idx="10243">
                  <c:v>39464</c:v>
                </c:pt>
                <c:pt idx="10244">
                  <c:v>39465</c:v>
                </c:pt>
                <c:pt idx="10245">
                  <c:v>39466</c:v>
                </c:pt>
                <c:pt idx="10246">
                  <c:v>39467</c:v>
                </c:pt>
                <c:pt idx="10247">
                  <c:v>39468</c:v>
                </c:pt>
                <c:pt idx="10248">
                  <c:v>39469</c:v>
                </c:pt>
                <c:pt idx="10249">
                  <c:v>39470</c:v>
                </c:pt>
                <c:pt idx="10250">
                  <c:v>39471</c:v>
                </c:pt>
                <c:pt idx="10251">
                  <c:v>39472</c:v>
                </c:pt>
                <c:pt idx="10252">
                  <c:v>39473</c:v>
                </c:pt>
                <c:pt idx="10253">
                  <c:v>39474</c:v>
                </c:pt>
                <c:pt idx="10254">
                  <c:v>39475</c:v>
                </c:pt>
                <c:pt idx="10255">
                  <c:v>39476</c:v>
                </c:pt>
                <c:pt idx="10256">
                  <c:v>39477</c:v>
                </c:pt>
                <c:pt idx="10257">
                  <c:v>39478</c:v>
                </c:pt>
                <c:pt idx="10258">
                  <c:v>39479</c:v>
                </c:pt>
                <c:pt idx="10259">
                  <c:v>39480</c:v>
                </c:pt>
                <c:pt idx="10260">
                  <c:v>39481</c:v>
                </c:pt>
                <c:pt idx="10261">
                  <c:v>39482</c:v>
                </c:pt>
                <c:pt idx="10262">
                  <c:v>39483</c:v>
                </c:pt>
                <c:pt idx="10263">
                  <c:v>39484</c:v>
                </c:pt>
                <c:pt idx="10264">
                  <c:v>39485</c:v>
                </c:pt>
                <c:pt idx="10265">
                  <c:v>39486</c:v>
                </c:pt>
                <c:pt idx="10266">
                  <c:v>39487</c:v>
                </c:pt>
                <c:pt idx="10267">
                  <c:v>39488</c:v>
                </c:pt>
                <c:pt idx="10268">
                  <c:v>39489</c:v>
                </c:pt>
                <c:pt idx="10269">
                  <c:v>39490</c:v>
                </c:pt>
                <c:pt idx="10270">
                  <c:v>39491</c:v>
                </c:pt>
                <c:pt idx="10271">
                  <c:v>39492</c:v>
                </c:pt>
                <c:pt idx="10272">
                  <c:v>39493</c:v>
                </c:pt>
                <c:pt idx="10273">
                  <c:v>39494</c:v>
                </c:pt>
                <c:pt idx="10274">
                  <c:v>39495</c:v>
                </c:pt>
                <c:pt idx="10275">
                  <c:v>39496</c:v>
                </c:pt>
                <c:pt idx="10276">
                  <c:v>39497</c:v>
                </c:pt>
                <c:pt idx="10277">
                  <c:v>39498</c:v>
                </c:pt>
                <c:pt idx="10278">
                  <c:v>39499</c:v>
                </c:pt>
                <c:pt idx="10279">
                  <c:v>39500</c:v>
                </c:pt>
                <c:pt idx="10280">
                  <c:v>39501</c:v>
                </c:pt>
                <c:pt idx="10281">
                  <c:v>39502</c:v>
                </c:pt>
                <c:pt idx="10282">
                  <c:v>39503</c:v>
                </c:pt>
                <c:pt idx="10283">
                  <c:v>39504</c:v>
                </c:pt>
                <c:pt idx="10284">
                  <c:v>39505</c:v>
                </c:pt>
                <c:pt idx="10285">
                  <c:v>39506</c:v>
                </c:pt>
                <c:pt idx="10286">
                  <c:v>39507</c:v>
                </c:pt>
                <c:pt idx="10287">
                  <c:v>39508</c:v>
                </c:pt>
                <c:pt idx="10288">
                  <c:v>39509</c:v>
                </c:pt>
                <c:pt idx="10289">
                  <c:v>39510</c:v>
                </c:pt>
                <c:pt idx="10290">
                  <c:v>39511</c:v>
                </c:pt>
                <c:pt idx="10291">
                  <c:v>39512</c:v>
                </c:pt>
                <c:pt idx="10292">
                  <c:v>39513</c:v>
                </c:pt>
                <c:pt idx="10293">
                  <c:v>39514</c:v>
                </c:pt>
                <c:pt idx="10294">
                  <c:v>39515</c:v>
                </c:pt>
                <c:pt idx="10295">
                  <c:v>39516</c:v>
                </c:pt>
                <c:pt idx="10296">
                  <c:v>39517</c:v>
                </c:pt>
                <c:pt idx="10297">
                  <c:v>39518</c:v>
                </c:pt>
                <c:pt idx="10298">
                  <c:v>39519</c:v>
                </c:pt>
                <c:pt idx="10299">
                  <c:v>39520</c:v>
                </c:pt>
                <c:pt idx="10300">
                  <c:v>39521</c:v>
                </c:pt>
                <c:pt idx="10301">
                  <c:v>39522</c:v>
                </c:pt>
                <c:pt idx="10302">
                  <c:v>39523</c:v>
                </c:pt>
                <c:pt idx="10303">
                  <c:v>39524</c:v>
                </c:pt>
                <c:pt idx="10304">
                  <c:v>39525</c:v>
                </c:pt>
                <c:pt idx="10305">
                  <c:v>39526</c:v>
                </c:pt>
                <c:pt idx="10306">
                  <c:v>39527</c:v>
                </c:pt>
                <c:pt idx="10307">
                  <c:v>39528</c:v>
                </c:pt>
                <c:pt idx="10308">
                  <c:v>39529</c:v>
                </c:pt>
                <c:pt idx="10309">
                  <c:v>39530</c:v>
                </c:pt>
                <c:pt idx="10310">
                  <c:v>39531</c:v>
                </c:pt>
                <c:pt idx="10311">
                  <c:v>39532</c:v>
                </c:pt>
                <c:pt idx="10312">
                  <c:v>39533</c:v>
                </c:pt>
                <c:pt idx="10313">
                  <c:v>39534</c:v>
                </c:pt>
                <c:pt idx="10314">
                  <c:v>39535</c:v>
                </c:pt>
                <c:pt idx="10315">
                  <c:v>39536</c:v>
                </c:pt>
                <c:pt idx="10316">
                  <c:v>39537</c:v>
                </c:pt>
                <c:pt idx="10317">
                  <c:v>39538</c:v>
                </c:pt>
                <c:pt idx="10318">
                  <c:v>39539</c:v>
                </c:pt>
                <c:pt idx="10319">
                  <c:v>39540</c:v>
                </c:pt>
                <c:pt idx="10320">
                  <c:v>39541</c:v>
                </c:pt>
                <c:pt idx="10321">
                  <c:v>39542</c:v>
                </c:pt>
                <c:pt idx="10322">
                  <c:v>39543</c:v>
                </c:pt>
                <c:pt idx="10323">
                  <c:v>39544</c:v>
                </c:pt>
                <c:pt idx="10324">
                  <c:v>39545</c:v>
                </c:pt>
                <c:pt idx="10325">
                  <c:v>39546</c:v>
                </c:pt>
                <c:pt idx="10326">
                  <c:v>39547</c:v>
                </c:pt>
                <c:pt idx="10327">
                  <c:v>39548</c:v>
                </c:pt>
                <c:pt idx="10328">
                  <c:v>39549</c:v>
                </c:pt>
                <c:pt idx="10329">
                  <c:v>39550</c:v>
                </c:pt>
                <c:pt idx="10330">
                  <c:v>39551</c:v>
                </c:pt>
                <c:pt idx="10331">
                  <c:v>39552</c:v>
                </c:pt>
                <c:pt idx="10332">
                  <c:v>39553</c:v>
                </c:pt>
                <c:pt idx="10333">
                  <c:v>39554</c:v>
                </c:pt>
                <c:pt idx="10334">
                  <c:v>39555</c:v>
                </c:pt>
                <c:pt idx="10335">
                  <c:v>39556</c:v>
                </c:pt>
                <c:pt idx="10336">
                  <c:v>39557</c:v>
                </c:pt>
                <c:pt idx="10337">
                  <c:v>39558</c:v>
                </c:pt>
                <c:pt idx="10338">
                  <c:v>39559</c:v>
                </c:pt>
                <c:pt idx="10339">
                  <c:v>39560</c:v>
                </c:pt>
                <c:pt idx="10340">
                  <c:v>39561</c:v>
                </c:pt>
                <c:pt idx="10341">
                  <c:v>39562</c:v>
                </c:pt>
                <c:pt idx="10342">
                  <c:v>39563</c:v>
                </c:pt>
                <c:pt idx="10343">
                  <c:v>39564</c:v>
                </c:pt>
                <c:pt idx="10344">
                  <c:v>39565</c:v>
                </c:pt>
                <c:pt idx="10345">
                  <c:v>39566</c:v>
                </c:pt>
                <c:pt idx="10346">
                  <c:v>39567</c:v>
                </c:pt>
                <c:pt idx="10347">
                  <c:v>39568</c:v>
                </c:pt>
                <c:pt idx="10348">
                  <c:v>39569</c:v>
                </c:pt>
                <c:pt idx="10349">
                  <c:v>39570</c:v>
                </c:pt>
                <c:pt idx="10350">
                  <c:v>39571</c:v>
                </c:pt>
                <c:pt idx="10351">
                  <c:v>39572</c:v>
                </c:pt>
                <c:pt idx="10352">
                  <c:v>39573</c:v>
                </c:pt>
                <c:pt idx="10353">
                  <c:v>39574</c:v>
                </c:pt>
                <c:pt idx="10354">
                  <c:v>39575</c:v>
                </c:pt>
                <c:pt idx="10355">
                  <c:v>39576</c:v>
                </c:pt>
                <c:pt idx="10356">
                  <c:v>39577</c:v>
                </c:pt>
                <c:pt idx="10357">
                  <c:v>39578</c:v>
                </c:pt>
                <c:pt idx="10358">
                  <c:v>39579</c:v>
                </c:pt>
                <c:pt idx="10359">
                  <c:v>39580</c:v>
                </c:pt>
                <c:pt idx="10360">
                  <c:v>39581</c:v>
                </c:pt>
                <c:pt idx="10361">
                  <c:v>39582</c:v>
                </c:pt>
                <c:pt idx="10362">
                  <c:v>39583</c:v>
                </c:pt>
                <c:pt idx="10363">
                  <c:v>39584</c:v>
                </c:pt>
                <c:pt idx="10364">
                  <c:v>39585</c:v>
                </c:pt>
                <c:pt idx="10365">
                  <c:v>39586</c:v>
                </c:pt>
                <c:pt idx="10366">
                  <c:v>39587</c:v>
                </c:pt>
                <c:pt idx="10367">
                  <c:v>39588</c:v>
                </c:pt>
                <c:pt idx="10368">
                  <c:v>39589</c:v>
                </c:pt>
                <c:pt idx="10369">
                  <c:v>39590</c:v>
                </c:pt>
                <c:pt idx="10370">
                  <c:v>39591</c:v>
                </c:pt>
                <c:pt idx="10371">
                  <c:v>39592</c:v>
                </c:pt>
                <c:pt idx="10372">
                  <c:v>39593</c:v>
                </c:pt>
                <c:pt idx="10373">
                  <c:v>39594</c:v>
                </c:pt>
                <c:pt idx="10374">
                  <c:v>39595</c:v>
                </c:pt>
                <c:pt idx="10375">
                  <c:v>39596</c:v>
                </c:pt>
                <c:pt idx="10376">
                  <c:v>39597</c:v>
                </c:pt>
                <c:pt idx="10377">
                  <c:v>39598</c:v>
                </c:pt>
                <c:pt idx="10378">
                  <c:v>39599</c:v>
                </c:pt>
                <c:pt idx="10379">
                  <c:v>39600</c:v>
                </c:pt>
                <c:pt idx="10380">
                  <c:v>39601</c:v>
                </c:pt>
                <c:pt idx="10381">
                  <c:v>39602</c:v>
                </c:pt>
                <c:pt idx="10382">
                  <c:v>39603</c:v>
                </c:pt>
                <c:pt idx="10383">
                  <c:v>39604</c:v>
                </c:pt>
                <c:pt idx="10384">
                  <c:v>39605</c:v>
                </c:pt>
                <c:pt idx="10385">
                  <c:v>39606</c:v>
                </c:pt>
                <c:pt idx="10386">
                  <c:v>39607</c:v>
                </c:pt>
                <c:pt idx="10387">
                  <c:v>39608</c:v>
                </c:pt>
                <c:pt idx="10388">
                  <c:v>39609</c:v>
                </c:pt>
                <c:pt idx="10389">
                  <c:v>39610</c:v>
                </c:pt>
                <c:pt idx="10390">
                  <c:v>39611</c:v>
                </c:pt>
                <c:pt idx="10391">
                  <c:v>39612</c:v>
                </c:pt>
                <c:pt idx="10392">
                  <c:v>39613</c:v>
                </c:pt>
                <c:pt idx="10393">
                  <c:v>39614</c:v>
                </c:pt>
                <c:pt idx="10394">
                  <c:v>39615</c:v>
                </c:pt>
                <c:pt idx="10395">
                  <c:v>39616</c:v>
                </c:pt>
                <c:pt idx="10396">
                  <c:v>39617</c:v>
                </c:pt>
                <c:pt idx="10397">
                  <c:v>39618</c:v>
                </c:pt>
                <c:pt idx="10398">
                  <c:v>39619</c:v>
                </c:pt>
                <c:pt idx="10399">
                  <c:v>39620</c:v>
                </c:pt>
                <c:pt idx="10400">
                  <c:v>39621</c:v>
                </c:pt>
                <c:pt idx="10401">
                  <c:v>39622</c:v>
                </c:pt>
                <c:pt idx="10402">
                  <c:v>39623</c:v>
                </c:pt>
                <c:pt idx="10403">
                  <c:v>39624</c:v>
                </c:pt>
                <c:pt idx="10404">
                  <c:v>39625</c:v>
                </c:pt>
                <c:pt idx="10405">
                  <c:v>39626</c:v>
                </c:pt>
                <c:pt idx="10406">
                  <c:v>39627</c:v>
                </c:pt>
                <c:pt idx="10407">
                  <c:v>39628</c:v>
                </c:pt>
                <c:pt idx="10408">
                  <c:v>39629</c:v>
                </c:pt>
                <c:pt idx="10409">
                  <c:v>39630</c:v>
                </c:pt>
                <c:pt idx="10410">
                  <c:v>39631</c:v>
                </c:pt>
                <c:pt idx="10411">
                  <c:v>39632</c:v>
                </c:pt>
                <c:pt idx="10412">
                  <c:v>39633</c:v>
                </c:pt>
                <c:pt idx="10413">
                  <c:v>39634</c:v>
                </c:pt>
                <c:pt idx="10414">
                  <c:v>39635</c:v>
                </c:pt>
                <c:pt idx="10415">
                  <c:v>39636</c:v>
                </c:pt>
                <c:pt idx="10416">
                  <c:v>39637</c:v>
                </c:pt>
                <c:pt idx="10417">
                  <c:v>39638</c:v>
                </c:pt>
                <c:pt idx="10418">
                  <c:v>39639</c:v>
                </c:pt>
                <c:pt idx="10419">
                  <c:v>39640</c:v>
                </c:pt>
                <c:pt idx="10420">
                  <c:v>39641</c:v>
                </c:pt>
                <c:pt idx="10421">
                  <c:v>39642</c:v>
                </c:pt>
                <c:pt idx="10422">
                  <c:v>39643</c:v>
                </c:pt>
                <c:pt idx="10423">
                  <c:v>39644</c:v>
                </c:pt>
                <c:pt idx="10424">
                  <c:v>39645</c:v>
                </c:pt>
                <c:pt idx="10425">
                  <c:v>39646</c:v>
                </c:pt>
                <c:pt idx="10426">
                  <c:v>39647</c:v>
                </c:pt>
                <c:pt idx="10427">
                  <c:v>39648</c:v>
                </c:pt>
                <c:pt idx="10428">
                  <c:v>39649</c:v>
                </c:pt>
                <c:pt idx="10429">
                  <c:v>39650</c:v>
                </c:pt>
                <c:pt idx="10430">
                  <c:v>39651</c:v>
                </c:pt>
                <c:pt idx="10431">
                  <c:v>39652</c:v>
                </c:pt>
                <c:pt idx="10432">
                  <c:v>39653</c:v>
                </c:pt>
                <c:pt idx="10433">
                  <c:v>39654</c:v>
                </c:pt>
                <c:pt idx="10434">
                  <c:v>39655</c:v>
                </c:pt>
                <c:pt idx="10435">
                  <c:v>39656</c:v>
                </c:pt>
                <c:pt idx="10436">
                  <c:v>39657</c:v>
                </c:pt>
                <c:pt idx="10437">
                  <c:v>39658</c:v>
                </c:pt>
                <c:pt idx="10438">
                  <c:v>39659</c:v>
                </c:pt>
                <c:pt idx="10439">
                  <c:v>39660</c:v>
                </c:pt>
                <c:pt idx="10440">
                  <c:v>39661</c:v>
                </c:pt>
                <c:pt idx="10441">
                  <c:v>39662</c:v>
                </c:pt>
                <c:pt idx="10442">
                  <c:v>39663</c:v>
                </c:pt>
                <c:pt idx="10443">
                  <c:v>39664</c:v>
                </c:pt>
                <c:pt idx="10444">
                  <c:v>39665</c:v>
                </c:pt>
                <c:pt idx="10445">
                  <c:v>39666</c:v>
                </c:pt>
                <c:pt idx="10446">
                  <c:v>39667</c:v>
                </c:pt>
                <c:pt idx="10447">
                  <c:v>39668</c:v>
                </c:pt>
                <c:pt idx="10448">
                  <c:v>39669</c:v>
                </c:pt>
                <c:pt idx="10449">
                  <c:v>39670</c:v>
                </c:pt>
                <c:pt idx="10450">
                  <c:v>39671</c:v>
                </c:pt>
                <c:pt idx="10451">
                  <c:v>39672</c:v>
                </c:pt>
                <c:pt idx="10452">
                  <c:v>39673</c:v>
                </c:pt>
                <c:pt idx="10453">
                  <c:v>39674</c:v>
                </c:pt>
                <c:pt idx="10454">
                  <c:v>39675</c:v>
                </c:pt>
                <c:pt idx="10455">
                  <c:v>39676</c:v>
                </c:pt>
                <c:pt idx="10456">
                  <c:v>39677</c:v>
                </c:pt>
                <c:pt idx="10457">
                  <c:v>39678</c:v>
                </c:pt>
                <c:pt idx="10458">
                  <c:v>39679</c:v>
                </c:pt>
                <c:pt idx="10459">
                  <c:v>39680</c:v>
                </c:pt>
                <c:pt idx="10460">
                  <c:v>39681</c:v>
                </c:pt>
                <c:pt idx="10461">
                  <c:v>39682</c:v>
                </c:pt>
                <c:pt idx="10462">
                  <c:v>39683</c:v>
                </c:pt>
                <c:pt idx="10463">
                  <c:v>39684</c:v>
                </c:pt>
                <c:pt idx="10464">
                  <c:v>39685</c:v>
                </c:pt>
                <c:pt idx="10465">
                  <c:v>39686</c:v>
                </c:pt>
                <c:pt idx="10466">
                  <c:v>39687</c:v>
                </c:pt>
                <c:pt idx="10467">
                  <c:v>39688</c:v>
                </c:pt>
                <c:pt idx="10468">
                  <c:v>39689</c:v>
                </c:pt>
                <c:pt idx="10469">
                  <c:v>39690</c:v>
                </c:pt>
                <c:pt idx="10470">
                  <c:v>39691</c:v>
                </c:pt>
                <c:pt idx="10471">
                  <c:v>39692</c:v>
                </c:pt>
                <c:pt idx="10472">
                  <c:v>39693</c:v>
                </c:pt>
                <c:pt idx="10473">
                  <c:v>39694</c:v>
                </c:pt>
                <c:pt idx="10474">
                  <c:v>39695</c:v>
                </c:pt>
                <c:pt idx="10475">
                  <c:v>39696</c:v>
                </c:pt>
                <c:pt idx="10476">
                  <c:v>39697</c:v>
                </c:pt>
                <c:pt idx="10477">
                  <c:v>39698</c:v>
                </c:pt>
                <c:pt idx="10478">
                  <c:v>39699</c:v>
                </c:pt>
                <c:pt idx="10479">
                  <c:v>39700</c:v>
                </c:pt>
                <c:pt idx="10480">
                  <c:v>39701</c:v>
                </c:pt>
                <c:pt idx="10481">
                  <c:v>39702</c:v>
                </c:pt>
                <c:pt idx="10482">
                  <c:v>39703</c:v>
                </c:pt>
                <c:pt idx="10483">
                  <c:v>39704</c:v>
                </c:pt>
                <c:pt idx="10484">
                  <c:v>39705</c:v>
                </c:pt>
                <c:pt idx="10485">
                  <c:v>39706</c:v>
                </c:pt>
                <c:pt idx="10486">
                  <c:v>39707</c:v>
                </c:pt>
                <c:pt idx="10487">
                  <c:v>39708</c:v>
                </c:pt>
                <c:pt idx="10488">
                  <c:v>39709</c:v>
                </c:pt>
                <c:pt idx="10489">
                  <c:v>39710</c:v>
                </c:pt>
                <c:pt idx="10490">
                  <c:v>39711</c:v>
                </c:pt>
                <c:pt idx="10491">
                  <c:v>39712</c:v>
                </c:pt>
                <c:pt idx="10492">
                  <c:v>39713</c:v>
                </c:pt>
                <c:pt idx="10493">
                  <c:v>39714</c:v>
                </c:pt>
                <c:pt idx="10494">
                  <c:v>39715</c:v>
                </c:pt>
                <c:pt idx="10495">
                  <c:v>39716</c:v>
                </c:pt>
                <c:pt idx="10496">
                  <c:v>39717</c:v>
                </c:pt>
                <c:pt idx="10497">
                  <c:v>39718</c:v>
                </c:pt>
                <c:pt idx="10498">
                  <c:v>39719</c:v>
                </c:pt>
                <c:pt idx="10499">
                  <c:v>39720</c:v>
                </c:pt>
                <c:pt idx="10500">
                  <c:v>39721</c:v>
                </c:pt>
                <c:pt idx="10501">
                  <c:v>39722</c:v>
                </c:pt>
                <c:pt idx="10502">
                  <c:v>39723</c:v>
                </c:pt>
                <c:pt idx="10503">
                  <c:v>39724</c:v>
                </c:pt>
                <c:pt idx="10504">
                  <c:v>39725</c:v>
                </c:pt>
                <c:pt idx="10505">
                  <c:v>39726</c:v>
                </c:pt>
                <c:pt idx="10506">
                  <c:v>39727</c:v>
                </c:pt>
                <c:pt idx="10507">
                  <c:v>39728</c:v>
                </c:pt>
                <c:pt idx="10508">
                  <c:v>39729</c:v>
                </c:pt>
                <c:pt idx="10509">
                  <c:v>39730</c:v>
                </c:pt>
                <c:pt idx="10510">
                  <c:v>39731</c:v>
                </c:pt>
                <c:pt idx="10511">
                  <c:v>39732</c:v>
                </c:pt>
                <c:pt idx="10512">
                  <c:v>39733</c:v>
                </c:pt>
                <c:pt idx="10513">
                  <c:v>39734</c:v>
                </c:pt>
                <c:pt idx="10514">
                  <c:v>39735</c:v>
                </c:pt>
                <c:pt idx="10515">
                  <c:v>39736</c:v>
                </c:pt>
                <c:pt idx="10516">
                  <c:v>39737</c:v>
                </c:pt>
                <c:pt idx="10517">
                  <c:v>39738</c:v>
                </c:pt>
                <c:pt idx="10518">
                  <c:v>39739</c:v>
                </c:pt>
                <c:pt idx="10519">
                  <c:v>39740</c:v>
                </c:pt>
                <c:pt idx="10520">
                  <c:v>39741</c:v>
                </c:pt>
                <c:pt idx="10521">
                  <c:v>39742</c:v>
                </c:pt>
                <c:pt idx="10522">
                  <c:v>39743</c:v>
                </c:pt>
                <c:pt idx="10523">
                  <c:v>39744</c:v>
                </c:pt>
                <c:pt idx="10524">
                  <c:v>39745</c:v>
                </c:pt>
                <c:pt idx="10525">
                  <c:v>39746</c:v>
                </c:pt>
                <c:pt idx="10526">
                  <c:v>39747</c:v>
                </c:pt>
                <c:pt idx="10527">
                  <c:v>39748</c:v>
                </c:pt>
                <c:pt idx="10528">
                  <c:v>39749</c:v>
                </c:pt>
                <c:pt idx="10529">
                  <c:v>39750</c:v>
                </c:pt>
                <c:pt idx="10530">
                  <c:v>39751</c:v>
                </c:pt>
                <c:pt idx="10531">
                  <c:v>39752</c:v>
                </c:pt>
                <c:pt idx="10532">
                  <c:v>39753</c:v>
                </c:pt>
                <c:pt idx="10533">
                  <c:v>39754</c:v>
                </c:pt>
                <c:pt idx="10534">
                  <c:v>39755</c:v>
                </c:pt>
                <c:pt idx="10535">
                  <c:v>39756</c:v>
                </c:pt>
                <c:pt idx="10536">
                  <c:v>39757</c:v>
                </c:pt>
                <c:pt idx="10537">
                  <c:v>39758</c:v>
                </c:pt>
                <c:pt idx="10538">
                  <c:v>39759</c:v>
                </c:pt>
                <c:pt idx="10539">
                  <c:v>39760</c:v>
                </c:pt>
                <c:pt idx="10540">
                  <c:v>39761</c:v>
                </c:pt>
                <c:pt idx="10541">
                  <c:v>39762</c:v>
                </c:pt>
                <c:pt idx="10542">
                  <c:v>39763</c:v>
                </c:pt>
                <c:pt idx="10543">
                  <c:v>39764</c:v>
                </c:pt>
                <c:pt idx="10544">
                  <c:v>39765</c:v>
                </c:pt>
                <c:pt idx="10545">
                  <c:v>39766</c:v>
                </c:pt>
                <c:pt idx="10546">
                  <c:v>39767</c:v>
                </c:pt>
                <c:pt idx="10547">
                  <c:v>39768</c:v>
                </c:pt>
                <c:pt idx="10548">
                  <c:v>39769</c:v>
                </c:pt>
                <c:pt idx="10549">
                  <c:v>39770</c:v>
                </c:pt>
                <c:pt idx="10550">
                  <c:v>39771</c:v>
                </c:pt>
                <c:pt idx="10551">
                  <c:v>39772</c:v>
                </c:pt>
                <c:pt idx="10552">
                  <c:v>39773</c:v>
                </c:pt>
                <c:pt idx="10553">
                  <c:v>39774</c:v>
                </c:pt>
                <c:pt idx="10554">
                  <c:v>39775</c:v>
                </c:pt>
                <c:pt idx="10555">
                  <c:v>39776</c:v>
                </c:pt>
                <c:pt idx="10556">
                  <c:v>39777</c:v>
                </c:pt>
                <c:pt idx="10557">
                  <c:v>39778</c:v>
                </c:pt>
                <c:pt idx="10558">
                  <c:v>39779</c:v>
                </c:pt>
                <c:pt idx="10559">
                  <c:v>39780</c:v>
                </c:pt>
                <c:pt idx="10560">
                  <c:v>39781</c:v>
                </c:pt>
                <c:pt idx="10561">
                  <c:v>39782</c:v>
                </c:pt>
                <c:pt idx="10562">
                  <c:v>39783</c:v>
                </c:pt>
                <c:pt idx="10563">
                  <c:v>39784</c:v>
                </c:pt>
                <c:pt idx="10564">
                  <c:v>39785</c:v>
                </c:pt>
                <c:pt idx="10565">
                  <c:v>39786</c:v>
                </c:pt>
                <c:pt idx="10566">
                  <c:v>39787</c:v>
                </c:pt>
                <c:pt idx="10567">
                  <c:v>39788</c:v>
                </c:pt>
                <c:pt idx="10568">
                  <c:v>39789</c:v>
                </c:pt>
                <c:pt idx="10569">
                  <c:v>39790</c:v>
                </c:pt>
                <c:pt idx="10570">
                  <c:v>39791</c:v>
                </c:pt>
                <c:pt idx="10571">
                  <c:v>39792</c:v>
                </c:pt>
                <c:pt idx="10572">
                  <c:v>39793</c:v>
                </c:pt>
                <c:pt idx="10573">
                  <c:v>39794</c:v>
                </c:pt>
                <c:pt idx="10574">
                  <c:v>39795</c:v>
                </c:pt>
                <c:pt idx="10575">
                  <c:v>39796</c:v>
                </c:pt>
                <c:pt idx="10576">
                  <c:v>39797</c:v>
                </c:pt>
                <c:pt idx="10577">
                  <c:v>39798</c:v>
                </c:pt>
                <c:pt idx="10578">
                  <c:v>39799</c:v>
                </c:pt>
                <c:pt idx="10579">
                  <c:v>39800</c:v>
                </c:pt>
                <c:pt idx="10580">
                  <c:v>39801</c:v>
                </c:pt>
                <c:pt idx="10581">
                  <c:v>39802</c:v>
                </c:pt>
                <c:pt idx="10582">
                  <c:v>39803</c:v>
                </c:pt>
                <c:pt idx="10583">
                  <c:v>39804</c:v>
                </c:pt>
                <c:pt idx="10584">
                  <c:v>39805</c:v>
                </c:pt>
                <c:pt idx="10585">
                  <c:v>39806</c:v>
                </c:pt>
                <c:pt idx="10586">
                  <c:v>39807</c:v>
                </c:pt>
                <c:pt idx="10587">
                  <c:v>39808</c:v>
                </c:pt>
                <c:pt idx="10588">
                  <c:v>39809</c:v>
                </c:pt>
                <c:pt idx="10589">
                  <c:v>39810</c:v>
                </c:pt>
                <c:pt idx="10590">
                  <c:v>39811</c:v>
                </c:pt>
                <c:pt idx="10591">
                  <c:v>39812</c:v>
                </c:pt>
                <c:pt idx="10592">
                  <c:v>39813</c:v>
                </c:pt>
                <c:pt idx="10593">
                  <c:v>39814</c:v>
                </c:pt>
                <c:pt idx="10594">
                  <c:v>39815</c:v>
                </c:pt>
                <c:pt idx="10595">
                  <c:v>39816</c:v>
                </c:pt>
                <c:pt idx="10596">
                  <c:v>39817</c:v>
                </c:pt>
                <c:pt idx="10597">
                  <c:v>39818</c:v>
                </c:pt>
                <c:pt idx="10598">
                  <c:v>39819</c:v>
                </c:pt>
                <c:pt idx="10599">
                  <c:v>39820</c:v>
                </c:pt>
                <c:pt idx="10600">
                  <c:v>39821</c:v>
                </c:pt>
                <c:pt idx="10601">
                  <c:v>39822</c:v>
                </c:pt>
                <c:pt idx="10602">
                  <c:v>39823</c:v>
                </c:pt>
                <c:pt idx="10603">
                  <c:v>39824</c:v>
                </c:pt>
                <c:pt idx="10604">
                  <c:v>39825</c:v>
                </c:pt>
                <c:pt idx="10605">
                  <c:v>39826</c:v>
                </c:pt>
                <c:pt idx="10606">
                  <c:v>39827</c:v>
                </c:pt>
                <c:pt idx="10607">
                  <c:v>39828</c:v>
                </c:pt>
                <c:pt idx="10608">
                  <c:v>39829</c:v>
                </c:pt>
                <c:pt idx="10609">
                  <c:v>39830</c:v>
                </c:pt>
                <c:pt idx="10610">
                  <c:v>39831</c:v>
                </c:pt>
                <c:pt idx="10611">
                  <c:v>39832</c:v>
                </c:pt>
                <c:pt idx="10612">
                  <c:v>39833</c:v>
                </c:pt>
                <c:pt idx="10613">
                  <c:v>39834</c:v>
                </c:pt>
                <c:pt idx="10614">
                  <c:v>39835</c:v>
                </c:pt>
                <c:pt idx="10615">
                  <c:v>39836</c:v>
                </c:pt>
                <c:pt idx="10616">
                  <c:v>39837</c:v>
                </c:pt>
                <c:pt idx="10617">
                  <c:v>39838</c:v>
                </c:pt>
                <c:pt idx="10618">
                  <c:v>39839</c:v>
                </c:pt>
                <c:pt idx="10619">
                  <c:v>39840</c:v>
                </c:pt>
                <c:pt idx="10620">
                  <c:v>39841</c:v>
                </c:pt>
                <c:pt idx="10621">
                  <c:v>39842</c:v>
                </c:pt>
                <c:pt idx="10622">
                  <c:v>39843</c:v>
                </c:pt>
                <c:pt idx="10623">
                  <c:v>39844</c:v>
                </c:pt>
                <c:pt idx="10624">
                  <c:v>39845</c:v>
                </c:pt>
                <c:pt idx="10625">
                  <c:v>39846</c:v>
                </c:pt>
                <c:pt idx="10626">
                  <c:v>39847</c:v>
                </c:pt>
                <c:pt idx="10627">
                  <c:v>39848</c:v>
                </c:pt>
                <c:pt idx="10628">
                  <c:v>39849</c:v>
                </c:pt>
                <c:pt idx="10629">
                  <c:v>39850</c:v>
                </c:pt>
                <c:pt idx="10630">
                  <c:v>39851</c:v>
                </c:pt>
                <c:pt idx="10631">
                  <c:v>39852</c:v>
                </c:pt>
                <c:pt idx="10632">
                  <c:v>39853</c:v>
                </c:pt>
                <c:pt idx="10633">
                  <c:v>39854</c:v>
                </c:pt>
                <c:pt idx="10634">
                  <c:v>39855</c:v>
                </c:pt>
                <c:pt idx="10635">
                  <c:v>39856</c:v>
                </c:pt>
                <c:pt idx="10636">
                  <c:v>39857</c:v>
                </c:pt>
                <c:pt idx="10637">
                  <c:v>39858</c:v>
                </c:pt>
                <c:pt idx="10638">
                  <c:v>39859</c:v>
                </c:pt>
                <c:pt idx="10639">
                  <c:v>39860</c:v>
                </c:pt>
                <c:pt idx="10640">
                  <c:v>39861</c:v>
                </c:pt>
                <c:pt idx="10641">
                  <c:v>39862</c:v>
                </c:pt>
                <c:pt idx="10642">
                  <c:v>39863</c:v>
                </c:pt>
                <c:pt idx="10643">
                  <c:v>39864</c:v>
                </c:pt>
                <c:pt idx="10644">
                  <c:v>39865</c:v>
                </c:pt>
                <c:pt idx="10645">
                  <c:v>39866</c:v>
                </c:pt>
                <c:pt idx="10646">
                  <c:v>39867</c:v>
                </c:pt>
                <c:pt idx="10647">
                  <c:v>39868</c:v>
                </c:pt>
                <c:pt idx="10648">
                  <c:v>39869</c:v>
                </c:pt>
                <c:pt idx="10649">
                  <c:v>39870</c:v>
                </c:pt>
                <c:pt idx="10650">
                  <c:v>39871</c:v>
                </c:pt>
                <c:pt idx="10651">
                  <c:v>39872</c:v>
                </c:pt>
                <c:pt idx="10652">
                  <c:v>39873</c:v>
                </c:pt>
                <c:pt idx="10653">
                  <c:v>39874</c:v>
                </c:pt>
                <c:pt idx="10654">
                  <c:v>39875</c:v>
                </c:pt>
                <c:pt idx="10655">
                  <c:v>39876</c:v>
                </c:pt>
                <c:pt idx="10656">
                  <c:v>39877</c:v>
                </c:pt>
                <c:pt idx="10657">
                  <c:v>39878</c:v>
                </c:pt>
                <c:pt idx="10658">
                  <c:v>39879</c:v>
                </c:pt>
                <c:pt idx="10659">
                  <c:v>39880</c:v>
                </c:pt>
                <c:pt idx="10660">
                  <c:v>39881</c:v>
                </c:pt>
                <c:pt idx="10661">
                  <c:v>39882</c:v>
                </c:pt>
                <c:pt idx="10662">
                  <c:v>39883</c:v>
                </c:pt>
                <c:pt idx="10663">
                  <c:v>39884</c:v>
                </c:pt>
                <c:pt idx="10664">
                  <c:v>39885</c:v>
                </c:pt>
                <c:pt idx="10665">
                  <c:v>39886</c:v>
                </c:pt>
                <c:pt idx="10666">
                  <c:v>39887</c:v>
                </c:pt>
                <c:pt idx="10667">
                  <c:v>39888</c:v>
                </c:pt>
                <c:pt idx="10668">
                  <c:v>39889</c:v>
                </c:pt>
                <c:pt idx="10669">
                  <c:v>39890</c:v>
                </c:pt>
                <c:pt idx="10670">
                  <c:v>39891</c:v>
                </c:pt>
                <c:pt idx="10671">
                  <c:v>39892</c:v>
                </c:pt>
                <c:pt idx="10672">
                  <c:v>39893</c:v>
                </c:pt>
                <c:pt idx="10673">
                  <c:v>39894</c:v>
                </c:pt>
                <c:pt idx="10674">
                  <c:v>39895</c:v>
                </c:pt>
                <c:pt idx="10675">
                  <c:v>39896</c:v>
                </c:pt>
                <c:pt idx="10676">
                  <c:v>39897</c:v>
                </c:pt>
                <c:pt idx="10677">
                  <c:v>39898</c:v>
                </c:pt>
                <c:pt idx="10678">
                  <c:v>39899</c:v>
                </c:pt>
                <c:pt idx="10679">
                  <c:v>39900</c:v>
                </c:pt>
                <c:pt idx="10680">
                  <c:v>39901</c:v>
                </c:pt>
                <c:pt idx="10681">
                  <c:v>39902</c:v>
                </c:pt>
                <c:pt idx="10682">
                  <c:v>39903</c:v>
                </c:pt>
                <c:pt idx="10683">
                  <c:v>39904</c:v>
                </c:pt>
                <c:pt idx="10684">
                  <c:v>39905</c:v>
                </c:pt>
                <c:pt idx="10685">
                  <c:v>39906</c:v>
                </c:pt>
                <c:pt idx="10686">
                  <c:v>39907</c:v>
                </c:pt>
                <c:pt idx="10687">
                  <c:v>39908</c:v>
                </c:pt>
                <c:pt idx="10688">
                  <c:v>39909</c:v>
                </c:pt>
                <c:pt idx="10689">
                  <c:v>39910</c:v>
                </c:pt>
                <c:pt idx="10690">
                  <c:v>39911</c:v>
                </c:pt>
                <c:pt idx="10691">
                  <c:v>39912</c:v>
                </c:pt>
                <c:pt idx="10692">
                  <c:v>39913</c:v>
                </c:pt>
                <c:pt idx="10693">
                  <c:v>39914</c:v>
                </c:pt>
                <c:pt idx="10694">
                  <c:v>39915</c:v>
                </c:pt>
                <c:pt idx="10695">
                  <c:v>39916</c:v>
                </c:pt>
                <c:pt idx="10696">
                  <c:v>39917</c:v>
                </c:pt>
                <c:pt idx="10697">
                  <c:v>39918</c:v>
                </c:pt>
                <c:pt idx="10698">
                  <c:v>39919</c:v>
                </c:pt>
                <c:pt idx="10699">
                  <c:v>39920</c:v>
                </c:pt>
                <c:pt idx="10700">
                  <c:v>39921</c:v>
                </c:pt>
                <c:pt idx="10701">
                  <c:v>39922</c:v>
                </c:pt>
                <c:pt idx="10702">
                  <c:v>39923</c:v>
                </c:pt>
                <c:pt idx="10703">
                  <c:v>39924</c:v>
                </c:pt>
                <c:pt idx="10704">
                  <c:v>39925</c:v>
                </c:pt>
                <c:pt idx="10705">
                  <c:v>39926</c:v>
                </c:pt>
                <c:pt idx="10706">
                  <c:v>39927</c:v>
                </c:pt>
                <c:pt idx="10707">
                  <c:v>39928</c:v>
                </c:pt>
                <c:pt idx="10708">
                  <c:v>39929</c:v>
                </c:pt>
                <c:pt idx="10709">
                  <c:v>39930</c:v>
                </c:pt>
                <c:pt idx="10710">
                  <c:v>39931</c:v>
                </c:pt>
                <c:pt idx="10711">
                  <c:v>39932</c:v>
                </c:pt>
                <c:pt idx="10712">
                  <c:v>39933</c:v>
                </c:pt>
                <c:pt idx="10713">
                  <c:v>39934</c:v>
                </c:pt>
                <c:pt idx="10714">
                  <c:v>39935</c:v>
                </c:pt>
                <c:pt idx="10715">
                  <c:v>39936</c:v>
                </c:pt>
                <c:pt idx="10716">
                  <c:v>39937</c:v>
                </c:pt>
                <c:pt idx="10717">
                  <c:v>39938</c:v>
                </c:pt>
                <c:pt idx="10718">
                  <c:v>39939</c:v>
                </c:pt>
                <c:pt idx="10719">
                  <c:v>39940</c:v>
                </c:pt>
                <c:pt idx="10720">
                  <c:v>39941</c:v>
                </c:pt>
                <c:pt idx="10721">
                  <c:v>39942</c:v>
                </c:pt>
                <c:pt idx="10722">
                  <c:v>39943</c:v>
                </c:pt>
                <c:pt idx="10723">
                  <c:v>39944</c:v>
                </c:pt>
                <c:pt idx="10724">
                  <c:v>39945</c:v>
                </c:pt>
                <c:pt idx="10725">
                  <c:v>39946</c:v>
                </c:pt>
                <c:pt idx="10726">
                  <c:v>39947</c:v>
                </c:pt>
                <c:pt idx="10727">
                  <c:v>39948</c:v>
                </c:pt>
                <c:pt idx="10728">
                  <c:v>39949</c:v>
                </c:pt>
                <c:pt idx="10729">
                  <c:v>39950</c:v>
                </c:pt>
                <c:pt idx="10730">
                  <c:v>39951</c:v>
                </c:pt>
                <c:pt idx="10731">
                  <c:v>39952</c:v>
                </c:pt>
                <c:pt idx="10732">
                  <c:v>39953</c:v>
                </c:pt>
                <c:pt idx="10733">
                  <c:v>39954</c:v>
                </c:pt>
                <c:pt idx="10734">
                  <c:v>39955</c:v>
                </c:pt>
                <c:pt idx="10735">
                  <c:v>39956</c:v>
                </c:pt>
                <c:pt idx="10736">
                  <c:v>39957</c:v>
                </c:pt>
                <c:pt idx="10737">
                  <c:v>39958</c:v>
                </c:pt>
                <c:pt idx="10738">
                  <c:v>39959</c:v>
                </c:pt>
                <c:pt idx="10739">
                  <c:v>39960</c:v>
                </c:pt>
                <c:pt idx="10740">
                  <c:v>39961</c:v>
                </c:pt>
                <c:pt idx="10741">
                  <c:v>39962</c:v>
                </c:pt>
                <c:pt idx="10742">
                  <c:v>39963</c:v>
                </c:pt>
                <c:pt idx="10743">
                  <c:v>39964</c:v>
                </c:pt>
                <c:pt idx="10744">
                  <c:v>39965</c:v>
                </c:pt>
                <c:pt idx="10745">
                  <c:v>39966</c:v>
                </c:pt>
                <c:pt idx="10746">
                  <c:v>39967</c:v>
                </c:pt>
                <c:pt idx="10747">
                  <c:v>39968</c:v>
                </c:pt>
                <c:pt idx="10748">
                  <c:v>39969</c:v>
                </c:pt>
                <c:pt idx="10749">
                  <c:v>39970</c:v>
                </c:pt>
                <c:pt idx="10750">
                  <c:v>39971</c:v>
                </c:pt>
                <c:pt idx="10751">
                  <c:v>39972</c:v>
                </c:pt>
                <c:pt idx="10752">
                  <c:v>39973</c:v>
                </c:pt>
                <c:pt idx="10753">
                  <c:v>39974</c:v>
                </c:pt>
                <c:pt idx="10754">
                  <c:v>39975</c:v>
                </c:pt>
                <c:pt idx="10755">
                  <c:v>39976</c:v>
                </c:pt>
                <c:pt idx="10756">
                  <c:v>39977</c:v>
                </c:pt>
                <c:pt idx="10757">
                  <c:v>39978</c:v>
                </c:pt>
                <c:pt idx="10758">
                  <c:v>39979</c:v>
                </c:pt>
                <c:pt idx="10759">
                  <c:v>39980</c:v>
                </c:pt>
                <c:pt idx="10760">
                  <c:v>39981</c:v>
                </c:pt>
                <c:pt idx="10761">
                  <c:v>39982</c:v>
                </c:pt>
                <c:pt idx="10762">
                  <c:v>39983</c:v>
                </c:pt>
                <c:pt idx="10763">
                  <c:v>39984</c:v>
                </c:pt>
                <c:pt idx="10764">
                  <c:v>39985</c:v>
                </c:pt>
                <c:pt idx="10765">
                  <c:v>39986</c:v>
                </c:pt>
                <c:pt idx="10766">
                  <c:v>39987</c:v>
                </c:pt>
                <c:pt idx="10767">
                  <c:v>39988</c:v>
                </c:pt>
                <c:pt idx="10768">
                  <c:v>39989</c:v>
                </c:pt>
                <c:pt idx="10769">
                  <c:v>39990</c:v>
                </c:pt>
                <c:pt idx="10770">
                  <c:v>39991</c:v>
                </c:pt>
                <c:pt idx="10771">
                  <c:v>39992</c:v>
                </c:pt>
                <c:pt idx="10772">
                  <c:v>39993</c:v>
                </c:pt>
                <c:pt idx="10773">
                  <c:v>39994</c:v>
                </c:pt>
                <c:pt idx="10774">
                  <c:v>39995</c:v>
                </c:pt>
                <c:pt idx="10775">
                  <c:v>39996</c:v>
                </c:pt>
                <c:pt idx="10776">
                  <c:v>39997</c:v>
                </c:pt>
                <c:pt idx="10777">
                  <c:v>39998</c:v>
                </c:pt>
                <c:pt idx="10778">
                  <c:v>39999</c:v>
                </c:pt>
                <c:pt idx="10779">
                  <c:v>40000</c:v>
                </c:pt>
                <c:pt idx="10780">
                  <c:v>40001</c:v>
                </c:pt>
                <c:pt idx="10781">
                  <c:v>40002</c:v>
                </c:pt>
                <c:pt idx="10782">
                  <c:v>40003</c:v>
                </c:pt>
                <c:pt idx="10783">
                  <c:v>40004</c:v>
                </c:pt>
                <c:pt idx="10784">
                  <c:v>40005</c:v>
                </c:pt>
                <c:pt idx="10785">
                  <c:v>40006</c:v>
                </c:pt>
                <c:pt idx="10786">
                  <c:v>40007</c:v>
                </c:pt>
                <c:pt idx="10787">
                  <c:v>40008</c:v>
                </c:pt>
                <c:pt idx="10788">
                  <c:v>40009</c:v>
                </c:pt>
                <c:pt idx="10789">
                  <c:v>40010</c:v>
                </c:pt>
                <c:pt idx="10790">
                  <c:v>40011</c:v>
                </c:pt>
                <c:pt idx="10791">
                  <c:v>40012</c:v>
                </c:pt>
                <c:pt idx="10792">
                  <c:v>40013</c:v>
                </c:pt>
                <c:pt idx="10793">
                  <c:v>40014</c:v>
                </c:pt>
                <c:pt idx="10794">
                  <c:v>40015</c:v>
                </c:pt>
                <c:pt idx="10795">
                  <c:v>40016</c:v>
                </c:pt>
                <c:pt idx="10796">
                  <c:v>40017</c:v>
                </c:pt>
                <c:pt idx="10797">
                  <c:v>40018</c:v>
                </c:pt>
                <c:pt idx="10798">
                  <c:v>40019</c:v>
                </c:pt>
                <c:pt idx="10799">
                  <c:v>40020</c:v>
                </c:pt>
                <c:pt idx="10800">
                  <c:v>40021</c:v>
                </c:pt>
                <c:pt idx="10801">
                  <c:v>40022</c:v>
                </c:pt>
                <c:pt idx="10802">
                  <c:v>40023</c:v>
                </c:pt>
                <c:pt idx="10803">
                  <c:v>40024</c:v>
                </c:pt>
                <c:pt idx="10804">
                  <c:v>40025</c:v>
                </c:pt>
                <c:pt idx="10805">
                  <c:v>40026</c:v>
                </c:pt>
                <c:pt idx="10806">
                  <c:v>40027</c:v>
                </c:pt>
                <c:pt idx="10807">
                  <c:v>40028</c:v>
                </c:pt>
                <c:pt idx="10808">
                  <c:v>40029</c:v>
                </c:pt>
                <c:pt idx="10809">
                  <c:v>40030</c:v>
                </c:pt>
                <c:pt idx="10810">
                  <c:v>40031</c:v>
                </c:pt>
                <c:pt idx="10811">
                  <c:v>40032</c:v>
                </c:pt>
                <c:pt idx="10812">
                  <c:v>40033</c:v>
                </c:pt>
                <c:pt idx="10813">
                  <c:v>40034</c:v>
                </c:pt>
                <c:pt idx="10814">
                  <c:v>40035</c:v>
                </c:pt>
                <c:pt idx="10815">
                  <c:v>40036</c:v>
                </c:pt>
                <c:pt idx="10816">
                  <c:v>40037</c:v>
                </c:pt>
                <c:pt idx="10817">
                  <c:v>40038</c:v>
                </c:pt>
                <c:pt idx="10818">
                  <c:v>40039</c:v>
                </c:pt>
                <c:pt idx="10819">
                  <c:v>40040</c:v>
                </c:pt>
                <c:pt idx="10820">
                  <c:v>40041</c:v>
                </c:pt>
                <c:pt idx="10821">
                  <c:v>40042</c:v>
                </c:pt>
                <c:pt idx="10822">
                  <c:v>40043</c:v>
                </c:pt>
                <c:pt idx="10823">
                  <c:v>40044</c:v>
                </c:pt>
                <c:pt idx="10824">
                  <c:v>40045</c:v>
                </c:pt>
                <c:pt idx="10825">
                  <c:v>40046</c:v>
                </c:pt>
                <c:pt idx="10826">
                  <c:v>40047</c:v>
                </c:pt>
                <c:pt idx="10827">
                  <c:v>40048</c:v>
                </c:pt>
                <c:pt idx="10828">
                  <c:v>40049</c:v>
                </c:pt>
                <c:pt idx="10829">
                  <c:v>40050</c:v>
                </c:pt>
                <c:pt idx="10830">
                  <c:v>40051</c:v>
                </c:pt>
                <c:pt idx="10831">
                  <c:v>40052</c:v>
                </c:pt>
                <c:pt idx="10832">
                  <c:v>40053</c:v>
                </c:pt>
                <c:pt idx="10833">
                  <c:v>40054</c:v>
                </c:pt>
                <c:pt idx="10834">
                  <c:v>40055</c:v>
                </c:pt>
                <c:pt idx="10835">
                  <c:v>40056</c:v>
                </c:pt>
                <c:pt idx="10836">
                  <c:v>40057</c:v>
                </c:pt>
                <c:pt idx="10837">
                  <c:v>40058</c:v>
                </c:pt>
                <c:pt idx="10838">
                  <c:v>40059</c:v>
                </c:pt>
                <c:pt idx="10839">
                  <c:v>40060</c:v>
                </c:pt>
                <c:pt idx="10840">
                  <c:v>40061</c:v>
                </c:pt>
                <c:pt idx="10841">
                  <c:v>40062</c:v>
                </c:pt>
                <c:pt idx="10842">
                  <c:v>40063</c:v>
                </c:pt>
                <c:pt idx="10843">
                  <c:v>40064</c:v>
                </c:pt>
                <c:pt idx="10844">
                  <c:v>40065</c:v>
                </c:pt>
                <c:pt idx="10845">
                  <c:v>40066</c:v>
                </c:pt>
                <c:pt idx="10846">
                  <c:v>40067</c:v>
                </c:pt>
                <c:pt idx="10847">
                  <c:v>40068</c:v>
                </c:pt>
                <c:pt idx="10848">
                  <c:v>40069</c:v>
                </c:pt>
                <c:pt idx="10849">
                  <c:v>40070</c:v>
                </c:pt>
                <c:pt idx="10850">
                  <c:v>40071</c:v>
                </c:pt>
                <c:pt idx="10851">
                  <c:v>40072</c:v>
                </c:pt>
                <c:pt idx="10852">
                  <c:v>40073</c:v>
                </c:pt>
                <c:pt idx="10853">
                  <c:v>40074</c:v>
                </c:pt>
                <c:pt idx="10854">
                  <c:v>40075</c:v>
                </c:pt>
                <c:pt idx="10855">
                  <c:v>40076</c:v>
                </c:pt>
                <c:pt idx="10856">
                  <c:v>40077</c:v>
                </c:pt>
                <c:pt idx="10857">
                  <c:v>40078</c:v>
                </c:pt>
                <c:pt idx="10858">
                  <c:v>40079</c:v>
                </c:pt>
                <c:pt idx="10859">
                  <c:v>40080</c:v>
                </c:pt>
                <c:pt idx="10860">
                  <c:v>40081</c:v>
                </c:pt>
                <c:pt idx="10861">
                  <c:v>40082</c:v>
                </c:pt>
                <c:pt idx="10862">
                  <c:v>40083</c:v>
                </c:pt>
                <c:pt idx="10863">
                  <c:v>40084</c:v>
                </c:pt>
                <c:pt idx="10864">
                  <c:v>40085</c:v>
                </c:pt>
                <c:pt idx="10865">
                  <c:v>40086</c:v>
                </c:pt>
                <c:pt idx="10866">
                  <c:v>40087</c:v>
                </c:pt>
                <c:pt idx="10867">
                  <c:v>40088</c:v>
                </c:pt>
                <c:pt idx="10868">
                  <c:v>40089</c:v>
                </c:pt>
                <c:pt idx="10869">
                  <c:v>40090</c:v>
                </c:pt>
                <c:pt idx="10870">
                  <c:v>40091</c:v>
                </c:pt>
                <c:pt idx="10871">
                  <c:v>40092</c:v>
                </c:pt>
                <c:pt idx="10872">
                  <c:v>40093</c:v>
                </c:pt>
                <c:pt idx="10873">
                  <c:v>40094</c:v>
                </c:pt>
                <c:pt idx="10874">
                  <c:v>40095</c:v>
                </c:pt>
                <c:pt idx="10875">
                  <c:v>40096</c:v>
                </c:pt>
                <c:pt idx="10876">
                  <c:v>40097</c:v>
                </c:pt>
                <c:pt idx="10877">
                  <c:v>40098</c:v>
                </c:pt>
                <c:pt idx="10878">
                  <c:v>40099</c:v>
                </c:pt>
                <c:pt idx="10879">
                  <c:v>40100</c:v>
                </c:pt>
                <c:pt idx="10880">
                  <c:v>40101</c:v>
                </c:pt>
                <c:pt idx="10881">
                  <c:v>40102</c:v>
                </c:pt>
                <c:pt idx="10882">
                  <c:v>40103</c:v>
                </c:pt>
                <c:pt idx="10883">
                  <c:v>40104</c:v>
                </c:pt>
                <c:pt idx="10884">
                  <c:v>40105</c:v>
                </c:pt>
                <c:pt idx="10885">
                  <c:v>40106</c:v>
                </c:pt>
                <c:pt idx="10886">
                  <c:v>40107</c:v>
                </c:pt>
                <c:pt idx="10887">
                  <c:v>40108</c:v>
                </c:pt>
                <c:pt idx="10888">
                  <c:v>40109</c:v>
                </c:pt>
                <c:pt idx="10889">
                  <c:v>40110</c:v>
                </c:pt>
                <c:pt idx="10890">
                  <c:v>40111</c:v>
                </c:pt>
                <c:pt idx="10891">
                  <c:v>40112</c:v>
                </c:pt>
                <c:pt idx="10892">
                  <c:v>40113</c:v>
                </c:pt>
                <c:pt idx="10893">
                  <c:v>40114</c:v>
                </c:pt>
                <c:pt idx="10894">
                  <c:v>40115</c:v>
                </c:pt>
                <c:pt idx="10895">
                  <c:v>40116</c:v>
                </c:pt>
                <c:pt idx="10896">
                  <c:v>40117</c:v>
                </c:pt>
                <c:pt idx="10897">
                  <c:v>40118</c:v>
                </c:pt>
                <c:pt idx="10898">
                  <c:v>40119</c:v>
                </c:pt>
                <c:pt idx="10899">
                  <c:v>40120</c:v>
                </c:pt>
                <c:pt idx="10900">
                  <c:v>40121</c:v>
                </c:pt>
                <c:pt idx="10901">
                  <c:v>40122</c:v>
                </c:pt>
                <c:pt idx="10902">
                  <c:v>40123</c:v>
                </c:pt>
                <c:pt idx="10903">
                  <c:v>40124</c:v>
                </c:pt>
                <c:pt idx="10904">
                  <c:v>40125</c:v>
                </c:pt>
                <c:pt idx="10905">
                  <c:v>40126</c:v>
                </c:pt>
                <c:pt idx="10906">
                  <c:v>40127</c:v>
                </c:pt>
                <c:pt idx="10907">
                  <c:v>40128</c:v>
                </c:pt>
                <c:pt idx="10908">
                  <c:v>40129</c:v>
                </c:pt>
                <c:pt idx="10909">
                  <c:v>40130</c:v>
                </c:pt>
                <c:pt idx="10910">
                  <c:v>40131</c:v>
                </c:pt>
                <c:pt idx="10911">
                  <c:v>40132</c:v>
                </c:pt>
                <c:pt idx="10912">
                  <c:v>40133</c:v>
                </c:pt>
                <c:pt idx="10913">
                  <c:v>40134</c:v>
                </c:pt>
                <c:pt idx="10914">
                  <c:v>40135</c:v>
                </c:pt>
                <c:pt idx="10915">
                  <c:v>40136</c:v>
                </c:pt>
                <c:pt idx="10916">
                  <c:v>40137</c:v>
                </c:pt>
                <c:pt idx="10917">
                  <c:v>40138</c:v>
                </c:pt>
                <c:pt idx="10918">
                  <c:v>40139</c:v>
                </c:pt>
                <c:pt idx="10919">
                  <c:v>40140</c:v>
                </c:pt>
                <c:pt idx="10920">
                  <c:v>40141</c:v>
                </c:pt>
                <c:pt idx="10921">
                  <c:v>40142</c:v>
                </c:pt>
                <c:pt idx="10922">
                  <c:v>40143</c:v>
                </c:pt>
                <c:pt idx="10923">
                  <c:v>40144</c:v>
                </c:pt>
                <c:pt idx="10924">
                  <c:v>40145</c:v>
                </c:pt>
                <c:pt idx="10925">
                  <c:v>40146</c:v>
                </c:pt>
                <c:pt idx="10926">
                  <c:v>40147</c:v>
                </c:pt>
                <c:pt idx="10927">
                  <c:v>40148</c:v>
                </c:pt>
                <c:pt idx="10928">
                  <c:v>40149</c:v>
                </c:pt>
                <c:pt idx="10929">
                  <c:v>40150</c:v>
                </c:pt>
                <c:pt idx="10930">
                  <c:v>40151</c:v>
                </c:pt>
                <c:pt idx="10931">
                  <c:v>40152</c:v>
                </c:pt>
                <c:pt idx="10932">
                  <c:v>40153</c:v>
                </c:pt>
                <c:pt idx="10933">
                  <c:v>40154</c:v>
                </c:pt>
                <c:pt idx="10934">
                  <c:v>40155</c:v>
                </c:pt>
                <c:pt idx="10935">
                  <c:v>40156</c:v>
                </c:pt>
                <c:pt idx="10936">
                  <c:v>40157</c:v>
                </c:pt>
                <c:pt idx="10937">
                  <c:v>40158</c:v>
                </c:pt>
                <c:pt idx="10938">
                  <c:v>40159</c:v>
                </c:pt>
                <c:pt idx="10939">
                  <c:v>40160</c:v>
                </c:pt>
                <c:pt idx="10940">
                  <c:v>40161</c:v>
                </c:pt>
                <c:pt idx="10941">
                  <c:v>40162</c:v>
                </c:pt>
                <c:pt idx="10942">
                  <c:v>40163</c:v>
                </c:pt>
                <c:pt idx="10943">
                  <c:v>40164</c:v>
                </c:pt>
                <c:pt idx="10944">
                  <c:v>40165</c:v>
                </c:pt>
                <c:pt idx="10945">
                  <c:v>40166</c:v>
                </c:pt>
                <c:pt idx="10946">
                  <c:v>40167</c:v>
                </c:pt>
                <c:pt idx="10947">
                  <c:v>40168</c:v>
                </c:pt>
                <c:pt idx="10948">
                  <c:v>40169</c:v>
                </c:pt>
                <c:pt idx="10949">
                  <c:v>40170</c:v>
                </c:pt>
                <c:pt idx="10950">
                  <c:v>40171</c:v>
                </c:pt>
                <c:pt idx="10951">
                  <c:v>40172</c:v>
                </c:pt>
                <c:pt idx="10952">
                  <c:v>40173</c:v>
                </c:pt>
                <c:pt idx="10953">
                  <c:v>40174</c:v>
                </c:pt>
                <c:pt idx="10954">
                  <c:v>40175</c:v>
                </c:pt>
                <c:pt idx="10955">
                  <c:v>40176</c:v>
                </c:pt>
                <c:pt idx="10956">
                  <c:v>40177</c:v>
                </c:pt>
                <c:pt idx="10957">
                  <c:v>40178</c:v>
                </c:pt>
                <c:pt idx="10958">
                  <c:v>40179</c:v>
                </c:pt>
                <c:pt idx="10959">
                  <c:v>40180</c:v>
                </c:pt>
                <c:pt idx="10960">
                  <c:v>40181</c:v>
                </c:pt>
                <c:pt idx="10961">
                  <c:v>40182</c:v>
                </c:pt>
                <c:pt idx="10962">
                  <c:v>40183</c:v>
                </c:pt>
                <c:pt idx="10963">
                  <c:v>40184</c:v>
                </c:pt>
                <c:pt idx="10964">
                  <c:v>40185</c:v>
                </c:pt>
                <c:pt idx="10965">
                  <c:v>40186</c:v>
                </c:pt>
                <c:pt idx="10966">
                  <c:v>40187</c:v>
                </c:pt>
                <c:pt idx="10967">
                  <c:v>40188</c:v>
                </c:pt>
                <c:pt idx="10968">
                  <c:v>40189</c:v>
                </c:pt>
                <c:pt idx="10969">
                  <c:v>40190</c:v>
                </c:pt>
                <c:pt idx="10970">
                  <c:v>40191</c:v>
                </c:pt>
                <c:pt idx="10971">
                  <c:v>40192</c:v>
                </c:pt>
                <c:pt idx="10972">
                  <c:v>40193</c:v>
                </c:pt>
                <c:pt idx="10973">
                  <c:v>40194</c:v>
                </c:pt>
                <c:pt idx="10974">
                  <c:v>40195</c:v>
                </c:pt>
                <c:pt idx="10975">
                  <c:v>40196</c:v>
                </c:pt>
                <c:pt idx="10976">
                  <c:v>40197</c:v>
                </c:pt>
                <c:pt idx="10977">
                  <c:v>40198</c:v>
                </c:pt>
                <c:pt idx="10978">
                  <c:v>40199</c:v>
                </c:pt>
                <c:pt idx="10979">
                  <c:v>40200</c:v>
                </c:pt>
                <c:pt idx="10980">
                  <c:v>40201</c:v>
                </c:pt>
                <c:pt idx="10981">
                  <c:v>40202</c:v>
                </c:pt>
                <c:pt idx="10982">
                  <c:v>40203</c:v>
                </c:pt>
                <c:pt idx="10983">
                  <c:v>40204</c:v>
                </c:pt>
                <c:pt idx="10984">
                  <c:v>40205</c:v>
                </c:pt>
                <c:pt idx="10985">
                  <c:v>40206</c:v>
                </c:pt>
                <c:pt idx="10986">
                  <c:v>40207</c:v>
                </c:pt>
                <c:pt idx="10987">
                  <c:v>40208</c:v>
                </c:pt>
                <c:pt idx="10988">
                  <c:v>40209</c:v>
                </c:pt>
                <c:pt idx="10989">
                  <c:v>40210</c:v>
                </c:pt>
                <c:pt idx="10990">
                  <c:v>40211</c:v>
                </c:pt>
                <c:pt idx="10991">
                  <c:v>40212</c:v>
                </c:pt>
                <c:pt idx="10992">
                  <c:v>40213</c:v>
                </c:pt>
                <c:pt idx="10993">
                  <c:v>40214</c:v>
                </c:pt>
                <c:pt idx="10994">
                  <c:v>40215</c:v>
                </c:pt>
                <c:pt idx="10995">
                  <c:v>40216</c:v>
                </c:pt>
                <c:pt idx="10996">
                  <c:v>40217</c:v>
                </c:pt>
                <c:pt idx="10997">
                  <c:v>40218</c:v>
                </c:pt>
                <c:pt idx="10998">
                  <c:v>40219</c:v>
                </c:pt>
                <c:pt idx="10999">
                  <c:v>40220</c:v>
                </c:pt>
                <c:pt idx="11000">
                  <c:v>40221</c:v>
                </c:pt>
                <c:pt idx="11001">
                  <c:v>40222</c:v>
                </c:pt>
                <c:pt idx="11002">
                  <c:v>40223</c:v>
                </c:pt>
                <c:pt idx="11003">
                  <c:v>40224</c:v>
                </c:pt>
                <c:pt idx="11004">
                  <c:v>40225</c:v>
                </c:pt>
                <c:pt idx="11005">
                  <c:v>40226</c:v>
                </c:pt>
                <c:pt idx="11006">
                  <c:v>40227</c:v>
                </c:pt>
                <c:pt idx="11007">
                  <c:v>40228</c:v>
                </c:pt>
                <c:pt idx="11008">
                  <c:v>40229</c:v>
                </c:pt>
                <c:pt idx="11009">
                  <c:v>40230</c:v>
                </c:pt>
                <c:pt idx="11010">
                  <c:v>40231</c:v>
                </c:pt>
                <c:pt idx="11011">
                  <c:v>40232</c:v>
                </c:pt>
                <c:pt idx="11012">
                  <c:v>40233</c:v>
                </c:pt>
                <c:pt idx="11013">
                  <c:v>40234</c:v>
                </c:pt>
                <c:pt idx="11014">
                  <c:v>40235</c:v>
                </c:pt>
                <c:pt idx="11015">
                  <c:v>40236</c:v>
                </c:pt>
                <c:pt idx="11016">
                  <c:v>40237</c:v>
                </c:pt>
                <c:pt idx="11017">
                  <c:v>40238</c:v>
                </c:pt>
                <c:pt idx="11018">
                  <c:v>40239</c:v>
                </c:pt>
                <c:pt idx="11019">
                  <c:v>40240</c:v>
                </c:pt>
                <c:pt idx="11020">
                  <c:v>40241</c:v>
                </c:pt>
                <c:pt idx="11021">
                  <c:v>40242</c:v>
                </c:pt>
                <c:pt idx="11022">
                  <c:v>40243</c:v>
                </c:pt>
                <c:pt idx="11023">
                  <c:v>40244</c:v>
                </c:pt>
                <c:pt idx="11024">
                  <c:v>40245</c:v>
                </c:pt>
                <c:pt idx="11025">
                  <c:v>40246</c:v>
                </c:pt>
                <c:pt idx="11026">
                  <c:v>40247</c:v>
                </c:pt>
                <c:pt idx="11027">
                  <c:v>40248</c:v>
                </c:pt>
                <c:pt idx="11028">
                  <c:v>40249</c:v>
                </c:pt>
                <c:pt idx="11029">
                  <c:v>40250</c:v>
                </c:pt>
                <c:pt idx="11030">
                  <c:v>40251</c:v>
                </c:pt>
                <c:pt idx="11031">
                  <c:v>40252</c:v>
                </c:pt>
                <c:pt idx="11032">
                  <c:v>40253</c:v>
                </c:pt>
                <c:pt idx="11033">
                  <c:v>40254</c:v>
                </c:pt>
                <c:pt idx="11034">
                  <c:v>40255</c:v>
                </c:pt>
                <c:pt idx="11035">
                  <c:v>40256</c:v>
                </c:pt>
                <c:pt idx="11036">
                  <c:v>40257</c:v>
                </c:pt>
                <c:pt idx="11037">
                  <c:v>40258</c:v>
                </c:pt>
                <c:pt idx="11038">
                  <c:v>40259</c:v>
                </c:pt>
                <c:pt idx="11039">
                  <c:v>40260</c:v>
                </c:pt>
                <c:pt idx="11040">
                  <c:v>40261</c:v>
                </c:pt>
                <c:pt idx="11041">
                  <c:v>40262</c:v>
                </c:pt>
                <c:pt idx="11042">
                  <c:v>40263</c:v>
                </c:pt>
                <c:pt idx="11043">
                  <c:v>40264</c:v>
                </c:pt>
                <c:pt idx="11044">
                  <c:v>40265</c:v>
                </c:pt>
                <c:pt idx="11045">
                  <c:v>40266</c:v>
                </c:pt>
                <c:pt idx="11046">
                  <c:v>40267</c:v>
                </c:pt>
                <c:pt idx="11047">
                  <c:v>40268</c:v>
                </c:pt>
                <c:pt idx="11048">
                  <c:v>40269</c:v>
                </c:pt>
                <c:pt idx="11049">
                  <c:v>40270</c:v>
                </c:pt>
                <c:pt idx="11050">
                  <c:v>40271</c:v>
                </c:pt>
                <c:pt idx="11051">
                  <c:v>40272</c:v>
                </c:pt>
                <c:pt idx="11052">
                  <c:v>40273</c:v>
                </c:pt>
                <c:pt idx="11053">
                  <c:v>40274</c:v>
                </c:pt>
                <c:pt idx="11054">
                  <c:v>40275</c:v>
                </c:pt>
                <c:pt idx="11055">
                  <c:v>40276</c:v>
                </c:pt>
                <c:pt idx="11056">
                  <c:v>40277</c:v>
                </c:pt>
                <c:pt idx="11057">
                  <c:v>40278</c:v>
                </c:pt>
                <c:pt idx="11058">
                  <c:v>40279</c:v>
                </c:pt>
                <c:pt idx="11059">
                  <c:v>40280</c:v>
                </c:pt>
                <c:pt idx="11060">
                  <c:v>40281</c:v>
                </c:pt>
                <c:pt idx="11061">
                  <c:v>40282</c:v>
                </c:pt>
                <c:pt idx="11062">
                  <c:v>40283</c:v>
                </c:pt>
                <c:pt idx="11063">
                  <c:v>40284</c:v>
                </c:pt>
                <c:pt idx="11064">
                  <c:v>40285</c:v>
                </c:pt>
                <c:pt idx="11065">
                  <c:v>40286</c:v>
                </c:pt>
                <c:pt idx="11066">
                  <c:v>40287</c:v>
                </c:pt>
                <c:pt idx="11067">
                  <c:v>40288</c:v>
                </c:pt>
                <c:pt idx="11068">
                  <c:v>40289</c:v>
                </c:pt>
                <c:pt idx="11069">
                  <c:v>40290</c:v>
                </c:pt>
                <c:pt idx="11070">
                  <c:v>40291</c:v>
                </c:pt>
                <c:pt idx="11071">
                  <c:v>40292</c:v>
                </c:pt>
                <c:pt idx="11072">
                  <c:v>40293</c:v>
                </c:pt>
                <c:pt idx="11073">
                  <c:v>40294</c:v>
                </c:pt>
                <c:pt idx="11074">
                  <c:v>40295</c:v>
                </c:pt>
                <c:pt idx="11075">
                  <c:v>40296</c:v>
                </c:pt>
                <c:pt idx="11076">
                  <c:v>40297</c:v>
                </c:pt>
                <c:pt idx="11077">
                  <c:v>40298</c:v>
                </c:pt>
                <c:pt idx="11078">
                  <c:v>40299</c:v>
                </c:pt>
                <c:pt idx="11079">
                  <c:v>40300</c:v>
                </c:pt>
                <c:pt idx="11080">
                  <c:v>40301</c:v>
                </c:pt>
                <c:pt idx="11081">
                  <c:v>40302</c:v>
                </c:pt>
                <c:pt idx="11082">
                  <c:v>40303</c:v>
                </c:pt>
                <c:pt idx="11083">
                  <c:v>40304</c:v>
                </c:pt>
                <c:pt idx="11084">
                  <c:v>40305</c:v>
                </c:pt>
                <c:pt idx="11085">
                  <c:v>40306</c:v>
                </c:pt>
                <c:pt idx="11086">
                  <c:v>40307</c:v>
                </c:pt>
                <c:pt idx="11087">
                  <c:v>40308</c:v>
                </c:pt>
                <c:pt idx="11088">
                  <c:v>40309</c:v>
                </c:pt>
                <c:pt idx="11089">
                  <c:v>40310</c:v>
                </c:pt>
                <c:pt idx="11090">
                  <c:v>40311</c:v>
                </c:pt>
                <c:pt idx="11091">
                  <c:v>40312</c:v>
                </c:pt>
                <c:pt idx="11092">
                  <c:v>40313</c:v>
                </c:pt>
                <c:pt idx="11093">
                  <c:v>40314</c:v>
                </c:pt>
                <c:pt idx="11094">
                  <c:v>40315</c:v>
                </c:pt>
                <c:pt idx="11095">
                  <c:v>40316</c:v>
                </c:pt>
                <c:pt idx="11096">
                  <c:v>40317</c:v>
                </c:pt>
                <c:pt idx="11097">
                  <c:v>40318</c:v>
                </c:pt>
                <c:pt idx="11098">
                  <c:v>40319</c:v>
                </c:pt>
                <c:pt idx="11099">
                  <c:v>40320</c:v>
                </c:pt>
                <c:pt idx="11100">
                  <c:v>40321</c:v>
                </c:pt>
                <c:pt idx="11101">
                  <c:v>40322</c:v>
                </c:pt>
                <c:pt idx="11102">
                  <c:v>40323</c:v>
                </c:pt>
                <c:pt idx="11103">
                  <c:v>40324</c:v>
                </c:pt>
                <c:pt idx="11104">
                  <c:v>40325</c:v>
                </c:pt>
                <c:pt idx="11105">
                  <c:v>40326</c:v>
                </c:pt>
                <c:pt idx="11106">
                  <c:v>40327</c:v>
                </c:pt>
                <c:pt idx="11107">
                  <c:v>40328</c:v>
                </c:pt>
                <c:pt idx="11108">
                  <c:v>40329</c:v>
                </c:pt>
                <c:pt idx="11109">
                  <c:v>40330</c:v>
                </c:pt>
                <c:pt idx="11110">
                  <c:v>40331</c:v>
                </c:pt>
                <c:pt idx="11111">
                  <c:v>40332</c:v>
                </c:pt>
                <c:pt idx="11112">
                  <c:v>40333</c:v>
                </c:pt>
                <c:pt idx="11113">
                  <c:v>40334</c:v>
                </c:pt>
                <c:pt idx="11114">
                  <c:v>40335</c:v>
                </c:pt>
                <c:pt idx="11115">
                  <c:v>40336</c:v>
                </c:pt>
                <c:pt idx="11116">
                  <c:v>40337</c:v>
                </c:pt>
                <c:pt idx="11117">
                  <c:v>40338</c:v>
                </c:pt>
                <c:pt idx="11118">
                  <c:v>40339</c:v>
                </c:pt>
                <c:pt idx="11119">
                  <c:v>40340</c:v>
                </c:pt>
                <c:pt idx="11120">
                  <c:v>40341</c:v>
                </c:pt>
                <c:pt idx="11121">
                  <c:v>40342</c:v>
                </c:pt>
                <c:pt idx="11122">
                  <c:v>40343</c:v>
                </c:pt>
                <c:pt idx="11123">
                  <c:v>40344</c:v>
                </c:pt>
                <c:pt idx="11124">
                  <c:v>40345</c:v>
                </c:pt>
                <c:pt idx="11125">
                  <c:v>40346</c:v>
                </c:pt>
                <c:pt idx="11126">
                  <c:v>40347</c:v>
                </c:pt>
                <c:pt idx="11127">
                  <c:v>40348</c:v>
                </c:pt>
                <c:pt idx="11128">
                  <c:v>40349</c:v>
                </c:pt>
                <c:pt idx="11129">
                  <c:v>40350</c:v>
                </c:pt>
                <c:pt idx="11130">
                  <c:v>40351</c:v>
                </c:pt>
                <c:pt idx="11131">
                  <c:v>40352</c:v>
                </c:pt>
                <c:pt idx="11132">
                  <c:v>40353</c:v>
                </c:pt>
                <c:pt idx="11133">
                  <c:v>40354</c:v>
                </c:pt>
                <c:pt idx="11134">
                  <c:v>40355</c:v>
                </c:pt>
                <c:pt idx="11135">
                  <c:v>40356</c:v>
                </c:pt>
                <c:pt idx="11136">
                  <c:v>40357</c:v>
                </c:pt>
                <c:pt idx="11137">
                  <c:v>40358</c:v>
                </c:pt>
                <c:pt idx="11138">
                  <c:v>40359</c:v>
                </c:pt>
                <c:pt idx="11139">
                  <c:v>40360</c:v>
                </c:pt>
                <c:pt idx="11140">
                  <c:v>40361</c:v>
                </c:pt>
                <c:pt idx="11141">
                  <c:v>40362</c:v>
                </c:pt>
                <c:pt idx="11142">
                  <c:v>40363</c:v>
                </c:pt>
                <c:pt idx="11143">
                  <c:v>40364</c:v>
                </c:pt>
                <c:pt idx="11144">
                  <c:v>40365</c:v>
                </c:pt>
                <c:pt idx="11145">
                  <c:v>40366</c:v>
                </c:pt>
                <c:pt idx="11146">
                  <c:v>40367</c:v>
                </c:pt>
                <c:pt idx="11147">
                  <c:v>40368</c:v>
                </c:pt>
                <c:pt idx="11148">
                  <c:v>40369</c:v>
                </c:pt>
                <c:pt idx="11149">
                  <c:v>40370</c:v>
                </c:pt>
                <c:pt idx="11150">
                  <c:v>40371</c:v>
                </c:pt>
                <c:pt idx="11151">
                  <c:v>40372</c:v>
                </c:pt>
                <c:pt idx="11152">
                  <c:v>40373</c:v>
                </c:pt>
                <c:pt idx="11153">
                  <c:v>40374</c:v>
                </c:pt>
                <c:pt idx="11154">
                  <c:v>40375</c:v>
                </c:pt>
                <c:pt idx="11155">
                  <c:v>40376</c:v>
                </c:pt>
                <c:pt idx="11156">
                  <c:v>40377</c:v>
                </c:pt>
                <c:pt idx="11157">
                  <c:v>40378</c:v>
                </c:pt>
                <c:pt idx="11158">
                  <c:v>40379</c:v>
                </c:pt>
                <c:pt idx="11159">
                  <c:v>40380</c:v>
                </c:pt>
                <c:pt idx="11160">
                  <c:v>40381</c:v>
                </c:pt>
                <c:pt idx="11161">
                  <c:v>40382</c:v>
                </c:pt>
                <c:pt idx="11162">
                  <c:v>40383</c:v>
                </c:pt>
                <c:pt idx="11163">
                  <c:v>40384</c:v>
                </c:pt>
                <c:pt idx="11164">
                  <c:v>40385</c:v>
                </c:pt>
                <c:pt idx="11165">
                  <c:v>40386</c:v>
                </c:pt>
                <c:pt idx="11166">
                  <c:v>40387</c:v>
                </c:pt>
                <c:pt idx="11167">
                  <c:v>40388</c:v>
                </c:pt>
                <c:pt idx="11168">
                  <c:v>40389</c:v>
                </c:pt>
                <c:pt idx="11169">
                  <c:v>40390</c:v>
                </c:pt>
                <c:pt idx="11170">
                  <c:v>40391</c:v>
                </c:pt>
                <c:pt idx="11171">
                  <c:v>40392</c:v>
                </c:pt>
                <c:pt idx="11172">
                  <c:v>40393</c:v>
                </c:pt>
                <c:pt idx="11173">
                  <c:v>40394</c:v>
                </c:pt>
                <c:pt idx="11174">
                  <c:v>40395</c:v>
                </c:pt>
                <c:pt idx="11175">
                  <c:v>40396</c:v>
                </c:pt>
                <c:pt idx="11176">
                  <c:v>40397</c:v>
                </c:pt>
                <c:pt idx="11177">
                  <c:v>40398</c:v>
                </c:pt>
                <c:pt idx="11178">
                  <c:v>40399</c:v>
                </c:pt>
                <c:pt idx="11179">
                  <c:v>40400</c:v>
                </c:pt>
                <c:pt idx="11180">
                  <c:v>40401</c:v>
                </c:pt>
                <c:pt idx="11181">
                  <c:v>40402</c:v>
                </c:pt>
                <c:pt idx="11182">
                  <c:v>40403</c:v>
                </c:pt>
                <c:pt idx="11183">
                  <c:v>40404</c:v>
                </c:pt>
                <c:pt idx="11184">
                  <c:v>40405</c:v>
                </c:pt>
                <c:pt idx="11185">
                  <c:v>40406</c:v>
                </c:pt>
                <c:pt idx="11186">
                  <c:v>40407</c:v>
                </c:pt>
                <c:pt idx="11187">
                  <c:v>40408</c:v>
                </c:pt>
                <c:pt idx="11188">
                  <c:v>40409</c:v>
                </c:pt>
                <c:pt idx="11189">
                  <c:v>40410</c:v>
                </c:pt>
                <c:pt idx="11190">
                  <c:v>40411</c:v>
                </c:pt>
                <c:pt idx="11191">
                  <c:v>40412</c:v>
                </c:pt>
                <c:pt idx="11192">
                  <c:v>40413</c:v>
                </c:pt>
                <c:pt idx="11193">
                  <c:v>40414</c:v>
                </c:pt>
                <c:pt idx="11194">
                  <c:v>40415</c:v>
                </c:pt>
                <c:pt idx="11195">
                  <c:v>40416</c:v>
                </c:pt>
                <c:pt idx="11196">
                  <c:v>40417</c:v>
                </c:pt>
                <c:pt idx="11197">
                  <c:v>40418</c:v>
                </c:pt>
                <c:pt idx="11198">
                  <c:v>40419</c:v>
                </c:pt>
                <c:pt idx="11199">
                  <c:v>40420</c:v>
                </c:pt>
                <c:pt idx="11200">
                  <c:v>40421</c:v>
                </c:pt>
                <c:pt idx="11201">
                  <c:v>40422</c:v>
                </c:pt>
                <c:pt idx="11202">
                  <c:v>40423</c:v>
                </c:pt>
                <c:pt idx="11203">
                  <c:v>40424</c:v>
                </c:pt>
                <c:pt idx="11204">
                  <c:v>40425</c:v>
                </c:pt>
                <c:pt idx="11205">
                  <c:v>40426</c:v>
                </c:pt>
                <c:pt idx="11206">
                  <c:v>40427</c:v>
                </c:pt>
                <c:pt idx="11207">
                  <c:v>40428</c:v>
                </c:pt>
                <c:pt idx="11208">
                  <c:v>40429</c:v>
                </c:pt>
                <c:pt idx="11209">
                  <c:v>40430</c:v>
                </c:pt>
                <c:pt idx="11210">
                  <c:v>40431</c:v>
                </c:pt>
                <c:pt idx="11211">
                  <c:v>40432</c:v>
                </c:pt>
                <c:pt idx="11212">
                  <c:v>40433</c:v>
                </c:pt>
                <c:pt idx="11213">
                  <c:v>40434</c:v>
                </c:pt>
                <c:pt idx="11214">
                  <c:v>40435</c:v>
                </c:pt>
                <c:pt idx="11215">
                  <c:v>40436</c:v>
                </c:pt>
                <c:pt idx="11216">
                  <c:v>40437</c:v>
                </c:pt>
                <c:pt idx="11217">
                  <c:v>40438</c:v>
                </c:pt>
                <c:pt idx="11218">
                  <c:v>40439</c:v>
                </c:pt>
                <c:pt idx="11219">
                  <c:v>40440</c:v>
                </c:pt>
                <c:pt idx="11220">
                  <c:v>40441</c:v>
                </c:pt>
                <c:pt idx="11221">
                  <c:v>40442</c:v>
                </c:pt>
                <c:pt idx="11222">
                  <c:v>40443</c:v>
                </c:pt>
                <c:pt idx="11223">
                  <c:v>40444</c:v>
                </c:pt>
                <c:pt idx="11224">
                  <c:v>40445</c:v>
                </c:pt>
                <c:pt idx="11225">
                  <c:v>40446</c:v>
                </c:pt>
                <c:pt idx="11226">
                  <c:v>40447</c:v>
                </c:pt>
                <c:pt idx="11227">
                  <c:v>40448</c:v>
                </c:pt>
                <c:pt idx="11228">
                  <c:v>40449</c:v>
                </c:pt>
                <c:pt idx="11229">
                  <c:v>40450</c:v>
                </c:pt>
                <c:pt idx="11230">
                  <c:v>40451</c:v>
                </c:pt>
                <c:pt idx="11231">
                  <c:v>40452</c:v>
                </c:pt>
                <c:pt idx="11232">
                  <c:v>40453</c:v>
                </c:pt>
                <c:pt idx="11233">
                  <c:v>40454</c:v>
                </c:pt>
                <c:pt idx="11234">
                  <c:v>40455</c:v>
                </c:pt>
                <c:pt idx="11235">
                  <c:v>40456</c:v>
                </c:pt>
                <c:pt idx="11236">
                  <c:v>40457</c:v>
                </c:pt>
                <c:pt idx="11237">
                  <c:v>40458</c:v>
                </c:pt>
                <c:pt idx="11238">
                  <c:v>40459</c:v>
                </c:pt>
                <c:pt idx="11239">
                  <c:v>40460</c:v>
                </c:pt>
                <c:pt idx="11240">
                  <c:v>40461</c:v>
                </c:pt>
                <c:pt idx="11241">
                  <c:v>40462</c:v>
                </c:pt>
                <c:pt idx="11242">
                  <c:v>40463</c:v>
                </c:pt>
                <c:pt idx="11243">
                  <c:v>40464</c:v>
                </c:pt>
                <c:pt idx="11244">
                  <c:v>40465</c:v>
                </c:pt>
                <c:pt idx="11245">
                  <c:v>40466</c:v>
                </c:pt>
                <c:pt idx="11246">
                  <c:v>40467</c:v>
                </c:pt>
                <c:pt idx="11247">
                  <c:v>40468</c:v>
                </c:pt>
                <c:pt idx="11248">
                  <c:v>40469</c:v>
                </c:pt>
                <c:pt idx="11249">
                  <c:v>40470</c:v>
                </c:pt>
                <c:pt idx="11250">
                  <c:v>40471</c:v>
                </c:pt>
                <c:pt idx="11251">
                  <c:v>40472</c:v>
                </c:pt>
                <c:pt idx="11252">
                  <c:v>40473</c:v>
                </c:pt>
                <c:pt idx="11253">
                  <c:v>40474</c:v>
                </c:pt>
                <c:pt idx="11254">
                  <c:v>40475</c:v>
                </c:pt>
                <c:pt idx="11255">
                  <c:v>40476</c:v>
                </c:pt>
                <c:pt idx="11256">
                  <c:v>40477</c:v>
                </c:pt>
                <c:pt idx="11257">
                  <c:v>40478</c:v>
                </c:pt>
                <c:pt idx="11258">
                  <c:v>40479</c:v>
                </c:pt>
                <c:pt idx="11259">
                  <c:v>40480</c:v>
                </c:pt>
                <c:pt idx="11260">
                  <c:v>40481</c:v>
                </c:pt>
                <c:pt idx="11261">
                  <c:v>40482</c:v>
                </c:pt>
                <c:pt idx="11262">
                  <c:v>40483</c:v>
                </c:pt>
                <c:pt idx="11263">
                  <c:v>40484</c:v>
                </c:pt>
                <c:pt idx="11264">
                  <c:v>40485</c:v>
                </c:pt>
                <c:pt idx="11265">
                  <c:v>40486</c:v>
                </c:pt>
                <c:pt idx="11266">
                  <c:v>40487</c:v>
                </c:pt>
                <c:pt idx="11267">
                  <c:v>40488</c:v>
                </c:pt>
                <c:pt idx="11268">
                  <c:v>40489</c:v>
                </c:pt>
                <c:pt idx="11269">
                  <c:v>40490</c:v>
                </c:pt>
                <c:pt idx="11270">
                  <c:v>40491</c:v>
                </c:pt>
                <c:pt idx="11271">
                  <c:v>40492</c:v>
                </c:pt>
                <c:pt idx="11272">
                  <c:v>40493</c:v>
                </c:pt>
                <c:pt idx="11273">
                  <c:v>40494</c:v>
                </c:pt>
                <c:pt idx="11274">
                  <c:v>40495</c:v>
                </c:pt>
                <c:pt idx="11275">
                  <c:v>40496</c:v>
                </c:pt>
                <c:pt idx="11276">
                  <c:v>40497</c:v>
                </c:pt>
                <c:pt idx="11277">
                  <c:v>40498</c:v>
                </c:pt>
                <c:pt idx="11278">
                  <c:v>40499</c:v>
                </c:pt>
                <c:pt idx="11279">
                  <c:v>40500</c:v>
                </c:pt>
                <c:pt idx="11280">
                  <c:v>40501</c:v>
                </c:pt>
                <c:pt idx="11281">
                  <c:v>40502</c:v>
                </c:pt>
                <c:pt idx="11282">
                  <c:v>40503</c:v>
                </c:pt>
                <c:pt idx="11283">
                  <c:v>40504</c:v>
                </c:pt>
                <c:pt idx="11284">
                  <c:v>40505</c:v>
                </c:pt>
                <c:pt idx="11285">
                  <c:v>40506</c:v>
                </c:pt>
                <c:pt idx="11286">
                  <c:v>40507</c:v>
                </c:pt>
                <c:pt idx="11287">
                  <c:v>40508</c:v>
                </c:pt>
                <c:pt idx="11288">
                  <c:v>40509</c:v>
                </c:pt>
                <c:pt idx="11289">
                  <c:v>40510</c:v>
                </c:pt>
                <c:pt idx="11290">
                  <c:v>40511</c:v>
                </c:pt>
                <c:pt idx="11291">
                  <c:v>40512</c:v>
                </c:pt>
                <c:pt idx="11292">
                  <c:v>40513</c:v>
                </c:pt>
                <c:pt idx="11293">
                  <c:v>40514</c:v>
                </c:pt>
                <c:pt idx="11294">
                  <c:v>40515</c:v>
                </c:pt>
                <c:pt idx="11295">
                  <c:v>40516</c:v>
                </c:pt>
                <c:pt idx="11296">
                  <c:v>40517</c:v>
                </c:pt>
                <c:pt idx="11297">
                  <c:v>40518</c:v>
                </c:pt>
                <c:pt idx="11298">
                  <c:v>40519</c:v>
                </c:pt>
                <c:pt idx="11299">
                  <c:v>40520</c:v>
                </c:pt>
                <c:pt idx="11300">
                  <c:v>40521</c:v>
                </c:pt>
                <c:pt idx="11301">
                  <c:v>40522</c:v>
                </c:pt>
                <c:pt idx="11302">
                  <c:v>40523</c:v>
                </c:pt>
                <c:pt idx="11303">
                  <c:v>40524</c:v>
                </c:pt>
                <c:pt idx="11304">
                  <c:v>40525</c:v>
                </c:pt>
                <c:pt idx="11305">
                  <c:v>40526</c:v>
                </c:pt>
                <c:pt idx="11306">
                  <c:v>40527</c:v>
                </c:pt>
                <c:pt idx="11307">
                  <c:v>40528</c:v>
                </c:pt>
                <c:pt idx="11308">
                  <c:v>40529</c:v>
                </c:pt>
                <c:pt idx="11309">
                  <c:v>40530</c:v>
                </c:pt>
                <c:pt idx="11310">
                  <c:v>40531</c:v>
                </c:pt>
                <c:pt idx="11311">
                  <c:v>40532</c:v>
                </c:pt>
                <c:pt idx="11312">
                  <c:v>40533</c:v>
                </c:pt>
                <c:pt idx="11313">
                  <c:v>40534</c:v>
                </c:pt>
                <c:pt idx="11314">
                  <c:v>40535</c:v>
                </c:pt>
                <c:pt idx="11315">
                  <c:v>40536</c:v>
                </c:pt>
                <c:pt idx="11316">
                  <c:v>40537</c:v>
                </c:pt>
                <c:pt idx="11317">
                  <c:v>40538</c:v>
                </c:pt>
                <c:pt idx="11318">
                  <c:v>40539</c:v>
                </c:pt>
                <c:pt idx="11319">
                  <c:v>40540</c:v>
                </c:pt>
                <c:pt idx="11320">
                  <c:v>40541</c:v>
                </c:pt>
                <c:pt idx="11321">
                  <c:v>40542</c:v>
                </c:pt>
                <c:pt idx="11322">
                  <c:v>40543</c:v>
                </c:pt>
                <c:pt idx="11323">
                  <c:v>40544</c:v>
                </c:pt>
                <c:pt idx="11324">
                  <c:v>40545</c:v>
                </c:pt>
                <c:pt idx="11325">
                  <c:v>40546</c:v>
                </c:pt>
                <c:pt idx="11326">
                  <c:v>40547</c:v>
                </c:pt>
                <c:pt idx="11327">
                  <c:v>40548</c:v>
                </c:pt>
                <c:pt idx="11328">
                  <c:v>40549</c:v>
                </c:pt>
                <c:pt idx="11329">
                  <c:v>40550</c:v>
                </c:pt>
                <c:pt idx="11330">
                  <c:v>40551</c:v>
                </c:pt>
                <c:pt idx="11331">
                  <c:v>40552</c:v>
                </c:pt>
                <c:pt idx="11332">
                  <c:v>40553</c:v>
                </c:pt>
                <c:pt idx="11333">
                  <c:v>40554</c:v>
                </c:pt>
                <c:pt idx="11334">
                  <c:v>40555</c:v>
                </c:pt>
                <c:pt idx="11335">
                  <c:v>40556</c:v>
                </c:pt>
                <c:pt idx="11336">
                  <c:v>40557</c:v>
                </c:pt>
                <c:pt idx="11337">
                  <c:v>40558</c:v>
                </c:pt>
                <c:pt idx="11338">
                  <c:v>40559</c:v>
                </c:pt>
                <c:pt idx="11339">
                  <c:v>40560</c:v>
                </c:pt>
                <c:pt idx="11340">
                  <c:v>40561</c:v>
                </c:pt>
                <c:pt idx="11341">
                  <c:v>40562</c:v>
                </c:pt>
                <c:pt idx="11342">
                  <c:v>40563</c:v>
                </c:pt>
                <c:pt idx="11343">
                  <c:v>40564</c:v>
                </c:pt>
                <c:pt idx="11344">
                  <c:v>40565</c:v>
                </c:pt>
                <c:pt idx="11345">
                  <c:v>40566</c:v>
                </c:pt>
                <c:pt idx="11346">
                  <c:v>40567</c:v>
                </c:pt>
                <c:pt idx="11347">
                  <c:v>40568</c:v>
                </c:pt>
                <c:pt idx="11348">
                  <c:v>40569</c:v>
                </c:pt>
                <c:pt idx="11349">
                  <c:v>40570</c:v>
                </c:pt>
                <c:pt idx="11350">
                  <c:v>40571</c:v>
                </c:pt>
                <c:pt idx="11351">
                  <c:v>40572</c:v>
                </c:pt>
                <c:pt idx="11352">
                  <c:v>40573</c:v>
                </c:pt>
                <c:pt idx="11353">
                  <c:v>40574</c:v>
                </c:pt>
                <c:pt idx="11354">
                  <c:v>40575</c:v>
                </c:pt>
                <c:pt idx="11355">
                  <c:v>40576</c:v>
                </c:pt>
                <c:pt idx="11356">
                  <c:v>40577</c:v>
                </c:pt>
                <c:pt idx="11357">
                  <c:v>40578</c:v>
                </c:pt>
                <c:pt idx="11358">
                  <c:v>40579</c:v>
                </c:pt>
                <c:pt idx="11359">
                  <c:v>40580</c:v>
                </c:pt>
                <c:pt idx="11360">
                  <c:v>40581</c:v>
                </c:pt>
                <c:pt idx="11361">
                  <c:v>40582</c:v>
                </c:pt>
                <c:pt idx="11362">
                  <c:v>40583</c:v>
                </c:pt>
                <c:pt idx="11363">
                  <c:v>40584</c:v>
                </c:pt>
                <c:pt idx="11364">
                  <c:v>40585</c:v>
                </c:pt>
                <c:pt idx="11365">
                  <c:v>40586</c:v>
                </c:pt>
                <c:pt idx="11366">
                  <c:v>40587</c:v>
                </c:pt>
                <c:pt idx="11367">
                  <c:v>40588</c:v>
                </c:pt>
                <c:pt idx="11368">
                  <c:v>40589</c:v>
                </c:pt>
                <c:pt idx="11369">
                  <c:v>40590</c:v>
                </c:pt>
                <c:pt idx="11370">
                  <c:v>40591</c:v>
                </c:pt>
                <c:pt idx="11371">
                  <c:v>40592</c:v>
                </c:pt>
                <c:pt idx="11372">
                  <c:v>40593</c:v>
                </c:pt>
                <c:pt idx="11373">
                  <c:v>40594</c:v>
                </c:pt>
                <c:pt idx="11374">
                  <c:v>40595</c:v>
                </c:pt>
                <c:pt idx="11375">
                  <c:v>40596</c:v>
                </c:pt>
                <c:pt idx="11376">
                  <c:v>40597</c:v>
                </c:pt>
                <c:pt idx="11377">
                  <c:v>40598</c:v>
                </c:pt>
                <c:pt idx="11378">
                  <c:v>40599</c:v>
                </c:pt>
                <c:pt idx="11379">
                  <c:v>40600</c:v>
                </c:pt>
                <c:pt idx="11380">
                  <c:v>40601</c:v>
                </c:pt>
                <c:pt idx="11381">
                  <c:v>40602</c:v>
                </c:pt>
                <c:pt idx="11382">
                  <c:v>40603</c:v>
                </c:pt>
                <c:pt idx="11383">
                  <c:v>40604</c:v>
                </c:pt>
                <c:pt idx="11384">
                  <c:v>40605</c:v>
                </c:pt>
                <c:pt idx="11385">
                  <c:v>40606</c:v>
                </c:pt>
                <c:pt idx="11386">
                  <c:v>40607</c:v>
                </c:pt>
                <c:pt idx="11387">
                  <c:v>40608</c:v>
                </c:pt>
                <c:pt idx="11388">
                  <c:v>40609</c:v>
                </c:pt>
                <c:pt idx="11389">
                  <c:v>40610</c:v>
                </c:pt>
                <c:pt idx="11390">
                  <c:v>40611</c:v>
                </c:pt>
                <c:pt idx="11391">
                  <c:v>40612</c:v>
                </c:pt>
                <c:pt idx="11392">
                  <c:v>40613</c:v>
                </c:pt>
                <c:pt idx="11393">
                  <c:v>40614</c:v>
                </c:pt>
                <c:pt idx="11394">
                  <c:v>40615</c:v>
                </c:pt>
                <c:pt idx="11395">
                  <c:v>40616</c:v>
                </c:pt>
                <c:pt idx="11396">
                  <c:v>40617</c:v>
                </c:pt>
                <c:pt idx="11397">
                  <c:v>40618</c:v>
                </c:pt>
                <c:pt idx="11398">
                  <c:v>40619</c:v>
                </c:pt>
                <c:pt idx="11399">
                  <c:v>40620</c:v>
                </c:pt>
                <c:pt idx="11400">
                  <c:v>40621</c:v>
                </c:pt>
                <c:pt idx="11401">
                  <c:v>40622</c:v>
                </c:pt>
                <c:pt idx="11402">
                  <c:v>40623</c:v>
                </c:pt>
                <c:pt idx="11403">
                  <c:v>40624</c:v>
                </c:pt>
                <c:pt idx="11404">
                  <c:v>40625</c:v>
                </c:pt>
                <c:pt idx="11405">
                  <c:v>40626</c:v>
                </c:pt>
                <c:pt idx="11406">
                  <c:v>40627</c:v>
                </c:pt>
                <c:pt idx="11407">
                  <c:v>40628</c:v>
                </c:pt>
                <c:pt idx="11408">
                  <c:v>40629</c:v>
                </c:pt>
                <c:pt idx="11409">
                  <c:v>40630</c:v>
                </c:pt>
                <c:pt idx="11410">
                  <c:v>40631</c:v>
                </c:pt>
                <c:pt idx="11411">
                  <c:v>40632</c:v>
                </c:pt>
                <c:pt idx="11412">
                  <c:v>40633</c:v>
                </c:pt>
                <c:pt idx="11413">
                  <c:v>40634</c:v>
                </c:pt>
                <c:pt idx="11414">
                  <c:v>40635</c:v>
                </c:pt>
                <c:pt idx="11415">
                  <c:v>40636</c:v>
                </c:pt>
                <c:pt idx="11416">
                  <c:v>40637</c:v>
                </c:pt>
                <c:pt idx="11417">
                  <c:v>40638</c:v>
                </c:pt>
                <c:pt idx="11418">
                  <c:v>40639</c:v>
                </c:pt>
                <c:pt idx="11419">
                  <c:v>40640</c:v>
                </c:pt>
                <c:pt idx="11420">
                  <c:v>40641</c:v>
                </c:pt>
                <c:pt idx="11421">
                  <c:v>40642</c:v>
                </c:pt>
                <c:pt idx="11422">
                  <c:v>40643</c:v>
                </c:pt>
                <c:pt idx="11423">
                  <c:v>40644</c:v>
                </c:pt>
                <c:pt idx="11424">
                  <c:v>40645</c:v>
                </c:pt>
                <c:pt idx="11425">
                  <c:v>40646</c:v>
                </c:pt>
                <c:pt idx="11426">
                  <c:v>40647</c:v>
                </c:pt>
                <c:pt idx="11427">
                  <c:v>40648</c:v>
                </c:pt>
                <c:pt idx="11428">
                  <c:v>40649</c:v>
                </c:pt>
                <c:pt idx="11429">
                  <c:v>40650</c:v>
                </c:pt>
                <c:pt idx="11430">
                  <c:v>40651</c:v>
                </c:pt>
                <c:pt idx="11431">
                  <c:v>40652</c:v>
                </c:pt>
                <c:pt idx="11432">
                  <c:v>40653</c:v>
                </c:pt>
                <c:pt idx="11433">
                  <c:v>40654</c:v>
                </c:pt>
                <c:pt idx="11434">
                  <c:v>40655</c:v>
                </c:pt>
                <c:pt idx="11435">
                  <c:v>40656</c:v>
                </c:pt>
                <c:pt idx="11436">
                  <c:v>40657</c:v>
                </c:pt>
                <c:pt idx="11437">
                  <c:v>40658</c:v>
                </c:pt>
                <c:pt idx="11438">
                  <c:v>40659</c:v>
                </c:pt>
                <c:pt idx="11439">
                  <c:v>40660</c:v>
                </c:pt>
                <c:pt idx="11440">
                  <c:v>40661</c:v>
                </c:pt>
                <c:pt idx="11441">
                  <c:v>40662</c:v>
                </c:pt>
                <c:pt idx="11442">
                  <c:v>40663</c:v>
                </c:pt>
                <c:pt idx="11443">
                  <c:v>40664</c:v>
                </c:pt>
                <c:pt idx="11444">
                  <c:v>40665</c:v>
                </c:pt>
                <c:pt idx="11445">
                  <c:v>40666</c:v>
                </c:pt>
                <c:pt idx="11446">
                  <c:v>40667</c:v>
                </c:pt>
                <c:pt idx="11447">
                  <c:v>40668</c:v>
                </c:pt>
                <c:pt idx="11448">
                  <c:v>40669</c:v>
                </c:pt>
                <c:pt idx="11449">
                  <c:v>40670</c:v>
                </c:pt>
                <c:pt idx="11450">
                  <c:v>40671</c:v>
                </c:pt>
                <c:pt idx="11451">
                  <c:v>40672</c:v>
                </c:pt>
                <c:pt idx="11452">
                  <c:v>40673</c:v>
                </c:pt>
                <c:pt idx="11453">
                  <c:v>40674</c:v>
                </c:pt>
                <c:pt idx="11454">
                  <c:v>40675</c:v>
                </c:pt>
                <c:pt idx="11455">
                  <c:v>40676</c:v>
                </c:pt>
                <c:pt idx="11456">
                  <c:v>40677</c:v>
                </c:pt>
                <c:pt idx="11457">
                  <c:v>40678</c:v>
                </c:pt>
                <c:pt idx="11458">
                  <c:v>40679</c:v>
                </c:pt>
                <c:pt idx="11459">
                  <c:v>40680</c:v>
                </c:pt>
                <c:pt idx="11460">
                  <c:v>40681</c:v>
                </c:pt>
                <c:pt idx="11461">
                  <c:v>40682</c:v>
                </c:pt>
                <c:pt idx="11462">
                  <c:v>40683</c:v>
                </c:pt>
                <c:pt idx="11463">
                  <c:v>40684</c:v>
                </c:pt>
                <c:pt idx="11464">
                  <c:v>40685</c:v>
                </c:pt>
                <c:pt idx="11465">
                  <c:v>40686</c:v>
                </c:pt>
                <c:pt idx="11466">
                  <c:v>40687</c:v>
                </c:pt>
                <c:pt idx="11467">
                  <c:v>40688</c:v>
                </c:pt>
                <c:pt idx="11468">
                  <c:v>40689</c:v>
                </c:pt>
                <c:pt idx="11469">
                  <c:v>40690</c:v>
                </c:pt>
                <c:pt idx="11470">
                  <c:v>40691</c:v>
                </c:pt>
                <c:pt idx="11471">
                  <c:v>40692</c:v>
                </c:pt>
                <c:pt idx="11472">
                  <c:v>40693</c:v>
                </c:pt>
                <c:pt idx="11473">
                  <c:v>40694</c:v>
                </c:pt>
                <c:pt idx="11474">
                  <c:v>40695</c:v>
                </c:pt>
                <c:pt idx="11475">
                  <c:v>40696</c:v>
                </c:pt>
                <c:pt idx="11476">
                  <c:v>40697</c:v>
                </c:pt>
                <c:pt idx="11477">
                  <c:v>40698</c:v>
                </c:pt>
                <c:pt idx="11478">
                  <c:v>40699</c:v>
                </c:pt>
                <c:pt idx="11479">
                  <c:v>40700</c:v>
                </c:pt>
                <c:pt idx="11480">
                  <c:v>40701</c:v>
                </c:pt>
                <c:pt idx="11481">
                  <c:v>40702</c:v>
                </c:pt>
                <c:pt idx="11482">
                  <c:v>40703</c:v>
                </c:pt>
                <c:pt idx="11483">
                  <c:v>40704</c:v>
                </c:pt>
                <c:pt idx="11484">
                  <c:v>40705</c:v>
                </c:pt>
                <c:pt idx="11485">
                  <c:v>40706</c:v>
                </c:pt>
                <c:pt idx="11486">
                  <c:v>40707</c:v>
                </c:pt>
                <c:pt idx="11487">
                  <c:v>40708</c:v>
                </c:pt>
                <c:pt idx="11488">
                  <c:v>40709</c:v>
                </c:pt>
                <c:pt idx="11489">
                  <c:v>40710</c:v>
                </c:pt>
                <c:pt idx="11490">
                  <c:v>40711</c:v>
                </c:pt>
                <c:pt idx="11491">
                  <c:v>40712</c:v>
                </c:pt>
                <c:pt idx="11492">
                  <c:v>40713</c:v>
                </c:pt>
                <c:pt idx="11493">
                  <c:v>40714</c:v>
                </c:pt>
                <c:pt idx="11494">
                  <c:v>40715</c:v>
                </c:pt>
                <c:pt idx="11495">
                  <c:v>40716</c:v>
                </c:pt>
                <c:pt idx="11496">
                  <c:v>40717</c:v>
                </c:pt>
                <c:pt idx="11497">
                  <c:v>40718</c:v>
                </c:pt>
                <c:pt idx="11498">
                  <c:v>40719</c:v>
                </c:pt>
                <c:pt idx="11499">
                  <c:v>40720</c:v>
                </c:pt>
                <c:pt idx="11500">
                  <c:v>40721</c:v>
                </c:pt>
                <c:pt idx="11501">
                  <c:v>40722</c:v>
                </c:pt>
                <c:pt idx="11502">
                  <c:v>40723</c:v>
                </c:pt>
                <c:pt idx="11503">
                  <c:v>40724</c:v>
                </c:pt>
                <c:pt idx="11504">
                  <c:v>40725</c:v>
                </c:pt>
                <c:pt idx="11505">
                  <c:v>40726</c:v>
                </c:pt>
                <c:pt idx="11506">
                  <c:v>40727</c:v>
                </c:pt>
                <c:pt idx="11507">
                  <c:v>40728</c:v>
                </c:pt>
                <c:pt idx="11508">
                  <c:v>40729</c:v>
                </c:pt>
                <c:pt idx="11509">
                  <c:v>40730</c:v>
                </c:pt>
                <c:pt idx="11510">
                  <c:v>40731</c:v>
                </c:pt>
                <c:pt idx="11511">
                  <c:v>40732</c:v>
                </c:pt>
                <c:pt idx="11512">
                  <c:v>40733</c:v>
                </c:pt>
                <c:pt idx="11513">
                  <c:v>40734</c:v>
                </c:pt>
                <c:pt idx="11514">
                  <c:v>40735</c:v>
                </c:pt>
                <c:pt idx="11515">
                  <c:v>40736</c:v>
                </c:pt>
                <c:pt idx="11516">
                  <c:v>40737</c:v>
                </c:pt>
                <c:pt idx="11517">
                  <c:v>40738</c:v>
                </c:pt>
                <c:pt idx="11518">
                  <c:v>40739</c:v>
                </c:pt>
                <c:pt idx="11519">
                  <c:v>40740</c:v>
                </c:pt>
                <c:pt idx="11520">
                  <c:v>40741</c:v>
                </c:pt>
                <c:pt idx="11521">
                  <c:v>40742</c:v>
                </c:pt>
                <c:pt idx="11522">
                  <c:v>40743</c:v>
                </c:pt>
                <c:pt idx="11523">
                  <c:v>40744</c:v>
                </c:pt>
                <c:pt idx="11524">
                  <c:v>40745</c:v>
                </c:pt>
                <c:pt idx="11525">
                  <c:v>40746</c:v>
                </c:pt>
                <c:pt idx="11526">
                  <c:v>40747</c:v>
                </c:pt>
                <c:pt idx="11527">
                  <c:v>40748</c:v>
                </c:pt>
                <c:pt idx="11528">
                  <c:v>40749</c:v>
                </c:pt>
                <c:pt idx="11529">
                  <c:v>40750</c:v>
                </c:pt>
                <c:pt idx="11530">
                  <c:v>40751</c:v>
                </c:pt>
                <c:pt idx="11531">
                  <c:v>40752</c:v>
                </c:pt>
                <c:pt idx="11532">
                  <c:v>40753</c:v>
                </c:pt>
                <c:pt idx="11533">
                  <c:v>40754</c:v>
                </c:pt>
                <c:pt idx="11534">
                  <c:v>40755</c:v>
                </c:pt>
                <c:pt idx="11535">
                  <c:v>40756</c:v>
                </c:pt>
                <c:pt idx="11536">
                  <c:v>40757</c:v>
                </c:pt>
                <c:pt idx="11537">
                  <c:v>40758</c:v>
                </c:pt>
                <c:pt idx="11538">
                  <c:v>40759</c:v>
                </c:pt>
                <c:pt idx="11539">
                  <c:v>40760</c:v>
                </c:pt>
                <c:pt idx="11540">
                  <c:v>40761</c:v>
                </c:pt>
                <c:pt idx="11541">
                  <c:v>40762</c:v>
                </c:pt>
                <c:pt idx="11542">
                  <c:v>40763</c:v>
                </c:pt>
                <c:pt idx="11543">
                  <c:v>40764</c:v>
                </c:pt>
                <c:pt idx="11544">
                  <c:v>40765</c:v>
                </c:pt>
                <c:pt idx="11545">
                  <c:v>40766</c:v>
                </c:pt>
                <c:pt idx="11546">
                  <c:v>40767</c:v>
                </c:pt>
                <c:pt idx="11547">
                  <c:v>40768</c:v>
                </c:pt>
                <c:pt idx="11548">
                  <c:v>40769</c:v>
                </c:pt>
                <c:pt idx="11549">
                  <c:v>40770</c:v>
                </c:pt>
                <c:pt idx="11550">
                  <c:v>40771</c:v>
                </c:pt>
                <c:pt idx="11551">
                  <c:v>40772</c:v>
                </c:pt>
                <c:pt idx="11552">
                  <c:v>40773</c:v>
                </c:pt>
                <c:pt idx="11553">
                  <c:v>40774</c:v>
                </c:pt>
                <c:pt idx="11554">
                  <c:v>40775</c:v>
                </c:pt>
                <c:pt idx="11555">
                  <c:v>40776</c:v>
                </c:pt>
                <c:pt idx="11556">
                  <c:v>40777</c:v>
                </c:pt>
                <c:pt idx="11557">
                  <c:v>40778</c:v>
                </c:pt>
                <c:pt idx="11558">
                  <c:v>40779</c:v>
                </c:pt>
                <c:pt idx="11559">
                  <c:v>40780</c:v>
                </c:pt>
                <c:pt idx="11560">
                  <c:v>40781</c:v>
                </c:pt>
                <c:pt idx="11561">
                  <c:v>40782</c:v>
                </c:pt>
                <c:pt idx="11562">
                  <c:v>40783</c:v>
                </c:pt>
                <c:pt idx="11563">
                  <c:v>40784</c:v>
                </c:pt>
                <c:pt idx="11564">
                  <c:v>40785</c:v>
                </c:pt>
                <c:pt idx="11565">
                  <c:v>40786</c:v>
                </c:pt>
                <c:pt idx="11566">
                  <c:v>40787</c:v>
                </c:pt>
                <c:pt idx="11567">
                  <c:v>40788</c:v>
                </c:pt>
                <c:pt idx="11568">
                  <c:v>40789</c:v>
                </c:pt>
                <c:pt idx="11569">
                  <c:v>40790</c:v>
                </c:pt>
                <c:pt idx="11570">
                  <c:v>40791</c:v>
                </c:pt>
                <c:pt idx="11571">
                  <c:v>40792</c:v>
                </c:pt>
                <c:pt idx="11572">
                  <c:v>40793</c:v>
                </c:pt>
                <c:pt idx="11573">
                  <c:v>40794</c:v>
                </c:pt>
                <c:pt idx="11574">
                  <c:v>40795</c:v>
                </c:pt>
                <c:pt idx="11575">
                  <c:v>40796</c:v>
                </c:pt>
                <c:pt idx="11576">
                  <c:v>40797</c:v>
                </c:pt>
                <c:pt idx="11577">
                  <c:v>40798</c:v>
                </c:pt>
                <c:pt idx="11578">
                  <c:v>40799</c:v>
                </c:pt>
                <c:pt idx="11579">
                  <c:v>40800</c:v>
                </c:pt>
                <c:pt idx="11580">
                  <c:v>40801</c:v>
                </c:pt>
                <c:pt idx="11581">
                  <c:v>40802</c:v>
                </c:pt>
                <c:pt idx="11582">
                  <c:v>40803</c:v>
                </c:pt>
                <c:pt idx="11583">
                  <c:v>40804</c:v>
                </c:pt>
                <c:pt idx="11584">
                  <c:v>40805</c:v>
                </c:pt>
                <c:pt idx="11585">
                  <c:v>40806</c:v>
                </c:pt>
                <c:pt idx="11586">
                  <c:v>40807</c:v>
                </c:pt>
                <c:pt idx="11587">
                  <c:v>40808</c:v>
                </c:pt>
                <c:pt idx="11588">
                  <c:v>40809</c:v>
                </c:pt>
                <c:pt idx="11589">
                  <c:v>40810</c:v>
                </c:pt>
                <c:pt idx="11590">
                  <c:v>40811</c:v>
                </c:pt>
                <c:pt idx="11591">
                  <c:v>40812</c:v>
                </c:pt>
                <c:pt idx="11592">
                  <c:v>40813</c:v>
                </c:pt>
                <c:pt idx="11593">
                  <c:v>40814</c:v>
                </c:pt>
                <c:pt idx="11594">
                  <c:v>40815</c:v>
                </c:pt>
                <c:pt idx="11595">
                  <c:v>40816</c:v>
                </c:pt>
                <c:pt idx="11596">
                  <c:v>40817</c:v>
                </c:pt>
                <c:pt idx="11597">
                  <c:v>40818</c:v>
                </c:pt>
                <c:pt idx="11598">
                  <c:v>40819</c:v>
                </c:pt>
                <c:pt idx="11599">
                  <c:v>40820</c:v>
                </c:pt>
                <c:pt idx="11600">
                  <c:v>40821</c:v>
                </c:pt>
                <c:pt idx="11601">
                  <c:v>40822</c:v>
                </c:pt>
                <c:pt idx="11602">
                  <c:v>40823</c:v>
                </c:pt>
                <c:pt idx="11603">
                  <c:v>40824</c:v>
                </c:pt>
                <c:pt idx="11604">
                  <c:v>40825</c:v>
                </c:pt>
                <c:pt idx="11605">
                  <c:v>40826</c:v>
                </c:pt>
                <c:pt idx="11606">
                  <c:v>40827</c:v>
                </c:pt>
                <c:pt idx="11607">
                  <c:v>40828</c:v>
                </c:pt>
                <c:pt idx="11608">
                  <c:v>40829</c:v>
                </c:pt>
                <c:pt idx="11609">
                  <c:v>40830</c:v>
                </c:pt>
                <c:pt idx="11610">
                  <c:v>40831</c:v>
                </c:pt>
                <c:pt idx="11611">
                  <c:v>40832</c:v>
                </c:pt>
                <c:pt idx="11612">
                  <c:v>40833</c:v>
                </c:pt>
                <c:pt idx="11613">
                  <c:v>40834</c:v>
                </c:pt>
                <c:pt idx="11614">
                  <c:v>40835</c:v>
                </c:pt>
                <c:pt idx="11615">
                  <c:v>40836</c:v>
                </c:pt>
                <c:pt idx="11616">
                  <c:v>40837</c:v>
                </c:pt>
                <c:pt idx="11617">
                  <c:v>40838</c:v>
                </c:pt>
                <c:pt idx="11618">
                  <c:v>40839</c:v>
                </c:pt>
                <c:pt idx="11619">
                  <c:v>40840</c:v>
                </c:pt>
                <c:pt idx="11620">
                  <c:v>40841</c:v>
                </c:pt>
                <c:pt idx="11621">
                  <c:v>40842</c:v>
                </c:pt>
                <c:pt idx="11622">
                  <c:v>40843</c:v>
                </c:pt>
                <c:pt idx="11623">
                  <c:v>40844</c:v>
                </c:pt>
                <c:pt idx="11624">
                  <c:v>40845</c:v>
                </c:pt>
                <c:pt idx="11625">
                  <c:v>40846</c:v>
                </c:pt>
                <c:pt idx="11626">
                  <c:v>40847</c:v>
                </c:pt>
                <c:pt idx="11627">
                  <c:v>40848</c:v>
                </c:pt>
                <c:pt idx="11628">
                  <c:v>40849</c:v>
                </c:pt>
                <c:pt idx="11629">
                  <c:v>40850</c:v>
                </c:pt>
                <c:pt idx="11630">
                  <c:v>40851</c:v>
                </c:pt>
                <c:pt idx="11631">
                  <c:v>40852</c:v>
                </c:pt>
                <c:pt idx="11632">
                  <c:v>40853</c:v>
                </c:pt>
                <c:pt idx="11633">
                  <c:v>40854</c:v>
                </c:pt>
                <c:pt idx="11634">
                  <c:v>40855</c:v>
                </c:pt>
                <c:pt idx="11635">
                  <c:v>40856</c:v>
                </c:pt>
                <c:pt idx="11636">
                  <c:v>40857</c:v>
                </c:pt>
                <c:pt idx="11637">
                  <c:v>40858</c:v>
                </c:pt>
                <c:pt idx="11638">
                  <c:v>40859</c:v>
                </c:pt>
                <c:pt idx="11639">
                  <c:v>40860</c:v>
                </c:pt>
                <c:pt idx="11640">
                  <c:v>40861</c:v>
                </c:pt>
                <c:pt idx="11641">
                  <c:v>40862</c:v>
                </c:pt>
                <c:pt idx="11642">
                  <c:v>40863</c:v>
                </c:pt>
                <c:pt idx="11643">
                  <c:v>40864</c:v>
                </c:pt>
                <c:pt idx="11644">
                  <c:v>40865</c:v>
                </c:pt>
                <c:pt idx="11645">
                  <c:v>40866</c:v>
                </c:pt>
                <c:pt idx="11646">
                  <c:v>40867</c:v>
                </c:pt>
                <c:pt idx="11647">
                  <c:v>40868</c:v>
                </c:pt>
                <c:pt idx="11648">
                  <c:v>40869</c:v>
                </c:pt>
                <c:pt idx="11649">
                  <c:v>40870</c:v>
                </c:pt>
                <c:pt idx="11650">
                  <c:v>40871</c:v>
                </c:pt>
                <c:pt idx="11651">
                  <c:v>40872</c:v>
                </c:pt>
                <c:pt idx="11652">
                  <c:v>40873</c:v>
                </c:pt>
                <c:pt idx="11653">
                  <c:v>40874</c:v>
                </c:pt>
                <c:pt idx="11654">
                  <c:v>40875</c:v>
                </c:pt>
                <c:pt idx="11655">
                  <c:v>40876</c:v>
                </c:pt>
                <c:pt idx="11656">
                  <c:v>40877</c:v>
                </c:pt>
                <c:pt idx="11657">
                  <c:v>40878</c:v>
                </c:pt>
                <c:pt idx="11658">
                  <c:v>40879</c:v>
                </c:pt>
                <c:pt idx="11659">
                  <c:v>40880</c:v>
                </c:pt>
                <c:pt idx="11660">
                  <c:v>40881</c:v>
                </c:pt>
                <c:pt idx="11661">
                  <c:v>40882</c:v>
                </c:pt>
                <c:pt idx="11662">
                  <c:v>40883</c:v>
                </c:pt>
                <c:pt idx="11663">
                  <c:v>40884</c:v>
                </c:pt>
                <c:pt idx="11664">
                  <c:v>40885</c:v>
                </c:pt>
                <c:pt idx="11665">
                  <c:v>40886</c:v>
                </c:pt>
                <c:pt idx="11666">
                  <c:v>40887</c:v>
                </c:pt>
                <c:pt idx="11667">
                  <c:v>40888</c:v>
                </c:pt>
                <c:pt idx="11668">
                  <c:v>40889</c:v>
                </c:pt>
                <c:pt idx="11669">
                  <c:v>40890</c:v>
                </c:pt>
                <c:pt idx="11670">
                  <c:v>40891</c:v>
                </c:pt>
                <c:pt idx="11671">
                  <c:v>40892</c:v>
                </c:pt>
                <c:pt idx="11672">
                  <c:v>40893</c:v>
                </c:pt>
                <c:pt idx="11673">
                  <c:v>40894</c:v>
                </c:pt>
                <c:pt idx="11674">
                  <c:v>40895</c:v>
                </c:pt>
                <c:pt idx="11675">
                  <c:v>40896</c:v>
                </c:pt>
                <c:pt idx="11676">
                  <c:v>40897</c:v>
                </c:pt>
                <c:pt idx="11677">
                  <c:v>40898</c:v>
                </c:pt>
                <c:pt idx="11678">
                  <c:v>40899</c:v>
                </c:pt>
                <c:pt idx="11679">
                  <c:v>40900</c:v>
                </c:pt>
                <c:pt idx="11680">
                  <c:v>40901</c:v>
                </c:pt>
                <c:pt idx="11681">
                  <c:v>40902</c:v>
                </c:pt>
                <c:pt idx="11682">
                  <c:v>40903</c:v>
                </c:pt>
                <c:pt idx="11683">
                  <c:v>40904</c:v>
                </c:pt>
                <c:pt idx="11684">
                  <c:v>40905</c:v>
                </c:pt>
                <c:pt idx="11685">
                  <c:v>40906</c:v>
                </c:pt>
                <c:pt idx="11686">
                  <c:v>40907</c:v>
                </c:pt>
                <c:pt idx="11687">
                  <c:v>40908</c:v>
                </c:pt>
                <c:pt idx="11688">
                  <c:v>40909</c:v>
                </c:pt>
                <c:pt idx="11689">
                  <c:v>40910</c:v>
                </c:pt>
                <c:pt idx="11690">
                  <c:v>40911</c:v>
                </c:pt>
                <c:pt idx="11691">
                  <c:v>40912</c:v>
                </c:pt>
                <c:pt idx="11692">
                  <c:v>40913</c:v>
                </c:pt>
                <c:pt idx="11693">
                  <c:v>40914</c:v>
                </c:pt>
                <c:pt idx="11694">
                  <c:v>40915</c:v>
                </c:pt>
                <c:pt idx="11695">
                  <c:v>40916</c:v>
                </c:pt>
                <c:pt idx="11696">
                  <c:v>40917</c:v>
                </c:pt>
                <c:pt idx="11697">
                  <c:v>40918</c:v>
                </c:pt>
                <c:pt idx="11698">
                  <c:v>40919</c:v>
                </c:pt>
                <c:pt idx="11699">
                  <c:v>40920</c:v>
                </c:pt>
                <c:pt idx="11700">
                  <c:v>40921</c:v>
                </c:pt>
                <c:pt idx="11701">
                  <c:v>40922</c:v>
                </c:pt>
                <c:pt idx="11702">
                  <c:v>40923</c:v>
                </c:pt>
                <c:pt idx="11703">
                  <c:v>40924</c:v>
                </c:pt>
                <c:pt idx="11704">
                  <c:v>40925</c:v>
                </c:pt>
                <c:pt idx="11705">
                  <c:v>40926</c:v>
                </c:pt>
                <c:pt idx="11706">
                  <c:v>40927</c:v>
                </c:pt>
                <c:pt idx="11707">
                  <c:v>40928</c:v>
                </c:pt>
                <c:pt idx="11708">
                  <c:v>40929</c:v>
                </c:pt>
                <c:pt idx="11709">
                  <c:v>40930</c:v>
                </c:pt>
                <c:pt idx="11710">
                  <c:v>40931</c:v>
                </c:pt>
                <c:pt idx="11711">
                  <c:v>40932</c:v>
                </c:pt>
                <c:pt idx="11712">
                  <c:v>40933</c:v>
                </c:pt>
                <c:pt idx="11713">
                  <c:v>40934</c:v>
                </c:pt>
                <c:pt idx="11714">
                  <c:v>40935</c:v>
                </c:pt>
                <c:pt idx="11715">
                  <c:v>40936</c:v>
                </c:pt>
                <c:pt idx="11716">
                  <c:v>40937</c:v>
                </c:pt>
                <c:pt idx="11717">
                  <c:v>40938</c:v>
                </c:pt>
                <c:pt idx="11718">
                  <c:v>40939</c:v>
                </c:pt>
                <c:pt idx="11719">
                  <c:v>40940</c:v>
                </c:pt>
                <c:pt idx="11720">
                  <c:v>40941</c:v>
                </c:pt>
                <c:pt idx="11721">
                  <c:v>40942</c:v>
                </c:pt>
                <c:pt idx="11722">
                  <c:v>40943</c:v>
                </c:pt>
                <c:pt idx="11723">
                  <c:v>40944</c:v>
                </c:pt>
                <c:pt idx="11724">
                  <c:v>40945</c:v>
                </c:pt>
                <c:pt idx="11725">
                  <c:v>40946</c:v>
                </c:pt>
                <c:pt idx="11726">
                  <c:v>40947</c:v>
                </c:pt>
                <c:pt idx="11727">
                  <c:v>40948</c:v>
                </c:pt>
                <c:pt idx="11728">
                  <c:v>40949</c:v>
                </c:pt>
                <c:pt idx="11729">
                  <c:v>40950</c:v>
                </c:pt>
                <c:pt idx="11730">
                  <c:v>40951</c:v>
                </c:pt>
                <c:pt idx="11731">
                  <c:v>40952</c:v>
                </c:pt>
                <c:pt idx="11732">
                  <c:v>40953</c:v>
                </c:pt>
                <c:pt idx="11733">
                  <c:v>40954</c:v>
                </c:pt>
                <c:pt idx="11734">
                  <c:v>40955</c:v>
                </c:pt>
                <c:pt idx="11735">
                  <c:v>40956</c:v>
                </c:pt>
                <c:pt idx="11736">
                  <c:v>40957</c:v>
                </c:pt>
                <c:pt idx="11737">
                  <c:v>40958</c:v>
                </c:pt>
                <c:pt idx="11738">
                  <c:v>40959</c:v>
                </c:pt>
                <c:pt idx="11739">
                  <c:v>40960</c:v>
                </c:pt>
                <c:pt idx="11740">
                  <c:v>40961</c:v>
                </c:pt>
                <c:pt idx="11741">
                  <c:v>40962</c:v>
                </c:pt>
                <c:pt idx="11742">
                  <c:v>40963</c:v>
                </c:pt>
                <c:pt idx="11743">
                  <c:v>40964</c:v>
                </c:pt>
                <c:pt idx="11744">
                  <c:v>40965</c:v>
                </c:pt>
                <c:pt idx="11745">
                  <c:v>40966</c:v>
                </c:pt>
                <c:pt idx="11746">
                  <c:v>40967</c:v>
                </c:pt>
                <c:pt idx="11747">
                  <c:v>40968</c:v>
                </c:pt>
                <c:pt idx="11748">
                  <c:v>40969</c:v>
                </c:pt>
                <c:pt idx="11749">
                  <c:v>40970</c:v>
                </c:pt>
                <c:pt idx="11750">
                  <c:v>40971</c:v>
                </c:pt>
                <c:pt idx="11751">
                  <c:v>40972</c:v>
                </c:pt>
                <c:pt idx="11752">
                  <c:v>40973</c:v>
                </c:pt>
                <c:pt idx="11753">
                  <c:v>40974</c:v>
                </c:pt>
                <c:pt idx="11754">
                  <c:v>40975</c:v>
                </c:pt>
                <c:pt idx="11755">
                  <c:v>40976</c:v>
                </c:pt>
                <c:pt idx="11756">
                  <c:v>40977</c:v>
                </c:pt>
                <c:pt idx="11757">
                  <c:v>40978</c:v>
                </c:pt>
                <c:pt idx="11758">
                  <c:v>40979</c:v>
                </c:pt>
                <c:pt idx="11759">
                  <c:v>40980</c:v>
                </c:pt>
                <c:pt idx="11760">
                  <c:v>40981</c:v>
                </c:pt>
                <c:pt idx="11761">
                  <c:v>40982</c:v>
                </c:pt>
                <c:pt idx="11762">
                  <c:v>40983</c:v>
                </c:pt>
                <c:pt idx="11763">
                  <c:v>40984</c:v>
                </c:pt>
                <c:pt idx="11764">
                  <c:v>40985</c:v>
                </c:pt>
                <c:pt idx="11765">
                  <c:v>40986</c:v>
                </c:pt>
                <c:pt idx="11766">
                  <c:v>40987</c:v>
                </c:pt>
                <c:pt idx="11767">
                  <c:v>40988</c:v>
                </c:pt>
                <c:pt idx="11768">
                  <c:v>40989</c:v>
                </c:pt>
                <c:pt idx="11769">
                  <c:v>40990</c:v>
                </c:pt>
                <c:pt idx="11770">
                  <c:v>40991</c:v>
                </c:pt>
                <c:pt idx="11771">
                  <c:v>40992</c:v>
                </c:pt>
                <c:pt idx="11772">
                  <c:v>40993</c:v>
                </c:pt>
                <c:pt idx="11773">
                  <c:v>40994</c:v>
                </c:pt>
                <c:pt idx="11774">
                  <c:v>40995</c:v>
                </c:pt>
                <c:pt idx="11775">
                  <c:v>40996</c:v>
                </c:pt>
                <c:pt idx="11776">
                  <c:v>40997</c:v>
                </c:pt>
                <c:pt idx="11777">
                  <c:v>40998</c:v>
                </c:pt>
                <c:pt idx="11778">
                  <c:v>40999</c:v>
                </c:pt>
                <c:pt idx="11779">
                  <c:v>41000</c:v>
                </c:pt>
                <c:pt idx="11780">
                  <c:v>41001</c:v>
                </c:pt>
                <c:pt idx="11781">
                  <c:v>41002</c:v>
                </c:pt>
                <c:pt idx="11782">
                  <c:v>41003</c:v>
                </c:pt>
                <c:pt idx="11783">
                  <c:v>41004</c:v>
                </c:pt>
                <c:pt idx="11784">
                  <c:v>41005</c:v>
                </c:pt>
                <c:pt idx="11785">
                  <c:v>41006</c:v>
                </c:pt>
                <c:pt idx="11786">
                  <c:v>41007</c:v>
                </c:pt>
                <c:pt idx="11787">
                  <c:v>41008</c:v>
                </c:pt>
                <c:pt idx="11788">
                  <c:v>41009</c:v>
                </c:pt>
                <c:pt idx="11789">
                  <c:v>41010</c:v>
                </c:pt>
                <c:pt idx="11790">
                  <c:v>41011</c:v>
                </c:pt>
                <c:pt idx="11791">
                  <c:v>41012</c:v>
                </c:pt>
                <c:pt idx="11792">
                  <c:v>41013</c:v>
                </c:pt>
                <c:pt idx="11793">
                  <c:v>41014</c:v>
                </c:pt>
                <c:pt idx="11794">
                  <c:v>41015</c:v>
                </c:pt>
                <c:pt idx="11795">
                  <c:v>41016</c:v>
                </c:pt>
                <c:pt idx="11796">
                  <c:v>41017</c:v>
                </c:pt>
                <c:pt idx="11797">
                  <c:v>41018</c:v>
                </c:pt>
                <c:pt idx="11798">
                  <c:v>41019</c:v>
                </c:pt>
                <c:pt idx="11799">
                  <c:v>41020</c:v>
                </c:pt>
                <c:pt idx="11800">
                  <c:v>41021</c:v>
                </c:pt>
                <c:pt idx="11801">
                  <c:v>41022</c:v>
                </c:pt>
                <c:pt idx="11802">
                  <c:v>41023</c:v>
                </c:pt>
                <c:pt idx="11803">
                  <c:v>41024</c:v>
                </c:pt>
                <c:pt idx="11804">
                  <c:v>41025</c:v>
                </c:pt>
                <c:pt idx="11805">
                  <c:v>41026</c:v>
                </c:pt>
                <c:pt idx="11806">
                  <c:v>41027</c:v>
                </c:pt>
                <c:pt idx="11807">
                  <c:v>41028</c:v>
                </c:pt>
                <c:pt idx="11808">
                  <c:v>41029</c:v>
                </c:pt>
                <c:pt idx="11809">
                  <c:v>41030</c:v>
                </c:pt>
                <c:pt idx="11810">
                  <c:v>41031</c:v>
                </c:pt>
                <c:pt idx="11811">
                  <c:v>41032</c:v>
                </c:pt>
                <c:pt idx="11812">
                  <c:v>41033</c:v>
                </c:pt>
                <c:pt idx="11813">
                  <c:v>41034</c:v>
                </c:pt>
                <c:pt idx="11814">
                  <c:v>41035</c:v>
                </c:pt>
                <c:pt idx="11815">
                  <c:v>41036</c:v>
                </c:pt>
                <c:pt idx="11816">
                  <c:v>41037</c:v>
                </c:pt>
                <c:pt idx="11817">
                  <c:v>41038</c:v>
                </c:pt>
                <c:pt idx="11818">
                  <c:v>41039</c:v>
                </c:pt>
                <c:pt idx="11819">
                  <c:v>41040</c:v>
                </c:pt>
                <c:pt idx="11820">
                  <c:v>41041</c:v>
                </c:pt>
                <c:pt idx="11821">
                  <c:v>41042</c:v>
                </c:pt>
                <c:pt idx="11822">
                  <c:v>41043</c:v>
                </c:pt>
                <c:pt idx="11823">
                  <c:v>41044</c:v>
                </c:pt>
                <c:pt idx="11824">
                  <c:v>41045</c:v>
                </c:pt>
                <c:pt idx="11825">
                  <c:v>41046</c:v>
                </c:pt>
                <c:pt idx="11826">
                  <c:v>41047</c:v>
                </c:pt>
                <c:pt idx="11827">
                  <c:v>41048</c:v>
                </c:pt>
                <c:pt idx="11828">
                  <c:v>41049</c:v>
                </c:pt>
                <c:pt idx="11829">
                  <c:v>41050</c:v>
                </c:pt>
                <c:pt idx="11830">
                  <c:v>41051</c:v>
                </c:pt>
                <c:pt idx="11831">
                  <c:v>41052</c:v>
                </c:pt>
                <c:pt idx="11832">
                  <c:v>41053</c:v>
                </c:pt>
                <c:pt idx="11833">
                  <c:v>41054</c:v>
                </c:pt>
                <c:pt idx="11834">
                  <c:v>41055</c:v>
                </c:pt>
                <c:pt idx="11835">
                  <c:v>41056</c:v>
                </c:pt>
                <c:pt idx="11836">
                  <c:v>41057</c:v>
                </c:pt>
                <c:pt idx="11837">
                  <c:v>41058</c:v>
                </c:pt>
                <c:pt idx="11838">
                  <c:v>41059</c:v>
                </c:pt>
                <c:pt idx="11839">
                  <c:v>41060</c:v>
                </c:pt>
                <c:pt idx="11840">
                  <c:v>41061</c:v>
                </c:pt>
                <c:pt idx="11841">
                  <c:v>41062</c:v>
                </c:pt>
                <c:pt idx="11842">
                  <c:v>41063</c:v>
                </c:pt>
                <c:pt idx="11843">
                  <c:v>41064</c:v>
                </c:pt>
                <c:pt idx="11844">
                  <c:v>41065</c:v>
                </c:pt>
                <c:pt idx="11845">
                  <c:v>41066</c:v>
                </c:pt>
                <c:pt idx="11846">
                  <c:v>41067</c:v>
                </c:pt>
                <c:pt idx="11847">
                  <c:v>41068</c:v>
                </c:pt>
                <c:pt idx="11848">
                  <c:v>41069</c:v>
                </c:pt>
                <c:pt idx="11849">
                  <c:v>41070</c:v>
                </c:pt>
                <c:pt idx="11850">
                  <c:v>41071</c:v>
                </c:pt>
                <c:pt idx="11851">
                  <c:v>41072</c:v>
                </c:pt>
                <c:pt idx="11852">
                  <c:v>41073</c:v>
                </c:pt>
                <c:pt idx="11853">
                  <c:v>41074</c:v>
                </c:pt>
                <c:pt idx="11854">
                  <c:v>41075</c:v>
                </c:pt>
                <c:pt idx="11855">
                  <c:v>41076</c:v>
                </c:pt>
                <c:pt idx="11856">
                  <c:v>41077</c:v>
                </c:pt>
                <c:pt idx="11857">
                  <c:v>41078</c:v>
                </c:pt>
                <c:pt idx="11858">
                  <c:v>41079</c:v>
                </c:pt>
                <c:pt idx="11859">
                  <c:v>41080</c:v>
                </c:pt>
                <c:pt idx="11860">
                  <c:v>41081</c:v>
                </c:pt>
                <c:pt idx="11861">
                  <c:v>41082</c:v>
                </c:pt>
                <c:pt idx="11862">
                  <c:v>41083</c:v>
                </c:pt>
                <c:pt idx="11863">
                  <c:v>41084</c:v>
                </c:pt>
                <c:pt idx="11864">
                  <c:v>41085</c:v>
                </c:pt>
                <c:pt idx="11865">
                  <c:v>41086</c:v>
                </c:pt>
                <c:pt idx="11866">
                  <c:v>41087</c:v>
                </c:pt>
                <c:pt idx="11867">
                  <c:v>41088</c:v>
                </c:pt>
                <c:pt idx="11868">
                  <c:v>41089</c:v>
                </c:pt>
                <c:pt idx="11869">
                  <c:v>41090</c:v>
                </c:pt>
                <c:pt idx="11870">
                  <c:v>41091</c:v>
                </c:pt>
                <c:pt idx="11871">
                  <c:v>41092</c:v>
                </c:pt>
                <c:pt idx="11872">
                  <c:v>41093</c:v>
                </c:pt>
                <c:pt idx="11873">
                  <c:v>41094</c:v>
                </c:pt>
                <c:pt idx="11874">
                  <c:v>41095</c:v>
                </c:pt>
                <c:pt idx="11875">
                  <c:v>41096</c:v>
                </c:pt>
                <c:pt idx="11876">
                  <c:v>41097</c:v>
                </c:pt>
                <c:pt idx="11877">
                  <c:v>41098</c:v>
                </c:pt>
                <c:pt idx="11878">
                  <c:v>41099</c:v>
                </c:pt>
                <c:pt idx="11879">
                  <c:v>41100</c:v>
                </c:pt>
                <c:pt idx="11880">
                  <c:v>41101</c:v>
                </c:pt>
                <c:pt idx="11881">
                  <c:v>41102</c:v>
                </c:pt>
                <c:pt idx="11882">
                  <c:v>41103</c:v>
                </c:pt>
                <c:pt idx="11883">
                  <c:v>41104</c:v>
                </c:pt>
                <c:pt idx="11884">
                  <c:v>41105</c:v>
                </c:pt>
                <c:pt idx="11885">
                  <c:v>41106</c:v>
                </c:pt>
                <c:pt idx="11886">
                  <c:v>41107</c:v>
                </c:pt>
                <c:pt idx="11887">
                  <c:v>41108</c:v>
                </c:pt>
                <c:pt idx="11888">
                  <c:v>41109</c:v>
                </c:pt>
                <c:pt idx="11889">
                  <c:v>41110</c:v>
                </c:pt>
                <c:pt idx="11890">
                  <c:v>41111</c:v>
                </c:pt>
                <c:pt idx="11891">
                  <c:v>41112</c:v>
                </c:pt>
                <c:pt idx="11892">
                  <c:v>41113</c:v>
                </c:pt>
                <c:pt idx="11893">
                  <c:v>41114</c:v>
                </c:pt>
                <c:pt idx="11894">
                  <c:v>41115</c:v>
                </c:pt>
                <c:pt idx="11895">
                  <c:v>41116</c:v>
                </c:pt>
                <c:pt idx="11896">
                  <c:v>41117</c:v>
                </c:pt>
                <c:pt idx="11897">
                  <c:v>41118</c:v>
                </c:pt>
                <c:pt idx="11898">
                  <c:v>41119</c:v>
                </c:pt>
                <c:pt idx="11899">
                  <c:v>41120</c:v>
                </c:pt>
                <c:pt idx="11900">
                  <c:v>41121</c:v>
                </c:pt>
                <c:pt idx="11901">
                  <c:v>41122</c:v>
                </c:pt>
                <c:pt idx="11902">
                  <c:v>41123</c:v>
                </c:pt>
                <c:pt idx="11903">
                  <c:v>41124</c:v>
                </c:pt>
                <c:pt idx="11904">
                  <c:v>41125</c:v>
                </c:pt>
                <c:pt idx="11905">
                  <c:v>41126</c:v>
                </c:pt>
                <c:pt idx="11906">
                  <c:v>41127</c:v>
                </c:pt>
                <c:pt idx="11907">
                  <c:v>41128</c:v>
                </c:pt>
                <c:pt idx="11908">
                  <c:v>41129</c:v>
                </c:pt>
                <c:pt idx="11909">
                  <c:v>41130</c:v>
                </c:pt>
                <c:pt idx="11910">
                  <c:v>41131</c:v>
                </c:pt>
                <c:pt idx="11911">
                  <c:v>41132</c:v>
                </c:pt>
                <c:pt idx="11912">
                  <c:v>41133</c:v>
                </c:pt>
                <c:pt idx="11913">
                  <c:v>41134</c:v>
                </c:pt>
                <c:pt idx="11914">
                  <c:v>41135</c:v>
                </c:pt>
                <c:pt idx="11915">
                  <c:v>41136</c:v>
                </c:pt>
                <c:pt idx="11916">
                  <c:v>41137</c:v>
                </c:pt>
                <c:pt idx="11917">
                  <c:v>41138</c:v>
                </c:pt>
                <c:pt idx="11918">
                  <c:v>41139</c:v>
                </c:pt>
                <c:pt idx="11919">
                  <c:v>41140</c:v>
                </c:pt>
                <c:pt idx="11920">
                  <c:v>41141</c:v>
                </c:pt>
                <c:pt idx="11921">
                  <c:v>41142</c:v>
                </c:pt>
                <c:pt idx="11922">
                  <c:v>41143</c:v>
                </c:pt>
                <c:pt idx="11923">
                  <c:v>41144</c:v>
                </c:pt>
                <c:pt idx="11924">
                  <c:v>41145</c:v>
                </c:pt>
                <c:pt idx="11925">
                  <c:v>41146</c:v>
                </c:pt>
                <c:pt idx="11926">
                  <c:v>41147</c:v>
                </c:pt>
                <c:pt idx="11927">
                  <c:v>41148</c:v>
                </c:pt>
                <c:pt idx="11928">
                  <c:v>41149</c:v>
                </c:pt>
                <c:pt idx="11929">
                  <c:v>41150</c:v>
                </c:pt>
                <c:pt idx="11930">
                  <c:v>41151</c:v>
                </c:pt>
                <c:pt idx="11931">
                  <c:v>41152</c:v>
                </c:pt>
                <c:pt idx="11932">
                  <c:v>41153</c:v>
                </c:pt>
                <c:pt idx="11933">
                  <c:v>41154</c:v>
                </c:pt>
                <c:pt idx="11934">
                  <c:v>41155</c:v>
                </c:pt>
                <c:pt idx="11935">
                  <c:v>41156</c:v>
                </c:pt>
                <c:pt idx="11936">
                  <c:v>41157</c:v>
                </c:pt>
                <c:pt idx="11937">
                  <c:v>41158</c:v>
                </c:pt>
                <c:pt idx="11938">
                  <c:v>41159</c:v>
                </c:pt>
                <c:pt idx="11939">
                  <c:v>41160</c:v>
                </c:pt>
                <c:pt idx="11940">
                  <c:v>41161</c:v>
                </c:pt>
                <c:pt idx="11941">
                  <c:v>41162</c:v>
                </c:pt>
                <c:pt idx="11942">
                  <c:v>41163</c:v>
                </c:pt>
                <c:pt idx="11943">
                  <c:v>41164</c:v>
                </c:pt>
                <c:pt idx="11944">
                  <c:v>41165</c:v>
                </c:pt>
                <c:pt idx="11945">
                  <c:v>41166</c:v>
                </c:pt>
                <c:pt idx="11946">
                  <c:v>41167</c:v>
                </c:pt>
                <c:pt idx="11947">
                  <c:v>41168</c:v>
                </c:pt>
                <c:pt idx="11948">
                  <c:v>41169</c:v>
                </c:pt>
                <c:pt idx="11949">
                  <c:v>41170</c:v>
                </c:pt>
                <c:pt idx="11950">
                  <c:v>41171</c:v>
                </c:pt>
                <c:pt idx="11951">
                  <c:v>41172</c:v>
                </c:pt>
                <c:pt idx="11952">
                  <c:v>41173</c:v>
                </c:pt>
                <c:pt idx="11953">
                  <c:v>41174</c:v>
                </c:pt>
                <c:pt idx="11954">
                  <c:v>41175</c:v>
                </c:pt>
                <c:pt idx="11955">
                  <c:v>41176</c:v>
                </c:pt>
                <c:pt idx="11956">
                  <c:v>41177</c:v>
                </c:pt>
                <c:pt idx="11957">
                  <c:v>41178</c:v>
                </c:pt>
                <c:pt idx="11958">
                  <c:v>41179</c:v>
                </c:pt>
                <c:pt idx="11959">
                  <c:v>41180</c:v>
                </c:pt>
                <c:pt idx="11960">
                  <c:v>41181</c:v>
                </c:pt>
                <c:pt idx="11961">
                  <c:v>41182</c:v>
                </c:pt>
                <c:pt idx="11962">
                  <c:v>41183</c:v>
                </c:pt>
                <c:pt idx="11963">
                  <c:v>41184</c:v>
                </c:pt>
                <c:pt idx="11964">
                  <c:v>41185</c:v>
                </c:pt>
                <c:pt idx="11965">
                  <c:v>41186</c:v>
                </c:pt>
                <c:pt idx="11966">
                  <c:v>41187</c:v>
                </c:pt>
                <c:pt idx="11967">
                  <c:v>41188</c:v>
                </c:pt>
                <c:pt idx="11968">
                  <c:v>41189</c:v>
                </c:pt>
                <c:pt idx="11969">
                  <c:v>41190</c:v>
                </c:pt>
                <c:pt idx="11970">
                  <c:v>41191</c:v>
                </c:pt>
                <c:pt idx="11971">
                  <c:v>41192</c:v>
                </c:pt>
                <c:pt idx="11972">
                  <c:v>41193</c:v>
                </c:pt>
                <c:pt idx="11973">
                  <c:v>41194</c:v>
                </c:pt>
                <c:pt idx="11974">
                  <c:v>41195</c:v>
                </c:pt>
                <c:pt idx="11975">
                  <c:v>41196</c:v>
                </c:pt>
                <c:pt idx="11976">
                  <c:v>41197</c:v>
                </c:pt>
                <c:pt idx="11977">
                  <c:v>41198</c:v>
                </c:pt>
                <c:pt idx="11978">
                  <c:v>41199</c:v>
                </c:pt>
                <c:pt idx="11979">
                  <c:v>41200</c:v>
                </c:pt>
                <c:pt idx="11980">
                  <c:v>41201</c:v>
                </c:pt>
                <c:pt idx="11981">
                  <c:v>41202</c:v>
                </c:pt>
                <c:pt idx="11982">
                  <c:v>41203</c:v>
                </c:pt>
                <c:pt idx="11983">
                  <c:v>41204</c:v>
                </c:pt>
                <c:pt idx="11984">
                  <c:v>41205</c:v>
                </c:pt>
                <c:pt idx="11985">
                  <c:v>41206</c:v>
                </c:pt>
                <c:pt idx="11986">
                  <c:v>41207</c:v>
                </c:pt>
                <c:pt idx="11987">
                  <c:v>41208</c:v>
                </c:pt>
                <c:pt idx="11988">
                  <c:v>41209</c:v>
                </c:pt>
                <c:pt idx="11989">
                  <c:v>41210</c:v>
                </c:pt>
                <c:pt idx="11990">
                  <c:v>41211</c:v>
                </c:pt>
                <c:pt idx="11991">
                  <c:v>41212</c:v>
                </c:pt>
                <c:pt idx="11992">
                  <c:v>41213</c:v>
                </c:pt>
                <c:pt idx="11993">
                  <c:v>41214</c:v>
                </c:pt>
                <c:pt idx="11994">
                  <c:v>41215</c:v>
                </c:pt>
                <c:pt idx="11995">
                  <c:v>41216</c:v>
                </c:pt>
                <c:pt idx="11996">
                  <c:v>41217</c:v>
                </c:pt>
                <c:pt idx="11997">
                  <c:v>41218</c:v>
                </c:pt>
                <c:pt idx="11998">
                  <c:v>41219</c:v>
                </c:pt>
                <c:pt idx="11999">
                  <c:v>41220</c:v>
                </c:pt>
                <c:pt idx="12000">
                  <c:v>41221</c:v>
                </c:pt>
                <c:pt idx="12001">
                  <c:v>41222</c:v>
                </c:pt>
                <c:pt idx="12002">
                  <c:v>41223</c:v>
                </c:pt>
                <c:pt idx="12003">
                  <c:v>41224</c:v>
                </c:pt>
                <c:pt idx="12004">
                  <c:v>41225</c:v>
                </c:pt>
                <c:pt idx="12005">
                  <c:v>41226</c:v>
                </c:pt>
                <c:pt idx="12006">
                  <c:v>41227</c:v>
                </c:pt>
                <c:pt idx="12007">
                  <c:v>41228</c:v>
                </c:pt>
                <c:pt idx="12008">
                  <c:v>41229</c:v>
                </c:pt>
                <c:pt idx="12009">
                  <c:v>41230</c:v>
                </c:pt>
                <c:pt idx="12010">
                  <c:v>41231</c:v>
                </c:pt>
                <c:pt idx="12011">
                  <c:v>41232</c:v>
                </c:pt>
                <c:pt idx="12012">
                  <c:v>41233</c:v>
                </c:pt>
                <c:pt idx="12013">
                  <c:v>41234</c:v>
                </c:pt>
                <c:pt idx="12014">
                  <c:v>41235</c:v>
                </c:pt>
                <c:pt idx="12015">
                  <c:v>41236</c:v>
                </c:pt>
                <c:pt idx="12016">
                  <c:v>41237</c:v>
                </c:pt>
                <c:pt idx="12017">
                  <c:v>41238</c:v>
                </c:pt>
                <c:pt idx="12018">
                  <c:v>41239</c:v>
                </c:pt>
                <c:pt idx="12019">
                  <c:v>41240</c:v>
                </c:pt>
                <c:pt idx="12020">
                  <c:v>41241</c:v>
                </c:pt>
                <c:pt idx="12021">
                  <c:v>41242</c:v>
                </c:pt>
                <c:pt idx="12022">
                  <c:v>41243</c:v>
                </c:pt>
                <c:pt idx="12023">
                  <c:v>41244</c:v>
                </c:pt>
                <c:pt idx="12024">
                  <c:v>41245</c:v>
                </c:pt>
                <c:pt idx="12025">
                  <c:v>41246</c:v>
                </c:pt>
                <c:pt idx="12026">
                  <c:v>41247</c:v>
                </c:pt>
                <c:pt idx="12027">
                  <c:v>41248</c:v>
                </c:pt>
                <c:pt idx="12028">
                  <c:v>41249</c:v>
                </c:pt>
                <c:pt idx="12029">
                  <c:v>41250</c:v>
                </c:pt>
                <c:pt idx="12030">
                  <c:v>41251</c:v>
                </c:pt>
                <c:pt idx="12031">
                  <c:v>41252</c:v>
                </c:pt>
                <c:pt idx="12032">
                  <c:v>41253</c:v>
                </c:pt>
                <c:pt idx="12033">
                  <c:v>41254</c:v>
                </c:pt>
                <c:pt idx="12034">
                  <c:v>41255</c:v>
                </c:pt>
                <c:pt idx="12035">
                  <c:v>41256</c:v>
                </c:pt>
                <c:pt idx="12036">
                  <c:v>41257</c:v>
                </c:pt>
                <c:pt idx="12037">
                  <c:v>41258</c:v>
                </c:pt>
                <c:pt idx="12038">
                  <c:v>41259</c:v>
                </c:pt>
                <c:pt idx="12039">
                  <c:v>41260</c:v>
                </c:pt>
                <c:pt idx="12040">
                  <c:v>41261</c:v>
                </c:pt>
                <c:pt idx="12041">
                  <c:v>41262</c:v>
                </c:pt>
                <c:pt idx="12042">
                  <c:v>41263</c:v>
                </c:pt>
                <c:pt idx="12043">
                  <c:v>41264</c:v>
                </c:pt>
                <c:pt idx="12044">
                  <c:v>41265</c:v>
                </c:pt>
                <c:pt idx="12045">
                  <c:v>41266</c:v>
                </c:pt>
                <c:pt idx="12046">
                  <c:v>41267</c:v>
                </c:pt>
                <c:pt idx="12047">
                  <c:v>41268</c:v>
                </c:pt>
                <c:pt idx="12048">
                  <c:v>41269</c:v>
                </c:pt>
                <c:pt idx="12049">
                  <c:v>41270</c:v>
                </c:pt>
                <c:pt idx="12050">
                  <c:v>41271</c:v>
                </c:pt>
                <c:pt idx="12051">
                  <c:v>41272</c:v>
                </c:pt>
                <c:pt idx="12052">
                  <c:v>41273</c:v>
                </c:pt>
                <c:pt idx="12053">
                  <c:v>41274</c:v>
                </c:pt>
                <c:pt idx="12054">
                  <c:v>41275</c:v>
                </c:pt>
                <c:pt idx="12055">
                  <c:v>41276</c:v>
                </c:pt>
                <c:pt idx="12056">
                  <c:v>41277</c:v>
                </c:pt>
                <c:pt idx="12057">
                  <c:v>41278</c:v>
                </c:pt>
                <c:pt idx="12058">
                  <c:v>41279</c:v>
                </c:pt>
                <c:pt idx="12059">
                  <c:v>41280</c:v>
                </c:pt>
                <c:pt idx="12060">
                  <c:v>41281</c:v>
                </c:pt>
                <c:pt idx="12061">
                  <c:v>41282</c:v>
                </c:pt>
                <c:pt idx="12062">
                  <c:v>41283</c:v>
                </c:pt>
                <c:pt idx="12063">
                  <c:v>41284</c:v>
                </c:pt>
                <c:pt idx="12064">
                  <c:v>41285</c:v>
                </c:pt>
                <c:pt idx="12065">
                  <c:v>41286</c:v>
                </c:pt>
                <c:pt idx="12066">
                  <c:v>41287</c:v>
                </c:pt>
                <c:pt idx="12067">
                  <c:v>41288</c:v>
                </c:pt>
                <c:pt idx="12068">
                  <c:v>41289</c:v>
                </c:pt>
                <c:pt idx="12069">
                  <c:v>41290</c:v>
                </c:pt>
                <c:pt idx="12070">
                  <c:v>41291</c:v>
                </c:pt>
                <c:pt idx="12071">
                  <c:v>41292</c:v>
                </c:pt>
                <c:pt idx="12072">
                  <c:v>41293</c:v>
                </c:pt>
                <c:pt idx="12073">
                  <c:v>41294</c:v>
                </c:pt>
                <c:pt idx="12074">
                  <c:v>41295</c:v>
                </c:pt>
                <c:pt idx="12075">
                  <c:v>41296</c:v>
                </c:pt>
                <c:pt idx="12076">
                  <c:v>41297</c:v>
                </c:pt>
                <c:pt idx="12077">
                  <c:v>41298</c:v>
                </c:pt>
                <c:pt idx="12078">
                  <c:v>41299</c:v>
                </c:pt>
                <c:pt idx="12079">
                  <c:v>41300</c:v>
                </c:pt>
                <c:pt idx="12080">
                  <c:v>41301</c:v>
                </c:pt>
                <c:pt idx="12081">
                  <c:v>41302</c:v>
                </c:pt>
                <c:pt idx="12082">
                  <c:v>41303</c:v>
                </c:pt>
                <c:pt idx="12083">
                  <c:v>41304</c:v>
                </c:pt>
                <c:pt idx="12084">
                  <c:v>41305</c:v>
                </c:pt>
                <c:pt idx="12085">
                  <c:v>41306</c:v>
                </c:pt>
                <c:pt idx="12086">
                  <c:v>41307</c:v>
                </c:pt>
                <c:pt idx="12087">
                  <c:v>41308</c:v>
                </c:pt>
                <c:pt idx="12088">
                  <c:v>41309</c:v>
                </c:pt>
                <c:pt idx="12089">
                  <c:v>41310</c:v>
                </c:pt>
                <c:pt idx="12090">
                  <c:v>41311</c:v>
                </c:pt>
                <c:pt idx="12091">
                  <c:v>41312</c:v>
                </c:pt>
                <c:pt idx="12092">
                  <c:v>41313</c:v>
                </c:pt>
                <c:pt idx="12093">
                  <c:v>41314</c:v>
                </c:pt>
                <c:pt idx="12094">
                  <c:v>41315</c:v>
                </c:pt>
                <c:pt idx="12095">
                  <c:v>41316</c:v>
                </c:pt>
                <c:pt idx="12096">
                  <c:v>41317</c:v>
                </c:pt>
                <c:pt idx="12097">
                  <c:v>41318</c:v>
                </c:pt>
                <c:pt idx="12098">
                  <c:v>41319</c:v>
                </c:pt>
                <c:pt idx="12099">
                  <c:v>41320</c:v>
                </c:pt>
                <c:pt idx="12100">
                  <c:v>41321</c:v>
                </c:pt>
                <c:pt idx="12101">
                  <c:v>41322</c:v>
                </c:pt>
                <c:pt idx="12102">
                  <c:v>41323</c:v>
                </c:pt>
                <c:pt idx="12103">
                  <c:v>41324</c:v>
                </c:pt>
                <c:pt idx="12104">
                  <c:v>41325</c:v>
                </c:pt>
                <c:pt idx="12105">
                  <c:v>41326</c:v>
                </c:pt>
                <c:pt idx="12106">
                  <c:v>41327</c:v>
                </c:pt>
                <c:pt idx="12107">
                  <c:v>41328</c:v>
                </c:pt>
                <c:pt idx="12108">
                  <c:v>41329</c:v>
                </c:pt>
                <c:pt idx="12109">
                  <c:v>41330</c:v>
                </c:pt>
                <c:pt idx="12110">
                  <c:v>41331</c:v>
                </c:pt>
                <c:pt idx="12111">
                  <c:v>41332</c:v>
                </c:pt>
                <c:pt idx="12112">
                  <c:v>41333</c:v>
                </c:pt>
                <c:pt idx="12113">
                  <c:v>41334</c:v>
                </c:pt>
                <c:pt idx="12114">
                  <c:v>41335</c:v>
                </c:pt>
                <c:pt idx="12115">
                  <c:v>41336</c:v>
                </c:pt>
                <c:pt idx="12116">
                  <c:v>41337</c:v>
                </c:pt>
                <c:pt idx="12117">
                  <c:v>41338</c:v>
                </c:pt>
                <c:pt idx="12118">
                  <c:v>41339</c:v>
                </c:pt>
                <c:pt idx="12119">
                  <c:v>41340</c:v>
                </c:pt>
                <c:pt idx="12120">
                  <c:v>41341</c:v>
                </c:pt>
                <c:pt idx="12121">
                  <c:v>41342</c:v>
                </c:pt>
                <c:pt idx="12122">
                  <c:v>41343</c:v>
                </c:pt>
                <c:pt idx="12123">
                  <c:v>41344</c:v>
                </c:pt>
                <c:pt idx="12124">
                  <c:v>41345</c:v>
                </c:pt>
                <c:pt idx="12125">
                  <c:v>41346</c:v>
                </c:pt>
                <c:pt idx="12126">
                  <c:v>41347</c:v>
                </c:pt>
                <c:pt idx="12127">
                  <c:v>41348</c:v>
                </c:pt>
                <c:pt idx="12128">
                  <c:v>41349</c:v>
                </c:pt>
                <c:pt idx="12129">
                  <c:v>41350</c:v>
                </c:pt>
                <c:pt idx="12130">
                  <c:v>41351</c:v>
                </c:pt>
                <c:pt idx="12131">
                  <c:v>41352</c:v>
                </c:pt>
                <c:pt idx="12132">
                  <c:v>41353</c:v>
                </c:pt>
                <c:pt idx="12133">
                  <c:v>41354</c:v>
                </c:pt>
                <c:pt idx="12134">
                  <c:v>41355</c:v>
                </c:pt>
                <c:pt idx="12135">
                  <c:v>41356</c:v>
                </c:pt>
                <c:pt idx="12136">
                  <c:v>41357</c:v>
                </c:pt>
                <c:pt idx="12137">
                  <c:v>41358</c:v>
                </c:pt>
                <c:pt idx="12138">
                  <c:v>41359</c:v>
                </c:pt>
                <c:pt idx="12139">
                  <c:v>41360</c:v>
                </c:pt>
                <c:pt idx="12140">
                  <c:v>41361</c:v>
                </c:pt>
                <c:pt idx="12141">
                  <c:v>41362</c:v>
                </c:pt>
                <c:pt idx="12142">
                  <c:v>41363</c:v>
                </c:pt>
                <c:pt idx="12143">
                  <c:v>41364</c:v>
                </c:pt>
                <c:pt idx="12144">
                  <c:v>41365</c:v>
                </c:pt>
                <c:pt idx="12145">
                  <c:v>41366</c:v>
                </c:pt>
                <c:pt idx="12146">
                  <c:v>41367</c:v>
                </c:pt>
                <c:pt idx="12147">
                  <c:v>41368</c:v>
                </c:pt>
                <c:pt idx="12148">
                  <c:v>41369</c:v>
                </c:pt>
                <c:pt idx="12149">
                  <c:v>41370</c:v>
                </c:pt>
                <c:pt idx="12150">
                  <c:v>41371</c:v>
                </c:pt>
                <c:pt idx="12151">
                  <c:v>41372</c:v>
                </c:pt>
                <c:pt idx="12152">
                  <c:v>41373</c:v>
                </c:pt>
                <c:pt idx="12153">
                  <c:v>41374</c:v>
                </c:pt>
                <c:pt idx="12154">
                  <c:v>41375</c:v>
                </c:pt>
                <c:pt idx="12155">
                  <c:v>41376</c:v>
                </c:pt>
                <c:pt idx="12156">
                  <c:v>41377</c:v>
                </c:pt>
                <c:pt idx="12157">
                  <c:v>41378</c:v>
                </c:pt>
                <c:pt idx="12158">
                  <c:v>41379</c:v>
                </c:pt>
                <c:pt idx="12159">
                  <c:v>41380</c:v>
                </c:pt>
                <c:pt idx="12160">
                  <c:v>41381</c:v>
                </c:pt>
                <c:pt idx="12161">
                  <c:v>41382</c:v>
                </c:pt>
                <c:pt idx="12162">
                  <c:v>41383</c:v>
                </c:pt>
                <c:pt idx="12163">
                  <c:v>41384</c:v>
                </c:pt>
                <c:pt idx="12164">
                  <c:v>41385</c:v>
                </c:pt>
                <c:pt idx="12165">
                  <c:v>41386</c:v>
                </c:pt>
                <c:pt idx="12166">
                  <c:v>41387</c:v>
                </c:pt>
                <c:pt idx="12167">
                  <c:v>41388</c:v>
                </c:pt>
                <c:pt idx="12168">
                  <c:v>41389</c:v>
                </c:pt>
                <c:pt idx="12169">
                  <c:v>41390</c:v>
                </c:pt>
                <c:pt idx="12170">
                  <c:v>41391</c:v>
                </c:pt>
                <c:pt idx="12171">
                  <c:v>41392</c:v>
                </c:pt>
                <c:pt idx="12172">
                  <c:v>41393</c:v>
                </c:pt>
                <c:pt idx="12173">
                  <c:v>41394</c:v>
                </c:pt>
                <c:pt idx="12174">
                  <c:v>41395</c:v>
                </c:pt>
                <c:pt idx="12175">
                  <c:v>41396</c:v>
                </c:pt>
                <c:pt idx="12176">
                  <c:v>41397</c:v>
                </c:pt>
                <c:pt idx="12177">
                  <c:v>41398</c:v>
                </c:pt>
                <c:pt idx="12178">
                  <c:v>41399</c:v>
                </c:pt>
                <c:pt idx="12179">
                  <c:v>41400</c:v>
                </c:pt>
                <c:pt idx="12180">
                  <c:v>41401</c:v>
                </c:pt>
                <c:pt idx="12181">
                  <c:v>41402</c:v>
                </c:pt>
                <c:pt idx="12182">
                  <c:v>41403</c:v>
                </c:pt>
                <c:pt idx="12183">
                  <c:v>41404</c:v>
                </c:pt>
                <c:pt idx="12184">
                  <c:v>41405</c:v>
                </c:pt>
                <c:pt idx="12185">
                  <c:v>41406</c:v>
                </c:pt>
                <c:pt idx="12186">
                  <c:v>41407</c:v>
                </c:pt>
                <c:pt idx="12187">
                  <c:v>41408</c:v>
                </c:pt>
                <c:pt idx="12188">
                  <c:v>41409</c:v>
                </c:pt>
                <c:pt idx="12189">
                  <c:v>41410</c:v>
                </c:pt>
                <c:pt idx="12190">
                  <c:v>41411</c:v>
                </c:pt>
                <c:pt idx="12191">
                  <c:v>41412</c:v>
                </c:pt>
                <c:pt idx="12192">
                  <c:v>41413</c:v>
                </c:pt>
                <c:pt idx="12193">
                  <c:v>41414</c:v>
                </c:pt>
                <c:pt idx="12194">
                  <c:v>41415</c:v>
                </c:pt>
                <c:pt idx="12195">
                  <c:v>41416</c:v>
                </c:pt>
                <c:pt idx="12196">
                  <c:v>41417</c:v>
                </c:pt>
                <c:pt idx="12197">
                  <c:v>41418</c:v>
                </c:pt>
                <c:pt idx="12198">
                  <c:v>41419</c:v>
                </c:pt>
                <c:pt idx="12199">
                  <c:v>41420</c:v>
                </c:pt>
                <c:pt idx="12200">
                  <c:v>41421</c:v>
                </c:pt>
                <c:pt idx="12201">
                  <c:v>41422</c:v>
                </c:pt>
                <c:pt idx="12202">
                  <c:v>41423</c:v>
                </c:pt>
                <c:pt idx="12203">
                  <c:v>41424</c:v>
                </c:pt>
                <c:pt idx="12204">
                  <c:v>41425</c:v>
                </c:pt>
                <c:pt idx="12205">
                  <c:v>41426</c:v>
                </c:pt>
                <c:pt idx="12206">
                  <c:v>41427</c:v>
                </c:pt>
                <c:pt idx="12207">
                  <c:v>41428</c:v>
                </c:pt>
                <c:pt idx="12208">
                  <c:v>41429</c:v>
                </c:pt>
                <c:pt idx="12209">
                  <c:v>41430</c:v>
                </c:pt>
                <c:pt idx="12210">
                  <c:v>41431</c:v>
                </c:pt>
                <c:pt idx="12211">
                  <c:v>41432</c:v>
                </c:pt>
                <c:pt idx="12212">
                  <c:v>41433</c:v>
                </c:pt>
                <c:pt idx="12213">
                  <c:v>41434</c:v>
                </c:pt>
                <c:pt idx="12214">
                  <c:v>41435</c:v>
                </c:pt>
                <c:pt idx="12215">
                  <c:v>41436</c:v>
                </c:pt>
                <c:pt idx="12216">
                  <c:v>41437</c:v>
                </c:pt>
                <c:pt idx="12217">
                  <c:v>41438</c:v>
                </c:pt>
                <c:pt idx="12218">
                  <c:v>41439</c:v>
                </c:pt>
                <c:pt idx="12219">
                  <c:v>41440</c:v>
                </c:pt>
                <c:pt idx="12220">
                  <c:v>41441</c:v>
                </c:pt>
                <c:pt idx="12221">
                  <c:v>41442</c:v>
                </c:pt>
                <c:pt idx="12222">
                  <c:v>41443</c:v>
                </c:pt>
                <c:pt idx="12223">
                  <c:v>41444</c:v>
                </c:pt>
                <c:pt idx="12224">
                  <c:v>41445</c:v>
                </c:pt>
                <c:pt idx="12225">
                  <c:v>41446</c:v>
                </c:pt>
                <c:pt idx="12226">
                  <c:v>41447</c:v>
                </c:pt>
                <c:pt idx="12227">
                  <c:v>41448</c:v>
                </c:pt>
                <c:pt idx="12228">
                  <c:v>41449</c:v>
                </c:pt>
                <c:pt idx="12229">
                  <c:v>41450</c:v>
                </c:pt>
                <c:pt idx="12230">
                  <c:v>41451</c:v>
                </c:pt>
                <c:pt idx="12231">
                  <c:v>41452</c:v>
                </c:pt>
                <c:pt idx="12232">
                  <c:v>41453</c:v>
                </c:pt>
                <c:pt idx="12233">
                  <c:v>41454</c:v>
                </c:pt>
                <c:pt idx="12234">
                  <c:v>41455</c:v>
                </c:pt>
                <c:pt idx="12235">
                  <c:v>41456</c:v>
                </c:pt>
                <c:pt idx="12236">
                  <c:v>41457</c:v>
                </c:pt>
                <c:pt idx="12237">
                  <c:v>41458</c:v>
                </c:pt>
                <c:pt idx="12238">
                  <c:v>41459</c:v>
                </c:pt>
                <c:pt idx="12239">
                  <c:v>41460</c:v>
                </c:pt>
                <c:pt idx="12240">
                  <c:v>41461</c:v>
                </c:pt>
                <c:pt idx="12241">
                  <c:v>41462</c:v>
                </c:pt>
                <c:pt idx="12242">
                  <c:v>41463</c:v>
                </c:pt>
                <c:pt idx="12243">
                  <c:v>41464</c:v>
                </c:pt>
                <c:pt idx="12244">
                  <c:v>41465</c:v>
                </c:pt>
                <c:pt idx="12245">
                  <c:v>41466</c:v>
                </c:pt>
                <c:pt idx="12246">
                  <c:v>41467</c:v>
                </c:pt>
                <c:pt idx="12247">
                  <c:v>41468</c:v>
                </c:pt>
                <c:pt idx="12248">
                  <c:v>41469</c:v>
                </c:pt>
                <c:pt idx="12249">
                  <c:v>41470</c:v>
                </c:pt>
                <c:pt idx="12250">
                  <c:v>41471</c:v>
                </c:pt>
                <c:pt idx="12251">
                  <c:v>41472</c:v>
                </c:pt>
                <c:pt idx="12252">
                  <c:v>41473</c:v>
                </c:pt>
                <c:pt idx="12253">
                  <c:v>41474</c:v>
                </c:pt>
                <c:pt idx="12254">
                  <c:v>41475</c:v>
                </c:pt>
                <c:pt idx="12255">
                  <c:v>41476</c:v>
                </c:pt>
                <c:pt idx="12256">
                  <c:v>41477</c:v>
                </c:pt>
                <c:pt idx="12257">
                  <c:v>41478</c:v>
                </c:pt>
                <c:pt idx="12258">
                  <c:v>41479</c:v>
                </c:pt>
                <c:pt idx="12259">
                  <c:v>41480</c:v>
                </c:pt>
                <c:pt idx="12260">
                  <c:v>41481</c:v>
                </c:pt>
                <c:pt idx="12261">
                  <c:v>41482</c:v>
                </c:pt>
                <c:pt idx="12262">
                  <c:v>41483</c:v>
                </c:pt>
                <c:pt idx="12263">
                  <c:v>41484</c:v>
                </c:pt>
                <c:pt idx="12264">
                  <c:v>41485</c:v>
                </c:pt>
                <c:pt idx="12265">
                  <c:v>41486</c:v>
                </c:pt>
                <c:pt idx="12266">
                  <c:v>41487</c:v>
                </c:pt>
                <c:pt idx="12267">
                  <c:v>41488</c:v>
                </c:pt>
                <c:pt idx="12268">
                  <c:v>41489</c:v>
                </c:pt>
                <c:pt idx="12269">
                  <c:v>41490</c:v>
                </c:pt>
                <c:pt idx="12270">
                  <c:v>41491</c:v>
                </c:pt>
                <c:pt idx="12271">
                  <c:v>41492</c:v>
                </c:pt>
                <c:pt idx="12272">
                  <c:v>41493</c:v>
                </c:pt>
                <c:pt idx="12273">
                  <c:v>41494</c:v>
                </c:pt>
                <c:pt idx="12274">
                  <c:v>41495</c:v>
                </c:pt>
                <c:pt idx="12275">
                  <c:v>41496</c:v>
                </c:pt>
                <c:pt idx="12276">
                  <c:v>41497</c:v>
                </c:pt>
                <c:pt idx="12277">
                  <c:v>41498</c:v>
                </c:pt>
                <c:pt idx="12278">
                  <c:v>41499</c:v>
                </c:pt>
                <c:pt idx="12279">
                  <c:v>41500</c:v>
                </c:pt>
                <c:pt idx="12280">
                  <c:v>41501</c:v>
                </c:pt>
                <c:pt idx="12281">
                  <c:v>41502</c:v>
                </c:pt>
                <c:pt idx="12282">
                  <c:v>41503</c:v>
                </c:pt>
                <c:pt idx="12283">
                  <c:v>41504</c:v>
                </c:pt>
                <c:pt idx="12284">
                  <c:v>41505</c:v>
                </c:pt>
                <c:pt idx="12285">
                  <c:v>41506</c:v>
                </c:pt>
                <c:pt idx="12286">
                  <c:v>41507</c:v>
                </c:pt>
                <c:pt idx="12287">
                  <c:v>41508</c:v>
                </c:pt>
                <c:pt idx="12288">
                  <c:v>41509</c:v>
                </c:pt>
                <c:pt idx="12289">
                  <c:v>41510</c:v>
                </c:pt>
                <c:pt idx="12290">
                  <c:v>41511</c:v>
                </c:pt>
                <c:pt idx="12291">
                  <c:v>41512</c:v>
                </c:pt>
                <c:pt idx="12292">
                  <c:v>41513</c:v>
                </c:pt>
                <c:pt idx="12293">
                  <c:v>41514</c:v>
                </c:pt>
                <c:pt idx="12294">
                  <c:v>41515</c:v>
                </c:pt>
                <c:pt idx="12295">
                  <c:v>41516</c:v>
                </c:pt>
                <c:pt idx="12296">
                  <c:v>41517</c:v>
                </c:pt>
                <c:pt idx="12297">
                  <c:v>41518</c:v>
                </c:pt>
                <c:pt idx="12298">
                  <c:v>41519</c:v>
                </c:pt>
                <c:pt idx="12299">
                  <c:v>41520</c:v>
                </c:pt>
                <c:pt idx="12300">
                  <c:v>41521</c:v>
                </c:pt>
                <c:pt idx="12301">
                  <c:v>41522</c:v>
                </c:pt>
                <c:pt idx="12302">
                  <c:v>41523</c:v>
                </c:pt>
                <c:pt idx="12303">
                  <c:v>41524</c:v>
                </c:pt>
                <c:pt idx="12304">
                  <c:v>41525</c:v>
                </c:pt>
                <c:pt idx="12305">
                  <c:v>41526</c:v>
                </c:pt>
                <c:pt idx="12306">
                  <c:v>41527</c:v>
                </c:pt>
                <c:pt idx="12307">
                  <c:v>41528</c:v>
                </c:pt>
                <c:pt idx="12308">
                  <c:v>41529</c:v>
                </c:pt>
                <c:pt idx="12309">
                  <c:v>41530</c:v>
                </c:pt>
                <c:pt idx="12310">
                  <c:v>41531</c:v>
                </c:pt>
                <c:pt idx="12311">
                  <c:v>41532</c:v>
                </c:pt>
                <c:pt idx="12312">
                  <c:v>41533</c:v>
                </c:pt>
                <c:pt idx="12313">
                  <c:v>41534</c:v>
                </c:pt>
                <c:pt idx="12314">
                  <c:v>41535</c:v>
                </c:pt>
                <c:pt idx="12315">
                  <c:v>41536</c:v>
                </c:pt>
                <c:pt idx="12316">
                  <c:v>41537</c:v>
                </c:pt>
                <c:pt idx="12317">
                  <c:v>41538</c:v>
                </c:pt>
                <c:pt idx="12318">
                  <c:v>41539</c:v>
                </c:pt>
                <c:pt idx="12319">
                  <c:v>41540</c:v>
                </c:pt>
                <c:pt idx="12320">
                  <c:v>41541</c:v>
                </c:pt>
                <c:pt idx="12321">
                  <c:v>41542</c:v>
                </c:pt>
                <c:pt idx="12322">
                  <c:v>41543</c:v>
                </c:pt>
                <c:pt idx="12323">
                  <c:v>41544</c:v>
                </c:pt>
                <c:pt idx="12324">
                  <c:v>41545</c:v>
                </c:pt>
                <c:pt idx="12325">
                  <c:v>41546</c:v>
                </c:pt>
                <c:pt idx="12326">
                  <c:v>41547</c:v>
                </c:pt>
                <c:pt idx="12327">
                  <c:v>41548</c:v>
                </c:pt>
                <c:pt idx="12328">
                  <c:v>41549</c:v>
                </c:pt>
                <c:pt idx="12329">
                  <c:v>41550</c:v>
                </c:pt>
                <c:pt idx="12330">
                  <c:v>41551</c:v>
                </c:pt>
                <c:pt idx="12331">
                  <c:v>41552</c:v>
                </c:pt>
                <c:pt idx="12332">
                  <c:v>41553</c:v>
                </c:pt>
                <c:pt idx="12333">
                  <c:v>41554</c:v>
                </c:pt>
                <c:pt idx="12334">
                  <c:v>41555</c:v>
                </c:pt>
                <c:pt idx="12335">
                  <c:v>41556</c:v>
                </c:pt>
                <c:pt idx="12336">
                  <c:v>41557</c:v>
                </c:pt>
                <c:pt idx="12337">
                  <c:v>41558</c:v>
                </c:pt>
                <c:pt idx="12338">
                  <c:v>41559</c:v>
                </c:pt>
                <c:pt idx="12339">
                  <c:v>41560</c:v>
                </c:pt>
                <c:pt idx="12340">
                  <c:v>41561</c:v>
                </c:pt>
                <c:pt idx="12341">
                  <c:v>41562</c:v>
                </c:pt>
                <c:pt idx="12342">
                  <c:v>41563</c:v>
                </c:pt>
                <c:pt idx="12343">
                  <c:v>41564</c:v>
                </c:pt>
                <c:pt idx="12344">
                  <c:v>41565</c:v>
                </c:pt>
                <c:pt idx="12345">
                  <c:v>41566</c:v>
                </c:pt>
                <c:pt idx="12346">
                  <c:v>41567</c:v>
                </c:pt>
                <c:pt idx="12347">
                  <c:v>41568</c:v>
                </c:pt>
                <c:pt idx="12348">
                  <c:v>41569</c:v>
                </c:pt>
                <c:pt idx="12349">
                  <c:v>41570</c:v>
                </c:pt>
                <c:pt idx="12350">
                  <c:v>41571</c:v>
                </c:pt>
                <c:pt idx="12351">
                  <c:v>41572</c:v>
                </c:pt>
                <c:pt idx="12352">
                  <c:v>41573</c:v>
                </c:pt>
                <c:pt idx="12353">
                  <c:v>41574</c:v>
                </c:pt>
                <c:pt idx="12354">
                  <c:v>41575</c:v>
                </c:pt>
                <c:pt idx="12355">
                  <c:v>41576</c:v>
                </c:pt>
                <c:pt idx="12356">
                  <c:v>41577</c:v>
                </c:pt>
                <c:pt idx="12357">
                  <c:v>41578</c:v>
                </c:pt>
                <c:pt idx="12358">
                  <c:v>41579</c:v>
                </c:pt>
                <c:pt idx="12359">
                  <c:v>41580</c:v>
                </c:pt>
                <c:pt idx="12360">
                  <c:v>41581</c:v>
                </c:pt>
                <c:pt idx="12361">
                  <c:v>41582</c:v>
                </c:pt>
                <c:pt idx="12362">
                  <c:v>41583</c:v>
                </c:pt>
                <c:pt idx="12363">
                  <c:v>41584</c:v>
                </c:pt>
                <c:pt idx="12364">
                  <c:v>41585</c:v>
                </c:pt>
                <c:pt idx="12365">
                  <c:v>41586</c:v>
                </c:pt>
                <c:pt idx="12366">
                  <c:v>41587</c:v>
                </c:pt>
                <c:pt idx="12367">
                  <c:v>41588</c:v>
                </c:pt>
                <c:pt idx="12368">
                  <c:v>41589</c:v>
                </c:pt>
                <c:pt idx="12369">
                  <c:v>41590</c:v>
                </c:pt>
                <c:pt idx="12370">
                  <c:v>41591</c:v>
                </c:pt>
                <c:pt idx="12371">
                  <c:v>41592</c:v>
                </c:pt>
                <c:pt idx="12372">
                  <c:v>41593</c:v>
                </c:pt>
                <c:pt idx="12373">
                  <c:v>41594</c:v>
                </c:pt>
                <c:pt idx="12374">
                  <c:v>41595</c:v>
                </c:pt>
                <c:pt idx="12375">
                  <c:v>41596</c:v>
                </c:pt>
                <c:pt idx="12376">
                  <c:v>41597</c:v>
                </c:pt>
                <c:pt idx="12377">
                  <c:v>41598</c:v>
                </c:pt>
                <c:pt idx="12378">
                  <c:v>41599</c:v>
                </c:pt>
                <c:pt idx="12379">
                  <c:v>41600</c:v>
                </c:pt>
                <c:pt idx="12380">
                  <c:v>41601</c:v>
                </c:pt>
                <c:pt idx="12381">
                  <c:v>41602</c:v>
                </c:pt>
                <c:pt idx="12382">
                  <c:v>41603</c:v>
                </c:pt>
                <c:pt idx="12383">
                  <c:v>41604</c:v>
                </c:pt>
                <c:pt idx="12384">
                  <c:v>41605</c:v>
                </c:pt>
                <c:pt idx="12385">
                  <c:v>41606</c:v>
                </c:pt>
                <c:pt idx="12386">
                  <c:v>41607</c:v>
                </c:pt>
                <c:pt idx="12387">
                  <c:v>41608</c:v>
                </c:pt>
                <c:pt idx="12388">
                  <c:v>41609</c:v>
                </c:pt>
                <c:pt idx="12389">
                  <c:v>41610</c:v>
                </c:pt>
                <c:pt idx="12390">
                  <c:v>41611</c:v>
                </c:pt>
                <c:pt idx="12391">
                  <c:v>41612</c:v>
                </c:pt>
                <c:pt idx="12392">
                  <c:v>41613</c:v>
                </c:pt>
                <c:pt idx="12393">
                  <c:v>41614</c:v>
                </c:pt>
                <c:pt idx="12394">
                  <c:v>41615</c:v>
                </c:pt>
                <c:pt idx="12395">
                  <c:v>41616</c:v>
                </c:pt>
                <c:pt idx="12396">
                  <c:v>41617</c:v>
                </c:pt>
                <c:pt idx="12397">
                  <c:v>41618</c:v>
                </c:pt>
                <c:pt idx="12398">
                  <c:v>41619</c:v>
                </c:pt>
                <c:pt idx="12399">
                  <c:v>41620</c:v>
                </c:pt>
                <c:pt idx="12400">
                  <c:v>41621</c:v>
                </c:pt>
                <c:pt idx="12401">
                  <c:v>41622</c:v>
                </c:pt>
                <c:pt idx="12402">
                  <c:v>41623</c:v>
                </c:pt>
                <c:pt idx="12403">
                  <c:v>41624</c:v>
                </c:pt>
                <c:pt idx="12404">
                  <c:v>41625</c:v>
                </c:pt>
                <c:pt idx="12405">
                  <c:v>41626</c:v>
                </c:pt>
                <c:pt idx="12406">
                  <c:v>41627</c:v>
                </c:pt>
                <c:pt idx="12407">
                  <c:v>41628</c:v>
                </c:pt>
                <c:pt idx="12408">
                  <c:v>41629</c:v>
                </c:pt>
                <c:pt idx="12409">
                  <c:v>41630</c:v>
                </c:pt>
                <c:pt idx="12410">
                  <c:v>41631</c:v>
                </c:pt>
                <c:pt idx="12411">
                  <c:v>41632</c:v>
                </c:pt>
                <c:pt idx="12412">
                  <c:v>41633</c:v>
                </c:pt>
                <c:pt idx="12413">
                  <c:v>41634</c:v>
                </c:pt>
                <c:pt idx="12414">
                  <c:v>41635</c:v>
                </c:pt>
                <c:pt idx="12415">
                  <c:v>41636</c:v>
                </c:pt>
                <c:pt idx="12416">
                  <c:v>41637</c:v>
                </c:pt>
                <c:pt idx="12417">
                  <c:v>41638</c:v>
                </c:pt>
                <c:pt idx="12418">
                  <c:v>41639</c:v>
                </c:pt>
                <c:pt idx="12419">
                  <c:v>41640</c:v>
                </c:pt>
                <c:pt idx="12420">
                  <c:v>41641</c:v>
                </c:pt>
                <c:pt idx="12421">
                  <c:v>41642</c:v>
                </c:pt>
                <c:pt idx="12422">
                  <c:v>41643</c:v>
                </c:pt>
                <c:pt idx="12423">
                  <c:v>41644</c:v>
                </c:pt>
                <c:pt idx="12424">
                  <c:v>41645</c:v>
                </c:pt>
                <c:pt idx="12425">
                  <c:v>41646</c:v>
                </c:pt>
                <c:pt idx="12426">
                  <c:v>41647</c:v>
                </c:pt>
                <c:pt idx="12427">
                  <c:v>41648</c:v>
                </c:pt>
                <c:pt idx="12428">
                  <c:v>41649</c:v>
                </c:pt>
                <c:pt idx="12429">
                  <c:v>41650</c:v>
                </c:pt>
                <c:pt idx="12430">
                  <c:v>41651</c:v>
                </c:pt>
                <c:pt idx="12431">
                  <c:v>41652</c:v>
                </c:pt>
                <c:pt idx="12432">
                  <c:v>41653</c:v>
                </c:pt>
                <c:pt idx="12433">
                  <c:v>41654</c:v>
                </c:pt>
                <c:pt idx="12434">
                  <c:v>41655</c:v>
                </c:pt>
                <c:pt idx="12435">
                  <c:v>41656</c:v>
                </c:pt>
                <c:pt idx="12436">
                  <c:v>41657</c:v>
                </c:pt>
                <c:pt idx="12437">
                  <c:v>41658</c:v>
                </c:pt>
                <c:pt idx="12438">
                  <c:v>41659</c:v>
                </c:pt>
                <c:pt idx="12439">
                  <c:v>41660</c:v>
                </c:pt>
                <c:pt idx="12440">
                  <c:v>41661</c:v>
                </c:pt>
                <c:pt idx="12441">
                  <c:v>41662</c:v>
                </c:pt>
                <c:pt idx="12442">
                  <c:v>41663</c:v>
                </c:pt>
                <c:pt idx="12443">
                  <c:v>41664</c:v>
                </c:pt>
                <c:pt idx="12444">
                  <c:v>41665</c:v>
                </c:pt>
                <c:pt idx="12445">
                  <c:v>41666</c:v>
                </c:pt>
                <c:pt idx="12446">
                  <c:v>41667</c:v>
                </c:pt>
                <c:pt idx="12447">
                  <c:v>41668</c:v>
                </c:pt>
                <c:pt idx="12448">
                  <c:v>41669</c:v>
                </c:pt>
                <c:pt idx="12449">
                  <c:v>41670</c:v>
                </c:pt>
                <c:pt idx="12450">
                  <c:v>41671</c:v>
                </c:pt>
                <c:pt idx="12451">
                  <c:v>41672</c:v>
                </c:pt>
                <c:pt idx="12452">
                  <c:v>41673</c:v>
                </c:pt>
                <c:pt idx="12453">
                  <c:v>41674</c:v>
                </c:pt>
                <c:pt idx="12454">
                  <c:v>41675</c:v>
                </c:pt>
                <c:pt idx="12455">
                  <c:v>41676</c:v>
                </c:pt>
                <c:pt idx="12456">
                  <c:v>41677</c:v>
                </c:pt>
                <c:pt idx="12457">
                  <c:v>41678</c:v>
                </c:pt>
                <c:pt idx="12458">
                  <c:v>41679</c:v>
                </c:pt>
                <c:pt idx="12459">
                  <c:v>41680</c:v>
                </c:pt>
                <c:pt idx="12460">
                  <c:v>41681</c:v>
                </c:pt>
                <c:pt idx="12461">
                  <c:v>41682</c:v>
                </c:pt>
                <c:pt idx="12462">
                  <c:v>41683</c:v>
                </c:pt>
                <c:pt idx="12463">
                  <c:v>41684</c:v>
                </c:pt>
                <c:pt idx="12464">
                  <c:v>41685</c:v>
                </c:pt>
                <c:pt idx="12465">
                  <c:v>41686</c:v>
                </c:pt>
                <c:pt idx="12466">
                  <c:v>41687</c:v>
                </c:pt>
                <c:pt idx="12467">
                  <c:v>41688</c:v>
                </c:pt>
                <c:pt idx="12468">
                  <c:v>41689</c:v>
                </c:pt>
                <c:pt idx="12469">
                  <c:v>41690</c:v>
                </c:pt>
                <c:pt idx="12470">
                  <c:v>41691</c:v>
                </c:pt>
                <c:pt idx="12471">
                  <c:v>41692</c:v>
                </c:pt>
                <c:pt idx="12472">
                  <c:v>41693</c:v>
                </c:pt>
                <c:pt idx="12473">
                  <c:v>41694</c:v>
                </c:pt>
                <c:pt idx="12474">
                  <c:v>41695</c:v>
                </c:pt>
                <c:pt idx="12475">
                  <c:v>41696</c:v>
                </c:pt>
                <c:pt idx="12476">
                  <c:v>41697</c:v>
                </c:pt>
                <c:pt idx="12477">
                  <c:v>41698</c:v>
                </c:pt>
                <c:pt idx="12478">
                  <c:v>41699</c:v>
                </c:pt>
                <c:pt idx="12479">
                  <c:v>41700</c:v>
                </c:pt>
                <c:pt idx="12480">
                  <c:v>41701</c:v>
                </c:pt>
                <c:pt idx="12481">
                  <c:v>41702</c:v>
                </c:pt>
                <c:pt idx="12482">
                  <c:v>41703</c:v>
                </c:pt>
                <c:pt idx="12483">
                  <c:v>41704</c:v>
                </c:pt>
                <c:pt idx="12484">
                  <c:v>41705</c:v>
                </c:pt>
                <c:pt idx="12485">
                  <c:v>41706</c:v>
                </c:pt>
                <c:pt idx="12486">
                  <c:v>41707</c:v>
                </c:pt>
                <c:pt idx="12487">
                  <c:v>41708</c:v>
                </c:pt>
                <c:pt idx="12488">
                  <c:v>41709</c:v>
                </c:pt>
                <c:pt idx="12489">
                  <c:v>41710</c:v>
                </c:pt>
                <c:pt idx="12490">
                  <c:v>41711</c:v>
                </c:pt>
                <c:pt idx="12491">
                  <c:v>41712</c:v>
                </c:pt>
                <c:pt idx="12492">
                  <c:v>41713</c:v>
                </c:pt>
                <c:pt idx="12493">
                  <c:v>41714</c:v>
                </c:pt>
                <c:pt idx="12494">
                  <c:v>41715</c:v>
                </c:pt>
                <c:pt idx="12495">
                  <c:v>41716</c:v>
                </c:pt>
                <c:pt idx="12496">
                  <c:v>41717</c:v>
                </c:pt>
                <c:pt idx="12497">
                  <c:v>41718</c:v>
                </c:pt>
                <c:pt idx="12498">
                  <c:v>41719</c:v>
                </c:pt>
                <c:pt idx="12499">
                  <c:v>41720</c:v>
                </c:pt>
                <c:pt idx="12500">
                  <c:v>41721</c:v>
                </c:pt>
                <c:pt idx="12501">
                  <c:v>41722</c:v>
                </c:pt>
                <c:pt idx="12502">
                  <c:v>41723</c:v>
                </c:pt>
                <c:pt idx="12503">
                  <c:v>41724</c:v>
                </c:pt>
                <c:pt idx="12504">
                  <c:v>41725</c:v>
                </c:pt>
                <c:pt idx="12505">
                  <c:v>41726</c:v>
                </c:pt>
                <c:pt idx="12506">
                  <c:v>41727</c:v>
                </c:pt>
                <c:pt idx="12507">
                  <c:v>41728</c:v>
                </c:pt>
                <c:pt idx="12508">
                  <c:v>41729</c:v>
                </c:pt>
                <c:pt idx="12509">
                  <c:v>41730</c:v>
                </c:pt>
                <c:pt idx="12510">
                  <c:v>41731</c:v>
                </c:pt>
                <c:pt idx="12511">
                  <c:v>41732</c:v>
                </c:pt>
                <c:pt idx="12512">
                  <c:v>41733</c:v>
                </c:pt>
                <c:pt idx="12513">
                  <c:v>41734</c:v>
                </c:pt>
                <c:pt idx="12514">
                  <c:v>41735</c:v>
                </c:pt>
                <c:pt idx="12515">
                  <c:v>41736</c:v>
                </c:pt>
                <c:pt idx="12516">
                  <c:v>41737</c:v>
                </c:pt>
                <c:pt idx="12517">
                  <c:v>41738</c:v>
                </c:pt>
                <c:pt idx="12518">
                  <c:v>41739</c:v>
                </c:pt>
                <c:pt idx="12519">
                  <c:v>41740</c:v>
                </c:pt>
                <c:pt idx="12520">
                  <c:v>41741</c:v>
                </c:pt>
                <c:pt idx="12521">
                  <c:v>41742</c:v>
                </c:pt>
                <c:pt idx="12522">
                  <c:v>41743</c:v>
                </c:pt>
                <c:pt idx="12523">
                  <c:v>41744</c:v>
                </c:pt>
                <c:pt idx="12524">
                  <c:v>41745</c:v>
                </c:pt>
                <c:pt idx="12525">
                  <c:v>41746</c:v>
                </c:pt>
                <c:pt idx="12526">
                  <c:v>41747</c:v>
                </c:pt>
                <c:pt idx="12527">
                  <c:v>41748</c:v>
                </c:pt>
                <c:pt idx="12528">
                  <c:v>41749</c:v>
                </c:pt>
                <c:pt idx="12529">
                  <c:v>41750</c:v>
                </c:pt>
                <c:pt idx="12530">
                  <c:v>41751</c:v>
                </c:pt>
                <c:pt idx="12531">
                  <c:v>41752</c:v>
                </c:pt>
                <c:pt idx="12532">
                  <c:v>41753</c:v>
                </c:pt>
                <c:pt idx="12533">
                  <c:v>41754</c:v>
                </c:pt>
                <c:pt idx="12534">
                  <c:v>41755</c:v>
                </c:pt>
                <c:pt idx="12535">
                  <c:v>41756</c:v>
                </c:pt>
                <c:pt idx="12536">
                  <c:v>41757</c:v>
                </c:pt>
                <c:pt idx="12537">
                  <c:v>41758</c:v>
                </c:pt>
                <c:pt idx="12538">
                  <c:v>41759</c:v>
                </c:pt>
                <c:pt idx="12539">
                  <c:v>41760</c:v>
                </c:pt>
                <c:pt idx="12540">
                  <c:v>41761</c:v>
                </c:pt>
                <c:pt idx="12541">
                  <c:v>41762</c:v>
                </c:pt>
                <c:pt idx="12542">
                  <c:v>41763</c:v>
                </c:pt>
                <c:pt idx="12543">
                  <c:v>41764</c:v>
                </c:pt>
                <c:pt idx="12544">
                  <c:v>41765</c:v>
                </c:pt>
                <c:pt idx="12545">
                  <c:v>41766</c:v>
                </c:pt>
                <c:pt idx="12546">
                  <c:v>41767</c:v>
                </c:pt>
                <c:pt idx="12547">
                  <c:v>41768</c:v>
                </c:pt>
                <c:pt idx="12548">
                  <c:v>41769</c:v>
                </c:pt>
                <c:pt idx="12549">
                  <c:v>41770</c:v>
                </c:pt>
                <c:pt idx="12550">
                  <c:v>41771</c:v>
                </c:pt>
                <c:pt idx="12551">
                  <c:v>41772</c:v>
                </c:pt>
                <c:pt idx="12552">
                  <c:v>41773</c:v>
                </c:pt>
                <c:pt idx="12553">
                  <c:v>41774</c:v>
                </c:pt>
                <c:pt idx="12554">
                  <c:v>41775</c:v>
                </c:pt>
                <c:pt idx="12555">
                  <c:v>41776</c:v>
                </c:pt>
                <c:pt idx="12556">
                  <c:v>41777</c:v>
                </c:pt>
                <c:pt idx="12557">
                  <c:v>41778</c:v>
                </c:pt>
                <c:pt idx="12558">
                  <c:v>41779</c:v>
                </c:pt>
                <c:pt idx="12559">
                  <c:v>41780</c:v>
                </c:pt>
                <c:pt idx="12560">
                  <c:v>41781</c:v>
                </c:pt>
                <c:pt idx="12561">
                  <c:v>41782</c:v>
                </c:pt>
                <c:pt idx="12562">
                  <c:v>41783</c:v>
                </c:pt>
                <c:pt idx="12563">
                  <c:v>41784</c:v>
                </c:pt>
                <c:pt idx="12564">
                  <c:v>41785</c:v>
                </c:pt>
                <c:pt idx="12565">
                  <c:v>41786</c:v>
                </c:pt>
                <c:pt idx="12566">
                  <c:v>41787</c:v>
                </c:pt>
                <c:pt idx="12567">
                  <c:v>41788</c:v>
                </c:pt>
                <c:pt idx="12568">
                  <c:v>41789</c:v>
                </c:pt>
                <c:pt idx="12569">
                  <c:v>41790</c:v>
                </c:pt>
                <c:pt idx="12570">
                  <c:v>41791</c:v>
                </c:pt>
                <c:pt idx="12571">
                  <c:v>41792</c:v>
                </c:pt>
                <c:pt idx="12572">
                  <c:v>41793</c:v>
                </c:pt>
                <c:pt idx="12573">
                  <c:v>41794</c:v>
                </c:pt>
                <c:pt idx="12574">
                  <c:v>41795</c:v>
                </c:pt>
                <c:pt idx="12575">
                  <c:v>41796</c:v>
                </c:pt>
                <c:pt idx="12576">
                  <c:v>41797</c:v>
                </c:pt>
                <c:pt idx="12577">
                  <c:v>41798</c:v>
                </c:pt>
                <c:pt idx="12578">
                  <c:v>41799</c:v>
                </c:pt>
                <c:pt idx="12579">
                  <c:v>41800</c:v>
                </c:pt>
                <c:pt idx="12580">
                  <c:v>41801</c:v>
                </c:pt>
                <c:pt idx="12581">
                  <c:v>41802</c:v>
                </c:pt>
                <c:pt idx="12582">
                  <c:v>41803</c:v>
                </c:pt>
                <c:pt idx="12583">
                  <c:v>41804</c:v>
                </c:pt>
                <c:pt idx="12584">
                  <c:v>41805</c:v>
                </c:pt>
                <c:pt idx="12585">
                  <c:v>41806</c:v>
                </c:pt>
                <c:pt idx="12586">
                  <c:v>41807</c:v>
                </c:pt>
                <c:pt idx="12587">
                  <c:v>41808</c:v>
                </c:pt>
                <c:pt idx="12588">
                  <c:v>41809</c:v>
                </c:pt>
                <c:pt idx="12589">
                  <c:v>41810</c:v>
                </c:pt>
                <c:pt idx="12590">
                  <c:v>41811</c:v>
                </c:pt>
                <c:pt idx="12591">
                  <c:v>41812</c:v>
                </c:pt>
                <c:pt idx="12592">
                  <c:v>41813</c:v>
                </c:pt>
                <c:pt idx="12593">
                  <c:v>41814</c:v>
                </c:pt>
                <c:pt idx="12594">
                  <c:v>41815</c:v>
                </c:pt>
                <c:pt idx="12595">
                  <c:v>41816</c:v>
                </c:pt>
                <c:pt idx="12596">
                  <c:v>41817</c:v>
                </c:pt>
                <c:pt idx="12597">
                  <c:v>41818</c:v>
                </c:pt>
                <c:pt idx="12598">
                  <c:v>41819</c:v>
                </c:pt>
                <c:pt idx="12599">
                  <c:v>41820</c:v>
                </c:pt>
                <c:pt idx="12600">
                  <c:v>41821</c:v>
                </c:pt>
                <c:pt idx="12601">
                  <c:v>41822</c:v>
                </c:pt>
                <c:pt idx="12602">
                  <c:v>41823</c:v>
                </c:pt>
                <c:pt idx="12603">
                  <c:v>41824</c:v>
                </c:pt>
                <c:pt idx="12604">
                  <c:v>41825</c:v>
                </c:pt>
                <c:pt idx="12605">
                  <c:v>41826</c:v>
                </c:pt>
                <c:pt idx="12606">
                  <c:v>41827</c:v>
                </c:pt>
                <c:pt idx="12607">
                  <c:v>41828</c:v>
                </c:pt>
                <c:pt idx="12608">
                  <c:v>41829</c:v>
                </c:pt>
                <c:pt idx="12609">
                  <c:v>41830</c:v>
                </c:pt>
                <c:pt idx="12610">
                  <c:v>41831</c:v>
                </c:pt>
                <c:pt idx="12611">
                  <c:v>41832</c:v>
                </c:pt>
                <c:pt idx="12612">
                  <c:v>41833</c:v>
                </c:pt>
                <c:pt idx="12613">
                  <c:v>41834</c:v>
                </c:pt>
                <c:pt idx="12614">
                  <c:v>41835</c:v>
                </c:pt>
                <c:pt idx="12615">
                  <c:v>41836</c:v>
                </c:pt>
                <c:pt idx="12616">
                  <c:v>41837</c:v>
                </c:pt>
                <c:pt idx="12617">
                  <c:v>41838</c:v>
                </c:pt>
                <c:pt idx="12618">
                  <c:v>41839</c:v>
                </c:pt>
                <c:pt idx="12619">
                  <c:v>41840</c:v>
                </c:pt>
                <c:pt idx="12620">
                  <c:v>41841</c:v>
                </c:pt>
                <c:pt idx="12621">
                  <c:v>41842</c:v>
                </c:pt>
                <c:pt idx="12622">
                  <c:v>41843</c:v>
                </c:pt>
                <c:pt idx="12623">
                  <c:v>41844</c:v>
                </c:pt>
                <c:pt idx="12624">
                  <c:v>41845</c:v>
                </c:pt>
                <c:pt idx="12625">
                  <c:v>41846</c:v>
                </c:pt>
                <c:pt idx="12626">
                  <c:v>41847</c:v>
                </c:pt>
                <c:pt idx="12627">
                  <c:v>41848</c:v>
                </c:pt>
                <c:pt idx="12628">
                  <c:v>41849</c:v>
                </c:pt>
                <c:pt idx="12629">
                  <c:v>41850</c:v>
                </c:pt>
                <c:pt idx="12630">
                  <c:v>41851</c:v>
                </c:pt>
                <c:pt idx="12631">
                  <c:v>41852</c:v>
                </c:pt>
                <c:pt idx="12632">
                  <c:v>41853</c:v>
                </c:pt>
                <c:pt idx="12633">
                  <c:v>41854</c:v>
                </c:pt>
                <c:pt idx="12634">
                  <c:v>41855</c:v>
                </c:pt>
                <c:pt idx="12635">
                  <c:v>41856</c:v>
                </c:pt>
                <c:pt idx="12636">
                  <c:v>41857</c:v>
                </c:pt>
                <c:pt idx="12637">
                  <c:v>41858</c:v>
                </c:pt>
                <c:pt idx="12638">
                  <c:v>41859</c:v>
                </c:pt>
                <c:pt idx="12639">
                  <c:v>41860</c:v>
                </c:pt>
                <c:pt idx="12640">
                  <c:v>41861</c:v>
                </c:pt>
                <c:pt idx="12641">
                  <c:v>41862</c:v>
                </c:pt>
                <c:pt idx="12642">
                  <c:v>41863</c:v>
                </c:pt>
                <c:pt idx="12643">
                  <c:v>41864</c:v>
                </c:pt>
                <c:pt idx="12644">
                  <c:v>41865</c:v>
                </c:pt>
                <c:pt idx="12645">
                  <c:v>41866</c:v>
                </c:pt>
                <c:pt idx="12646">
                  <c:v>41867</c:v>
                </c:pt>
                <c:pt idx="12647">
                  <c:v>41868</c:v>
                </c:pt>
                <c:pt idx="12648">
                  <c:v>41869</c:v>
                </c:pt>
                <c:pt idx="12649">
                  <c:v>41870</c:v>
                </c:pt>
                <c:pt idx="12650">
                  <c:v>41871</c:v>
                </c:pt>
                <c:pt idx="12651">
                  <c:v>41872</c:v>
                </c:pt>
                <c:pt idx="12652">
                  <c:v>41873</c:v>
                </c:pt>
                <c:pt idx="12653">
                  <c:v>41874</c:v>
                </c:pt>
                <c:pt idx="12654">
                  <c:v>41875</c:v>
                </c:pt>
                <c:pt idx="12655">
                  <c:v>41876</c:v>
                </c:pt>
                <c:pt idx="12656">
                  <c:v>41877</c:v>
                </c:pt>
                <c:pt idx="12657">
                  <c:v>41878</c:v>
                </c:pt>
                <c:pt idx="12658">
                  <c:v>41879</c:v>
                </c:pt>
                <c:pt idx="12659">
                  <c:v>41880</c:v>
                </c:pt>
                <c:pt idx="12660">
                  <c:v>41881</c:v>
                </c:pt>
                <c:pt idx="12661">
                  <c:v>41882</c:v>
                </c:pt>
                <c:pt idx="12662">
                  <c:v>41883</c:v>
                </c:pt>
                <c:pt idx="12663">
                  <c:v>41884</c:v>
                </c:pt>
                <c:pt idx="12664">
                  <c:v>41885</c:v>
                </c:pt>
                <c:pt idx="12665">
                  <c:v>41886</c:v>
                </c:pt>
                <c:pt idx="12666">
                  <c:v>41887</c:v>
                </c:pt>
                <c:pt idx="12667">
                  <c:v>41888</c:v>
                </c:pt>
                <c:pt idx="12668">
                  <c:v>41889</c:v>
                </c:pt>
                <c:pt idx="12669">
                  <c:v>41890</c:v>
                </c:pt>
                <c:pt idx="12670">
                  <c:v>41891</c:v>
                </c:pt>
                <c:pt idx="12671">
                  <c:v>41892</c:v>
                </c:pt>
                <c:pt idx="12672">
                  <c:v>41893</c:v>
                </c:pt>
                <c:pt idx="12673">
                  <c:v>41894</c:v>
                </c:pt>
                <c:pt idx="12674">
                  <c:v>41895</c:v>
                </c:pt>
                <c:pt idx="12675">
                  <c:v>41896</c:v>
                </c:pt>
                <c:pt idx="12676">
                  <c:v>41897</c:v>
                </c:pt>
                <c:pt idx="12677">
                  <c:v>41898</c:v>
                </c:pt>
                <c:pt idx="12678">
                  <c:v>41899</c:v>
                </c:pt>
                <c:pt idx="12679">
                  <c:v>41900</c:v>
                </c:pt>
                <c:pt idx="12680">
                  <c:v>41901</c:v>
                </c:pt>
                <c:pt idx="12681">
                  <c:v>41902</c:v>
                </c:pt>
                <c:pt idx="12682">
                  <c:v>41903</c:v>
                </c:pt>
                <c:pt idx="12683">
                  <c:v>41904</c:v>
                </c:pt>
                <c:pt idx="12684">
                  <c:v>41905</c:v>
                </c:pt>
                <c:pt idx="12685">
                  <c:v>41906</c:v>
                </c:pt>
                <c:pt idx="12686">
                  <c:v>41907</c:v>
                </c:pt>
                <c:pt idx="12687">
                  <c:v>41908</c:v>
                </c:pt>
                <c:pt idx="12688">
                  <c:v>41909</c:v>
                </c:pt>
                <c:pt idx="12689">
                  <c:v>41910</c:v>
                </c:pt>
                <c:pt idx="12690">
                  <c:v>41911</c:v>
                </c:pt>
                <c:pt idx="12691">
                  <c:v>41912</c:v>
                </c:pt>
                <c:pt idx="12692">
                  <c:v>41913</c:v>
                </c:pt>
                <c:pt idx="12693">
                  <c:v>41914</c:v>
                </c:pt>
                <c:pt idx="12694">
                  <c:v>41915</c:v>
                </c:pt>
                <c:pt idx="12695">
                  <c:v>41916</c:v>
                </c:pt>
                <c:pt idx="12696">
                  <c:v>41917</c:v>
                </c:pt>
                <c:pt idx="12697">
                  <c:v>41918</c:v>
                </c:pt>
                <c:pt idx="12698">
                  <c:v>41919</c:v>
                </c:pt>
                <c:pt idx="12699">
                  <c:v>41920</c:v>
                </c:pt>
                <c:pt idx="12700">
                  <c:v>41921</c:v>
                </c:pt>
                <c:pt idx="12701">
                  <c:v>41922</c:v>
                </c:pt>
                <c:pt idx="12702">
                  <c:v>41923</c:v>
                </c:pt>
                <c:pt idx="12703">
                  <c:v>41924</c:v>
                </c:pt>
                <c:pt idx="12704">
                  <c:v>41925</c:v>
                </c:pt>
                <c:pt idx="12705">
                  <c:v>41926</c:v>
                </c:pt>
                <c:pt idx="12706">
                  <c:v>41927</c:v>
                </c:pt>
                <c:pt idx="12707">
                  <c:v>41928</c:v>
                </c:pt>
                <c:pt idx="12708">
                  <c:v>41929</c:v>
                </c:pt>
                <c:pt idx="12709">
                  <c:v>41930</c:v>
                </c:pt>
                <c:pt idx="12710">
                  <c:v>41931</c:v>
                </c:pt>
                <c:pt idx="12711">
                  <c:v>41932</c:v>
                </c:pt>
                <c:pt idx="12712">
                  <c:v>41933</c:v>
                </c:pt>
                <c:pt idx="12713">
                  <c:v>41934</c:v>
                </c:pt>
                <c:pt idx="12714">
                  <c:v>41935</c:v>
                </c:pt>
                <c:pt idx="12715">
                  <c:v>41936</c:v>
                </c:pt>
                <c:pt idx="12716">
                  <c:v>41937</c:v>
                </c:pt>
                <c:pt idx="12717">
                  <c:v>41938</c:v>
                </c:pt>
                <c:pt idx="12718">
                  <c:v>41939</c:v>
                </c:pt>
                <c:pt idx="12719">
                  <c:v>41940</c:v>
                </c:pt>
                <c:pt idx="12720">
                  <c:v>41941</c:v>
                </c:pt>
                <c:pt idx="12721">
                  <c:v>41942</c:v>
                </c:pt>
                <c:pt idx="12722">
                  <c:v>41943</c:v>
                </c:pt>
                <c:pt idx="12723">
                  <c:v>41944</c:v>
                </c:pt>
                <c:pt idx="12724">
                  <c:v>41945</c:v>
                </c:pt>
                <c:pt idx="12725">
                  <c:v>41946</c:v>
                </c:pt>
                <c:pt idx="12726">
                  <c:v>41947</c:v>
                </c:pt>
                <c:pt idx="12727">
                  <c:v>41948</c:v>
                </c:pt>
                <c:pt idx="12728">
                  <c:v>41949</c:v>
                </c:pt>
                <c:pt idx="12729">
                  <c:v>41950</c:v>
                </c:pt>
                <c:pt idx="12730">
                  <c:v>41951</c:v>
                </c:pt>
                <c:pt idx="12731">
                  <c:v>41952</c:v>
                </c:pt>
                <c:pt idx="12732">
                  <c:v>41953</c:v>
                </c:pt>
                <c:pt idx="12733">
                  <c:v>41954</c:v>
                </c:pt>
                <c:pt idx="12734">
                  <c:v>41955</c:v>
                </c:pt>
                <c:pt idx="12735">
                  <c:v>41956</c:v>
                </c:pt>
                <c:pt idx="12736">
                  <c:v>41957</c:v>
                </c:pt>
                <c:pt idx="12737">
                  <c:v>41958</c:v>
                </c:pt>
                <c:pt idx="12738">
                  <c:v>41959</c:v>
                </c:pt>
                <c:pt idx="12739">
                  <c:v>41960</c:v>
                </c:pt>
                <c:pt idx="12740">
                  <c:v>41961</c:v>
                </c:pt>
                <c:pt idx="12741">
                  <c:v>41962</c:v>
                </c:pt>
                <c:pt idx="12742">
                  <c:v>41963</c:v>
                </c:pt>
                <c:pt idx="12743">
                  <c:v>41964</c:v>
                </c:pt>
                <c:pt idx="12744">
                  <c:v>41965</c:v>
                </c:pt>
                <c:pt idx="12745">
                  <c:v>41966</c:v>
                </c:pt>
                <c:pt idx="12746">
                  <c:v>41967</c:v>
                </c:pt>
                <c:pt idx="12747">
                  <c:v>41968</c:v>
                </c:pt>
                <c:pt idx="12748">
                  <c:v>41969</c:v>
                </c:pt>
                <c:pt idx="12749">
                  <c:v>41970</c:v>
                </c:pt>
                <c:pt idx="12750">
                  <c:v>41971</c:v>
                </c:pt>
                <c:pt idx="12751">
                  <c:v>41972</c:v>
                </c:pt>
                <c:pt idx="12752">
                  <c:v>41973</c:v>
                </c:pt>
                <c:pt idx="12753">
                  <c:v>41974</c:v>
                </c:pt>
                <c:pt idx="12754">
                  <c:v>41975</c:v>
                </c:pt>
                <c:pt idx="12755">
                  <c:v>41976</c:v>
                </c:pt>
                <c:pt idx="12756">
                  <c:v>41977</c:v>
                </c:pt>
                <c:pt idx="12757">
                  <c:v>41978</c:v>
                </c:pt>
                <c:pt idx="12758">
                  <c:v>41979</c:v>
                </c:pt>
                <c:pt idx="12759">
                  <c:v>41980</c:v>
                </c:pt>
                <c:pt idx="12760">
                  <c:v>41981</c:v>
                </c:pt>
                <c:pt idx="12761">
                  <c:v>41982</c:v>
                </c:pt>
                <c:pt idx="12762">
                  <c:v>41983</c:v>
                </c:pt>
                <c:pt idx="12763">
                  <c:v>41984</c:v>
                </c:pt>
                <c:pt idx="12764">
                  <c:v>41985</c:v>
                </c:pt>
                <c:pt idx="12765">
                  <c:v>41986</c:v>
                </c:pt>
                <c:pt idx="12766">
                  <c:v>41987</c:v>
                </c:pt>
                <c:pt idx="12767">
                  <c:v>41988</c:v>
                </c:pt>
                <c:pt idx="12768">
                  <c:v>41989</c:v>
                </c:pt>
                <c:pt idx="12769">
                  <c:v>41990</c:v>
                </c:pt>
                <c:pt idx="12770">
                  <c:v>41991</c:v>
                </c:pt>
                <c:pt idx="12771">
                  <c:v>41992</c:v>
                </c:pt>
                <c:pt idx="12772">
                  <c:v>41993</c:v>
                </c:pt>
                <c:pt idx="12773">
                  <c:v>41994</c:v>
                </c:pt>
                <c:pt idx="12774">
                  <c:v>41995</c:v>
                </c:pt>
                <c:pt idx="12775">
                  <c:v>41996</c:v>
                </c:pt>
                <c:pt idx="12776">
                  <c:v>41997</c:v>
                </c:pt>
                <c:pt idx="12777">
                  <c:v>41998</c:v>
                </c:pt>
                <c:pt idx="12778">
                  <c:v>41999</c:v>
                </c:pt>
                <c:pt idx="12779">
                  <c:v>42000</c:v>
                </c:pt>
                <c:pt idx="12780">
                  <c:v>42001</c:v>
                </c:pt>
                <c:pt idx="12781">
                  <c:v>42002</c:v>
                </c:pt>
                <c:pt idx="12782">
                  <c:v>42003</c:v>
                </c:pt>
                <c:pt idx="12783">
                  <c:v>42004</c:v>
                </c:pt>
                <c:pt idx="12784">
                  <c:v>42005</c:v>
                </c:pt>
                <c:pt idx="12785">
                  <c:v>42006</c:v>
                </c:pt>
                <c:pt idx="12786">
                  <c:v>42007</c:v>
                </c:pt>
                <c:pt idx="12787">
                  <c:v>42008</c:v>
                </c:pt>
                <c:pt idx="12788">
                  <c:v>42009</c:v>
                </c:pt>
                <c:pt idx="12789">
                  <c:v>42010</c:v>
                </c:pt>
                <c:pt idx="12790">
                  <c:v>42011</c:v>
                </c:pt>
                <c:pt idx="12791">
                  <c:v>42012</c:v>
                </c:pt>
                <c:pt idx="12792">
                  <c:v>42013</c:v>
                </c:pt>
                <c:pt idx="12793">
                  <c:v>42014</c:v>
                </c:pt>
                <c:pt idx="12794">
                  <c:v>42015</c:v>
                </c:pt>
                <c:pt idx="12795">
                  <c:v>42016</c:v>
                </c:pt>
                <c:pt idx="12796">
                  <c:v>42017</c:v>
                </c:pt>
                <c:pt idx="12797">
                  <c:v>42018</c:v>
                </c:pt>
                <c:pt idx="12798">
                  <c:v>42019</c:v>
                </c:pt>
                <c:pt idx="12799">
                  <c:v>42020</c:v>
                </c:pt>
                <c:pt idx="12800">
                  <c:v>42021</c:v>
                </c:pt>
                <c:pt idx="12801">
                  <c:v>42022</c:v>
                </c:pt>
                <c:pt idx="12802">
                  <c:v>42023</c:v>
                </c:pt>
                <c:pt idx="12803">
                  <c:v>42024</c:v>
                </c:pt>
                <c:pt idx="12804">
                  <c:v>42025</c:v>
                </c:pt>
                <c:pt idx="12805">
                  <c:v>42026</c:v>
                </c:pt>
                <c:pt idx="12806">
                  <c:v>42027</c:v>
                </c:pt>
                <c:pt idx="12807">
                  <c:v>42028</c:v>
                </c:pt>
                <c:pt idx="12808">
                  <c:v>42029</c:v>
                </c:pt>
                <c:pt idx="12809">
                  <c:v>42030</c:v>
                </c:pt>
                <c:pt idx="12810">
                  <c:v>42031</c:v>
                </c:pt>
                <c:pt idx="12811">
                  <c:v>42032</c:v>
                </c:pt>
                <c:pt idx="12812">
                  <c:v>42033</c:v>
                </c:pt>
                <c:pt idx="12813">
                  <c:v>42034</c:v>
                </c:pt>
                <c:pt idx="12814">
                  <c:v>42035</c:v>
                </c:pt>
                <c:pt idx="12815">
                  <c:v>42036</c:v>
                </c:pt>
                <c:pt idx="12816">
                  <c:v>42037</c:v>
                </c:pt>
                <c:pt idx="12817">
                  <c:v>42038</c:v>
                </c:pt>
                <c:pt idx="12818">
                  <c:v>42039</c:v>
                </c:pt>
                <c:pt idx="12819">
                  <c:v>42040</c:v>
                </c:pt>
                <c:pt idx="12820">
                  <c:v>42041</c:v>
                </c:pt>
                <c:pt idx="12821">
                  <c:v>42042</c:v>
                </c:pt>
                <c:pt idx="12822">
                  <c:v>42043</c:v>
                </c:pt>
                <c:pt idx="12823">
                  <c:v>42044</c:v>
                </c:pt>
                <c:pt idx="12824">
                  <c:v>42045</c:v>
                </c:pt>
                <c:pt idx="12825">
                  <c:v>42046</c:v>
                </c:pt>
                <c:pt idx="12826">
                  <c:v>42047</c:v>
                </c:pt>
                <c:pt idx="12827">
                  <c:v>42048</c:v>
                </c:pt>
                <c:pt idx="12828">
                  <c:v>42049</c:v>
                </c:pt>
                <c:pt idx="12829">
                  <c:v>42050</c:v>
                </c:pt>
                <c:pt idx="12830">
                  <c:v>42051</c:v>
                </c:pt>
                <c:pt idx="12831">
                  <c:v>42052</c:v>
                </c:pt>
                <c:pt idx="12832">
                  <c:v>42053</c:v>
                </c:pt>
                <c:pt idx="12833">
                  <c:v>42054</c:v>
                </c:pt>
                <c:pt idx="12834">
                  <c:v>42055</c:v>
                </c:pt>
                <c:pt idx="12835">
                  <c:v>42056</c:v>
                </c:pt>
                <c:pt idx="12836">
                  <c:v>42057</c:v>
                </c:pt>
                <c:pt idx="12837">
                  <c:v>42058</c:v>
                </c:pt>
                <c:pt idx="12838">
                  <c:v>42059</c:v>
                </c:pt>
                <c:pt idx="12839">
                  <c:v>42060</c:v>
                </c:pt>
                <c:pt idx="12840">
                  <c:v>42061</c:v>
                </c:pt>
                <c:pt idx="12841">
                  <c:v>42062</c:v>
                </c:pt>
                <c:pt idx="12842">
                  <c:v>42063</c:v>
                </c:pt>
                <c:pt idx="12843">
                  <c:v>42064</c:v>
                </c:pt>
                <c:pt idx="12844">
                  <c:v>42065</c:v>
                </c:pt>
                <c:pt idx="12845">
                  <c:v>42066</c:v>
                </c:pt>
                <c:pt idx="12846">
                  <c:v>42067</c:v>
                </c:pt>
                <c:pt idx="12847">
                  <c:v>42068</c:v>
                </c:pt>
                <c:pt idx="12848">
                  <c:v>42069</c:v>
                </c:pt>
                <c:pt idx="12849">
                  <c:v>42070</c:v>
                </c:pt>
                <c:pt idx="12850">
                  <c:v>42071</c:v>
                </c:pt>
                <c:pt idx="12851">
                  <c:v>42072</c:v>
                </c:pt>
                <c:pt idx="12852">
                  <c:v>42073</c:v>
                </c:pt>
                <c:pt idx="12853">
                  <c:v>42074</c:v>
                </c:pt>
                <c:pt idx="12854">
                  <c:v>42075</c:v>
                </c:pt>
                <c:pt idx="12855">
                  <c:v>42076</c:v>
                </c:pt>
                <c:pt idx="12856">
                  <c:v>42077</c:v>
                </c:pt>
                <c:pt idx="12857">
                  <c:v>42078</c:v>
                </c:pt>
                <c:pt idx="12858">
                  <c:v>42079</c:v>
                </c:pt>
                <c:pt idx="12859">
                  <c:v>42080</c:v>
                </c:pt>
                <c:pt idx="12860">
                  <c:v>42081</c:v>
                </c:pt>
                <c:pt idx="12861">
                  <c:v>42082</c:v>
                </c:pt>
                <c:pt idx="12862">
                  <c:v>42083</c:v>
                </c:pt>
                <c:pt idx="12863">
                  <c:v>42084</c:v>
                </c:pt>
                <c:pt idx="12864">
                  <c:v>42085</c:v>
                </c:pt>
                <c:pt idx="12865">
                  <c:v>42086</c:v>
                </c:pt>
                <c:pt idx="12866">
                  <c:v>42087</c:v>
                </c:pt>
                <c:pt idx="12867">
                  <c:v>42088</c:v>
                </c:pt>
                <c:pt idx="12868">
                  <c:v>42089</c:v>
                </c:pt>
                <c:pt idx="12869">
                  <c:v>42090</c:v>
                </c:pt>
                <c:pt idx="12870">
                  <c:v>42091</c:v>
                </c:pt>
                <c:pt idx="12871">
                  <c:v>42092</c:v>
                </c:pt>
                <c:pt idx="12872">
                  <c:v>42093</c:v>
                </c:pt>
                <c:pt idx="12873">
                  <c:v>42094</c:v>
                </c:pt>
                <c:pt idx="12874">
                  <c:v>42095</c:v>
                </c:pt>
                <c:pt idx="12875">
                  <c:v>42096</c:v>
                </c:pt>
                <c:pt idx="12876">
                  <c:v>42097</c:v>
                </c:pt>
                <c:pt idx="12877">
                  <c:v>42098</c:v>
                </c:pt>
                <c:pt idx="12878">
                  <c:v>42099</c:v>
                </c:pt>
                <c:pt idx="12879">
                  <c:v>42100</c:v>
                </c:pt>
                <c:pt idx="12880">
                  <c:v>42101</c:v>
                </c:pt>
                <c:pt idx="12881">
                  <c:v>42102</c:v>
                </c:pt>
                <c:pt idx="12882">
                  <c:v>42103</c:v>
                </c:pt>
                <c:pt idx="12883">
                  <c:v>42104</c:v>
                </c:pt>
                <c:pt idx="12884">
                  <c:v>42105</c:v>
                </c:pt>
                <c:pt idx="12885">
                  <c:v>42106</c:v>
                </c:pt>
                <c:pt idx="12886">
                  <c:v>42107</c:v>
                </c:pt>
                <c:pt idx="12887">
                  <c:v>42108</c:v>
                </c:pt>
                <c:pt idx="12888">
                  <c:v>42109</c:v>
                </c:pt>
                <c:pt idx="12889">
                  <c:v>42110</c:v>
                </c:pt>
                <c:pt idx="12890">
                  <c:v>42111</c:v>
                </c:pt>
                <c:pt idx="12891">
                  <c:v>42112</c:v>
                </c:pt>
                <c:pt idx="12892">
                  <c:v>42113</c:v>
                </c:pt>
                <c:pt idx="12893">
                  <c:v>42114</c:v>
                </c:pt>
                <c:pt idx="12894">
                  <c:v>42115</c:v>
                </c:pt>
                <c:pt idx="12895">
                  <c:v>42116</c:v>
                </c:pt>
                <c:pt idx="12896">
                  <c:v>42117</c:v>
                </c:pt>
                <c:pt idx="12897">
                  <c:v>42118</c:v>
                </c:pt>
                <c:pt idx="12898">
                  <c:v>42119</c:v>
                </c:pt>
                <c:pt idx="12899">
                  <c:v>42120</c:v>
                </c:pt>
                <c:pt idx="12900">
                  <c:v>42121</c:v>
                </c:pt>
                <c:pt idx="12901">
                  <c:v>42122</c:v>
                </c:pt>
                <c:pt idx="12902">
                  <c:v>42123</c:v>
                </c:pt>
                <c:pt idx="12903">
                  <c:v>42124</c:v>
                </c:pt>
                <c:pt idx="12904">
                  <c:v>42125</c:v>
                </c:pt>
                <c:pt idx="12905">
                  <c:v>42126</c:v>
                </c:pt>
                <c:pt idx="12906">
                  <c:v>42127</c:v>
                </c:pt>
                <c:pt idx="12907">
                  <c:v>42128</c:v>
                </c:pt>
                <c:pt idx="12908">
                  <c:v>42129</c:v>
                </c:pt>
                <c:pt idx="12909">
                  <c:v>42130</c:v>
                </c:pt>
                <c:pt idx="12910">
                  <c:v>42131</c:v>
                </c:pt>
                <c:pt idx="12911">
                  <c:v>42132</c:v>
                </c:pt>
                <c:pt idx="12912">
                  <c:v>42133</c:v>
                </c:pt>
                <c:pt idx="12913">
                  <c:v>42134</c:v>
                </c:pt>
                <c:pt idx="12914">
                  <c:v>42135</c:v>
                </c:pt>
                <c:pt idx="12915">
                  <c:v>42136</c:v>
                </c:pt>
                <c:pt idx="12916">
                  <c:v>42137</c:v>
                </c:pt>
                <c:pt idx="12917">
                  <c:v>42138</c:v>
                </c:pt>
                <c:pt idx="12918">
                  <c:v>42139</c:v>
                </c:pt>
                <c:pt idx="12919">
                  <c:v>42140</c:v>
                </c:pt>
                <c:pt idx="12920">
                  <c:v>42141</c:v>
                </c:pt>
                <c:pt idx="12921">
                  <c:v>42142</c:v>
                </c:pt>
                <c:pt idx="12922">
                  <c:v>42143</c:v>
                </c:pt>
                <c:pt idx="12923">
                  <c:v>42144</c:v>
                </c:pt>
                <c:pt idx="12924">
                  <c:v>42145</c:v>
                </c:pt>
                <c:pt idx="12925">
                  <c:v>42146</c:v>
                </c:pt>
                <c:pt idx="12926">
                  <c:v>42147</c:v>
                </c:pt>
                <c:pt idx="12927">
                  <c:v>42148</c:v>
                </c:pt>
                <c:pt idx="12928">
                  <c:v>42149</c:v>
                </c:pt>
                <c:pt idx="12929">
                  <c:v>42150</c:v>
                </c:pt>
                <c:pt idx="12930">
                  <c:v>42151</c:v>
                </c:pt>
                <c:pt idx="12931">
                  <c:v>42152</c:v>
                </c:pt>
                <c:pt idx="12932">
                  <c:v>42153</c:v>
                </c:pt>
                <c:pt idx="12933">
                  <c:v>42154</c:v>
                </c:pt>
                <c:pt idx="12934">
                  <c:v>42155</c:v>
                </c:pt>
                <c:pt idx="12935">
                  <c:v>42156</c:v>
                </c:pt>
                <c:pt idx="12936">
                  <c:v>42157</c:v>
                </c:pt>
                <c:pt idx="12937">
                  <c:v>42158</c:v>
                </c:pt>
                <c:pt idx="12938">
                  <c:v>42159</c:v>
                </c:pt>
                <c:pt idx="12939">
                  <c:v>42160</c:v>
                </c:pt>
                <c:pt idx="12940">
                  <c:v>42161</c:v>
                </c:pt>
                <c:pt idx="12941">
                  <c:v>42162</c:v>
                </c:pt>
                <c:pt idx="12942">
                  <c:v>42163</c:v>
                </c:pt>
                <c:pt idx="12943">
                  <c:v>42164</c:v>
                </c:pt>
                <c:pt idx="12944">
                  <c:v>42165</c:v>
                </c:pt>
                <c:pt idx="12945">
                  <c:v>42166</c:v>
                </c:pt>
                <c:pt idx="12946">
                  <c:v>42167</c:v>
                </c:pt>
                <c:pt idx="12947">
                  <c:v>42168</c:v>
                </c:pt>
                <c:pt idx="12948">
                  <c:v>42169</c:v>
                </c:pt>
                <c:pt idx="12949">
                  <c:v>42170</c:v>
                </c:pt>
                <c:pt idx="12950">
                  <c:v>42171</c:v>
                </c:pt>
                <c:pt idx="12951">
                  <c:v>42172</c:v>
                </c:pt>
                <c:pt idx="12952">
                  <c:v>42173</c:v>
                </c:pt>
                <c:pt idx="12953">
                  <c:v>42174</c:v>
                </c:pt>
                <c:pt idx="12954">
                  <c:v>42175</c:v>
                </c:pt>
                <c:pt idx="12955">
                  <c:v>42176</c:v>
                </c:pt>
                <c:pt idx="12956">
                  <c:v>42177</c:v>
                </c:pt>
                <c:pt idx="12957">
                  <c:v>42178</c:v>
                </c:pt>
                <c:pt idx="12958">
                  <c:v>42179</c:v>
                </c:pt>
                <c:pt idx="12959">
                  <c:v>42180</c:v>
                </c:pt>
                <c:pt idx="12960">
                  <c:v>42181</c:v>
                </c:pt>
                <c:pt idx="12961">
                  <c:v>42182</c:v>
                </c:pt>
                <c:pt idx="12962">
                  <c:v>42183</c:v>
                </c:pt>
                <c:pt idx="12963">
                  <c:v>42184</c:v>
                </c:pt>
                <c:pt idx="12964">
                  <c:v>42185</c:v>
                </c:pt>
                <c:pt idx="12965">
                  <c:v>42186</c:v>
                </c:pt>
                <c:pt idx="12966">
                  <c:v>42187</c:v>
                </c:pt>
                <c:pt idx="12967">
                  <c:v>42188</c:v>
                </c:pt>
                <c:pt idx="12968">
                  <c:v>42189</c:v>
                </c:pt>
                <c:pt idx="12969">
                  <c:v>42190</c:v>
                </c:pt>
                <c:pt idx="12970">
                  <c:v>42191</c:v>
                </c:pt>
                <c:pt idx="12971">
                  <c:v>42192</c:v>
                </c:pt>
                <c:pt idx="12972">
                  <c:v>42193</c:v>
                </c:pt>
                <c:pt idx="12973">
                  <c:v>42194</c:v>
                </c:pt>
                <c:pt idx="12974">
                  <c:v>42195</c:v>
                </c:pt>
                <c:pt idx="12975">
                  <c:v>42196</c:v>
                </c:pt>
                <c:pt idx="12976">
                  <c:v>42197</c:v>
                </c:pt>
                <c:pt idx="12977">
                  <c:v>42198</c:v>
                </c:pt>
                <c:pt idx="12978">
                  <c:v>42199</c:v>
                </c:pt>
                <c:pt idx="12979">
                  <c:v>42200</c:v>
                </c:pt>
                <c:pt idx="12980">
                  <c:v>42201</c:v>
                </c:pt>
                <c:pt idx="12981">
                  <c:v>42202</c:v>
                </c:pt>
                <c:pt idx="12982">
                  <c:v>42203</c:v>
                </c:pt>
                <c:pt idx="12983">
                  <c:v>42204</c:v>
                </c:pt>
                <c:pt idx="12984">
                  <c:v>42205</c:v>
                </c:pt>
                <c:pt idx="12985">
                  <c:v>42206</c:v>
                </c:pt>
                <c:pt idx="12986">
                  <c:v>42207</c:v>
                </c:pt>
                <c:pt idx="12987">
                  <c:v>42208</c:v>
                </c:pt>
                <c:pt idx="12988">
                  <c:v>42209</c:v>
                </c:pt>
                <c:pt idx="12989">
                  <c:v>42210</c:v>
                </c:pt>
                <c:pt idx="12990">
                  <c:v>42211</c:v>
                </c:pt>
                <c:pt idx="12991">
                  <c:v>42212</c:v>
                </c:pt>
                <c:pt idx="12992">
                  <c:v>42213</c:v>
                </c:pt>
                <c:pt idx="12993">
                  <c:v>42214</c:v>
                </c:pt>
                <c:pt idx="12994">
                  <c:v>42215</c:v>
                </c:pt>
                <c:pt idx="12995">
                  <c:v>42216</c:v>
                </c:pt>
                <c:pt idx="12996">
                  <c:v>42217</c:v>
                </c:pt>
                <c:pt idx="12997">
                  <c:v>42218</c:v>
                </c:pt>
                <c:pt idx="12998">
                  <c:v>42219</c:v>
                </c:pt>
                <c:pt idx="12999">
                  <c:v>42220</c:v>
                </c:pt>
                <c:pt idx="13000">
                  <c:v>42221</c:v>
                </c:pt>
                <c:pt idx="13001">
                  <c:v>42222</c:v>
                </c:pt>
                <c:pt idx="13002">
                  <c:v>42223</c:v>
                </c:pt>
                <c:pt idx="13003">
                  <c:v>42224</c:v>
                </c:pt>
                <c:pt idx="13004">
                  <c:v>42225</c:v>
                </c:pt>
                <c:pt idx="13005">
                  <c:v>42226</c:v>
                </c:pt>
                <c:pt idx="13006">
                  <c:v>42227</c:v>
                </c:pt>
                <c:pt idx="13007">
                  <c:v>42228</c:v>
                </c:pt>
                <c:pt idx="13008">
                  <c:v>42229</c:v>
                </c:pt>
                <c:pt idx="13009">
                  <c:v>42230</c:v>
                </c:pt>
                <c:pt idx="13010">
                  <c:v>42231</c:v>
                </c:pt>
                <c:pt idx="13011">
                  <c:v>42232</c:v>
                </c:pt>
                <c:pt idx="13012">
                  <c:v>42233</c:v>
                </c:pt>
                <c:pt idx="13013">
                  <c:v>42234</c:v>
                </c:pt>
                <c:pt idx="13014">
                  <c:v>42235</c:v>
                </c:pt>
                <c:pt idx="13015">
                  <c:v>42236</c:v>
                </c:pt>
                <c:pt idx="13016">
                  <c:v>42237</c:v>
                </c:pt>
                <c:pt idx="13017">
                  <c:v>42238</c:v>
                </c:pt>
                <c:pt idx="13018">
                  <c:v>42239</c:v>
                </c:pt>
                <c:pt idx="13019">
                  <c:v>42240</c:v>
                </c:pt>
                <c:pt idx="13020">
                  <c:v>42241</c:v>
                </c:pt>
                <c:pt idx="13021">
                  <c:v>42242</c:v>
                </c:pt>
                <c:pt idx="13022">
                  <c:v>42243</c:v>
                </c:pt>
                <c:pt idx="13023">
                  <c:v>42244</c:v>
                </c:pt>
                <c:pt idx="13024">
                  <c:v>42245</c:v>
                </c:pt>
                <c:pt idx="13025">
                  <c:v>42246</c:v>
                </c:pt>
                <c:pt idx="13026">
                  <c:v>42247</c:v>
                </c:pt>
                <c:pt idx="13027">
                  <c:v>42248</c:v>
                </c:pt>
                <c:pt idx="13028">
                  <c:v>42249</c:v>
                </c:pt>
                <c:pt idx="13029">
                  <c:v>42250</c:v>
                </c:pt>
                <c:pt idx="13030">
                  <c:v>42251</c:v>
                </c:pt>
                <c:pt idx="13031">
                  <c:v>42252</c:v>
                </c:pt>
                <c:pt idx="13032">
                  <c:v>42253</c:v>
                </c:pt>
                <c:pt idx="13033">
                  <c:v>42254</c:v>
                </c:pt>
                <c:pt idx="13034">
                  <c:v>42255</c:v>
                </c:pt>
                <c:pt idx="13035">
                  <c:v>42256</c:v>
                </c:pt>
                <c:pt idx="13036">
                  <c:v>42257</c:v>
                </c:pt>
                <c:pt idx="13037">
                  <c:v>42258</c:v>
                </c:pt>
                <c:pt idx="13038">
                  <c:v>42259</c:v>
                </c:pt>
                <c:pt idx="13039">
                  <c:v>42260</c:v>
                </c:pt>
                <c:pt idx="13040">
                  <c:v>42261</c:v>
                </c:pt>
                <c:pt idx="13041">
                  <c:v>42262</c:v>
                </c:pt>
                <c:pt idx="13042">
                  <c:v>42263</c:v>
                </c:pt>
                <c:pt idx="13043">
                  <c:v>42264</c:v>
                </c:pt>
                <c:pt idx="13044">
                  <c:v>42265</c:v>
                </c:pt>
                <c:pt idx="13045">
                  <c:v>42266</c:v>
                </c:pt>
                <c:pt idx="13046">
                  <c:v>42267</c:v>
                </c:pt>
                <c:pt idx="13047">
                  <c:v>42268</c:v>
                </c:pt>
                <c:pt idx="13048">
                  <c:v>42269</c:v>
                </c:pt>
                <c:pt idx="13049">
                  <c:v>42270</c:v>
                </c:pt>
                <c:pt idx="13050">
                  <c:v>42271</c:v>
                </c:pt>
                <c:pt idx="13051">
                  <c:v>42272</c:v>
                </c:pt>
                <c:pt idx="13052">
                  <c:v>42273</c:v>
                </c:pt>
                <c:pt idx="13053">
                  <c:v>42274</c:v>
                </c:pt>
                <c:pt idx="13054">
                  <c:v>42275</c:v>
                </c:pt>
                <c:pt idx="13055">
                  <c:v>42276</c:v>
                </c:pt>
                <c:pt idx="13056">
                  <c:v>42277</c:v>
                </c:pt>
                <c:pt idx="13057">
                  <c:v>42278</c:v>
                </c:pt>
                <c:pt idx="13058">
                  <c:v>42279</c:v>
                </c:pt>
                <c:pt idx="13059">
                  <c:v>42280</c:v>
                </c:pt>
                <c:pt idx="13060">
                  <c:v>42281</c:v>
                </c:pt>
                <c:pt idx="13061">
                  <c:v>42282</c:v>
                </c:pt>
                <c:pt idx="13062">
                  <c:v>42283</c:v>
                </c:pt>
                <c:pt idx="13063">
                  <c:v>42284</c:v>
                </c:pt>
                <c:pt idx="13064">
                  <c:v>42285</c:v>
                </c:pt>
                <c:pt idx="13065">
                  <c:v>42286</c:v>
                </c:pt>
                <c:pt idx="13066">
                  <c:v>42287</c:v>
                </c:pt>
                <c:pt idx="13067">
                  <c:v>42288</c:v>
                </c:pt>
                <c:pt idx="13068">
                  <c:v>42289</c:v>
                </c:pt>
                <c:pt idx="13069">
                  <c:v>42290</c:v>
                </c:pt>
                <c:pt idx="13070">
                  <c:v>42291</c:v>
                </c:pt>
                <c:pt idx="13071">
                  <c:v>42292</c:v>
                </c:pt>
                <c:pt idx="13072">
                  <c:v>42293</c:v>
                </c:pt>
                <c:pt idx="13073">
                  <c:v>42294</c:v>
                </c:pt>
                <c:pt idx="13074">
                  <c:v>42295</c:v>
                </c:pt>
                <c:pt idx="13075">
                  <c:v>42296</c:v>
                </c:pt>
                <c:pt idx="13076">
                  <c:v>42297</c:v>
                </c:pt>
                <c:pt idx="13077">
                  <c:v>42298</c:v>
                </c:pt>
                <c:pt idx="13078">
                  <c:v>42299</c:v>
                </c:pt>
                <c:pt idx="13079">
                  <c:v>42300</c:v>
                </c:pt>
                <c:pt idx="13080">
                  <c:v>42301</c:v>
                </c:pt>
                <c:pt idx="13081">
                  <c:v>42302</c:v>
                </c:pt>
                <c:pt idx="13082">
                  <c:v>42303</c:v>
                </c:pt>
                <c:pt idx="13083">
                  <c:v>42304</c:v>
                </c:pt>
                <c:pt idx="13084">
                  <c:v>42305</c:v>
                </c:pt>
                <c:pt idx="13085">
                  <c:v>42306</c:v>
                </c:pt>
                <c:pt idx="13086">
                  <c:v>42307</c:v>
                </c:pt>
                <c:pt idx="13087">
                  <c:v>42308</c:v>
                </c:pt>
                <c:pt idx="13088">
                  <c:v>42309</c:v>
                </c:pt>
                <c:pt idx="13089">
                  <c:v>42310</c:v>
                </c:pt>
                <c:pt idx="13090">
                  <c:v>42311</c:v>
                </c:pt>
                <c:pt idx="13091">
                  <c:v>42312</c:v>
                </c:pt>
                <c:pt idx="13092">
                  <c:v>42313</c:v>
                </c:pt>
                <c:pt idx="13093">
                  <c:v>42314</c:v>
                </c:pt>
                <c:pt idx="13094">
                  <c:v>42315</c:v>
                </c:pt>
                <c:pt idx="13095">
                  <c:v>42316</c:v>
                </c:pt>
                <c:pt idx="13096">
                  <c:v>42317</c:v>
                </c:pt>
                <c:pt idx="13097">
                  <c:v>42318</c:v>
                </c:pt>
                <c:pt idx="13098">
                  <c:v>42319</c:v>
                </c:pt>
                <c:pt idx="13099">
                  <c:v>42320</c:v>
                </c:pt>
                <c:pt idx="13100">
                  <c:v>42321</c:v>
                </c:pt>
                <c:pt idx="13101">
                  <c:v>42322</c:v>
                </c:pt>
                <c:pt idx="13102">
                  <c:v>42323</c:v>
                </c:pt>
                <c:pt idx="13103">
                  <c:v>42324</c:v>
                </c:pt>
                <c:pt idx="13104">
                  <c:v>42325</c:v>
                </c:pt>
                <c:pt idx="13105">
                  <c:v>42326</c:v>
                </c:pt>
                <c:pt idx="13106">
                  <c:v>42327</c:v>
                </c:pt>
                <c:pt idx="13107">
                  <c:v>42328</c:v>
                </c:pt>
                <c:pt idx="13108">
                  <c:v>42329</c:v>
                </c:pt>
                <c:pt idx="13109">
                  <c:v>42330</c:v>
                </c:pt>
                <c:pt idx="13110">
                  <c:v>42331</c:v>
                </c:pt>
                <c:pt idx="13111">
                  <c:v>42332</c:v>
                </c:pt>
                <c:pt idx="13112">
                  <c:v>42333</c:v>
                </c:pt>
                <c:pt idx="13113">
                  <c:v>42334</c:v>
                </c:pt>
                <c:pt idx="13114">
                  <c:v>42335</c:v>
                </c:pt>
                <c:pt idx="13115">
                  <c:v>42336</c:v>
                </c:pt>
                <c:pt idx="13116">
                  <c:v>42337</c:v>
                </c:pt>
                <c:pt idx="13117">
                  <c:v>42338</c:v>
                </c:pt>
                <c:pt idx="13118">
                  <c:v>42339</c:v>
                </c:pt>
                <c:pt idx="13119">
                  <c:v>42340</c:v>
                </c:pt>
                <c:pt idx="13120">
                  <c:v>42341</c:v>
                </c:pt>
                <c:pt idx="13121">
                  <c:v>42342</c:v>
                </c:pt>
                <c:pt idx="13122">
                  <c:v>42343</c:v>
                </c:pt>
                <c:pt idx="13123">
                  <c:v>42344</c:v>
                </c:pt>
                <c:pt idx="13124">
                  <c:v>42345</c:v>
                </c:pt>
                <c:pt idx="13125">
                  <c:v>42346</c:v>
                </c:pt>
                <c:pt idx="13126">
                  <c:v>42347</c:v>
                </c:pt>
                <c:pt idx="13127">
                  <c:v>42348</c:v>
                </c:pt>
                <c:pt idx="13128">
                  <c:v>42349</c:v>
                </c:pt>
                <c:pt idx="13129">
                  <c:v>42350</c:v>
                </c:pt>
                <c:pt idx="13130">
                  <c:v>42351</c:v>
                </c:pt>
                <c:pt idx="13131">
                  <c:v>42352</c:v>
                </c:pt>
                <c:pt idx="13132">
                  <c:v>42353</c:v>
                </c:pt>
                <c:pt idx="13133">
                  <c:v>42354</c:v>
                </c:pt>
                <c:pt idx="13134">
                  <c:v>42355</c:v>
                </c:pt>
                <c:pt idx="13135">
                  <c:v>42356</c:v>
                </c:pt>
                <c:pt idx="13136">
                  <c:v>42357</c:v>
                </c:pt>
                <c:pt idx="13137">
                  <c:v>42358</c:v>
                </c:pt>
                <c:pt idx="13138">
                  <c:v>42359</c:v>
                </c:pt>
                <c:pt idx="13139">
                  <c:v>42360</c:v>
                </c:pt>
                <c:pt idx="13140">
                  <c:v>42361</c:v>
                </c:pt>
                <c:pt idx="13141">
                  <c:v>42362</c:v>
                </c:pt>
                <c:pt idx="13142">
                  <c:v>42363</c:v>
                </c:pt>
                <c:pt idx="13143">
                  <c:v>42364</c:v>
                </c:pt>
                <c:pt idx="13144">
                  <c:v>42365</c:v>
                </c:pt>
                <c:pt idx="13145">
                  <c:v>42366</c:v>
                </c:pt>
                <c:pt idx="13146">
                  <c:v>42367</c:v>
                </c:pt>
                <c:pt idx="13147">
                  <c:v>42368</c:v>
                </c:pt>
                <c:pt idx="13148">
                  <c:v>42369</c:v>
                </c:pt>
                <c:pt idx="13149">
                  <c:v>42370</c:v>
                </c:pt>
                <c:pt idx="13150">
                  <c:v>42371</c:v>
                </c:pt>
                <c:pt idx="13151">
                  <c:v>42372</c:v>
                </c:pt>
                <c:pt idx="13152">
                  <c:v>42373</c:v>
                </c:pt>
                <c:pt idx="13153">
                  <c:v>42374</c:v>
                </c:pt>
                <c:pt idx="13154">
                  <c:v>42375</c:v>
                </c:pt>
                <c:pt idx="13155">
                  <c:v>42376</c:v>
                </c:pt>
                <c:pt idx="13156">
                  <c:v>42377</c:v>
                </c:pt>
                <c:pt idx="13157">
                  <c:v>42378</c:v>
                </c:pt>
                <c:pt idx="13158">
                  <c:v>42379</c:v>
                </c:pt>
                <c:pt idx="13159">
                  <c:v>42380</c:v>
                </c:pt>
                <c:pt idx="13160">
                  <c:v>42381</c:v>
                </c:pt>
                <c:pt idx="13161">
                  <c:v>42382</c:v>
                </c:pt>
                <c:pt idx="13162">
                  <c:v>42383</c:v>
                </c:pt>
                <c:pt idx="13163">
                  <c:v>42384</c:v>
                </c:pt>
                <c:pt idx="13164">
                  <c:v>42385</c:v>
                </c:pt>
                <c:pt idx="13165">
                  <c:v>42386</c:v>
                </c:pt>
                <c:pt idx="13166">
                  <c:v>42387</c:v>
                </c:pt>
                <c:pt idx="13167">
                  <c:v>42388</c:v>
                </c:pt>
                <c:pt idx="13168">
                  <c:v>42389</c:v>
                </c:pt>
                <c:pt idx="13169">
                  <c:v>42390</c:v>
                </c:pt>
                <c:pt idx="13170">
                  <c:v>42391</c:v>
                </c:pt>
                <c:pt idx="13171">
                  <c:v>42392</c:v>
                </c:pt>
                <c:pt idx="13172">
                  <c:v>42393</c:v>
                </c:pt>
                <c:pt idx="13173">
                  <c:v>42394</c:v>
                </c:pt>
                <c:pt idx="13174">
                  <c:v>42395</c:v>
                </c:pt>
                <c:pt idx="13175">
                  <c:v>42396</c:v>
                </c:pt>
                <c:pt idx="13176">
                  <c:v>42397</c:v>
                </c:pt>
                <c:pt idx="13177">
                  <c:v>42398</c:v>
                </c:pt>
                <c:pt idx="13178">
                  <c:v>42399</c:v>
                </c:pt>
                <c:pt idx="13179">
                  <c:v>42400</c:v>
                </c:pt>
                <c:pt idx="13180">
                  <c:v>42401</c:v>
                </c:pt>
                <c:pt idx="13181">
                  <c:v>42402</c:v>
                </c:pt>
                <c:pt idx="13182">
                  <c:v>42403</c:v>
                </c:pt>
                <c:pt idx="13183">
                  <c:v>42404</c:v>
                </c:pt>
                <c:pt idx="13184">
                  <c:v>42405</c:v>
                </c:pt>
                <c:pt idx="13185">
                  <c:v>42406</c:v>
                </c:pt>
                <c:pt idx="13186">
                  <c:v>42407</c:v>
                </c:pt>
                <c:pt idx="13187">
                  <c:v>42408</c:v>
                </c:pt>
                <c:pt idx="13188">
                  <c:v>42409</c:v>
                </c:pt>
                <c:pt idx="13189">
                  <c:v>42410</c:v>
                </c:pt>
                <c:pt idx="13190">
                  <c:v>42411</c:v>
                </c:pt>
                <c:pt idx="13191">
                  <c:v>42412</c:v>
                </c:pt>
                <c:pt idx="13192">
                  <c:v>42413</c:v>
                </c:pt>
                <c:pt idx="13193">
                  <c:v>42414</c:v>
                </c:pt>
                <c:pt idx="13194">
                  <c:v>42415</c:v>
                </c:pt>
                <c:pt idx="13195">
                  <c:v>42416</c:v>
                </c:pt>
                <c:pt idx="13196">
                  <c:v>42417</c:v>
                </c:pt>
                <c:pt idx="13197">
                  <c:v>42418</c:v>
                </c:pt>
                <c:pt idx="13198">
                  <c:v>42419</c:v>
                </c:pt>
                <c:pt idx="13199">
                  <c:v>42420</c:v>
                </c:pt>
                <c:pt idx="13200">
                  <c:v>42421</c:v>
                </c:pt>
                <c:pt idx="13201">
                  <c:v>42422</c:v>
                </c:pt>
                <c:pt idx="13202">
                  <c:v>42423</c:v>
                </c:pt>
                <c:pt idx="13203">
                  <c:v>42424</c:v>
                </c:pt>
                <c:pt idx="13204">
                  <c:v>42425</c:v>
                </c:pt>
                <c:pt idx="13205">
                  <c:v>42426</c:v>
                </c:pt>
                <c:pt idx="13206">
                  <c:v>42427</c:v>
                </c:pt>
                <c:pt idx="13207">
                  <c:v>42428</c:v>
                </c:pt>
                <c:pt idx="13208">
                  <c:v>42429</c:v>
                </c:pt>
                <c:pt idx="13209">
                  <c:v>42430</c:v>
                </c:pt>
                <c:pt idx="13210">
                  <c:v>42431</c:v>
                </c:pt>
                <c:pt idx="13211">
                  <c:v>42432</c:v>
                </c:pt>
                <c:pt idx="13212">
                  <c:v>42433</c:v>
                </c:pt>
                <c:pt idx="13213">
                  <c:v>42434</c:v>
                </c:pt>
                <c:pt idx="13214">
                  <c:v>42435</c:v>
                </c:pt>
                <c:pt idx="13215">
                  <c:v>42436</c:v>
                </c:pt>
                <c:pt idx="13216">
                  <c:v>42437</c:v>
                </c:pt>
                <c:pt idx="13217">
                  <c:v>42438</c:v>
                </c:pt>
                <c:pt idx="13218">
                  <c:v>42439</c:v>
                </c:pt>
                <c:pt idx="13219">
                  <c:v>42440</c:v>
                </c:pt>
                <c:pt idx="13220">
                  <c:v>42441</c:v>
                </c:pt>
                <c:pt idx="13221">
                  <c:v>42442</c:v>
                </c:pt>
                <c:pt idx="13222">
                  <c:v>42443</c:v>
                </c:pt>
                <c:pt idx="13223">
                  <c:v>42444</c:v>
                </c:pt>
                <c:pt idx="13224">
                  <c:v>42445</c:v>
                </c:pt>
                <c:pt idx="13225">
                  <c:v>42446</c:v>
                </c:pt>
                <c:pt idx="13226">
                  <c:v>42447</c:v>
                </c:pt>
                <c:pt idx="13227">
                  <c:v>42448</c:v>
                </c:pt>
                <c:pt idx="13228">
                  <c:v>42449</c:v>
                </c:pt>
                <c:pt idx="13229">
                  <c:v>42450</c:v>
                </c:pt>
                <c:pt idx="13230">
                  <c:v>42451</c:v>
                </c:pt>
                <c:pt idx="13231">
                  <c:v>42452</c:v>
                </c:pt>
                <c:pt idx="13232">
                  <c:v>42453</c:v>
                </c:pt>
                <c:pt idx="13233">
                  <c:v>42454</c:v>
                </c:pt>
                <c:pt idx="13234">
                  <c:v>42455</c:v>
                </c:pt>
                <c:pt idx="13235">
                  <c:v>42456</c:v>
                </c:pt>
                <c:pt idx="13236">
                  <c:v>42457</c:v>
                </c:pt>
                <c:pt idx="13237">
                  <c:v>42458</c:v>
                </c:pt>
                <c:pt idx="13238">
                  <c:v>42459</c:v>
                </c:pt>
                <c:pt idx="13239">
                  <c:v>42460</c:v>
                </c:pt>
                <c:pt idx="13240">
                  <c:v>42461</c:v>
                </c:pt>
                <c:pt idx="13241">
                  <c:v>42462</c:v>
                </c:pt>
                <c:pt idx="13242">
                  <c:v>42463</c:v>
                </c:pt>
                <c:pt idx="13243">
                  <c:v>42464</c:v>
                </c:pt>
                <c:pt idx="13244">
                  <c:v>42465</c:v>
                </c:pt>
                <c:pt idx="13245">
                  <c:v>42466</c:v>
                </c:pt>
                <c:pt idx="13246">
                  <c:v>42467</c:v>
                </c:pt>
                <c:pt idx="13247">
                  <c:v>42468</c:v>
                </c:pt>
                <c:pt idx="13248">
                  <c:v>42469</c:v>
                </c:pt>
                <c:pt idx="13249">
                  <c:v>42470</c:v>
                </c:pt>
                <c:pt idx="13250">
                  <c:v>42471</c:v>
                </c:pt>
                <c:pt idx="13251">
                  <c:v>42472</c:v>
                </c:pt>
                <c:pt idx="13252">
                  <c:v>42473</c:v>
                </c:pt>
                <c:pt idx="13253">
                  <c:v>42474</c:v>
                </c:pt>
                <c:pt idx="13254">
                  <c:v>42475</c:v>
                </c:pt>
                <c:pt idx="13255">
                  <c:v>42476</c:v>
                </c:pt>
                <c:pt idx="13256">
                  <c:v>42477</c:v>
                </c:pt>
                <c:pt idx="13257">
                  <c:v>42478</c:v>
                </c:pt>
                <c:pt idx="13258">
                  <c:v>42479</c:v>
                </c:pt>
                <c:pt idx="13259">
                  <c:v>42480</c:v>
                </c:pt>
                <c:pt idx="13260">
                  <c:v>42481</c:v>
                </c:pt>
                <c:pt idx="13261">
                  <c:v>42482</c:v>
                </c:pt>
                <c:pt idx="13262">
                  <c:v>42483</c:v>
                </c:pt>
                <c:pt idx="13263">
                  <c:v>42484</c:v>
                </c:pt>
                <c:pt idx="13264">
                  <c:v>42485</c:v>
                </c:pt>
                <c:pt idx="13265">
                  <c:v>42486</c:v>
                </c:pt>
                <c:pt idx="13266">
                  <c:v>42487</c:v>
                </c:pt>
                <c:pt idx="13267">
                  <c:v>42488</c:v>
                </c:pt>
                <c:pt idx="13268">
                  <c:v>42489</c:v>
                </c:pt>
                <c:pt idx="13269">
                  <c:v>42490</c:v>
                </c:pt>
                <c:pt idx="13270">
                  <c:v>42491</c:v>
                </c:pt>
                <c:pt idx="13271">
                  <c:v>42492</c:v>
                </c:pt>
                <c:pt idx="13272">
                  <c:v>42493</c:v>
                </c:pt>
                <c:pt idx="13273">
                  <c:v>42494</c:v>
                </c:pt>
                <c:pt idx="13274">
                  <c:v>42495</c:v>
                </c:pt>
                <c:pt idx="13275">
                  <c:v>42496</c:v>
                </c:pt>
                <c:pt idx="13276">
                  <c:v>42497</c:v>
                </c:pt>
                <c:pt idx="13277">
                  <c:v>42498</c:v>
                </c:pt>
                <c:pt idx="13278">
                  <c:v>42499</c:v>
                </c:pt>
                <c:pt idx="13279">
                  <c:v>42500</c:v>
                </c:pt>
                <c:pt idx="13280">
                  <c:v>42501</c:v>
                </c:pt>
                <c:pt idx="13281">
                  <c:v>42502</c:v>
                </c:pt>
                <c:pt idx="13282">
                  <c:v>42503</c:v>
                </c:pt>
                <c:pt idx="13283">
                  <c:v>42504</c:v>
                </c:pt>
                <c:pt idx="13284">
                  <c:v>42505</c:v>
                </c:pt>
                <c:pt idx="13285">
                  <c:v>42506</c:v>
                </c:pt>
                <c:pt idx="13286">
                  <c:v>42507</c:v>
                </c:pt>
                <c:pt idx="13287">
                  <c:v>42508</c:v>
                </c:pt>
                <c:pt idx="13288">
                  <c:v>42509</c:v>
                </c:pt>
                <c:pt idx="13289">
                  <c:v>42510</c:v>
                </c:pt>
                <c:pt idx="13290">
                  <c:v>42511</c:v>
                </c:pt>
                <c:pt idx="13291">
                  <c:v>42512</c:v>
                </c:pt>
                <c:pt idx="13292">
                  <c:v>42513</c:v>
                </c:pt>
                <c:pt idx="13293">
                  <c:v>42514</c:v>
                </c:pt>
                <c:pt idx="13294">
                  <c:v>42515</c:v>
                </c:pt>
                <c:pt idx="13295">
                  <c:v>42516</c:v>
                </c:pt>
                <c:pt idx="13296">
                  <c:v>42517</c:v>
                </c:pt>
                <c:pt idx="13297">
                  <c:v>42518</c:v>
                </c:pt>
                <c:pt idx="13298">
                  <c:v>42519</c:v>
                </c:pt>
                <c:pt idx="13299">
                  <c:v>42520</c:v>
                </c:pt>
                <c:pt idx="13300">
                  <c:v>42521</c:v>
                </c:pt>
                <c:pt idx="13301">
                  <c:v>42522</c:v>
                </c:pt>
                <c:pt idx="13302">
                  <c:v>42523</c:v>
                </c:pt>
                <c:pt idx="13303">
                  <c:v>42524</c:v>
                </c:pt>
                <c:pt idx="13304">
                  <c:v>42525</c:v>
                </c:pt>
                <c:pt idx="13305">
                  <c:v>42526</c:v>
                </c:pt>
                <c:pt idx="13306">
                  <c:v>42527</c:v>
                </c:pt>
                <c:pt idx="13307">
                  <c:v>42528</c:v>
                </c:pt>
                <c:pt idx="13308">
                  <c:v>42529</c:v>
                </c:pt>
                <c:pt idx="13309">
                  <c:v>42530</c:v>
                </c:pt>
                <c:pt idx="13310">
                  <c:v>42531</c:v>
                </c:pt>
                <c:pt idx="13311">
                  <c:v>42532</c:v>
                </c:pt>
                <c:pt idx="13312">
                  <c:v>42533</c:v>
                </c:pt>
                <c:pt idx="13313">
                  <c:v>42534</c:v>
                </c:pt>
                <c:pt idx="13314">
                  <c:v>42535</c:v>
                </c:pt>
                <c:pt idx="13315">
                  <c:v>42536</c:v>
                </c:pt>
                <c:pt idx="13316">
                  <c:v>42537</c:v>
                </c:pt>
                <c:pt idx="13317">
                  <c:v>42538</c:v>
                </c:pt>
                <c:pt idx="13318">
                  <c:v>42539</c:v>
                </c:pt>
                <c:pt idx="13319">
                  <c:v>42540</c:v>
                </c:pt>
                <c:pt idx="13320">
                  <c:v>42541</c:v>
                </c:pt>
                <c:pt idx="13321">
                  <c:v>42542</c:v>
                </c:pt>
                <c:pt idx="13322">
                  <c:v>42543</c:v>
                </c:pt>
                <c:pt idx="13323">
                  <c:v>42544</c:v>
                </c:pt>
                <c:pt idx="13324">
                  <c:v>42545</c:v>
                </c:pt>
                <c:pt idx="13325">
                  <c:v>42546</c:v>
                </c:pt>
                <c:pt idx="13326">
                  <c:v>42547</c:v>
                </c:pt>
                <c:pt idx="13327">
                  <c:v>42548</c:v>
                </c:pt>
                <c:pt idx="13328">
                  <c:v>42549</c:v>
                </c:pt>
                <c:pt idx="13329">
                  <c:v>42550</c:v>
                </c:pt>
                <c:pt idx="13330">
                  <c:v>42551</c:v>
                </c:pt>
                <c:pt idx="13331">
                  <c:v>42552</c:v>
                </c:pt>
                <c:pt idx="13332">
                  <c:v>42553</c:v>
                </c:pt>
                <c:pt idx="13333">
                  <c:v>42554</c:v>
                </c:pt>
                <c:pt idx="13334">
                  <c:v>42555</c:v>
                </c:pt>
                <c:pt idx="13335">
                  <c:v>42556</c:v>
                </c:pt>
                <c:pt idx="13336">
                  <c:v>42557</c:v>
                </c:pt>
                <c:pt idx="13337">
                  <c:v>42558</c:v>
                </c:pt>
                <c:pt idx="13338">
                  <c:v>42559</c:v>
                </c:pt>
                <c:pt idx="13339">
                  <c:v>42560</c:v>
                </c:pt>
                <c:pt idx="13340">
                  <c:v>42561</c:v>
                </c:pt>
                <c:pt idx="13341">
                  <c:v>42562</c:v>
                </c:pt>
                <c:pt idx="13342">
                  <c:v>42563</c:v>
                </c:pt>
                <c:pt idx="13343">
                  <c:v>42564</c:v>
                </c:pt>
                <c:pt idx="13344">
                  <c:v>42565</c:v>
                </c:pt>
                <c:pt idx="13345">
                  <c:v>42566</c:v>
                </c:pt>
                <c:pt idx="13346">
                  <c:v>42567</c:v>
                </c:pt>
                <c:pt idx="13347">
                  <c:v>42568</c:v>
                </c:pt>
                <c:pt idx="13348">
                  <c:v>42569</c:v>
                </c:pt>
                <c:pt idx="13349">
                  <c:v>42570</c:v>
                </c:pt>
                <c:pt idx="13350">
                  <c:v>42571</c:v>
                </c:pt>
                <c:pt idx="13351">
                  <c:v>42572</c:v>
                </c:pt>
                <c:pt idx="13352">
                  <c:v>42573</c:v>
                </c:pt>
                <c:pt idx="13353">
                  <c:v>42574</c:v>
                </c:pt>
                <c:pt idx="13354">
                  <c:v>42575</c:v>
                </c:pt>
                <c:pt idx="13355">
                  <c:v>42576</c:v>
                </c:pt>
                <c:pt idx="13356">
                  <c:v>42577</c:v>
                </c:pt>
                <c:pt idx="13357">
                  <c:v>42578</c:v>
                </c:pt>
                <c:pt idx="13358">
                  <c:v>42579</c:v>
                </c:pt>
                <c:pt idx="13359">
                  <c:v>42580</c:v>
                </c:pt>
                <c:pt idx="13360">
                  <c:v>42581</c:v>
                </c:pt>
                <c:pt idx="13361">
                  <c:v>42582</c:v>
                </c:pt>
                <c:pt idx="13362">
                  <c:v>42583</c:v>
                </c:pt>
                <c:pt idx="13363">
                  <c:v>42584</c:v>
                </c:pt>
                <c:pt idx="13364">
                  <c:v>42585</c:v>
                </c:pt>
                <c:pt idx="13365">
                  <c:v>42586</c:v>
                </c:pt>
                <c:pt idx="13366">
                  <c:v>42587</c:v>
                </c:pt>
                <c:pt idx="13367">
                  <c:v>42588</c:v>
                </c:pt>
                <c:pt idx="13368">
                  <c:v>42589</c:v>
                </c:pt>
                <c:pt idx="13369">
                  <c:v>42590</c:v>
                </c:pt>
                <c:pt idx="13370">
                  <c:v>42591</c:v>
                </c:pt>
                <c:pt idx="13371">
                  <c:v>42592</c:v>
                </c:pt>
                <c:pt idx="13372">
                  <c:v>42593</c:v>
                </c:pt>
                <c:pt idx="13373">
                  <c:v>42594</c:v>
                </c:pt>
                <c:pt idx="13374">
                  <c:v>42595</c:v>
                </c:pt>
                <c:pt idx="13375">
                  <c:v>42596</c:v>
                </c:pt>
                <c:pt idx="13376">
                  <c:v>42597</c:v>
                </c:pt>
                <c:pt idx="13377">
                  <c:v>42598</c:v>
                </c:pt>
                <c:pt idx="13378">
                  <c:v>42599</c:v>
                </c:pt>
                <c:pt idx="13379">
                  <c:v>42600</c:v>
                </c:pt>
                <c:pt idx="13380">
                  <c:v>42601</c:v>
                </c:pt>
                <c:pt idx="13381">
                  <c:v>42602</c:v>
                </c:pt>
                <c:pt idx="13382">
                  <c:v>42603</c:v>
                </c:pt>
                <c:pt idx="13383">
                  <c:v>42604</c:v>
                </c:pt>
                <c:pt idx="13384">
                  <c:v>42605</c:v>
                </c:pt>
                <c:pt idx="13385">
                  <c:v>42606</c:v>
                </c:pt>
                <c:pt idx="13386">
                  <c:v>42607</c:v>
                </c:pt>
                <c:pt idx="13387">
                  <c:v>42608</c:v>
                </c:pt>
                <c:pt idx="13388">
                  <c:v>42609</c:v>
                </c:pt>
                <c:pt idx="13389">
                  <c:v>42610</c:v>
                </c:pt>
                <c:pt idx="13390">
                  <c:v>42611</c:v>
                </c:pt>
                <c:pt idx="13391">
                  <c:v>42612</c:v>
                </c:pt>
                <c:pt idx="13392">
                  <c:v>42613</c:v>
                </c:pt>
                <c:pt idx="13393">
                  <c:v>42614</c:v>
                </c:pt>
                <c:pt idx="13394">
                  <c:v>42615</c:v>
                </c:pt>
                <c:pt idx="13395">
                  <c:v>42616</c:v>
                </c:pt>
                <c:pt idx="13396">
                  <c:v>42617</c:v>
                </c:pt>
                <c:pt idx="13397">
                  <c:v>42618</c:v>
                </c:pt>
                <c:pt idx="13398">
                  <c:v>42619</c:v>
                </c:pt>
                <c:pt idx="13399">
                  <c:v>42620</c:v>
                </c:pt>
                <c:pt idx="13400">
                  <c:v>42621</c:v>
                </c:pt>
                <c:pt idx="13401">
                  <c:v>42622</c:v>
                </c:pt>
                <c:pt idx="13402">
                  <c:v>42623</c:v>
                </c:pt>
                <c:pt idx="13403">
                  <c:v>42624</c:v>
                </c:pt>
                <c:pt idx="13404">
                  <c:v>42625</c:v>
                </c:pt>
                <c:pt idx="13405">
                  <c:v>42626</c:v>
                </c:pt>
                <c:pt idx="13406">
                  <c:v>42627</c:v>
                </c:pt>
                <c:pt idx="13407">
                  <c:v>42628</c:v>
                </c:pt>
                <c:pt idx="13408">
                  <c:v>42629</c:v>
                </c:pt>
                <c:pt idx="13409">
                  <c:v>42630</c:v>
                </c:pt>
                <c:pt idx="13410">
                  <c:v>42631</c:v>
                </c:pt>
                <c:pt idx="13411">
                  <c:v>42632</c:v>
                </c:pt>
                <c:pt idx="13412">
                  <c:v>42633</c:v>
                </c:pt>
                <c:pt idx="13413">
                  <c:v>42634</c:v>
                </c:pt>
                <c:pt idx="13414">
                  <c:v>42635</c:v>
                </c:pt>
                <c:pt idx="13415">
                  <c:v>42636</c:v>
                </c:pt>
                <c:pt idx="13416">
                  <c:v>42637</c:v>
                </c:pt>
                <c:pt idx="13417">
                  <c:v>42638</c:v>
                </c:pt>
                <c:pt idx="13418">
                  <c:v>42639</c:v>
                </c:pt>
                <c:pt idx="13419">
                  <c:v>42640</c:v>
                </c:pt>
                <c:pt idx="13420">
                  <c:v>42641</c:v>
                </c:pt>
                <c:pt idx="13421">
                  <c:v>42642</c:v>
                </c:pt>
                <c:pt idx="13422">
                  <c:v>42643</c:v>
                </c:pt>
                <c:pt idx="13423">
                  <c:v>42644</c:v>
                </c:pt>
                <c:pt idx="13424">
                  <c:v>42645</c:v>
                </c:pt>
                <c:pt idx="13425">
                  <c:v>42646</c:v>
                </c:pt>
                <c:pt idx="13426">
                  <c:v>42647</c:v>
                </c:pt>
                <c:pt idx="13427">
                  <c:v>42648</c:v>
                </c:pt>
                <c:pt idx="13428">
                  <c:v>42649</c:v>
                </c:pt>
                <c:pt idx="13429">
                  <c:v>42650</c:v>
                </c:pt>
                <c:pt idx="13430">
                  <c:v>42651</c:v>
                </c:pt>
                <c:pt idx="13431">
                  <c:v>42652</c:v>
                </c:pt>
                <c:pt idx="13432">
                  <c:v>42653</c:v>
                </c:pt>
                <c:pt idx="13433">
                  <c:v>42654</c:v>
                </c:pt>
                <c:pt idx="13434">
                  <c:v>42655</c:v>
                </c:pt>
                <c:pt idx="13435">
                  <c:v>42656</c:v>
                </c:pt>
                <c:pt idx="13436">
                  <c:v>42657</c:v>
                </c:pt>
                <c:pt idx="13437">
                  <c:v>42658</c:v>
                </c:pt>
                <c:pt idx="13438">
                  <c:v>42659</c:v>
                </c:pt>
                <c:pt idx="13439">
                  <c:v>42660</c:v>
                </c:pt>
                <c:pt idx="13440">
                  <c:v>42661</c:v>
                </c:pt>
                <c:pt idx="13441">
                  <c:v>42662</c:v>
                </c:pt>
                <c:pt idx="13442">
                  <c:v>42663</c:v>
                </c:pt>
                <c:pt idx="13443">
                  <c:v>42664</c:v>
                </c:pt>
                <c:pt idx="13444">
                  <c:v>42665</c:v>
                </c:pt>
                <c:pt idx="13445">
                  <c:v>42666</c:v>
                </c:pt>
                <c:pt idx="13446">
                  <c:v>42667</c:v>
                </c:pt>
                <c:pt idx="13447">
                  <c:v>42668</c:v>
                </c:pt>
                <c:pt idx="13448">
                  <c:v>42669</c:v>
                </c:pt>
                <c:pt idx="13449">
                  <c:v>42670</c:v>
                </c:pt>
                <c:pt idx="13450">
                  <c:v>42671</c:v>
                </c:pt>
                <c:pt idx="13451">
                  <c:v>42672</c:v>
                </c:pt>
                <c:pt idx="13452">
                  <c:v>42673</c:v>
                </c:pt>
                <c:pt idx="13453">
                  <c:v>42674</c:v>
                </c:pt>
                <c:pt idx="13454">
                  <c:v>42675</c:v>
                </c:pt>
                <c:pt idx="13455">
                  <c:v>42676</c:v>
                </c:pt>
                <c:pt idx="13456">
                  <c:v>42677</c:v>
                </c:pt>
                <c:pt idx="13457">
                  <c:v>42678</c:v>
                </c:pt>
                <c:pt idx="13458">
                  <c:v>42679</c:v>
                </c:pt>
                <c:pt idx="13459">
                  <c:v>42680</c:v>
                </c:pt>
                <c:pt idx="13460">
                  <c:v>42681</c:v>
                </c:pt>
                <c:pt idx="13461">
                  <c:v>42682</c:v>
                </c:pt>
                <c:pt idx="13462">
                  <c:v>42683</c:v>
                </c:pt>
                <c:pt idx="13463">
                  <c:v>42684</c:v>
                </c:pt>
                <c:pt idx="13464">
                  <c:v>42685</c:v>
                </c:pt>
                <c:pt idx="13465">
                  <c:v>42686</c:v>
                </c:pt>
                <c:pt idx="13466">
                  <c:v>42687</c:v>
                </c:pt>
                <c:pt idx="13467">
                  <c:v>42688</c:v>
                </c:pt>
                <c:pt idx="13468">
                  <c:v>42689</c:v>
                </c:pt>
                <c:pt idx="13469">
                  <c:v>42690</c:v>
                </c:pt>
                <c:pt idx="13470">
                  <c:v>42691</c:v>
                </c:pt>
                <c:pt idx="13471">
                  <c:v>42692</c:v>
                </c:pt>
                <c:pt idx="13472">
                  <c:v>42693</c:v>
                </c:pt>
                <c:pt idx="13473">
                  <c:v>42694</c:v>
                </c:pt>
                <c:pt idx="13474">
                  <c:v>42695</c:v>
                </c:pt>
                <c:pt idx="13475">
                  <c:v>42696</c:v>
                </c:pt>
                <c:pt idx="13476">
                  <c:v>42697</c:v>
                </c:pt>
                <c:pt idx="13477">
                  <c:v>42698</c:v>
                </c:pt>
                <c:pt idx="13478">
                  <c:v>42699</c:v>
                </c:pt>
                <c:pt idx="13479">
                  <c:v>42700</c:v>
                </c:pt>
                <c:pt idx="13480">
                  <c:v>42701</c:v>
                </c:pt>
                <c:pt idx="13481">
                  <c:v>42702</c:v>
                </c:pt>
                <c:pt idx="13482">
                  <c:v>42703</c:v>
                </c:pt>
                <c:pt idx="13483">
                  <c:v>42704</c:v>
                </c:pt>
                <c:pt idx="13484">
                  <c:v>42705</c:v>
                </c:pt>
                <c:pt idx="13485">
                  <c:v>42706</c:v>
                </c:pt>
                <c:pt idx="13486">
                  <c:v>42707</c:v>
                </c:pt>
                <c:pt idx="13487">
                  <c:v>42708</c:v>
                </c:pt>
                <c:pt idx="13488">
                  <c:v>42709</c:v>
                </c:pt>
                <c:pt idx="13489">
                  <c:v>42710</c:v>
                </c:pt>
                <c:pt idx="13490">
                  <c:v>42711</c:v>
                </c:pt>
                <c:pt idx="13491">
                  <c:v>42712</c:v>
                </c:pt>
                <c:pt idx="13492">
                  <c:v>42713</c:v>
                </c:pt>
                <c:pt idx="13493">
                  <c:v>42714</c:v>
                </c:pt>
                <c:pt idx="13494">
                  <c:v>42715</c:v>
                </c:pt>
                <c:pt idx="13495">
                  <c:v>42716</c:v>
                </c:pt>
                <c:pt idx="13496">
                  <c:v>42717</c:v>
                </c:pt>
                <c:pt idx="13497">
                  <c:v>42718</c:v>
                </c:pt>
                <c:pt idx="13498">
                  <c:v>42719</c:v>
                </c:pt>
                <c:pt idx="13499">
                  <c:v>42720</c:v>
                </c:pt>
                <c:pt idx="13500">
                  <c:v>42721</c:v>
                </c:pt>
                <c:pt idx="13501">
                  <c:v>42722</c:v>
                </c:pt>
                <c:pt idx="13502">
                  <c:v>42723</c:v>
                </c:pt>
                <c:pt idx="13503">
                  <c:v>42724</c:v>
                </c:pt>
                <c:pt idx="13504">
                  <c:v>42725</c:v>
                </c:pt>
                <c:pt idx="13505">
                  <c:v>42726</c:v>
                </c:pt>
                <c:pt idx="13506">
                  <c:v>42727</c:v>
                </c:pt>
                <c:pt idx="13507">
                  <c:v>42728</c:v>
                </c:pt>
                <c:pt idx="13508">
                  <c:v>42729</c:v>
                </c:pt>
                <c:pt idx="13509">
                  <c:v>42730</c:v>
                </c:pt>
                <c:pt idx="13510">
                  <c:v>42731</c:v>
                </c:pt>
                <c:pt idx="13511">
                  <c:v>42732</c:v>
                </c:pt>
                <c:pt idx="13512">
                  <c:v>42733</c:v>
                </c:pt>
                <c:pt idx="13513">
                  <c:v>42734</c:v>
                </c:pt>
                <c:pt idx="13514">
                  <c:v>42735</c:v>
                </c:pt>
                <c:pt idx="13515">
                  <c:v>42736</c:v>
                </c:pt>
                <c:pt idx="13516">
                  <c:v>42737</c:v>
                </c:pt>
                <c:pt idx="13517">
                  <c:v>42738</c:v>
                </c:pt>
                <c:pt idx="13518">
                  <c:v>42739</c:v>
                </c:pt>
                <c:pt idx="13519">
                  <c:v>42740</c:v>
                </c:pt>
                <c:pt idx="13520">
                  <c:v>42741</c:v>
                </c:pt>
                <c:pt idx="13521">
                  <c:v>42742</c:v>
                </c:pt>
                <c:pt idx="13522">
                  <c:v>42743</c:v>
                </c:pt>
                <c:pt idx="13523">
                  <c:v>42744</c:v>
                </c:pt>
                <c:pt idx="13524">
                  <c:v>42745</c:v>
                </c:pt>
                <c:pt idx="13525">
                  <c:v>42746</c:v>
                </c:pt>
                <c:pt idx="13526">
                  <c:v>42747</c:v>
                </c:pt>
                <c:pt idx="13527">
                  <c:v>42748</c:v>
                </c:pt>
                <c:pt idx="13528">
                  <c:v>42749</c:v>
                </c:pt>
                <c:pt idx="13529">
                  <c:v>42750</c:v>
                </c:pt>
                <c:pt idx="13530">
                  <c:v>42751</c:v>
                </c:pt>
                <c:pt idx="13531">
                  <c:v>42752</c:v>
                </c:pt>
                <c:pt idx="13532">
                  <c:v>42753</c:v>
                </c:pt>
                <c:pt idx="13533">
                  <c:v>42754</c:v>
                </c:pt>
                <c:pt idx="13534">
                  <c:v>42755</c:v>
                </c:pt>
                <c:pt idx="13535">
                  <c:v>42756</c:v>
                </c:pt>
                <c:pt idx="13536">
                  <c:v>42757</c:v>
                </c:pt>
                <c:pt idx="13537">
                  <c:v>42758</c:v>
                </c:pt>
                <c:pt idx="13538">
                  <c:v>42759</c:v>
                </c:pt>
                <c:pt idx="13539">
                  <c:v>42760</c:v>
                </c:pt>
                <c:pt idx="13540">
                  <c:v>42761</c:v>
                </c:pt>
                <c:pt idx="13541">
                  <c:v>42762</c:v>
                </c:pt>
                <c:pt idx="13542">
                  <c:v>42763</c:v>
                </c:pt>
                <c:pt idx="13543">
                  <c:v>42764</c:v>
                </c:pt>
                <c:pt idx="13544">
                  <c:v>42765</c:v>
                </c:pt>
                <c:pt idx="13545">
                  <c:v>42766</c:v>
                </c:pt>
                <c:pt idx="13546">
                  <c:v>42767</c:v>
                </c:pt>
                <c:pt idx="13547">
                  <c:v>42768</c:v>
                </c:pt>
                <c:pt idx="13548">
                  <c:v>42769</c:v>
                </c:pt>
                <c:pt idx="13549">
                  <c:v>42770</c:v>
                </c:pt>
                <c:pt idx="13550">
                  <c:v>42771</c:v>
                </c:pt>
                <c:pt idx="13551">
                  <c:v>42772</c:v>
                </c:pt>
                <c:pt idx="13552">
                  <c:v>42773</c:v>
                </c:pt>
                <c:pt idx="13553">
                  <c:v>42774</c:v>
                </c:pt>
                <c:pt idx="13554">
                  <c:v>42775</c:v>
                </c:pt>
                <c:pt idx="13555">
                  <c:v>42776</c:v>
                </c:pt>
                <c:pt idx="13556">
                  <c:v>42777</c:v>
                </c:pt>
                <c:pt idx="13557">
                  <c:v>42778</c:v>
                </c:pt>
                <c:pt idx="13558">
                  <c:v>42779</c:v>
                </c:pt>
                <c:pt idx="13559">
                  <c:v>42780</c:v>
                </c:pt>
                <c:pt idx="13560">
                  <c:v>42781</c:v>
                </c:pt>
                <c:pt idx="13561">
                  <c:v>42782</c:v>
                </c:pt>
                <c:pt idx="13562">
                  <c:v>42783</c:v>
                </c:pt>
                <c:pt idx="13563">
                  <c:v>42784</c:v>
                </c:pt>
                <c:pt idx="13564">
                  <c:v>42785</c:v>
                </c:pt>
                <c:pt idx="13565">
                  <c:v>42786</c:v>
                </c:pt>
                <c:pt idx="13566">
                  <c:v>42787</c:v>
                </c:pt>
                <c:pt idx="13567">
                  <c:v>42788</c:v>
                </c:pt>
                <c:pt idx="13568">
                  <c:v>42789</c:v>
                </c:pt>
                <c:pt idx="13569">
                  <c:v>42790</c:v>
                </c:pt>
                <c:pt idx="13570">
                  <c:v>42791</c:v>
                </c:pt>
                <c:pt idx="13571">
                  <c:v>42792</c:v>
                </c:pt>
                <c:pt idx="13572">
                  <c:v>42793</c:v>
                </c:pt>
                <c:pt idx="13573">
                  <c:v>42794</c:v>
                </c:pt>
                <c:pt idx="13574">
                  <c:v>42795</c:v>
                </c:pt>
                <c:pt idx="13575">
                  <c:v>42796</c:v>
                </c:pt>
                <c:pt idx="13576">
                  <c:v>42797</c:v>
                </c:pt>
                <c:pt idx="13577">
                  <c:v>42798</c:v>
                </c:pt>
                <c:pt idx="13578">
                  <c:v>42799</c:v>
                </c:pt>
                <c:pt idx="13579">
                  <c:v>42800</c:v>
                </c:pt>
                <c:pt idx="13580">
                  <c:v>42801</c:v>
                </c:pt>
                <c:pt idx="13581">
                  <c:v>42802</c:v>
                </c:pt>
                <c:pt idx="13582">
                  <c:v>42803</c:v>
                </c:pt>
                <c:pt idx="13583">
                  <c:v>42804</c:v>
                </c:pt>
                <c:pt idx="13584">
                  <c:v>42805</c:v>
                </c:pt>
                <c:pt idx="13585">
                  <c:v>42806</c:v>
                </c:pt>
                <c:pt idx="13586">
                  <c:v>42807</c:v>
                </c:pt>
                <c:pt idx="13587">
                  <c:v>42808</c:v>
                </c:pt>
                <c:pt idx="13588">
                  <c:v>42809</c:v>
                </c:pt>
                <c:pt idx="13589">
                  <c:v>42810</c:v>
                </c:pt>
                <c:pt idx="13590">
                  <c:v>42811</c:v>
                </c:pt>
                <c:pt idx="13591">
                  <c:v>42812</c:v>
                </c:pt>
                <c:pt idx="13592">
                  <c:v>42813</c:v>
                </c:pt>
                <c:pt idx="13593">
                  <c:v>42814</c:v>
                </c:pt>
                <c:pt idx="13594">
                  <c:v>42815</c:v>
                </c:pt>
                <c:pt idx="13595">
                  <c:v>42816</c:v>
                </c:pt>
                <c:pt idx="13596">
                  <c:v>42817</c:v>
                </c:pt>
                <c:pt idx="13597">
                  <c:v>42818</c:v>
                </c:pt>
                <c:pt idx="13598">
                  <c:v>42819</c:v>
                </c:pt>
                <c:pt idx="13599">
                  <c:v>42820</c:v>
                </c:pt>
                <c:pt idx="13600">
                  <c:v>42821</c:v>
                </c:pt>
                <c:pt idx="13601">
                  <c:v>42822</c:v>
                </c:pt>
                <c:pt idx="13602">
                  <c:v>42823</c:v>
                </c:pt>
                <c:pt idx="13603">
                  <c:v>42824</c:v>
                </c:pt>
                <c:pt idx="13604">
                  <c:v>42825</c:v>
                </c:pt>
                <c:pt idx="13605">
                  <c:v>42826</c:v>
                </c:pt>
                <c:pt idx="13606">
                  <c:v>42827</c:v>
                </c:pt>
                <c:pt idx="13607">
                  <c:v>42828</c:v>
                </c:pt>
                <c:pt idx="13608">
                  <c:v>42829</c:v>
                </c:pt>
                <c:pt idx="13609">
                  <c:v>42830</c:v>
                </c:pt>
                <c:pt idx="13610">
                  <c:v>42831</c:v>
                </c:pt>
                <c:pt idx="13611">
                  <c:v>42832</c:v>
                </c:pt>
                <c:pt idx="13612">
                  <c:v>42833</c:v>
                </c:pt>
                <c:pt idx="13613">
                  <c:v>42834</c:v>
                </c:pt>
                <c:pt idx="13614">
                  <c:v>42835</c:v>
                </c:pt>
                <c:pt idx="13615">
                  <c:v>42836</c:v>
                </c:pt>
                <c:pt idx="13616">
                  <c:v>42837</c:v>
                </c:pt>
                <c:pt idx="13617">
                  <c:v>42838</c:v>
                </c:pt>
                <c:pt idx="13618">
                  <c:v>42839</c:v>
                </c:pt>
                <c:pt idx="13619">
                  <c:v>42840</c:v>
                </c:pt>
                <c:pt idx="13620">
                  <c:v>42841</c:v>
                </c:pt>
                <c:pt idx="13621">
                  <c:v>42842</c:v>
                </c:pt>
                <c:pt idx="13622">
                  <c:v>42843</c:v>
                </c:pt>
                <c:pt idx="13623">
                  <c:v>42844</c:v>
                </c:pt>
                <c:pt idx="13624">
                  <c:v>42845</c:v>
                </c:pt>
                <c:pt idx="13625">
                  <c:v>42846</c:v>
                </c:pt>
                <c:pt idx="13626">
                  <c:v>42847</c:v>
                </c:pt>
                <c:pt idx="13627">
                  <c:v>42848</c:v>
                </c:pt>
                <c:pt idx="13628">
                  <c:v>42849</c:v>
                </c:pt>
                <c:pt idx="13629">
                  <c:v>42850</c:v>
                </c:pt>
                <c:pt idx="13630">
                  <c:v>42851</c:v>
                </c:pt>
                <c:pt idx="13631">
                  <c:v>42852</c:v>
                </c:pt>
                <c:pt idx="13632">
                  <c:v>42853</c:v>
                </c:pt>
                <c:pt idx="13633">
                  <c:v>42854</c:v>
                </c:pt>
                <c:pt idx="13634">
                  <c:v>42855</c:v>
                </c:pt>
                <c:pt idx="13635">
                  <c:v>42856</c:v>
                </c:pt>
                <c:pt idx="13636">
                  <c:v>42857</c:v>
                </c:pt>
                <c:pt idx="13637">
                  <c:v>42858</c:v>
                </c:pt>
                <c:pt idx="13638">
                  <c:v>42859</c:v>
                </c:pt>
                <c:pt idx="13639">
                  <c:v>42860</c:v>
                </c:pt>
                <c:pt idx="13640">
                  <c:v>42861</c:v>
                </c:pt>
                <c:pt idx="13641">
                  <c:v>42862</c:v>
                </c:pt>
                <c:pt idx="13642">
                  <c:v>42863</c:v>
                </c:pt>
                <c:pt idx="13643">
                  <c:v>42864</c:v>
                </c:pt>
                <c:pt idx="13644">
                  <c:v>42865</c:v>
                </c:pt>
                <c:pt idx="13645">
                  <c:v>42866</c:v>
                </c:pt>
                <c:pt idx="13646">
                  <c:v>42867</c:v>
                </c:pt>
                <c:pt idx="13647">
                  <c:v>42868</c:v>
                </c:pt>
                <c:pt idx="13648">
                  <c:v>42869</c:v>
                </c:pt>
                <c:pt idx="13649">
                  <c:v>42870</c:v>
                </c:pt>
                <c:pt idx="13650">
                  <c:v>42871</c:v>
                </c:pt>
                <c:pt idx="13651">
                  <c:v>42872</c:v>
                </c:pt>
                <c:pt idx="13652">
                  <c:v>42873</c:v>
                </c:pt>
                <c:pt idx="13653">
                  <c:v>42874</c:v>
                </c:pt>
                <c:pt idx="13654">
                  <c:v>42875</c:v>
                </c:pt>
                <c:pt idx="13655">
                  <c:v>42876</c:v>
                </c:pt>
                <c:pt idx="13656">
                  <c:v>42877</c:v>
                </c:pt>
                <c:pt idx="13657">
                  <c:v>42878</c:v>
                </c:pt>
                <c:pt idx="13658">
                  <c:v>42879</c:v>
                </c:pt>
                <c:pt idx="13659">
                  <c:v>42880</c:v>
                </c:pt>
                <c:pt idx="13660">
                  <c:v>42881</c:v>
                </c:pt>
                <c:pt idx="13661">
                  <c:v>42882</c:v>
                </c:pt>
                <c:pt idx="13662">
                  <c:v>42883</c:v>
                </c:pt>
                <c:pt idx="13663">
                  <c:v>42884</c:v>
                </c:pt>
                <c:pt idx="13664">
                  <c:v>42885</c:v>
                </c:pt>
                <c:pt idx="13665">
                  <c:v>42886</c:v>
                </c:pt>
                <c:pt idx="13666">
                  <c:v>42887</c:v>
                </c:pt>
                <c:pt idx="13667">
                  <c:v>42888</c:v>
                </c:pt>
                <c:pt idx="13668">
                  <c:v>42889</c:v>
                </c:pt>
                <c:pt idx="13669">
                  <c:v>42890</c:v>
                </c:pt>
                <c:pt idx="13670">
                  <c:v>42891</c:v>
                </c:pt>
                <c:pt idx="13671">
                  <c:v>42892</c:v>
                </c:pt>
                <c:pt idx="13672">
                  <c:v>42893</c:v>
                </c:pt>
                <c:pt idx="13673">
                  <c:v>42894</c:v>
                </c:pt>
                <c:pt idx="13674">
                  <c:v>42895</c:v>
                </c:pt>
                <c:pt idx="13675">
                  <c:v>42896</c:v>
                </c:pt>
                <c:pt idx="13676">
                  <c:v>42897</c:v>
                </c:pt>
                <c:pt idx="13677">
                  <c:v>42898</c:v>
                </c:pt>
                <c:pt idx="13678">
                  <c:v>42899</c:v>
                </c:pt>
                <c:pt idx="13679">
                  <c:v>42900</c:v>
                </c:pt>
                <c:pt idx="13680">
                  <c:v>42901</c:v>
                </c:pt>
                <c:pt idx="13681">
                  <c:v>42902</c:v>
                </c:pt>
                <c:pt idx="13682">
                  <c:v>42903</c:v>
                </c:pt>
                <c:pt idx="13683">
                  <c:v>42904</c:v>
                </c:pt>
                <c:pt idx="13684">
                  <c:v>42905</c:v>
                </c:pt>
                <c:pt idx="13685">
                  <c:v>42906</c:v>
                </c:pt>
                <c:pt idx="13686">
                  <c:v>42907</c:v>
                </c:pt>
                <c:pt idx="13687">
                  <c:v>42908</c:v>
                </c:pt>
                <c:pt idx="13688">
                  <c:v>42909</c:v>
                </c:pt>
                <c:pt idx="13689">
                  <c:v>42910</c:v>
                </c:pt>
                <c:pt idx="13690">
                  <c:v>42911</c:v>
                </c:pt>
                <c:pt idx="13691">
                  <c:v>42912</c:v>
                </c:pt>
                <c:pt idx="13692">
                  <c:v>42913</c:v>
                </c:pt>
                <c:pt idx="13693">
                  <c:v>42914</c:v>
                </c:pt>
                <c:pt idx="13694">
                  <c:v>42915</c:v>
                </c:pt>
                <c:pt idx="13695">
                  <c:v>42916</c:v>
                </c:pt>
                <c:pt idx="13696">
                  <c:v>42917</c:v>
                </c:pt>
                <c:pt idx="13697">
                  <c:v>42918</c:v>
                </c:pt>
                <c:pt idx="13698">
                  <c:v>42919</c:v>
                </c:pt>
                <c:pt idx="13699">
                  <c:v>42920</c:v>
                </c:pt>
                <c:pt idx="13700">
                  <c:v>42921</c:v>
                </c:pt>
                <c:pt idx="13701">
                  <c:v>42922</c:v>
                </c:pt>
                <c:pt idx="13702">
                  <c:v>42923</c:v>
                </c:pt>
                <c:pt idx="13703">
                  <c:v>42924</c:v>
                </c:pt>
                <c:pt idx="13704">
                  <c:v>42925</c:v>
                </c:pt>
                <c:pt idx="13705">
                  <c:v>42926</c:v>
                </c:pt>
                <c:pt idx="13706">
                  <c:v>42927</c:v>
                </c:pt>
                <c:pt idx="13707">
                  <c:v>42928</c:v>
                </c:pt>
                <c:pt idx="13708">
                  <c:v>42929</c:v>
                </c:pt>
                <c:pt idx="13709">
                  <c:v>42930</c:v>
                </c:pt>
                <c:pt idx="13710">
                  <c:v>42931</c:v>
                </c:pt>
                <c:pt idx="13711">
                  <c:v>42932</c:v>
                </c:pt>
                <c:pt idx="13712">
                  <c:v>42933</c:v>
                </c:pt>
                <c:pt idx="13713">
                  <c:v>42934</c:v>
                </c:pt>
                <c:pt idx="13714">
                  <c:v>42935</c:v>
                </c:pt>
                <c:pt idx="13715">
                  <c:v>42936</c:v>
                </c:pt>
                <c:pt idx="13716">
                  <c:v>42937</c:v>
                </c:pt>
                <c:pt idx="13717">
                  <c:v>42938</c:v>
                </c:pt>
                <c:pt idx="13718">
                  <c:v>42939</c:v>
                </c:pt>
                <c:pt idx="13719">
                  <c:v>42940</c:v>
                </c:pt>
                <c:pt idx="13720">
                  <c:v>42941</c:v>
                </c:pt>
                <c:pt idx="13721">
                  <c:v>42942</c:v>
                </c:pt>
                <c:pt idx="13722">
                  <c:v>42943</c:v>
                </c:pt>
                <c:pt idx="13723">
                  <c:v>42944</c:v>
                </c:pt>
                <c:pt idx="13724">
                  <c:v>42945</c:v>
                </c:pt>
                <c:pt idx="13725">
                  <c:v>42946</c:v>
                </c:pt>
                <c:pt idx="13726">
                  <c:v>42947</c:v>
                </c:pt>
                <c:pt idx="13727">
                  <c:v>42948</c:v>
                </c:pt>
                <c:pt idx="13728">
                  <c:v>42949</c:v>
                </c:pt>
                <c:pt idx="13729">
                  <c:v>42950</c:v>
                </c:pt>
                <c:pt idx="13730">
                  <c:v>42951</c:v>
                </c:pt>
                <c:pt idx="13731">
                  <c:v>42952</c:v>
                </c:pt>
                <c:pt idx="13732">
                  <c:v>42953</c:v>
                </c:pt>
                <c:pt idx="13733">
                  <c:v>42954</c:v>
                </c:pt>
                <c:pt idx="13734">
                  <c:v>42955</c:v>
                </c:pt>
                <c:pt idx="13735">
                  <c:v>42956</c:v>
                </c:pt>
                <c:pt idx="13736">
                  <c:v>42957</c:v>
                </c:pt>
                <c:pt idx="13737">
                  <c:v>42958</c:v>
                </c:pt>
                <c:pt idx="13738">
                  <c:v>42959</c:v>
                </c:pt>
                <c:pt idx="13739">
                  <c:v>42960</c:v>
                </c:pt>
                <c:pt idx="13740">
                  <c:v>42961</c:v>
                </c:pt>
                <c:pt idx="13741">
                  <c:v>42962</c:v>
                </c:pt>
                <c:pt idx="13742">
                  <c:v>42963</c:v>
                </c:pt>
                <c:pt idx="13743">
                  <c:v>42964</c:v>
                </c:pt>
                <c:pt idx="13744">
                  <c:v>42965</c:v>
                </c:pt>
                <c:pt idx="13745">
                  <c:v>42966</c:v>
                </c:pt>
                <c:pt idx="13746">
                  <c:v>42967</c:v>
                </c:pt>
                <c:pt idx="13747">
                  <c:v>42968</c:v>
                </c:pt>
                <c:pt idx="13748">
                  <c:v>42969</c:v>
                </c:pt>
                <c:pt idx="13749">
                  <c:v>42970</c:v>
                </c:pt>
                <c:pt idx="13750">
                  <c:v>42971</c:v>
                </c:pt>
                <c:pt idx="13751">
                  <c:v>42972</c:v>
                </c:pt>
                <c:pt idx="13752">
                  <c:v>42973</c:v>
                </c:pt>
                <c:pt idx="13753">
                  <c:v>42974</c:v>
                </c:pt>
                <c:pt idx="13754">
                  <c:v>42975</c:v>
                </c:pt>
                <c:pt idx="13755">
                  <c:v>42976</c:v>
                </c:pt>
                <c:pt idx="13756">
                  <c:v>42977</c:v>
                </c:pt>
                <c:pt idx="13757">
                  <c:v>42978</c:v>
                </c:pt>
                <c:pt idx="13758">
                  <c:v>42979</c:v>
                </c:pt>
                <c:pt idx="13759">
                  <c:v>42980</c:v>
                </c:pt>
                <c:pt idx="13760">
                  <c:v>42981</c:v>
                </c:pt>
                <c:pt idx="13761">
                  <c:v>42982</c:v>
                </c:pt>
                <c:pt idx="13762">
                  <c:v>42983</c:v>
                </c:pt>
                <c:pt idx="13763">
                  <c:v>42984</c:v>
                </c:pt>
                <c:pt idx="13764">
                  <c:v>42985</c:v>
                </c:pt>
                <c:pt idx="13765">
                  <c:v>42986</c:v>
                </c:pt>
                <c:pt idx="13766">
                  <c:v>42987</c:v>
                </c:pt>
                <c:pt idx="13767">
                  <c:v>42988</c:v>
                </c:pt>
                <c:pt idx="13768">
                  <c:v>42989</c:v>
                </c:pt>
                <c:pt idx="13769">
                  <c:v>42990</c:v>
                </c:pt>
                <c:pt idx="13770">
                  <c:v>42991</c:v>
                </c:pt>
                <c:pt idx="13771">
                  <c:v>42992</c:v>
                </c:pt>
                <c:pt idx="13772">
                  <c:v>42993</c:v>
                </c:pt>
                <c:pt idx="13773">
                  <c:v>42994</c:v>
                </c:pt>
                <c:pt idx="13774">
                  <c:v>42995</c:v>
                </c:pt>
                <c:pt idx="13775">
                  <c:v>42996</c:v>
                </c:pt>
                <c:pt idx="13776">
                  <c:v>42997</c:v>
                </c:pt>
                <c:pt idx="13777">
                  <c:v>42998</c:v>
                </c:pt>
                <c:pt idx="13778">
                  <c:v>42999</c:v>
                </c:pt>
                <c:pt idx="13779">
                  <c:v>43000</c:v>
                </c:pt>
                <c:pt idx="13780">
                  <c:v>43001</c:v>
                </c:pt>
                <c:pt idx="13781">
                  <c:v>43002</c:v>
                </c:pt>
                <c:pt idx="13782">
                  <c:v>43003</c:v>
                </c:pt>
                <c:pt idx="13783">
                  <c:v>43004</c:v>
                </c:pt>
                <c:pt idx="13784">
                  <c:v>43005</c:v>
                </c:pt>
                <c:pt idx="13785">
                  <c:v>43006</c:v>
                </c:pt>
                <c:pt idx="13786">
                  <c:v>43007</c:v>
                </c:pt>
                <c:pt idx="13787">
                  <c:v>43008</c:v>
                </c:pt>
                <c:pt idx="13788">
                  <c:v>43009</c:v>
                </c:pt>
                <c:pt idx="13789">
                  <c:v>43010</c:v>
                </c:pt>
                <c:pt idx="13790">
                  <c:v>43011</c:v>
                </c:pt>
                <c:pt idx="13791">
                  <c:v>43012</c:v>
                </c:pt>
                <c:pt idx="13792">
                  <c:v>43013</c:v>
                </c:pt>
                <c:pt idx="13793">
                  <c:v>43014</c:v>
                </c:pt>
                <c:pt idx="13794">
                  <c:v>43015</c:v>
                </c:pt>
                <c:pt idx="13795">
                  <c:v>43016</c:v>
                </c:pt>
                <c:pt idx="13796">
                  <c:v>43017</c:v>
                </c:pt>
                <c:pt idx="13797">
                  <c:v>43018</c:v>
                </c:pt>
                <c:pt idx="13798">
                  <c:v>43019</c:v>
                </c:pt>
                <c:pt idx="13799">
                  <c:v>43020</c:v>
                </c:pt>
                <c:pt idx="13800">
                  <c:v>43021</c:v>
                </c:pt>
                <c:pt idx="13801">
                  <c:v>43022</c:v>
                </c:pt>
                <c:pt idx="13802">
                  <c:v>43023</c:v>
                </c:pt>
                <c:pt idx="13803">
                  <c:v>43024</c:v>
                </c:pt>
                <c:pt idx="13804">
                  <c:v>43025</c:v>
                </c:pt>
                <c:pt idx="13805">
                  <c:v>43026</c:v>
                </c:pt>
                <c:pt idx="13806">
                  <c:v>43027</c:v>
                </c:pt>
                <c:pt idx="13807">
                  <c:v>43028</c:v>
                </c:pt>
                <c:pt idx="13808">
                  <c:v>43029</c:v>
                </c:pt>
                <c:pt idx="13809">
                  <c:v>43030</c:v>
                </c:pt>
                <c:pt idx="13810">
                  <c:v>43031</c:v>
                </c:pt>
                <c:pt idx="13811">
                  <c:v>43032</c:v>
                </c:pt>
                <c:pt idx="13812">
                  <c:v>43033</c:v>
                </c:pt>
                <c:pt idx="13813">
                  <c:v>43034</c:v>
                </c:pt>
                <c:pt idx="13814">
                  <c:v>43035</c:v>
                </c:pt>
                <c:pt idx="13815">
                  <c:v>43036</c:v>
                </c:pt>
                <c:pt idx="13816">
                  <c:v>43037</c:v>
                </c:pt>
                <c:pt idx="13817">
                  <c:v>43038</c:v>
                </c:pt>
                <c:pt idx="13818">
                  <c:v>43039</c:v>
                </c:pt>
                <c:pt idx="13819">
                  <c:v>43040</c:v>
                </c:pt>
                <c:pt idx="13820">
                  <c:v>43041</c:v>
                </c:pt>
                <c:pt idx="13821">
                  <c:v>43042</c:v>
                </c:pt>
                <c:pt idx="13822">
                  <c:v>43043</c:v>
                </c:pt>
                <c:pt idx="13823">
                  <c:v>43044</c:v>
                </c:pt>
                <c:pt idx="13824">
                  <c:v>43045</c:v>
                </c:pt>
                <c:pt idx="13825">
                  <c:v>43046</c:v>
                </c:pt>
                <c:pt idx="13826">
                  <c:v>43047</c:v>
                </c:pt>
                <c:pt idx="13827">
                  <c:v>43048</c:v>
                </c:pt>
                <c:pt idx="13828">
                  <c:v>43049</c:v>
                </c:pt>
                <c:pt idx="13829">
                  <c:v>43050</c:v>
                </c:pt>
                <c:pt idx="13830">
                  <c:v>43051</c:v>
                </c:pt>
                <c:pt idx="13831">
                  <c:v>43052</c:v>
                </c:pt>
                <c:pt idx="13832">
                  <c:v>43053</c:v>
                </c:pt>
                <c:pt idx="13833">
                  <c:v>43054</c:v>
                </c:pt>
                <c:pt idx="13834">
                  <c:v>43055</c:v>
                </c:pt>
                <c:pt idx="13835">
                  <c:v>43056</c:v>
                </c:pt>
                <c:pt idx="13836">
                  <c:v>43057</c:v>
                </c:pt>
                <c:pt idx="13837">
                  <c:v>43058</c:v>
                </c:pt>
                <c:pt idx="13838">
                  <c:v>43059</c:v>
                </c:pt>
                <c:pt idx="13839">
                  <c:v>43060</c:v>
                </c:pt>
                <c:pt idx="13840">
                  <c:v>43061</c:v>
                </c:pt>
                <c:pt idx="13841">
                  <c:v>43062</c:v>
                </c:pt>
                <c:pt idx="13842">
                  <c:v>43063</c:v>
                </c:pt>
                <c:pt idx="13843">
                  <c:v>43064</c:v>
                </c:pt>
                <c:pt idx="13844">
                  <c:v>43065</c:v>
                </c:pt>
                <c:pt idx="13845">
                  <c:v>43066</c:v>
                </c:pt>
                <c:pt idx="13846">
                  <c:v>43067</c:v>
                </c:pt>
                <c:pt idx="13847">
                  <c:v>43068</c:v>
                </c:pt>
                <c:pt idx="13848">
                  <c:v>43069</c:v>
                </c:pt>
                <c:pt idx="13849">
                  <c:v>43070</c:v>
                </c:pt>
                <c:pt idx="13850">
                  <c:v>43071</c:v>
                </c:pt>
                <c:pt idx="13851">
                  <c:v>43072</c:v>
                </c:pt>
                <c:pt idx="13852">
                  <c:v>43073</c:v>
                </c:pt>
                <c:pt idx="13853">
                  <c:v>43074</c:v>
                </c:pt>
                <c:pt idx="13854">
                  <c:v>43075</c:v>
                </c:pt>
                <c:pt idx="13855">
                  <c:v>43076</c:v>
                </c:pt>
                <c:pt idx="13856">
                  <c:v>43077</c:v>
                </c:pt>
                <c:pt idx="13857">
                  <c:v>43078</c:v>
                </c:pt>
                <c:pt idx="13858">
                  <c:v>43079</c:v>
                </c:pt>
                <c:pt idx="13859">
                  <c:v>43080</c:v>
                </c:pt>
                <c:pt idx="13860">
                  <c:v>43081</c:v>
                </c:pt>
                <c:pt idx="13861">
                  <c:v>43082</c:v>
                </c:pt>
                <c:pt idx="13862">
                  <c:v>43083</c:v>
                </c:pt>
                <c:pt idx="13863">
                  <c:v>43084</c:v>
                </c:pt>
                <c:pt idx="13864">
                  <c:v>43085</c:v>
                </c:pt>
                <c:pt idx="13865">
                  <c:v>43086</c:v>
                </c:pt>
                <c:pt idx="13866">
                  <c:v>43087</c:v>
                </c:pt>
                <c:pt idx="13867">
                  <c:v>43088</c:v>
                </c:pt>
                <c:pt idx="13868">
                  <c:v>43089</c:v>
                </c:pt>
                <c:pt idx="13869">
                  <c:v>43090</c:v>
                </c:pt>
                <c:pt idx="13870">
                  <c:v>43091</c:v>
                </c:pt>
                <c:pt idx="13871">
                  <c:v>43092</c:v>
                </c:pt>
                <c:pt idx="13872">
                  <c:v>43093</c:v>
                </c:pt>
                <c:pt idx="13873">
                  <c:v>43094</c:v>
                </c:pt>
                <c:pt idx="13874">
                  <c:v>43095</c:v>
                </c:pt>
                <c:pt idx="13875">
                  <c:v>43096</c:v>
                </c:pt>
                <c:pt idx="13876">
                  <c:v>43097</c:v>
                </c:pt>
                <c:pt idx="13877">
                  <c:v>43098</c:v>
                </c:pt>
                <c:pt idx="13878">
                  <c:v>43099</c:v>
                </c:pt>
                <c:pt idx="13879">
                  <c:v>43100</c:v>
                </c:pt>
                <c:pt idx="13880">
                  <c:v>43101</c:v>
                </c:pt>
                <c:pt idx="13881">
                  <c:v>43102</c:v>
                </c:pt>
                <c:pt idx="13882">
                  <c:v>43103</c:v>
                </c:pt>
                <c:pt idx="13883">
                  <c:v>43104</c:v>
                </c:pt>
                <c:pt idx="13884">
                  <c:v>43105</c:v>
                </c:pt>
                <c:pt idx="13885">
                  <c:v>43106</c:v>
                </c:pt>
                <c:pt idx="13886">
                  <c:v>43107</c:v>
                </c:pt>
                <c:pt idx="13887">
                  <c:v>43108</c:v>
                </c:pt>
                <c:pt idx="13888">
                  <c:v>43109</c:v>
                </c:pt>
                <c:pt idx="13889">
                  <c:v>43110</c:v>
                </c:pt>
                <c:pt idx="13890">
                  <c:v>43111</c:v>
                </c:pt>
                <c:pt idx="13891">
                  <c:v>43112</c:v>
                </c:pt>
                <c:pt idx="13892">
                  <c:v>43113</c:v>
                </c:pt>
                <c:pt idx="13893">
                  <c:v>43114</c:v>
                </c:pt>
                <c:pt idx="13894">
                  <c:v>43115</c:v>
                </c:pt>
                <c:pt idx="13895">
                  <c:v>43116</c:v>
                </c:pt>
                <c:pt idx="13896">
                  <c:v>43117</c:v>
                </c:pt>
                <c:pt idx="13897">
                  <c:v>43118</c:v>
                </c:pt>
                <c:pt idx="13898">
                  <c:v>43119</c:v>
                </c:pt>
                <c:pt idx="13899">
                  <c:v>43120</c:v>
                </c:pt>
                <c:pt idx="13900">
                  <c:v>43121</c:v>
                </c:pt>
                <c:pt idx="13901">
                  <c:v>43122</c:v>
                </c:pt>
                <c:pt idx="13902">
                  <c:v>43123</c:v>
                </c:pt>
                <c:pt idx="13903">
                  <c:v>43124</c:v>
                </c:pt>
                <c:pt idx="13904">
                  <c:v>43125</c:v>
                </c:pt>
                <c:pt idx="13905">
                  <c:v>43126</c:v>
                </c:pt>
                <c:pt idx="13906">
                  <c:v>43127</c:v>
                </c:pt>
                <c:pt idx="13907">
                  <c:v>43128</c:v>
                </c:pt>
                <c:pt idx="13908">
                  <c:v>43129</c:v>
                </c:pt>
                <c:pt idx="13909">
                  <c:v>43130</c:v>
                </c:pt>
                <c:pt idx="13910">
                  <c:v>43131</c:v>
                </c:pt>
                <c:pt idx="13911">
                  <c:v>43132</c:v>
                </c:pt>
                <c:pt idx="13912">
                  <c:v>43133</c:v>
                </c:pt>
                <c:pt idx="13913">
                  <c:v>43134</c:v>
                </c:pt>
                <c:pt idx="13914">
                  <c:v>43135</c:v>
                </c:pt>
                <c:pt idx="13915">
                  <c:v>43136</c:v>
                </c:pt>
                <c:pt idx="13916">
                  <c:v>43137</c:v>
                </c:pt>
                <c:pt idx="13917">
                  <c:v>43138</c:v>
                </c:pt>
                <c:pt idx="13918">
                  <c:v>43139</c:v>
                </c:pt>
                <c:pt idx="13919">
                  <c:v>43140</c:v>
                </c:pt>
                <c:pt idx="13920">
                  <c:v>43141</c:v>
                </c:pt>
                <c:pt idx="13921">
                  <c:v>43142</c:v>
                </c:pt>
                <c:pt idx="13922">
                  <c:v>43143</c:v>
                </c:pt>
                <c:pt idx="13923">
                  <c:v>43144</c:v>
                </c:pt>
                <c:pt idx="13924">
                  <c:v>43145</c:v>
                </c:pt>
                <c:pt idx="13925">
                  <c:v>43146</c:v>
                </c:pt>
                <c:pt idx="13926">
                  <c:v>43147</c:v>
                </c:pt>
                <c:pt idx="13927">
                  <c:v>43148</c:v>
                </c:pt>
                <c:pt idx="13928">
                  <c:v>43149</c:v>
                </c:pt>
                <c:pt idx="13929">
                  <c:v>43150</c:v>
                </c:pt>
                <c:pt idx="13930">
                  <c:v>43151</c:v>
                </c:pt>
                <c:pt idx="13931">
                  <c:v>43152</c:v>
                </c:pt>
                <c:pt idx="13932">
                  <c:v>43153</c:v>
                </c:pt>
                <c:pt idx="13933">
                  <c:v>43154</c:v>
                </c:pt>
                <c:pt idx="13934">
                  <c:v>43155</c:v>
                </c:pt>
                <c:pt idx="13935">
                  <c:v>43156</c:v>
                </c:pt>
                <c:pt idx="13936">
                  <c:v>43157</c:v>
                </c:pt>
                <c:pt idx="13937">
                  <c:v>43158</c:v>
                </c:pt>
                <c:pt idx="13938">
                  <c:v>43159</c:v>
                </c:pt>
                <c:pt idx="13939">
                  <c:v>43160</c:v>
                </c:pt>
                <c:pt idx="13940">
                  <c:v>43161</c:v>
                </c:pt>
                <c:pt idx="13941">
                  <c:v>43162</c:v>
                </c:pt>
                <c:pt idx="13942">
                  <c:v>43163</c:v>
                </c:pt>
                <c:pt idx="13943">
                  <c:v>43164</c:v>
                </c:pt>
                <c:pt idx="13944">
                  <c:v>43165</c:v>
                </c:pt>
                <c:pt idx="13945">
                  <c:v>43166</c:v>
                </c:pt>
                <c:pt idx="13946">
                  <c:v>43167</c:v>
                </c:pt>
                <c:pt idx="13947">
                  <c:v>43168</c:v>
                </c:pt>
                <c:pt idx="13948">
                  <c:v>43169</c:v>
                </c:pt>
                <c:pt idx="13949">
                  <c:v>43170</c:v>
                </c:pt>
                <c:pt idx="13950">
                  <c:v>43171</c:v>
                </c:pt>
                <c:pt idx="13951">
                  <c:v>43172</c:v>
                </c:pt>
                <c:pt idx="13952">
                  <c:v>43173</c:v>
                </c:pt>
                <c:pt idx="13953">
                  <c:v>43174</c:v>
                </c:pt>
                <c:pt idx="13954">
                  <c:v>43175</c:v>
                </c:pt>
                <c:pt idx="13955">
                  <c:v>43176</c:v>
                </c:pt>
                <c:pt idx="13956">
                  <c:v>43177</c:v>
                </c:pt>
                <c:pt idx="13957">
                  <c:v>43178</c:v>
                </c:pt>
                <c:pt idx="13958">
                  <c:v>43179</c:v>
                </c:pt>
                <c:pt idx="13959">
                  <c:v>43180</c:v>
                </c:pt>
                <c:pt idx="13960">
                  <c:v>43181</c:v>
                </c:pt>
                <c:pt idx="13961">
                  <c:v>43182</c:v>
                </c:pt>
                <c:pt idx="13962">
                  <c:v>43183</c:v>
                </c:pt>
                <c:pt idx="13963">
                  <c:v>43184</c:v>
                </c:pt>
                <c:pt idx="13964">
                  <c:v>43185</c:v>
                </c:pt>
                <c:pt idx="13965">
                  <c:v>43186</c:v>
                </c:pt>
                <c:pt idx="13966">
                  <c:v>43187</c:v>
                </c:pt>
                <c:pt idx="13967">
                  <c:v>43188</c:v>
                </c:pt>
                <c:pt idx="13968">
                  <c:v>43189</c:v>
                </c:pt>
                <c:pt idx="13969">
                  <c:v>43190</c:v>
                </c:pt>
                <c:pt idx="13970">
                  <c:v>43191</c:v>
                </c:pt>
                <c:pt idx="13971">
                  <c:v>43192</c:v>
                </c:pt>
                <c:pt idx="13972">
                  <c:v>43193</c:v>
                </c:pt>
                <c:pt idx="13973">
                  <c:v>43194</c:v>
                </c:pt>
                <c:pt idx="13974">
                  <c:v>43195</c:v>
                </c:pt>
                <c:pt idx="13975">
                  <c:v>43196</c:v>
                </c:pt>
                <c:pt idx="13976">
                  <c:v>43197</c:v>
                </c:pt>
                <c:pt idx="13977">
                  <c:v>43198</c:v>
                </c:pt>
                <c:pt idx="13978">
                  <c:v>43199</c:v>
                </c:pt>
                <c:pt idx="13979">
                  <c:v>43200</c:v>
                </c:pt>
                <c:pt idx="13980">
                  <c:v>43201</c:v>
                </c:pt>
                <c:pt idx="13981">
                  <c:v>43202</c:v>
                </c:pt>
                <c:pt idx="13982">
                  <c:v>43203</c:v>
                </c:pt>
                <c:pt idx="13983">
                  <c:v>43204</c:v>
                </c:pt>
                <c:pt idx="13984">
                  <c:v>43205</c:v>
                </c:pt>
                <c:pt idx="13985">
                  <c:v>43206</c:v>
                </c:pt>
                <c:pt idx="13986">
                  <c:v>43207</c:v>
                </c:pt>
                <c:pt idx="13987">
                  <c:v>43208</c:v>
                </c:pt>
                <c:pt idx="13988">
                  <c:v>43209</c:v>
                </c:pt>
                <c:pt idx="13989">
                  <c:v>43210</c:v>
                </c:pt>
                <c:pt idx="13990">
                  <c:v>43211</c:v>
                </c:pt>
                <c:pt idx="13991">
                  <c:v>43212</c:v>
                </c:pt>
                <c:pt idx="13992">
                  <c:v>43213</c:v>
                </c:pt>
                <c:pt idx="13993">
                  <c:v>43214</c:v>
                </c:pt>
                <c:pt idx="13994">
                  <c:v>43215</c:v>
                </c:pt>
                <c:pt idx="13995">
                  <c:v>43216</c:v>
                </c:pt>
                <c:pt idx="13996">
                  <c:v>43217</c:v>
                </c:pt>
                <c:pt idx="13997">
                  <c:v>43218</c:v>
                </c:pt>
                <c:pt idx="13998">
                  <c:v>43219</c:v>
                </c:pt>
                <c:pt idx="13999">
                  <c:v>43220</c:v>
                </c:pt>
                <c:pt idx="14000">
                  <c:v>43221</c:v>
                </c:pt>
                <c:pt idx="14001">
                  <c:v>43222</c:v>
                </c:pt>
                <c:pt idx="14002">
                  <c:v>43223</c:v>
                </c:pt>
                <c:pt idx="14003">
                  <c:v>43224</c:v>
                </c:pt>
                <c:pt idx="14004">
                  <c:v>43225</c:v>
                </c:pt>
                <c:pt idx="14005">
                  <c:v>43226</c:v>
                </c:pt>
                <c:pt idx="14006">
                  <c:v>43227</c:v>
                </c:pt>
                <c:pt idx="14007">
                  <c:v>43228</c:v>
                </c:pt>
                <c:pt idx="14008">
                  <c:v>43229</c:v>
                </c:pt>
                <c:pt idx="14009">
                  <c:v>43230</c:v>
                </c:pt>
                <c:pt idx="14010">
                  <c:v>43231</c:v>
                </c:pt>
                <c:pt idx="14011">
                  <c:v>43232</c:v>
                </c:pt>
                <c:pt idx="14012">
                  <c:v>43233</c:v>
                </c:pt>
                <c:pt idx="14013">
                  <c:v>43234</c:v>
                </c:pt>
                <c:pt idx="14014">
                  <c:v>43235</c:v>
                </c:pt>
                <c:pt idx="14015">
                  <c:v>43236</c:v>
                </c:pt>
                <c:pt idx="14016">
                  <c:v>43237</c:v>
                </c:pt>
                <c:pt idx="14017">
                  <c:v>43238</c:v>
                </c:pt>
                <c:pt idx="14018">
                  <c:v>43239</c:v>
                </c:pt>
                <c:pt idx="14019">
                  <c:v>43240</c:v>
                </c:pt>
                <c:pt idx="14020">
                  <c:v>43241</c:v>
                </c:pt>
                <c:pt idx="14021">
                  <c:v>43242</c:v>
                </c:pt>
                <c:pt idx="14022">
                  <c:v>43243</c:v>
                </c:pt>
                <c:pt idx="14023">
                  <c:v>43244</c:v>
                </c:pt>
                <c:pt idx="14024">
                  <c:v>43245</c:v>
                </c:pt>
                <c:pt idx="14025">
                  <c:v>43246</c:v>
                </c:pt>
                <c:pt idx="14026">
                  <c:v>43247</c:v>
                </c:pt>
                <c:pt idx="14027">
                  <c:v>43248</c:v>
                </c:pt>
                <c:pt idx="14028">
                  <c:v>43249</c:v>
                </c:pt>
                <c:pt idx="14029">
                  <c:v>43250</c:v>
                </c:pt>
                <c:pt idx="14030">
                  <c:v>43251</c:v>
                </c:pt>
                <c:pt idx="14031">
                  <c:v>43252</c:v>
                </c:pt>
                <c:pt idx="14032">
                  <c:v>43253</c:v>
                </c:pt>
                <c:pt idx="14033">
                  <c:v>43254</c:v>
                </c:pt>
                <c:pt idx="14034">
                  <c:v>43255</c:v>
                </c:pt>
                <c:pt idx="14035">
                  <c:v>43256</c:v>
                </c:pt>
                <c:pt idx="14036">
                  <c:v>43257</c:v>
                </c:pt>
                <c:pt idx="14037">
                  <c:v>43258</c:v>
                </c:pt>
                <c:pt idx="14038">
                  <c:v>43259</c:v>
                </c:pt>
                <c:pt idx="14039">
                  <c:v>43260</c:v>
                </c:pt>
                <c:pt idx="14040">
                  <c:v>43261</c:v>
                </c:pt>
                <c:pt idx="14041">
                  <c:v>43262</c:v>
                </c:pt>
                <c:pt idx="14042">
                  <c:v>43263</c:v>
                </c:pt>
                <c:pt idx="14043">
                  <c:v>43264</c:v>
                </c:pt>
                <c:pt idx="14044">
                  <c:v>43265</c:v>
                </c:pt>
                <c:pt idx="14045">
                  <c:v>43266</c:v>
                </c:pt>
                <c:pt idx="14046">
                  <c:v>43267</c:v>
                </c:pt>
                <c:pt idx="14047">
                  <c:v>43268</c:v>
                </c:pt>
                <c:pt idx="14048">
                  <c:v>43269</c:v>
                </c:pt>
                <c:pt idx="14049">
                  <c:v>43270</c:v>
                </c:pt>
                <c:pt idx="14050">
                  <c:v>43271</c:v>
                </c:pt>
                <c:pt idx="14051">
                  <c:v>43272</c:v>
                </c:pt>
                <c:pt idx="14052">
                  <c:v>43273</c:v>
                </c:pt>
                <c:pt idx="14053">
                  <c:v>43274</c:v>
                </c:pt>
                <c:pt idx="14054">
                  <c:v>43275</c:v>
                </c:pt>
                <c:pt idx="14055">
                  <c:v>43276</c:v>
                </c:pt>
                <c:pt idx="14056">
                  <c:v>43277</c:v>
                </c:pt>
                <c:pt idx="14057">
                  <c:v>43278</c:v>
                </c:pt>
                <c:pt idx="14058">
                  <c:v>43279</c:v>
                </c:pt>
                <c:pt idx="14059">
                  <c:v>43280</c:v>
                </c:pt>
                <c:pt idx="14060">
                  <c:v>43281</c:v>
                </c:pt>
                <c:pt idx="14061">
                  <c:v>43282</c:v>
                </c:pt>
                <c:pt idx="14062">
                  <c:v>43283</c:v>
                </c:pt>
                <c:pt idx="14063">
                  <c:v>43284</c:v>
                </c:pt>
                <c:pt idx="14064">
                  <c:v>43285</c:v>
                </c:pt>
                <c:pt idx="14065">
                  <c:v>43286</c:v>
                </c:pt>
                <c:pt idx="14066">
                  <c:v>43287</c:v>
                </c:pt>
                <c:pt idx="14067">
                  <c:v>43288</c:v>
                </c:pt>
                <c:pt idx="14068">
                  <c:v>43289</c:v>
                </c:pt>
                <c:pt idx="14069">
                  <c:v>43290</c:v>
                </c:pt>
                <c:pt idx="14070">
                  <c:v>43291</c:v>
                </c:pt>
                <c:pt idx="14071">
                  <c:v>43292</c:v>
                </c:pt>
                <c:pt idx="14072">
                  <c:v>43293</c:v>
                </c:pt>
                <c:pt idx="14073">
                  <c:v>43294</c:v>
                </c:pt>
                <c:pt idx="14074">
                  <c:v>43295</c:v>
                </c:pt>
                <c:pt idx="14075">
                  <c:v>43296</c:v>
                </c:pt>
                <c:pt idx="14076">
                  <c:v>43297</c:v>
                </c:pt>
                <c:pt idx="14077">
                  <c:v>43298</c:v>
                </c:pt>
                <c:pt idx="14078">
                  <c:v>43299</c:v>
                </c:pt>
                <c:pt idx="14079">
                  <c:v>43300</c:v>
                </c:pt>
                <c:pt idx="14080">
                  <c:v>43301</c:v>
                </c:pt>
                <c:pt idx="14081">
                  <c:v>43302</c:v>
                </c:pt>
                <c:pt idx="14082">
                  <c:v>43303</c:v>
                </c:pt>
                <c:pt idx="14083">
                  <c:v>43304</c:v>
                </c:pt>
                <c:pt idx="14084">
                  <c:v>43305</c:v>
                </c:pt>
                <c:pt idx="14085">
                  <c:v>43306</c:v>
                </c:pt>
                <c:pt idx="14086">
                  <c:v>43307</c:v>
                </c:pt>
                <c:pt idx="14087">
                  <c:v>43308</c:v>
                </c:pt>
                <c:pt idx="14088">
                  <c:v>43309</c:v>
                </c:pt>
                <c:pt idx="14089">
                  <c:v>43310</c:v>
                </c:pt>
                <c:pt idx="14090">
                  <c:v>43311</c:v>
                </c:pt>
                <c:pt idx="14091">
                  <c:v>43312</c:v>
                </c:pt>
                <c:pt idx="14092">
                  <c:v>43313</c:v>
                </c:pt>
                <c:pt idx="14093">
                  <c:v>43314</c:v>
                </c:pt>
                <c:pt idx="14094">
                  <c:v>43315</c:v>
                </c:pt>
                <c:pt idx="14095">
                  <c:v>43316</c:v>
                </c:pt>
                <c:pt idx="14096">
                  <c:v>43317</c:v>
                </c:pt>
                <c:pt idx="14097">
                  <c:v>43318</c:v>
                </c:pt>
                <c:pt idx="14098">
                  <c:v>43319</c:v>
                </c:pt>
                <c:pt idx="14099">
                  <c:v>43320</c:v>
                </c:pt>
                <c:pt idx="14100">
                  <c:v>43321</c:v>
                </c:pt>
                <c:pt idx="14101">
                  <c:v>43322</c:v>
                </c:pt>
                <c:pt idx="14102">
                  <c:v>43323</c:v>
                </c:pt>
                <c:pt idx="14103">
                  <c:v>43324</c:v>
                </c:pt>
                <c:pt idx="14104">
                  <c:v>43325</c:v>
                </c:pt>
                <c:pt idx="14105">
                  <c:v>43326</c:v>
                </c:pt>
                <c:pt idx="14106">
                  <c:v>43327</c:v>
                </c:pt>
                <c:pt idx="14107">
                  <c:v>43328</c:v>
                </c:pt>
                <c:pt idx="14108">
                  <c:v>43329</c:v>
                </c:pt>
                <c:pt idx="14109">
                  <c:v>43330</c:v>
                </c:pt>
                <c:pt idx="14110">
                  <c:v>43331</c:v>
                </c:pt>
                <c:pt idx="14111">
                  <c:v>43332</c:v>
                </c:pt>
                <c:pt idx="14112">
                  <c:v>43333</c:v>
                </c:pt>
                <c:pt idx="14113">
                  <c:v>43334</c:v>
                </c:pt>
                <c:pt idx="14114">
                  <c:v>43335</c:v>
                </c:pt>
                <c:pt idx="14115">
                  <c:v>43336</c:v>
                </c:pt>
                <c:pt idx="14116">
                  <c:v>43337</c:v>
                </c:pt>
                <c:pt idx="14117">
                  <c:v>43338</c:v>
                </c:pt>
                <c:pt idx="14118">
                  <c:v>43339</c:v>
                </c:pt>
                <c:pt idx="14119">
                  <c:v>43340</c:v>
                </c:pt>
                <c:pt idx="14120">
                  <c:v>43341</c:v>
                </c:pt>
                <c:pt idx="14121">
                  <c:v>43342</c:v>
                </c:pt>
                <c:pt idx="14122">
                  <c:v>43343</c:v>
                </c:pt>
                <c:pt idx="14123">
                  <c:v>43344</c:v>
                </c:pt>
                <c:pt idx="14124">
                  <c:v>43345</c:v>
                </c:pt>
                <c:pt idx="14125">
                  <c:v>43346</c:v>
                </c:pt>
                <c:pt idx="14126">
                  <c:v>43347</c:v>
                </c:pt>
                <c:pt idx="14127">
                  <c:v>43348</c:v>
                </c:pt>
                <c:pt idx="14128">
                  <c:v>43349</c:v>
                </c:pt>
                <c:pt idx="14129">
                  <c:v>43350</c:v>
                </c:pt>
                <c:pt idx="14130">
                  <c:v>43351</c:v>
                </c:pt>
                <c:pt idx="14131">
                  <c:v>43352</c:v>
                </c:pt>
                <c:pt idx="14132">
                  <c:v>43353</c:v>
                </c:pt>
                <c:pt idx="14133">
                  <c:v>43354</c:v>
                </c:pt>
                <c:pt idx="14134">
                  <c:v>43355</c:v>
                </c:pt>
                <c:pt idx="14135">
                  <c:v>43356</c:v>
                </c:pt>
                <c:pt idx="14136">
                  <c:v>43357</c:v>
                </c:pt>
                <c:pt idx="14137">
                  <c:v>43358</c:v>
                </c:pt>
                <c:pt idx="14138">
                  <c:v>43359</c:v>
                </c:pt>
                <c:pt idx="14139">
                  <c:v>43360</c:v>
                </c:pt>
                <c:pt idx="14140">
                  <c:v>43361</c:v>
                </c:pt>
                <c:pt idx="14141">
                  <c:v>43362</c:v>
                </c:pt>
                <c:pt idx="14142">
                  <c:v>43363</c:v>
                </c:pt>
                <c:pt idx="14143">
                  <c:v>43364</c:v>
                </c:pt>
                <c:pt idx="14144">
                  <c:v>43365</c:v>
                </c:pt>
                <c:pt idx="14145">
                  <c:v>43366</c:v>
                </c:pt>
                <c:pt idx="14146">
                  <c:v>43367</c:v>
                </c:pt>
                <c:pt idx="14147">
                  <c:v>43368</c:v>
                </c:pt>
                <c:pt idx="14148">
                  <c:v>43369</c:v>
                </c:pt>
                <c:pt idx="14149">
                  <c:v>43370</c:v>
                </c:pt>
                <c:pt idx="14150">
                  <c:v>43371</c:v>
                </c:pt>
                <c:pt idx="14151">
                  <c:v>43372</c:v>
                </c:pt>
                <c:pt idx="14152">
                  <c:v>43373</c:v>
                </c:pt>
                <c:pt idx="14153">
                  <c:v>43374</c:v>
                </c:pt>
                <c:pt idx="14154">
                  <c:v>43375</c:v>
                </c:pt>
                <c:pt idx="14155">
                  <c:v>43376</c:v>
                </c:pt>
                <c:pt idx="14156">
                  <c:v>43377</c:v>
                </c:pt>
                <c:pt idx="14157">
                  <c:v>43378</c:v>
                </c:pt>
                <c:pt idx="14158">
                  <c:v>43379</c:v>
                </c:pt>
                <c:pt idx="14159">
                  <c:v>43380</c:v>
                </c:pt>
                <c:pt idx="14160">
                  <c:v>43381</c:v>
                </c:pt>
                <c:pt idx="14161">
                  <c:v>43382</c:v>
                </c:pt>
                <c:pt idx="14162">
                  <c:v>43383</c:v>
                </c:pt>
                <c:pt idx="14163">
                  <c:v>43384</c:v>
                </c:pt>
                <c:pt idx="14164">
                  <c:v>43385</c:v>
                </c:pt>
                <c:pt idx="14165">
                  <c:v>43386</c:v>
                </c:pt>
                <c:pt idx="14166">
                  <c:v>43387</c:v>
                </c:pt>
                <c:pt idx="14167">
                  <c:v>43388</c:v>
                </c:pt>
                <c:pt idx="14168">
                  <c:v>43389</c:v>
                </c:pt>
                <c:pt idx="14169">
                  <c:v>43390</c:v>
                </c:pt>
                <c:pt idx="14170">
                  <c:v>43391</c:v>
                </c:pt>
                <c:pt idx="14171">
                  <c:v>43392</c:v>
                </c:pt>
                <c:pt idx="14172">
                  <c:v>43393</c:v>
                </c:pt>
                <c:pt idx="14173">
                  <c:v>43394</c:v>
                </c:pt>
                <c:pt idx="14174">
                  <c:v>43395</c:v>
                </c:pt>
                <c:pt idx="14175">
                  <c:v>43396</c:v>
                </c:pt>
                <c:pt idx="14176">
                  <c:v>43397</c:v>
                </c:pt>
                <c:pt idx="14177">
                  <c:v>43398</c:v>
                </c:pt>
                <c:pt idx="14178">
                  <c:v>43399</c:v>
                </c:pt>
                <c:pt idx="14179">
                  <c:v>43400</c:v>
                </c:pt>
                <c:pt idx="14180">
                  <c:v>43401</c:v>
                </c:pt>
                <c:pt idx="14181">
                  <c:v>43402</c:v>
                </c:pt>
                <c:pt idx="14182">
                  <c:v>43403</c:v>
                </c:pt>
                <c:pt idx="14183">
                  <c:v>43404</c:v>
                </c:pt>
                <c:pt idx="14184">
                  <c:v>43405</c:v>
                </c:pt>
                <c:pt idx="14185">
                  <c:v>43406</c:v>
                </c:pt>
                <c:pt idx="14186">
                  <c:v>43407</c:v>
                </c:pt>
                <c:pt idx="14187">
                  <c:v>43408</c:v>
                </c:pt>
                <c:pt idx="14188">
                  <c:v>43409</c:v>
                </c:pt>
                <c:pt idx="14189">
                  <c:v>43410</c:v>
                </c:pt>
                <c:pt idx="14190">
                  <c:v>43411</c:v>
                </c:pt>
                <c:pt idx="14191">
                  <c:v>43412</c:v>
                </c:pt>
                <c:pt idx="14192">
                  <c:v>43413</c:v>
                </c:pt>
                <c:pt idx="14193">
                  <c:v>43414</c:v>
                </c:pt>
                <c:pt idx="14194">
                  <c:v>43415</c:v>
                </c:pt>
                <c:pt idx="14195">
                  <c:v>43416</c:v>
                </c:pt>
                <c:pt idx="14196">
                  <c:v>43417</c:v>
                </c:pt>
                <c:pt idx="14197">
                  <c:v>43418</c:v>
                </c:pt>
                <c:pt idx="14198">
                  <c:v>43419</c:v>
                </c:pt>
                <c:pt idx="14199">
                  <c:v>43420</c:v>
                </c:pt>
                <c:pt idx="14200">
                  <c:v>43421</c:v>
                </c:pt>
                <c:pt idx="14201">
                  <c:v>43422</c:v>
                </c:pt>
                <c:pt idx="14202">
                  <c:v>43423</c:v>
                </c:pt>
                <c:pt idx="14203">
                  <c:v>43424</c:v>
                </c:pt>
                <c:pt idx="14204">
                  <c:v>43425</c:v>
                </c:pt>
                <c:pt idx="14205">
                  <c:v>43426</c:v>
                </c:pt>
                <c:pt idx="14206">
                  <c:v>43427</c:v>
                </c:pt>
                <c:pt idx="14207">
                  <c:v>43428</c:v>
                </c:pt>
                <c:pt idx="14208">
                  <c:v>43429</c:v>
                </c:pt>
                <c:pt idx="14209">
                  <c:v>43430</c:v>
                </c:pt>
                <c:pt idx="14210">
                  <c:v>43431</c:v>
                </c:pt>
                <c:pt idx="14211">
                  <c:v>43432</c:v>
                </c:pt>
                <c:pt idx="14212">
                  <c:v>43433</c:v>
                </c:pt>
                <c:pt idx="14213">
                  <c:v>43434</c:v>
                </c:pt>
                <c:pt idx="14214">
                  <c:v>43435</c:v>
                </c:pt>
                <c:pt idx="14215">
                  <c:v>43436</c:v>
                </c:pt>
                <c:pt idx="14216">
                  <c:v>43437</c:v>
                </c:pt>
                <c:pt idx="14217">
                  <c:v>43438</c:v>
                </c:pt>
                <c:pt idx="14218">
                  <c:v>43439</c:v>
                </c:pt>
                <c:pt idx="14219">
                  <c:v>43440</c:v>
                </c:pt>
                <c:pt idx="14220">
                  <c:v>43441</c:v>
                </c:pt>
                <c:pt idx="14221">
                  <c:v>43442</c:v>
                </c:pt>
                <c:pt idx="14222">
                  <c:v>43443</c:v>
                </c:pt>
                <c:pt idx="14223">
                  <c:v>43444</c:v>
                </c:pt>
                <c:pt idx="14224">
                  <c:v>43445</c:v>
                </c:pt>
                <c:pt idx="14225">
                  <c:v>43446</c:v>
                </c:pt>
                <c:pt idx="14226">
                  <c:v>43447</c:v>
                </c:pt>
                <c:pt idx="14227">
                  <c:v>43448</c:v>
                </c:pt>
                <c:pt idx="14228">
                  <c:v>43449</c:v>
                </c:pt>
                <c:pt idx="14229">
                  <c:v>43450</c:v>
                </c:pt>
                <c:pt idx="14230">
                  <c:v>43451</c:v>
                </c:pt>
                <c:pt idx="14231">
                  <c:v>43452</c:v>
                </c:pt>
                <c:pt idx="14232">
                  <c:v>43453</c:v>
                </c:pt>
                <c:pt idx="14233">
                  <c:v>43454</c:v>
                </c:pt>
                <c:pt idx="14234">
                  <c:v>43455</c:v>
                </c:pt>
                <c:pt idx="14235">
                  <c:v>43456</c:v>
                </c:pt>
                <c:pt idx="14236">
                  <c:v>43457</c:v>
                </c:pt>
                <c:pt idx="14237">
                  <c:v>43458</c:v>
                </c:pt>
                <c:pt idx="14238">
                  <c:v>43459</c:v>
                </c:pt>
                <c:pt idx="14239">
                  <c:v>43460</c:v>
                </c:pt>
                <c:pt idx="14240">
                  <c:v>43461</c:v>
                </c:pt>
                <c:pt idx="14241">
                  <c:v>43462</c:v>
                </c:pt>
                <c:pt idx="14242">
                  <c:v>43463</c:v>
                </c:pt>
                <c:pt idx="14243">
                  <c:v>43464</c:v>
                </c:pt>
                <c:pt idx="14244">
                  <c:v>43465</c:v>
                </c:pt>
                <c:pt idx="14245">
                  <c:v>43466</c:v>
                </c:pt>
                <c:pt idx="14246">
                  <c:v>43467</c:v>
                </c:pt>
                <c:pt idx="14247">
                  <c:v>43468</c:v>
                </c:pt>
                <c:pt idx="14248">
                  <c:v>43469</c:v>
                </c:pt>
                <c:pt idx="14249">
                  <c:v>43470</c:v>
                </c:pt>
                <c:pt idx="14250">
                  <c:v>43471</c:v>
                </c:pt>
                <c:pt idx="14251">
                  <c:v>43472</c:v>
                </c:pt>
                <c:pt idx="14252">
                  <c:v>43473</c:v>
                </c:pt>
                <c:pt idx="14253">
                  <c:v>43474</c:v>
                </c:pt>
                <c:pt idx="14254">
                  <c:v>43475</c:v>
                </c:pt>
                <c:pt idx="14255">
                  <c:v>43476</c:v>
                </c:pt>
                <c:pt idx="14256">
                  <c:v>43477</c:v>
                </c:pt>
                <c:pt idx="14257">
                  <c:v>43478</c:v>
                </c:pt>
                <c:pt idx="14258">
                  <c:v>43479</c:v>
                </c:pt>
                <c:pt idx="14259">
                  <c:v>43480</c:v>
                </c:pt>
                <c:pt idx="14260">
                  <c:v>43481</c:v>
                </c:pt>
                <c:pt idx="14261">
                  <c:v>43482</c:v>
                </c:pt>
                <c:pt idx="14262">
                  <c:v>43483</c:v>
                </c:pt>
                <c:pt idx="14263">
                  <c:v>43484</c:v>
                </c:pt>
                <c:pt idx="14264">
                  <c:v>43485</c:v>
                </c:pt>
                <c:pt idx="14265">
                  <c:v>43486</c:v>
                </c:pt>
                <c:pt idx="14266">
                  <c:v>43487</c:v>
                </c:pt>
                <c:pt idx="14267">
                  <c:v>43488</c:v>
                </c:pt>
                <c:pt idx="14268">
                  <c:v>43489</c:v>
                </c:pt>
                <c:pt idx="14269">
                  <c:v>43490</c:v>
                </c:pt>
                <c:pt idx="14270">
                  <c:v>43491</c:v>
                </c:pt>
                <c:pt idx="14271">
                  <c:v>43492</c:v>
                </c:pt>
                <c:pt idx="14272">
                  <c:v>43493</c:v>
                </c:pt>
                <c:pt idx="14273">
                  <c:v>43494</c:v>
                </c:pt>
                <c:pt idx="14274">
                  <c:v>43495</c:v>
                </c:pt>
                <c:pt idx="14275">
                  <c:v>43496</c:v>
                </c:pt>
                <c:pt idx="14276">
                  <c:v>43497</c:v>
                </c:pt>
                <c:pt idx="14277">
                  <c:v>43498</c:v>
                </c:pt>
                <c:pt idx="14278">
                  <c:v>43499</c:v>
                </c:pt>
                <c:pt idx="14279">
                  <c:v>43500</c:v>
                </c:pt>
                <c:pt idx="14280">
                  <c:v>43501</c:v>
                </c:pt>
                <c:pt idx="14281">
                  <c:v>43502</c:v>
                </c:pt>
                <c:pt idx="14282">
                  <c:v>43503</c:v>
                </c:pt>
                <c:pt idx="14283">
                  <c:v>43504</c:v>
                </c:pt>
                <c:pt idx="14284">
                  <c:v>43505</c:v>
                </c:pt>
                <c:pt idx="14285">
                  <c:v>43506</c:v>
                </c:pt>
                <c:pt idx="14286">
                  <c:v>43507</c:v>
                </c:pt>
                <c:pt idx="14287">
                  <c:v>43508</c:v>
                </c:pt>
                <c:pt idx="14288">
                  <c:v>43509</c:v>
                </c:pt>
                <c:pt idx="14289">
                  <c:v>43510</c:v>
                </c:pt>
                <c:pt idx="14290">
                  <c:v>43511</c:v>
                </c:pt>
                <c:pt idx="14291">
                  <c:v>43512</c:v>
                </c:pt>
                <c:pt idx="14292">
                  <c:v>43513</c:v>
                </c:pt>
                <c:pt idx="14293">
                  <c:v>43514</c:v>
                </c:pt>
                <c:pt idx="14294">
                  <c:v>43515</c:v>
                </c:pt>
                <c:pt idx="14295">
                  <c:v>43516</c:v>
                </c:pt>
                <c:pt idx="14296">
                  <c:v>43517</c:v>
                </c:pt>
                <c:pt idx="14297">
                  <c:v>43518</c:v>
                </c:pt>
                <c:pt idx="14298">
                  <c:v>43519</c:v>
                </c:pt>
                <c:pt idx="14299">
                  <c:v>43520</c:v>
                </c:pt>
                <c:pt idx="14300">
                  <c:v>43521</c:v>
                </c:pt>
                <c:pt idx="14301">
                  <c:v>43522</c:v>
                </c:pt>
                <c:pt idx="14302">
                  <c:v>43523</c:v>
                </c:pt>
                <c:pt idx="14303">
                  <c:v>43524</c:v>
                </c:pt>
                <c:pt idx="14304">
                  <c:v>43525</c:v>
                </c:pt>
                <c:pt idx="14305">
                  <c:v>43526</c:v>
                </c:pt>
                <c:pt idx="14306">
                  <c:v>43527</c:v>
                </c:pt>
                <c:pt idx="14307">
                  <c:v>43528</c:v>
                </c:pt>
                <c:pt idx="14308">
                  <c:v>43529</c:v>
                </c:pt>
                <c:pt idx="14309">
                  <c:v>43530</c:v>
                </c:pt>
                <c:pt idx="14310">
                  <c:v>43531</c:v>
                </c:pt>
                <c:pt idx="14311">
                  <c:v>43532</c:v>
                </c:pt>
                <c:pt idx="14312">
                  <c:v>43533</c:v>
                </c:pt>
                <c:pt idx="14313">
                  <c:v>43534</c:v>
                </c:pt>
                <c:pt idx="14314">
                  <c:v>43535</c:v>
                </c:pt>
                <c:pt idx="14315">
                  <c:v>43536</c:v>
                </c:pt>
                <c:pt idx="14316">
                  <c:v>43537</c:v>
                </c:pt>
                <c:pt idx="14317">
                  <c:v>43538</c:v>
                </c:pt>
                <c:pt idx="14318">
                  <c:v>43539</c:v>
                </c:pt>
                <c:pt idx="14319">
                  <c:v>43540</c:v>
                </c:pt>
                <c:pt idx="14320">
                  <c:v>43541</c:v>
                </c:pt>
                <c:pt idx="14321">
                  <c:v>43542</c:v>
                </c:pt>
                <c:pt idx="14322">
                  <c:v>43543</c:v>
                </c:pt>
                <c:pt idx="14323">
                  <c:v>43544</c:v>
                </c:pt>
                <c:pt idx="14324">
                  <c:v>43545</c:v>
                </c:pt>
                <c:pt idx="14325">
                  <c:v>43546</c:v>
                </c:pt>
                <c:pt idx="14326">
                  <c:v>43547</c:v>
                </c:pt>
                <c:pt idx="14327">
                  <c:v>43548</c:v>
                </c:pt>
                <c:pt idx="14328">
                  <c:v>43549</c:v>
                </c:pt>
                <c:pt idx="14329">
                  <c:v>43550</c:v>
                </c:pt>
                <c:pt idx="14330">
                  <c:v>43551</c:v>
                </c:pt>
                <c:pt idx="14331">
                  <c:v>43552</c:v>
                </c:pt>
                <c:pt idx="14332">
                  <c:v>43553</c:v>
                </c:pt>
                <c:pt idx="14333">
                  <c:v>43554</c:v>
                </c:pt>
                <c:pt idx="14334">
                  <c:v>43555</c:v>
                </c:pt>
                <c:pt idx="14335">
                  <c:v>43556</c:v>
                </c:pt>
                <c:pt idx="14336">
                  <c:v>43557</c:v>
                </c:pt>
                <c:pt idx="14337">
                  <c:v>43558</c:v>
                </c:pt>
                <c:pt idx="14338">
                  <c:v>43559</c:v>
                </c:pt>
                <c:pt idx="14339">
                  <c:v>43560</c:v>
                </c:pt>
                <c:pt idx="14340">
                  <c:v>43561</c:v>
                </c:pt>
                <c:pt idx="14341">
                  <c:v>43562</c:v>
                </c:pt>
                <c:pt idx="14342">
                  <c:v>43563</c:v>
                </c:pt>
                <c:pt idx="14343">
                  <c:v>43564</c:v>
                </c:pt>
                <c:pt idx="14344">
                  <c:v>43565</c:v>
                </c:pt>
                <c:pt idx="14345">
                  <c:v>43566</c:v>
                </c:pt>
                <c:pt idx="14346">
                  <c:v>43567</c:v>
                </c:pt>
                <c:pt idx="14347">
                  <c:v>43568</c:v>
                </c:pt>
                <c:pt idx="14348">
                  <c:v>43569</c:v>
                </c:pt>
                <c:pt idx="14349">
                  <c:v>43570</c:v>
                </c:pt>
                <c:pt idx="14350">
                  <c:v>43571</c:v>
                </c:pt>
                <c:pt idx="14351">
                  <c:v>43572</c:v>
                </c:pt>
                <c:pt idx="14352">
                  <c:v>43573</c:v>
                </c:pt>
                <c:pt idx="14353">
                  <c:v>43574</c:v>
                </c:pt>
                <c:pt idx="14354">
                  <c:v>43575</c:v>
                </c:pt>
                <c:pt idx="14355">
                  <c:v>43576</c:v>
                </c:pt>
                <c:pt idx="14356">
                  <c:v>43577</c:v>
                </c:pt>
                <c:pt idx="14357">
                  <c:v>43578</c:v>
                </c:pt>
                <c:pt idx="14358">
                  <c:v>43579</c:v>
                </c:pt>
                <c:pt idx="14359">
                  <c:v>43580</c:v>
                </c:pt>
                <c:pt idx="14360">
                  <c:v>43581</c:v>
                </c:pt>
                <c:pt idx="14361">
                  <c:v>43582</c:v>
                </c:pt>
                <c:pt idx="14362">
                  <c:v>43583</c:v>
                </c:pt>
                <c:pt idx="14363">
                  <c:v>43584</c:v>
                </c:pt>
                <c:pt idx="14364">
                  <c:v>43585</c:v>
                </c:pt>
                <c:pt idx="14365">
                  <c:v>43586</c:v>
                </c:pt>
                <c:pt idx="14366">
                  <c:v>43587</c:v>
                </c:pt>
                <c:pt idx="14367">
                  <c:v>43588</c:v>
                </c:pt>
                <c:pt idx="14368">
                  <c:v>43589</c:v>
                </c:pt>
                <c:pt idx="14369">
                  <c:v>43590</c:v>
                </c:pt>
                <c:pt idx="14370">
                  <c:v>43591</c:v>
                </c:pt>
                <c:pt idx="14371">
                  <c:v>43592</c:v>
                </c:pt>
                <c:pt idx="14372">
                  <c:v>43593</c:v>
                </c:pt>
                <c:pt idx="14373">
                  <c:v>43594</c:v>
                </c:pt>
                <c:pt idx="14374">
                  <c:v>43595</c:v>
                </c:pt>
                <c:pt idx="14375">
                  <c:v>43596</c:v>
                </c:pt>
                <c:pt idx="14376">
                  <c:v>43597</c:v>
                </c:pt>
                <c:pt idx="14377">
                  <c:v>43598</c:v>
                </c:pt>
                <c:pt idx="14378">
                  <c:v>43599</c:v>
                </c:pt>
                <c:pt idx="14379">
                  <c:v>43600</c:v>
                </c:pt>
                <c:pt idx="14380">
                  <c:v>43601</c:v>
                </c:pt>
                <c:pt idx="14381">
                  <c:v>43602</c:v>
                </c:pt>
                <c:pt idx="14382">
                  <c:v>43603</c:v>
                </c:pt>
                <c:pt idx="14383">
                  <c:v>43604</c:v>
                </c:pt>
                <c:pt idx="14384">
                  <c:v>43605</c:v>
                </c:pt>
                <c:pt idx="14385">
                  <c:v>43606</c:v>
                </c:pt>
                <c:pt idx="14386">
                  <c:v>43607</c:v>
                </c:pt>
                <c:pt idx="14387">
                  <c:v>43608</c:v>
                </c:pt>
                <c:pt idx="14388">
                  <c:v>43609</c:v>
                </c:pt>
                <c:pt idx="14389">
                  <c:v>43610</c:v>
                </c:pt>
                <c:pt idx="14390">
                  <c:v>43611</c:v>
                </c:pt>
                <c:pt idx="14391">
                  <c:v>43612</c:v>
                </c:pt>
                <c:pt idx="14392">
                  <c:v>43613</c:v>
                </c:pt>
                <c:pt idx="14393">
                  <c:v>43614</c:v>
                </c:pt>
                <c:pt idx="14394">
                  <c:v>43615</c:v>
                </c:pt>
                <c:pt idx="14395">
                  <c:v>43616</c:v>
                </c:pt>
                <c:pt idx="14396">
                  <c:v>43617</c:v>
                </c:pt>
                <c:pt idx="14397">
                  <c:v>43618</c:v>
                </c:pt>
                <c:pt idx="14398">
                  <c:v>43619</c:v>
                </c:pt>
                <c:pt idx="14399">
                  <c:v>43620</c:v>
                </c:pt>
                <c:pt idx="14400">
                  <c:v>43621</c:v>
                </c:pt>
                <c:pt idx="14401">
                  <c:v>43622</c:v>
                </c:pt>
                <c:pt idx="14402">
                  <c:v>43623</c:v>
                </c:pt>
                <c:pt idx="14403">
                  <c:v>43624</c:v>
                </c:pt>
                <c:pt idx="14404">
                  <c:v>43625</c:v>
                </c:pt>
                <c:pt idx="14405">
                  <c:v>43626</c:v>
                </c:pt>
                <c:pt idx="14406">
                  <c:v>43627</c:v>
                </c:pt>
                <c:pt idx="14407">
                  <c:v>43628</c:v>
                </c:pt>
                <c:pt idx="14408">
                  <c:v>43629</c:v>
                </c:pt>
                <c:pt idx="14409">
                  <c:v>43630</c:v>
                </c:pt>
                <c:pt idx="14410">
                  <c:v>43631</c:v>
                </c:pt>
                <c:pt idx="14411">
                  <c:v>43632</c:v>
                </c:pt>
                <c:pt idx="14412">
                  <c:v>43633</c:v>
                </c:pt>
                <c:pt idx="14413">
                  <c:v>43634</c:v>
                </c:pt>
                <c:pt idx="14414">
                  <c:v>43635</c:v>
                </c:pt>
                <c:pt idx="14415">
                  <c:v>43636</c:v>
                </c:pt>
                <c:pt idx="14416">
                  <c:v>43637</c:v>
                </c:pt>
                <c:pt idx="14417">
                  <c:v>43638</c:v>
                </c:pt>
                <c:pt idx="14418">
                  <c:v>43639</c:v>
                </c:pt>
                <c:pt idx="14419">
                  <c:v>43640</c:v>
                </c:pt>
                <c:pt idx="14420">
                  <c:v>43641</c:v>
                </c:pt>
                <c:pt idx="14421">
                  <c:v>43642</c:v>
                </c:pt>
                <c:pt idx="14422">
                  <c:v>43643</c:v>
                </c:pt>
                <c:pt idx="14423">
                  <c:v>43644</c:v>
                </c:pt>
                <c:pt idx="14424">
                  <c:v>43645</c:v>
                </c:pt>
                <c:pt idx="14425">
                  <c:v>43646</c:v>
                </c:pt>
                <c:pt idx="14426">
                  <c:v>43647</c:v>
                </c:pt>
                <c:pt idx="14427">
                  <c:v>43648</c:v>
                </c:pt>
                <c:pt idx="14428">
                  <c:v>43649</c:v>
                </c:pt>
                <c:pt idx="14429">
                  <c:v>43650</c:v>
                </c:pt>
                <c:pt idx="14430">
                  <c:v>43651</c:v>
                </c:pt>
                <c:pt idx="14431">
                  <c:v>43652</c:v>
                </c:pt>
                <c:pt idx="14432">
                  <c:v>43653</c:v>
                </c:pt>
                <c:pt idx="14433">
                  <c:v>43654</c:v>
                </c:pt>
                <c:pt idx="14434">
                  <c:v>43655</c:v>
                </c:pt>
                <c:pt idx="14435">
                  <c:v>43656</c:v>
                </c:pt>
                <c:pt idx="14436">
                  <c:v>43657</c:v>
                </c:pt>
                <c:pt idx="14437">
                  <c:v>43658</c:v>
                </c:pt>
                <c:pt idx="14438">
                  <c:v>43659</c:v>
                </c:pt>
                <c:pt idx="14439">
                  <c:v>43660</c:v>
                </c:pt>
                <c:pt idx="14440">
                  <c:v>43661</c:v>
                </c:pt>
                <c:pt idx="14441">
                  <c:v>43662</c:v>
                </c:pt>
                <c:pt idx="14442">
                  <c:v>43663</c:v>
                </c:pt>
                <c:pt idx="14443">
                  <c:v>43664</c:v>
                </c:pt>
                <c:pt idx="14444">
                  <c:v>43665</c:v>
                </c:pt>
                <c:pt idx="14445">
                  <c:v>43666</c:v>
                </c:pt>
                <c:pt idx="14446">
                  <c:v>43667</c:v>
                </c:pt>
                <c:pt idx="14447">
                  <c:v>43668</c:v>
                </c:pt>
                <c:pt idx="14448">
                  <c:v>43669</c:v>
                </c:pt>
                <c:pt idx="14449">
                  <c:v>43670</c:v>
                </c:pt>
                <c:pt idx="14450">
                  <c:v>43671</c:v>
                </c:pt>
                <c:pt idx="14451">
                  <c:v>43672</c:v>
                </c:pt>
                <c:pt idx="14452">
                  <c:v>43673</c:v>
                </c:pt>
                <c:pt idx="14453">
                  <c:v>43674</c:v>
                </c:pt>
                <c:pt idx="14454">
                  <c:v>43675</c:v>
                </c:pt>
                <c:pt idx="14455">
                  <c:v>43676</c:v>
                </c:pt>
                <c:pt idx="14456">
                  <c:v>43677</c:v>
                </c:pt>
                <c:pt idx="14457">
                  <c:v>43678</c:v>
                </c:pt>
                <c:pt idx="14458">
                  <c:v>43679</c:v>
                </c:pt>
                <c:pt idx="14459">
                  <c:v>43680</c:v>
                </c:pt>
                <c:pt idx="14460">
                  <c:v>43681</c:v>
                </c:pt>
                <c:pt idx="14461">
                  <c:v>43682</c:v>
                </c:pt>
                <c:pt idx="14462">
                  <c:v>43683</c:v>
                </c:pt>
                <c:pt idx="14463">
                  <c:v>43684</c:v>
                </c:pt>
                <c:pt idx="14464">
                  <c:v>43685</c:v>
                </c:pt>
                <c:pt idx="14465">
                  <c:v>43686</c:v>
                </c:pt>
                <c:pt idx="14466">
                  <c:v>43687</c:v>
                </c:pt>
                <c:pt idx="14467">
                  <c:v>43688</c:v>
                </c:pt>
                <c:pt idx="14468">
                  <c:v>43689</c:v>
                </c:pt>
                <c:pt idx="14469">
                  <c:v>43690</c:v>
                </c:pt>
                <c:pt idx="14470">
                  <c:v>43691</c:v>
                </c:pt>
                <c:pt idx="14471">
                  <c:v>43692</c:v>
                </c:pt>
                <c:pt idx="14472">
                  <c:v>43693</c:v>
                </c:pt>
                <c:pt idx="14473">
                  <c:v>43694</c:v>
                </c:pt>
                <c:pt idx="14474">
                  <c:v>43695</c:v>
                </c:pt>
                <c:pt idx="14475">
                  <c:v>43696</c:v>
                </c:pt>
                <c:pt idx="14476">
                  <c:v>43697</c:v>
                </c:pt>
                <c:pt idx="14477">
                  <c:v>43698</c:v>
                </c:pt>
                <c:pt idx="14478">
                  <c:v>43699</c:v>
                </c:pt>
                <c:pt idx="14479">
                  <c:v>43700</c:v>
                </c:pt>
                <c:pt idx="14480">
                  <c:v>43701</c:v>
                </c:pt>
                <c:pt idx="14481">
                  <c:v>43702</c:v>
                </c:pt>
                <c:pt idx="14482">
                  <c:v>43703</c:v>
                </c:pt>
                <c:pt idx="14483">
                  <c:v>43704</c:v>
                </c:pt>
                <c:pt idx="14484">
                  <c:v>43705</c:v>
                </c:pt>
                <c:pt idx="14485">
                  <c:v>43706</c:v>
                </c:pt>
                <c:pt idx="14486">
                  <c:v>43707</c:v>
                </c:pt>
                <c:pt idx="14487">
                  <c:v>43708</c:v>
                </c:pt>
                <c:pt idx="14488">
                  <c:v>43709</c:v>
                </c:pt>
                <c:pt idx="14489">
                  <c:v>43710</c:v>
                </c:pt>
                <c:pt idx="14490">
                  <c:v>43711</c:v>
                </c:pt>
                <c:pt idx="14491">
                  <c:v>43712</c:v>
                </c:pt>
                <c:pt idx="14492">
                  <c:v>43713</c:v>
                </c:pt>
                <c:pt idx="14493">
                  <c:v>43714</c:v>
                </c:pt>
                <c:pt idx="14494">
                  <c:v>43715</c:v>
                </c:pt>
                <c:pt idx="14495">
                  <c:v>43716</c:v>
                </c:pt>
                <c:pt idx="14496">
                  <c:v>43717</c:v>
                </c:pt>
                <c:pt idx="14497">
                  <c:v>43718</c:v>
                </c:pt>
                <c:pt idx="14498">
                  <c:v>43719</c:v>
                </c:pt>
                <c:pt idx="14499">
                  <c:v>43720</c:v>
                </c:pt>
                <c:pt idx="14500">
                  <c:v>43721</c:v>
                </c:pt>
                <c:pt idx="14501">
                  <c:v>43722</c:v>
                </c:pt>
                <c:pt idx="14502">
                  <c:v>43723</c:v>
                </c:pt>
                <c:pt idx="14503">
                  <c:v>43724</c:v>
                </c:pt>
                <c:pt idx="14504">
                  <c:v>43725</c:v>
                </c:pt>
                <c:pt idx="14505">
                  <c:v>43726</c:v>
                </c:pt>
                <c:pt idx="14506">
                  <c:v>43727</c:v>
                </c:pt>
                <c:pt idx="14507">
                  <c:v>43728</c:v>
                </c:pt>
                <c:pt idx="14508">
                  <c:v>43729</c:v>
                </c:pt>
                <c:pt idx="14509">
                  <c:v>43730</c:v>
                </c:pt>
                <c:pt idx="14510">
                  <c:v>43731</c:v>
                </c:pt>
                <c:pt idx="14511">
                  <c:v>43732</c:v>
                </c:pt>
                <c:pt idx="14512">
                  <c:v>43733</c:v>
                </c:pt>
                <c:pt idx="14513">
                  <c:v>43734</c:v>
                </c:pt>
                <c:pt idx="14514">
                  <c:v>43735</c:v>
                </c:pt>
                <c:pt idx="14515">
                  <c:v>43736</c:v>
                </c:pt>
                <c:pt idx="14516">
                  <c:v>43737</c:v>
                </c:pt>
                <c:pt idx="14517">
                  <c:v>43738</c:v>
                </c:pt>
                <c:pt idx="14518">
                  <c:v>43739</c:v>
                </c:pt>
                <c:pt idx="14519">
                  <c:v>43740</c:v>
                </c:pt>
                <c:pt idx="14520">
                  <c:v>43741</c:v>
                </c:pt>
                <c:pt idx="14521">
                  <c:v>43742</c:v>
                </c:pt>
                <c:pt idx="14522">
                  <c:v>43743</c:v>
                </c:pt>
                <c:pt idx="14523">
                  <c:v>43744</c:v>
                </c:pt>
                <c:pt idx="14524">
                  <c:v>43745</c:v>
                </c:pt>
                <c:pt idx="14525">
                  <c:v>43746</c:v>
                </c:pt>
                <c:pt idx="14526">
                  <c:v>43747</c:v>
                </c:pt>
                <c:pt idx="14527">
                  <c:v>43748</c:v>
                </c:pt>
                <c:pt idx="14528">
                  <c:v>43749</c:v>
                </c:pt>
                <c:pt idx="14529">
                  <c:v>43750</c:v>
                </c:pt>
                <c:pt idx="14530">
                  <c:v>43751</c:v>
                </c:pt>
                <c:pt idx="14531">
                  <c:v>43752</c:v>
                </c:pt>
                <c:pt idx="14532">
                  <c:v>43753</c:v>
                </c:pt>
                <c:pt idx="14533">
                  <c:v>43754</c:v>
                </c:pt>
                <c:pt idx="14534">
                  <c:v>43755</c:v>
                </c:pt>
                <c:pt idx="14535">
                  <c:v>43756</c:v>
                </c:pt>
                <c:pt idx="14536">
                  <c:v>43757</c:v>
                </c:pt>
                <c:pt idx="14537">
                  <c:v>43758</c:v>
                </c:pt>
                <c:pt idx="14538">
                  <c:v>43759</c:v>
                </c:pt>
                <c:pt idx="14539">
                  <c:v>43760</c:v>
                </c:pt>
                <c:pt idx="14540">
                  <c:v>43761</c:v>
                </c:pt>
                <c:pt idx="14541">
                  <c:v>43762</c:v>
                </c:pt>
                <c:pt idx="14542">
                  <c:v>43763</c:v>
                </c:pt>
                <c:pt idx="14543">
                  <c:v>43764</c:v>
                </c:pt>
                <c:pt idx="14544">
                  <c:v>43765</c:v>
                </c:pt>
                <c:pt idx="14545">
                  <c:v>43766</c:v>
                </c:pt>
                <c:pt idx="14546">
                  <c:v>43767</c:v>
                </c:pt>
                <c:pt idx="14547">
                  <c:v>43768</c:v>
                </c:pt>
                <c:pt idx="14548">
                  <c:v>43769</c:v>
                </c:pt>
                <c:pt idx="14549">
                  <c:v>43770</c:v>
                </c:pt>
                <c:pt idx="14550">
                  <c:v>43771</c:v>
                </c:pt>
                <c:pt idx="14551">
                  <c:v>43772</c:v>
                </c:pt>
                <c:pt idx="14552">
                  <c:v>43773</c:v>
                </c:pt>
                <c:pt idx="14553">
                  <c:v>43774</c:v>
                </c:pt>
                <c:pt idx="14554">
                  <c:v>43775</c:v>
                </c:pt>
                <c:pt idx="14555">
                  <c:v>43776</c:v>
                </c:pt>
                <c:pt idx="14556">
                  <c:v>43777</c:v>
                </c:pt>
                <c:pt idx="14557">
                  <c:v>43778</c:v>
                </c:pt>
                <c:pt idx="14558">
                  <c:v>43779</c:v>
                </c:pt>
                <c:pt idx="14559">
                  <c:v>43780</c:v>
                </c:pt>
                <c:pt idx="14560">
                  <c:v>43781</c:v>
                </c:pt>
                <c:pt idx="14561">
                  <c:v>43782</c:v>
                </c:pt>
                <c:pt idx="14562">
                  <c:v>43783</c:v>
                </c:pt>
                <c:pt idx="14563">
                  <c:v>43784</c:v>
                </c:pt>
                <c:pt idx="14564">
                  <c:v>43785</c:v>
                </c:pt>
                <c:pt idx="14565">
                  <c:v>43786</c:v>
                </c:pt>
                <c:pt idx="14566">
                  <c:v>43787</c:v>
                </c:pt>
                <c:pt idx="14567">
                  <c:v>43788</c:v>
                </c:pt>
                <c:pt idx="14568">
                  <c:v>43789</c:v>
                </c:pt>
                <c:pt idx="14569">
                  <c:v>43790</c:v>
                </c:pt>
                <c:pt idx="14570">
                  <c:v>43791</c:v>
                </c:pt>
                <c:pt idx="14571">
                  <c:v>43792</c:v>
                </c:pt>
                <c:pt idx="14572">
                  <c:v>43793</c:v>
                </c:pt>
                <c:pt idx="14573">
                  <c:v>43794</c:v>
                </c:pt>
                <c:pt idx="14574">
                  <c:v>43795</c:v>
                </c:pt>
                <c:pt idx="14575">
                  <c:v>43796</c:v>
                </c:pt>
                <c:pt idx="14576">
                  <c:v>43797</c:v>
                </c:pt>
                <c:pt idx="14577">
                  <c:v>43798</c:v>
                </c:pt>
                <c:pt idx="14578">
                  <c:v>43799</c:v>
                </c:pt>
                <c:pt idx="14579">
                  <c:v>43800</c:v>
                </c:pt>
                <c:pt idx="14580">
                  <c:v>43801</c:v>
                </c:pt>
                <c:pt idx="14581">
                  <c:v>43802</c:v>
                </c:pt>
                <c:pt idx="14582">
                  <c:v>43803</c:v>
                </c:pt>
                <c:pt idx="14583">
                  <c:v>43804</c:v>
                </c:pt>
                <c:pt idx="14584">
                  <c:v>43805</c:v>
                </c:pt>
                <c:pt idx="14585">
                  <c:v>43806</c:v>
                </c:pt>
                <c:pt idx="14586">
                  <c:v>43807</c:v>
                </c:pt>
                <c:pt idx="14587">
                  <c:v>43808</c:v>
                </c:pt>
                <c:pt idx="14588">
                  <c:v>43809</c:v>
                </c:pt>
                <c:pt idx="14589">
                  <c:v>43810</c:v>
                </c:pt>
                <c:pt idx="14590">
                  <c:v>43811</c:v>
                </c:pt>
                <c:pt idx="14591">
                  <c:v>43812</c:v>
                </c:pt>
                <c:pt idx="14592">
                  <c:v>43813</c:v>
                </c:pt>
                <c:pt idx="14593">
                  <c:v>43814</c:v>
                </c:pt>
                <c:pt idx="14594">
                  <c:v>43815</c:v>
                </c:pt>
                <c:pt idx="14595">
                  <c:v>43816</c:v>
                </c:pt>
                <c:pt idx="14596">
                  <c:v>43817</c:v>
                </c:pt>
                <c:pt idx="14597">
                  <c:v>43818</c:v>
                </c:pt>
                <c:pt idx="14598">
                  <c:v>43819</c:v>
                </c:pt>
                <c:pt idx="14599">
                  <c:v>43820</c:v>
                </c:pt>
                <c:pt idx="14600">
                  <c:v>43821</c:v>
                </c:pt>
                <c:pt idx="14601">
                  <c:v>43822</c:v>
                </c:pt>
                <c:pt idx="14602">
                  <c:v>43823</c:v>
                </c:pt>
                <c:pt idx="14603">
                  <c:v>43824</c:v>
                </c:pt>
                <c:pt idx="14604">
                  <c:v>43825</c:v>
                </c:pt>
                <c:pt idx="14605">
                  <c:v>43826</c:v>
                </c:pt>
                <c:pt idx="14606">
                  <c:v>43827</c:v>
                </c:pt>
                <c:pt idx="14607">
                  <c:v>43828</c:v>
                </c:pt>
                <c:pt idx="14608">
                  <c:v>43829</c:v>
                </c:pt>
                <c:pt idx="14609">
                  <c:v>43830</c:v>
                </c:pt>
                <c:pt idx="14610">
                  <c:v>43831</c:v>
                </c:pt>
                <c:pt idx="14611">
                  <c:v>43832</c:v>
                </c:pt>
                <c:pt idx="14612">
                  <c:v>43833</c:v>
                </c:pt>
                <c:pt idx="14613">
                  <c:v>43834</c:v>
                </c:pt>
                <c:pt idx="14614">
                  <c:v>43835</c:v>
                </c:pt>
                <c:pt idx="14615">
                  <c:v>43836</c:v>
                </c:pt>
                <c:pt idx="14616">
                  <c:v>43837</c:v>
                </c:pt>
                <c:pt idx="14617">
                  <c:v>43838</c:v>
                </c:pt>
                <c:pt idx="14618">
                  <c:v>43839</c:v>
                </c:pt>
                <c:pt idx="14619">
                  <c:v>43840</c:v>
                </c:pt>
                <c:pt idx="14620">
                  <c:v>43841</c:v>
                </c:pt>
                <c:pt idx="14621">
                  <c:v>43842</c:v>
                </c:pt>
                <c:pt idx="14622">
                  <c:v>43843</c:v>
                </c:pt>
                <c:pt idx="14623">
                  <c:v>43844</c:v>
                </c:pt>
                <c:pt idx="14624">
                  <c:v>43845</c:v>
                </c:pt>
                <c:pt idx="14625">
                  <c:v>43846</c:v>
                </c:pt>
                <c:pt idx="14626">
                  <c:v>43847</c:v>
                </c:pt>
                <c:pt idx="14627">
                  <c:v>43848</c:v>
                </c:pt>
                <c:pt idx="14628">
                  <c:v>43849</c:v>
                </c:pt>
                <c:pt idx="14629">
                  <c:v>43850</c:v>
                </c:pt>
                <c:pt idx="14630">
                  <c:v>43851</c:v>
                </c:pt>
                <c:pt idx="14631">
                  <c:v>43852</c:v>
                </c:pt>
                <c:pt idx="14632">
                  <c:v>43853</c:v>
                </c:pt>
                <c:pt idx="14633">
                  <c:v>43854</c:v>
                </c:pt>
                <c:pt idx="14634">
                  <c:v>43855</c:v>
                </c:pt>
                <c:pt idx="14635">
                  <c:v>43856</c:v>
                </c:pt>
                <c:pt idx="14636">
                  <c:v>43857</c:v>
                </c:pt>
                <c:pt idx="14637">
                  <c:v>43858</c:v>
                </c:pt>
                <c:pt idx="14638">
                  <c:v>43859</c:v>
                </c:pt>
                <c:pt idx="14639">
                  <c:v>43860</c:v>
                </c:pt>
                <c:pt idx="14640">
                  <c:v>43861</c:v>
                </c:pt>
                <c:pt idx="14641">
                  <c:v>43862</c:v>
                </c:pt>
                <c:pt idx="14642">
                  <c:v>43863</c:v>
                </c:pt>
                <c:pt idx="14643">
                  <c:v>43864</c:v>
                </c:pt>
                <c:pt idx="14644">
                  <c:v>43865</c:v>
                </c:pt>
                <c:pt idx="14645">
                  <c:v>43866</c:v>
                </c:pt>
                <c:pt idx="14646">
                  <c:v>43867</c:v>
                </c:pt>
                <c:pt idx="14647">
                  <c:v>43868</c:v>
                </c:pt>
                <c:pt idx="14648">
                  <c:v>43869</c:v>
                </c:pt>
                <c:pt idx="14649">
                  <c:v>43870</c:v>
                </c:pt>
                <c:pt idx="14650">
                  <c:v>43871</c:v>
                </c:pt>
                <c:pt idx="14651">
                  <c:v>43872</c:v>
                </c:pt>
                <c:pt idx="14652">
                  <c:v>43873</c:v>
                </c:pt>
                <c:pt idx="14653">
                  <c:v>43874</c:v>
                </c:pt>
                <c:pt idx="14654">
                  <c:v>43875</c:v>
                </c:pt>
                <c:pt idx="14655">
                  <c:v>43876</c:v>
                </c:pt>
                <c:pt idx="14656">
                  <c:v>43877</c:v>
                </c:pt>
                <c:pt idx="14657">
                  <c:v>43878</c:v>
                </c:pt>
                <c:pt idx="14658">
                  <c:v>43879</c:v>
                </c:pt>
                <c:pt idx="14659">
                  <c:v>43880</c:v>
                </c:pt>
                <c:pt idx="14660">
                  <c:v>43881</c:v>
                </c:pt>
                <c:pt idx="14661">
                  <c:v>43882</c:v>
                </c:pt>
                <c:pt idx="14662">
                  <c:v>43883</c:v>
                </c:pt>
                <c:pt idx="14663">
                  <c:v>43884</c:v>
                </c:pt>
                <c:pt idx="14664">
                  <c:v>43885</c:v>
                </c:pt>
                <c:pt idx="14665">
                  <c:v>43886</c:v>
                </c:pt>
                <c:pt idx="14666">
                  <c:v>43887</c:v>
                </c:pt>
                <c:pt idx="14667">
                  <c:v>43888</c:v>
                </c:pt>
                <c:pt idx="14668">
                  <c:v>43889</c:v>
                </c:pt>
                <c:pt idx="14669">
                  <c:v>43890</c:v>
                </c:pt>
                <c:pt idx="14670">
                  <c:v>43891</c:v>
                </c:pt>
                <c:pt idx="14671">
                  <c:v>43892</c:v>
                </c:pt>
                <c:pt idx="14672">
                  <c:v>43893</c:v>
                </c:pt>
                <c:pt idx="14673">
                  <c:v>43894</c:v>
                </c:pt>
                <c:pt idx="14674">
                  <c:v>43895</c:v>
                </c:pt>
                <c:pt idx="14675">
                  <c:v>43896</c:v>
                </c:pt>
                <c:pt idx="14676">
                  <c:v>43897</c:v>
                </c:pt>
                <c:pt idx="14677">
                  <c:v>43898</c:v>
                </c:pt>
                <c:pt idx="14678">
                  <c:v>43899</c:v>
                </c:pt>
                <c:pt idx="14679">
                  <c:v>43900</c:v>
                </c:pt>
                <c:pt idx="14680">
                  <c:v>43901</c:v>
                </c:pt>
                <c:pt idx="14681">
                  <c:v>43902</c:v>
                </c:pt>
                <c:pt idx="14682">
                  <c:v>43903</c:v>
                </c:pt>
                <c:pt idx="14683">
                  <c:v>43904</c:v>
                </c:pt>
                <c:pt idx="14684">
                  <c:v>43905</c:v>
                </c:pt>
                <c:pt idx="14685">
                  <c:v>43906</c:v>
                </c:pt>
                <c:pt idx="14686">
                  <c:v>43907</c:v>
                </c:pt>
                <c:pt idx="14687">
                  <c:v>43908</c:v>
                </c:pt>
                <c:pt idx="14688">
                  <c:v>43909</c:v>
                </c:pt>
                <c:pt idx="14689">
                  <c:v>43910</c:v>
                </c:pt>
                <c:pt idx="14690">
                  <c:v>43911</c:v>
                </c:pt>
                <c:pt idx="14691">
                  <c:v>43912</c:v>
                </c:pt>
                <c:pt idx="14692">
                  <c:v>43913</c:v>
                </c:pt>
                <c:pt idx="14693">
                  <c:v>43914</c:v>
                </c:pt>
                <c:pt idx="14694">
                  <c:v>43915</c:v>
                </c:pt>
                <c:pt idx="14695">
                  <c:v>43916</c:v>
                </c:pt>
                <c:pt idx="14696">
                  <c:v>43917</c:v>
                </c:pt>
                <c:pt idx="14697">
                  <c:v>43918</c:v>
                </c:pt>
                <c:pt idx="14698">
                  <c:v>43919</c:v>
                </c:pt>
                <c:pt idx="14699">
                  <c:v>43920</c:v>
                </c:pt>
                <c:pt idx="14700">
                  <c:v>43921</c:v>
                </c:pt>
                <c:pt idx="14701">
                  <c:v>43922</c:v>
                </c:pt>
                <c:pt idx="14702">
                  <c:v>43923</c:v>
                </c:pt>
                <c:pt idx="14703">
                  <c:v>43924</c:v>
                </c:pt>
                <c:pt idx="14704">
                  <c:v>43925</c:v>
                </c:pt>
                <c:pt idx="14705">
                  <c:v>43926</c:v>
                </c:pt>
                <c:pt idx="14706">
                  <c:v>43927</c:v>
                </c:pt>
                <c:pt idx="14707">
                  <c:v>43928</c:v>
                </c:pt>
                <c:pt idx="14708">
                  <c:v>43929</c:v>
                </c:pt>
                <c:pt idx="14709">
                  <c:v>43930</c:v>
                </c:pt>
                <c:pt idx="14710">
                  <c:v>43931</c:v>
                </c:pt>
                <c:pt idx="14711">
                  <c:v>43932</c:v>
                </c:pt>
                <c:pt idx="14712">
                  <c:v>43933</c:v>
                </c:pt>
                <c:pt idx="14713">
                  <c:v>43934</c:v>
                </c:pt>
                <c:pt idx="14714">
                  <c:v>43935</c:v>
                </c:pt>
                <c:pt idx="14715">
                  <c:v>43936</c:v>
                </c:pt>
                <c:pt idx="14716">
                  <c:v>43937</c:v>
                </c:pt>
                <c:pt idx="14717">
                  <c:v>43938</c:v>
                </c:pt>
                <c:pt idx="14718">
                  <c:v>43939</c:v>
                </c:pt>
                <c:pt idx="14719">
                  <c:v>43940</c:v>
                </c:pt>
                <c:pt idx="14720">
                  <c:v>43941</c:v>
                </c:pt>
                <c:pt idx="14721">
                  <c:v>43942</c:v>
                </c:pt>
                <c:pt idx="14722">
                  <c:v>43943</c:v>
                </c:pt>
                <c:pt idx="14723">
                  <c:v>43944</c:v>
                </c:pt>
                <c:pt idx="14724">
                  <c:v>43945</c:v>
                </c:pt>
                <c:pt idx="14725">
                  <c:v>43946</c:v>
                </c:pt>
                <c:pt idx="14726">
                  <c:v>43947</c:v>
                </c:pt>
                <c:pt idx="14727">
                  <c:v>43948</c:v>
                </c:pt>
                <c:pt idx="14728">
                  <c:v>43949</c:v>
                </c:pt>
                <c:pt idx="14729">
                  <c:v>43950</c:v>
                </c:pt>
                <c:pt idx="14730">
                  <c:v>43951</c:v>
                </c:pt>
                <c:pt idx="14731">
                  <c:v>43952</c:v>
                </c:pt>
                <c:pt idx="14732">
                  <c:v>43953</c:v>
                </c:pt>
                <c:pt idx="14733">
                  <c:v>43954</c:v>
                </c:pt>
                <c:pt idx="14734">
                  <c:v>43955</c:v>
                </c:pt>
                <c:pt idx="14735">
                  <c:v>43956</c:v>
                </c:pt>
                <c:pt idx="14736">
                  <c:v>43957</c:v>
                </c:pt>
                <c:pt idx="14737">
                  <c:v>43958</c:v>
                </c:pt>
                <c:pt idx="14738">
                  <c:v>43959</c:v>
                </c:pt>
                <c:pt idx="14739">
                  <c:v>43960</c:v>
                </c:pt>
                <c:pt idx="14740">
                  <c:v>43961</c:v>
                </c:pt>
                <c:pt idx="14741">
                  <c:v>43962</c:v>
                </c:pt>
                <c:pt idx="14742">
                  <c:v>43963</c:v>
                </c:pt>
                <c:pt idx="14743">
                  <c:v>43964</c:v>
                </c:pt>
                <c:pt idx="14744">
                  <c:v>43965</c:v>
                </c:pt>
                <c:pt idx="14745">
                  <c:v>43966</c:v>
                </c:pt>
                <c:pt idx="14746">
                  <c:v>43967</c:v>
                </c:pt>
                <c:pt idx="14747">
                  <c:v>43968</c:v>
                </c:pt>
                <c:pt idx="14748">
                  <c:v>43969</c:v>
                </c:pt>
                <c:pt idx="14749">
                  <c:v>43970</c:v>
                </c:pt>
                <c:pt idx="14750">
                  <c:v>43971</c:v>
                </c:pt>
                <c:pt idx="14751">
                  <c:v>43972</c:v>
                </c:pt>
                <c:pt idx="14752">
                  <c:v>43973</c:v>
                </c:pt>
                <c:pt idx="14753">
                  <c:v>43974</c:v>
                </c:pt>
                <c:pt idx="14754">
                  <c:v>43975</c:v>
                </c:pt>
                <c:pt idx="14755">
                  <c:v>43976</c:v>
                </c:pt>
                <c:pt idx="14756">
                  <c:v>43977</c:v>
                </c:pt>
                <c:pt idx="14757">
                  <c:v>43978</c:v>
                </c:pt>
                <c:pt idx="14758">
                  <c:v>43979</c:v>
                </c:pt>
                <c:pt idx="14759">
                  <c:v>43980</c:v>
                </c:pt>
                <c:pt idx="14760">
                  <c:v>43981</c:v>
                </c:pt>
                <c:pt idx="14761">
                  <c:v>43982</c:v>
                </c:pt>
                <c:pt idx="14762">
                  <c:v>43983</c:v>
                </c:pt>
                <c:pt idx="14763">
                  <c:v>43984</c:v>
                </c:pt>
                <c:pt idx="14764">
                  <c:v>43985</c:v>
                </c:pt>
                <c:pt idx="14765">
                  <c:v>43986</c:v>
                </c:pt>
                <c:pt idx="14766">
                  <c:v>43987</c:v>
                </c:pt>
                <c:pt idx="14767">
                  <c:v>43988</c:v>
                </c:pt>
                <c:pt idx="14768">
                  <c:v>43989</c:v>
                </c:pt>
                <c:pt idx="14769">
                  <c:v>43990</c:v>
                </c:pt>
                <c:pt idx="14770">
                  <c:v>43991</c:v>
                </c:pt>
                <c:pt idx="14771">
                  <c:v>43992</c:v>
                </c:pt>
                <c:pt idx="14772">
                  <c:v>43993</c:v>
                </c:pt>
                <c:pt idx="14773">
                  <c:v>43994</c:v>
                </c:pt>
                <c:pt idx="14774">
                  <c:v>43995</c:v>
                </c:pt>
                <c:pt idx="14775">
                  <c:v>43996</c:v>
                </c:pt>
                <c:pt idx="14776">
                  <c:v>43997</c:v>
                </c:pt>
                <c:pt idx="14777">
                  <c:v>43998</c:v>
                </c:pt>
                <c:pt idx="14778">
                  <c:v>43999</c:v>
                </c:pt>
                <c:pt idx="14779">
                  <c:v>44000</c:v>
                </c:pt>
                <c:pt idx="14780">
                  <c:v>44001</c:v>
                </c:pt>
                <c:pt idx="14781">
                  <c:v>44002</c:v>
                </c:pt>
                <c:pt idx="14782">
                  <c:v>44003</c:v>
                </c:pt>
                <c:pt idx="14783">
                  <c:v>44004</c:v>
                </c:pt>
                <c:pt idx="14784">
                  <c:v>44005</c:v>
                </c:pt>
                <c:pt idx="14785">
                  <c:v>44006</c:v>
                </c:pt>
                <c:pt idx="14786">
                  <c:v>44007</c:v>
                </c:pt>
                <c:pt idx="14787">
                  <c:v>44008</c:v>
                </c:pt>
                <c:pt idx="14788">
                  <c:v>44009</c:v>
                </c:pt>
                <c:pt idx="14789">
                  <c:v>44010</c:v>
                </c:pt>
                <c:pt idx="14790">
                  <c:v>44011</c:v>
                </c:pt>
                <c:pt idx="14791">
                  <c:v>44012</c:v>
                </c:pt>
                <c:pt idx="14792">
                  <c:v>44013</c:v>
                </c:pt>
                <c:pt idx="14793">
                  <c:v>44014</c:v>
                </c:pt>
                <c:pt idx="14794">
                  <c:v>44015</c:v>
                </c:pt>
                <c:pt idx="14795">
                  <c:v>44016</c:v>
                </c:pt>
                <c:pt idx="14796">
                  <c:v>44017</c:v>
                </c:pt>
                <c:pt idx="14797">
                  <c:v>44018</c:v>
                </c:pt>
                <c:pt idx="14798">
                  <c:v>44019</c:v>
                </c:pt>
                <c:pt idx="14799">
                  <c:v>44020</c:v>
                </c:pt>
                <c:pt idx="14800">
                  <c:v>44021</c:v>
                </c:pt>
                <c:pt idx="14801">
                  <c:v>44022</c:v>
                </c:pt>
                <c:pt idx="14802">
                  <c:v>44023</c:v>
                </c:pt>
                <c:pt idx="14803">
                  <c:v>44024</c:v>
                </c:pt>
                <c:pt idx="14804">
                  <c:v>44025</c:v>
                </c:pt>
                <c:pt idx="14805">
                  <c:v>44026</c:v>
                </c:pt>
                <c:pt idx="14806">
                  <c:v>44027</c:v>
                </c:pt>
                <c:pt idx="14807">
                  <c:v>44028</c:v>
                </c:pt>
                <c:pt idx="14808">
                  <c:v>44029</c:v>
                </c:pt>
                <c:pt idx="14809">
                  <c:v>44030</c:v>
                </c:pt>
                <c:pt idx="14810">
                  <c:v>44031</c:v>
                </c:pt>
                <c:pt idx="14811">
                  <c:v>44032</c:v>
                </c:pt>
                <c:pt idx="14812">
                  <c:v>44033</c:v>
                </c:pt>
                <c:pt idx="14813">
                  <c:v>44034</c:v>
                </c:pt>
                <c:pt idx="14814">
                  <c:v>44035</c:v>
                </c:pt>
                <c:pt idx="14815">
                  <c:v>44036</c:v>
                </c:pt>
                <c:pt idx="14816">
                  <c:v>44037</c:v>
                </c:pt>
                <c:pt idx="14817">
                  <c:v>44038</c:v>
                </c:pt>
                <c:pt idx="14818">
                  <c:v>44039</c:v>
                </c:pt>
                <c:pt idx="14819">
                  <c:v>44040</c:v>
                </c:pt>
                <c:pt idx="14820">
                  <c:v>44041</c:v>
                </c:pt>
                <c:pt idx="14821">
                  <c:v>44042</c:v>
                </c:pt>
                <c:pt idx="14822">
                  <c:v>44043</c:v>
                </c:pt>
                <c:pt idx="14823">
                  <c:v>44044</c:v>
                </c:pt>
                <c:pt idx="14824">
                  <c:v>44045</c:v>
                </c:pt>
                <c:pt idx="14825">
                  <c:v>44046</c:v>
                </c:pt>
                <c:pt idx="14826">
                  <c:v>44047</c:v>
                </c:pt>
                <c:pt idx="14827">
                  <c:v>44048</c:v>
                </c:pt>
                <c:pt idx="14828">
                  <c:v>44049</c:v>
                </c:pt>
                <c:pt idx="14829">
                  <c:v>44050</c:v>
                </c:pt>
                <c:pt idx="14830">
                  <c:v>44051</c:v>
                </c:pt>
                <c:pt idx="14831">
                  <c:v>44052</c:v>
                </c:pt>
                <c:pt idx="14832">
                  <c:v>44053</c:v>
                </c:pt>
                <c:pt idx="14833">
                  <c:v>44054</c:v>
                </c:pt>
                <c:pt idx="14834">
                  <c:v>44055</c:v>
                </c:pt>
                <c:pt idx="14835">
                  <c:v>44056</c:v>
                </c:pt>
                <c:pt idx="14836">
                  <c:v>44057</c:v>
                </c:pt>
                <c:pt idx="14837">
                  <c:v>44058</c:v>
                </c:pt>
                <c:pt idx="14838">
                  <c:v>44059</c:v>
                </c:pt>
                <c:pt idx="14839">
                  <c:v>44060</c:v>
                </c:pt>
                <c:pt idx="14840">
                  <c:v>44061</c:v>
                </c:pt>
                <c:pt idx="14841">
                  <c:v>44062</c:v>
                </c:pt>
                <c:pt idx="14842">
                  <c:v>44063</c:v>
                </c:pt>
                <c:pt idx="14843">
                  <c:v>44064</c:v>
                </c:pt>
                <c:pt idx="14844">
                  <c:v>44065</c:v>
                </c:pt>
                <c:pt idx="14845">
                  <c:v>44066</c:v>
                </c:pt>
                <c:pt idx="14846">
                  <c:v>44067</c:v>
                </c:pt>
                <c:pt idx="14847">
                  <c:v>44068</c:v>
                </c:pt>
                <c:pt idx="14848">
                  <c:v>44069</c:v>
                </c:pt>
                <c:pt idx="14849">
                  <c:v>44070</c:v>
                </c:pt>
                <c:pt idx="14850">
                  <c:v>44071</c:v>
                </c:pt>
                <c:pt idx="14851">
                  <c:v>44072</c:v>
                </c:pt>
                <c:pt idx="14852">
                  <c:v>44073</c:v>
                </c:pt>
                <c:pt idx="14853">
                  <c:v>44074</c:v>
                </c:pt>
                <c:pt idx="14854">
                  <c:v>44075</c:v>
                </c:pt>
                <c:pt idx="14855">
                  <c:v>44076</c:v>
                </c:pt>
                <c:pt idx="14856">
                  <c:v>44077</c:v>
                </c:pt>
                <c:pt idx="14857">
                  <c:v>44078</c:v>
                </c:pt>
                <c:pt idx="14858">
                  <c:v>44079</c:v>
                </c:pt>
                <c:pt idx="14859">
                  <c:v>44080</c:v>
                </c:pt>
                <c:pt idx="14860">
                  <c:v>44081</c:v>
                </c:pt>
                <c:pt idx="14861">
                  <c:v>44082</c:v>
                </c:pt>
                <c:pt idx="14862">
                  <c:v>44083</c:v>
                </c:pt>
                <c:pt idx="14863">
                  <c:v>44084</c:v>
                </c:pt>
                <c:pt idx="14864">
                  <c:v>44085</c:v>
                </c:pt>
                <c:pt idx="14865">
                  <c:v>44086</c:v>
                </c:pt>
                <c:pt idx="14866">
                  <c:v>44087</c:v>
                </c:pt>
                <c:pt idx="14867">
                  <c:v>44088</c:v>
                </c:pt>
                <c:pt idx="14868">
                  <c:v>44089</c:v>
                </c:pt>
                <c:pt idx="14869">
                  <c:v>44090</c:v>
                </c:pt>
                <c:pt idx="14870">
                  <c:v>44091</c:v>
                </c:pt>
                <c:pt idx="14871">
                  <c:v>44092</c:v>
                </c:pt>
                <c:pt idx="14872">
                  <c:v>44093</c:v>
                </c:pt>
                <c:pt idx="14873">
                  <c:v>44094</c:v>
                </c:pt>
                <c:pt idx="14874">
                  <c:v>44095</c:v>
                </c:pt>
                <c:pt idx="14875">
                  <c:v>44096</c:v>
                </c:pt>
                <c:pt idx="14876">
                  <c:v>44097</c:v>
                </c:pt>
                <c:pt idx="14877">
                  <c:v>44098</c:v>
                </c:pt>
                <c:pt idx="14878">
                  <c:v>44099</c:v>
                </c:pt>
                <c:pt idx="14879">
                  <c:v>44100</c:v>
                </c:pt>
                <c:pt idx="14880">
                  <c:v>44101</c:v>
                </c:pt>
                <c:pt idx="14881">
                  <c:v>44102</c:v>
                </c:pt>
                <c:pt idx="14882">
                  <c:v>44103</c:v>
                </c:pt>
                <c:pt idx="14883">
                  <c:v>44104</c:v>
                </c:pt>
                <c:pt idx="14884">
                  <c:v>44105</c:v>
                </c:pt>
                <c:pt idx="14885">
                  <c:v>44106</c:v>
                </c:pt>
                <c:pt idx="14886">
                  <c:v>44107</c:v>
                </c:pt>
                <c:pt idx="14887">
                  <c:v>44108</c:v>
                </c:pt>
                <c:pt idx="14888">
                  <c:v>44109</c:v>
                </c:pt>
                <c:pt idx="14889">
                  <c:v>44110</c:v>
                </c:pt>
                <c:pt idx="14890">
                  <c:v>44111</c:v>
                </c:pt>
                <c:pt idx="14891">
                  <c:v>44112</c:v>
                </c:pt>
                <c:pt idx="14892">
                  <c:v>44113</c:v>
                </c:pt>
                <c:pt idx="14893">
                  <c:v>44114</c:v>
                </c:pt>
                <c:pt idx="14894">
                  <c:v>44115</c:v>
                </c:pt>
                <c:pt idx="14895">
                  <c:v>44116</c:v>
                </c:pt>
                <c:pt idx="14896">
                  <c:v>44117</c:v>
                </c:pt>
                <c:pt idx="14897">
                  <c:v>44118</c:v>
                </c:pt>
                <c:pt idx="14898">
                  <c:v>44119</c:v>
                </c:pt>
                <c:pt idx="14899">
                  <c:v>44120</c:v>
                </c:pt>
                <c:pt idx="14900">
                  <c:v>44121</c:v>
                </c:pt>
                <c:pt idx="14901">
                  <c:v>44122</c:v>
                </c:pt>
                <c:pt idx="14902">
                  <c:v>44123</c:v>
                </c:pt>
                <c:pt idx="14903">
                  <c:v>44124</c:v>
                </c:pt>
                <c:pt idx="14904">
                  <c:v>44125</c:v>
                </c:pt>
                <c:pt idx="14905">
                  <c:v>44126</c:v>
                </c:pt>
                <c:pt idx="14906">
                  <c:v>44127</c:v>
                </c:pt>
                <c:pt idx="14907">
                  <c:v>44128</c:v>
                </c:pt>
                <c:pt idx="14908">
                  <c:v>44129</c:v>
                </c:pt>
                <c:pt idx="14909">
                  <c:v>44130</c:v>
                </c:pt>
                <c:pt idx="14910">
                  <c:v>44131</c:v>
                </c:pt>
                <c:pt idx="14911">
                  <c:v>44132</c:v>
                </c:pt>
                <c:pt idx="14912">
                  <c:v>44133</c:v>
                </c:pt>
                <c:pt idx="14913">
                  <c:v>44134</c:v>
                </c:pt>
                <c:pt idx="14914">
                  <c:v>44135</c:v>
                </c:pt>
                <c:pt idx="14915">
                  <c:v>44136</c:v>
                </c:pt>
                <c:pt idx="14916">
                  <c:v>44137</c:v>
                </c:pt>
                <c:pt idx="14917">
                  <c:v>44138</c:v>
                </c:pt>
                <c:pt idx="14918">
                  <c:v>44139</c:v>
                </c:pt>
                <c:pt idx="14919">
                  <c:v>44140</c:v>
                </c:pt>
                <c:pt idx="14920">
                  <c:v>44141</c:v>
                </c:pt>
                <c:pt idx="14921">
                  <c:v>44142</c:v>
                </c:pt>
                <c:pt idx="14922">
                  <c:v>44143</c:v>
                </c:pt>
                <c:pt idx="14923">
                  <c:v>44144</c:v>
                </c:pt>
                <c:pt idx="14924">
                  <c:v>44145</c:v>
                </c:pt>
                <c:pt idx="14925">
                  <c:v>44146</c:v>
                </c:pt>
                <c:pt idx="14926">
                  <c:v>44147</c:v>
                </c:pt>
                <c:pt idx="14927">
                  <c:v>44148</c:v>
                </c:pt>
                <c:pt idx="14928">
                  <c:v>44149</c:v>
                </c:pt>
                <c:pt idx="14929">
                  <c:v>44150</c:v>
                </c:pt>
                <c:pt idx="14930">
                  <c:v>44151</c:v>
                </c:pt>
                <c:pt idx="14931">
                  <c:v>44152</c:v>
                </c:pt>
                <c:pt idx="14932">
                  <c:v>44153</c:v>
                </c:pt>
                <c:pt idx="14933">
                  <c:v>44154</c:v>
                </c:pt>
                <c:pt idx="14934">
                  <c:v>44155</c:v>
                </c:pt>
                <c:pt idx="14935">
                  <c:v>44156</c:v>
                </c:pt>
                <c:pt idx="14936">
                  <c:v>44157</c:v>
                </c:pt>
                <c:pt idx="14937">
                  <c:v>44158</c:v>
                </c:pt>
                <c:pt idx="14938">
                  <c:v>44159</c:v>
                </c:pt>
                <c:pt idx="14939">
                  <c:v>44160</c:v>
                </c:pt>
                <c:pt idx="14940">
                  <c:v>44161</c:v>
                </c:pt>
                <c:pt idx="14941">
                  <c:v>44162</c:v>
                </c:pt>
                <c:pt idx="14942">
                  <c:v>44163</c:v>
                </c:pt>
                <c:pt idx="14943">
                  <c:v>44164</c:v>
                </c:pt>
                <c:pt idx="14944">
                  <c:v>44165</c:v>
                </c:pt>
                <c:pt idx="14945">
                  <c:v>44166</c:v>
                </c:pt>
                <c:pt idx="14946">
                  <c:v>44167</c:v>
                </c:pt>
                <c:pt idx="14947">
                  <c:v>44168</c:v>
                </c:pt>
                <c:pt idx="14948">
                  <c:v>44169</c:v>
                </c:pt>
                <c:pt idx="14949">
                  <c:v>44170</c:v>
                </c:pt>
                <c:pt idx="14950">
                  <c:v>44171</c:v>
                </c:pt>
                <c:pt idx="14951">
                  <c:v>44172</c:v>
                </c:pt>
                <c:pt idx="14952">
                  <c:v>44173</c:v>
                </c:pt>
                <c:pt idx="14953">
                  <c:v>44174</c:v>
                </c:pt>
                <c:pt idx="14954">
                  <c:v>44175</c:v>
                </c:pt>
                <c:pt idx="14955">
                  <c:v>44176</c:v>
                </c:pt>
                <c:pt idx="14956">
                  <c:v>44177</c:v>
                </c:pt>
                <c:pt idx="14957">
                  <c:v>44178</c:v>
                </c:pt>
                <c:pt idx="14958">
                  <c:v>44179</c:v>
                </c:pt>
                <c:pt idx="14959">
                  <c:v>44180</c:v>
                </c:pt>
                <c:pt idx="14960">
                  <c:v>44181</c:v>
                </c:pt>
                <c:pt idx="14961">
                  <c:v>44182</c:v>
                </c:pt>
                <c:pt idx="14962">
                  <c:v>44183</c:v>
                </c:pt>
                <c:pt idx="14963">
                  <c:v>44184</c:v>
                </c:pt>
                <c:pt idx="14964">
                  <c:v>44185</c:v>
                </c:pt>
                <c:pt idx="14965">
                  <c:v>44186</c:v>
                </c:pt>
                <c:pt idx="14966">
                  <c:v>44187</c:v>
                </c:pt>
                <c:pt idx="14967">
                  <c:v>44188</c:v>
                </c:pt>
                <c:pt idx="14968">
                  <c:v>44189</c:v>
                </c:pt>
                <c:pt idx="14969">
                  <c:v>44190</c:v>
                </c:pt>
                <c:pt idx="14970">
                  <c:v>44191</c:v>
                </c:pt>
                <c:pt idx="14971">
                  <c:v>44192</c:v>
                </c:pt>
                <c:pt idx="14972">
                  <c:v>44193</c:v>
                </c:pt>
                <c:pt idx="14973">
                  <c:v>44194</c:v>
                </c:pt>
                <c:pt idx="14974">
                  <c:v>44195</c:v>
                </c:pt>
                <c:pt idx="14975">
                  <c:v>44196</c:v>
                </c:pt>
                <c:pt idx="14976">
                  <c:v>44197</c:v>
                </c:pt>
                <c:pt idx="14977">
                  <c:v>44198</c:v>
                </c:pt>
                <c:pt idx="14978">
                  <c:v>44199</c:v>
                </c:pt>
                <c:pt idx="14979">
                  <c:v>44200</c:v>
                </c:pt>
                <c:pt idx="14980">
                  <c:v>44201</c:v>
                </c:pt>
                <c:pt idx="14981">
                  <c:v>44202</c:v>
                </c:pt>
                <c:pt idx="14982">
                  <c:v>44203</c:v>
                </c:pt>
                <c:pt idx="14983">
                  <c:v>44204</c:v>
                </c:pt>
                <c:pt idx="14984">
                  <c:v>44205</c:v>
                </c:pt>
                <c:pt idx="14985">
                  <c:v>44206</c:v>
                </c:pt>
                <c:pt idx="14986">
                  <c:v>44207</c:v>
                </c:pt>
                <c:pt idx="14987">
                  <c:v>44208</c:v>
                </c:pt>
                <c:pt idx="14988">
                  <c:v>44209</c:v>
                </c:pt>
                <c:pt idx="14989">
                  <c:v>44210</c:v>
                </c:pt>
                <c:pt idx="14990">
                  <c:v>44211</c:v>
                </c:pt>
                <c:pt idx="14991">
                  <c:v>44212</c:v>
                </c:pt>
                <c:pt idx="14992">
                  <c:v>44213</c:v>
                </c:pt>
                <c:pt idx="14993">
                  <c:v>44214</c:v>
                </c:pt>
                <c:pt idx="14994">
                  <c:v>44215</c:v>
                </c:pt>
                <c:pt idx="14995">
                  <c:v>44216</c:v>
                </c:pt>
                <c:pt idx="14996">
                  <c:v>44217</c:v>
                </c:pt>
                <c:pt idx="14997">
                  <c:v>44218</c:v>
                </c:pt>
                <c:pt idx="14998">
                  <c:v>44219</c:v>
                </c:pt>
                <c:pt idx="14999">
                  <c:v>44220</c:v>
                </c:pt>
                <c:pt idx="15000">
                  <c:v>44221</c:v>
                </c:pt>
                <c:pt idx="15001">
                  <c:v>44222</c:v>
                </c:pt>
                <c:pt idx="15002">
                  <c:v>44223</c:v>
                </c:pt>
                <c:pt idx="15003">
                  <c:v>44224</c:v>
                </c:pt>
                <c:pt idx="15004">
                  <c:v>44225</c:v>
                </c:pt>
                <c:pt idx="15005">
                  <c:v>44226</c:v>
                </c:pt>
                <c:pt idx="15006">
                  <c:v>44227</c:v>
                </c:pt>
                <c:pt idx="15007">
                  <c:v>44228</c:v>
                </c:pt>
                <c:pt idx="15008">
                  <c:v>44229</c:v>
                </c:pt>
                <c:pt idx="15009">
                  <c:v>44230</c:v>
                </c:pt>
                <c:pt idx="15010">
                  <c:v>44231</c:v>
                </c:pt>
                <c:pt idx="15011">
                  <c:v>44232</c:v>
                </c:pt>
                <c:pt idx="15012">
                  <c:v>44233</c:v>
                </c:pt>
                <c:pt idx="15013">
                  <c:v>44234</c:v>
                </c:pt>
                <c:pt idx="15014">
                  <c:v>44235</c:v>
                </c:pt>
                <c:pt idx="15015">
                  <c:v>44236</c:v>
                </c:pt>
                <c:pt idx="15016">
                  <c:v>44237</c:v>
                </c:pt>
                <c:pt idx="15017">
                  <c:v>44238</c:v>
                </c:pt>
                <c:pt idx="15018">
                  <c:v>44239</c:v>
                </c:pt>
                <c:pt idx="15019">
                  <c:v>44240</c:v>
                </c:pt>
                <c:pt idx="15020">
                  <c:v>44241</c:v>
                </c:pt>
                <c:pt idx="15021">
                  <c:v>44242</c:v>
                </c:pt>
                <c:pt idx="15022">
                  <c:v>44243</c:v>
                </c:pt>
                <c:pt idx="15023">
                  <c:v>44244</c:v>
                </c:pt>
                <c:pt idx="15024">
                  <c:v>44245</c:v>
                </c:pt>
                <c:pt idx="15025">
                  <c:v>44246</c:v>
                </c:pt>
                <c:pt idx="15026">
                  <c:v>44247</c:v>
                </c:pt>
                <c:pt idx="15027">
                  <c:v>44248</c:v>
                </c:pt>
                <c:pt idx="15028">
                  <c:v>44249</c:v>
                </c:pt>
                <c:pt idx="15029">
                  <c:v>44250</c:v>
                </c:pt>
                <c:pt idx="15030">
                  <c:v>44251</c:v>
                </c:pt>
                <c:pt idx="15031">
                  <c:v>44252</c:v>
                </c:pt>
                <c:pt idx="15032">
                  <c:v>44253</c:v>
                </c:pt>
                <c:pt idx="15033">
                  <c:v>44254</c:v>
                </c:pt>
                <c:pt idx="15034">
                  <c:v>44255</c:v>
                </c:pt>
                <c:pt idx="15035">
                  <c:v>44256</c:v>
                </c:pt>
                <c:pt idx="15036">
                  <c:v>44257</c:v>
                </c:pt>
                <c:pt idx="15037">
                  <c:v>44258</c:v>
                </c:pt>
                <c:pt idx="15038">
                  <c:v>44259</c:v>
                </c:pt>
                <c:pt idx="15039">
                  <c:v>44260</c:v>
                </c:pt>
                <c:pt idx="15040">
                  <c:v>44261</c:v>
                </c:pt>
                <c:pt idx="15041">
                  <c:v>44262</c:v>
                </c:pt>
                <c:pt idx="15042">
                  <c:v>44263</c:v>
                </c:pt>
                <c:pt idx="15043">
                  <c:v>44264</c:v>
                </c:pt>
                <c:pt idx="15044">
                  <c:v>44265</c:v>
                </c:pt>
                <c:pt idx="15045">
                  <c:v>44266</c:v>
                </c:pt>
                <c:pt idx="15046">
                  <c:v>44267</c:v>
                </c:pt>
                <c:pt idx="15047">
                  <c:v>44268</c:v>
                </c:pt>
                <c:pt idx="15048">
                  <c:v>44269</c:v>
                </c:pt>
                <c:pt idx="15049">
                  <c:v>44270</c:v>
                </c:pt>
                <c:pt idx="15050">
                  <c:v>44271</c:v>
                </c:pt>
                <c:pt idx="15051">
                  <c:v>44272</c:v>
                </c:pt>
                <c:pt idx="15052">
                  <c:v>44273</c:v>
                </c:pt>
                <c:pt idx="15053">
                  <c:v>44274</c:v>
                </c:pt>
                <c:pt idx="15054">
                  <c:v>44275</c:v>
                </c:pt>
                <c:pt idx="15055">
                  <c:v>44276</c:v>
                </c:pt>
                <c:pt idx="15056">
                  <c:v>44277</c:v>
                </c:pt>
                <c:pt idx="15057">
                  <c:v>44278</c:v>
                </c:pt>
                <c:pt idx="15058">
                  <c:v>44279</c:v>
                </c:pt>
                <c:pt idx="15059">
                  <c:v>44280</c:v>
                </c:pt>
                <c:pt idx="15060">
                  <c:v>44281</c:v>
                </c:pt>
                <c:pt idx="15061">
                  <c:v>44282</c:v>
                </c:pt>
                <c:pt idx="15062">
                  <c:v>44283</c:v>
                </c:pt>
                <c:pt idx="15063">
                  <c:v>44284</c:v>
                </c:pt>
                <c:pt idx="15064">
                  <c:v>44285</c:v>
                </c:pt>
                <c:pt idx="15065">
                  <c:v>44286</c:v>
                </c:pt>
                <c:pt idx="15066">
                  <c:v>44287</c:v>
                </c:pt>
                <c:pt idx="15067">
                  <c:v>44288</c:v>
                </c:pt>
                <c:pt idx="15068">
                  <c:v>44289</c:v>
                </c:pt>
                <c:pt idx="15069">
                  <c:v>44290</c:v>
                </c:pt>
                <c:pt idx="15070">
                  <c:v>44291</c:v>
                </c:pt>
                <c:pt idx="15071">
                  <c:v>44292</c:v>
                </c:pt>
                <c:pt idx="15072">
                  <c:v>44293</c:v>
                </c:pt>
                <c:pt idx="15073">
                  <c:v>44294</c:v>
                </c:pt>
                <c:pt idx="15074">
                  <c:v>44295</c:v>
                </c:pt>
                <c:pt idx="15075">
                  <c:v>44296</c:v>
                </c:pt>
                <c:pt idx="15076">
                  <c:v>44297</c:v>
                </c:pt>
                <c:pt idx="15077">
                  <c:v>44298</c:v>
                </c:pt>
                <c:pt idx="15078">
                  <c:v>44299</c:v>
                </c:pt>
                <c:pt idx="15079">
                  <c:v>44300</c:v>
                </c:pt>
                <c:pt idx="15080">
                  <c:v>44301</c:v>
                </c:pt>
                <c:pt idx="15081">
                  <c:v>44302</c:v>
                </c:pt>
                <c:pt idx="15082">
                  <c:v>44303</c:v>
                </c:pt>
                <c:pt idx="15083">
                  <c:v>44304</c:v>
                </c:pt>
                <c:pt idx="15084">
                  <c:v>44305</c:v>
                </c:pt>
                <c:pt idx="15085">
                  <c:v>44306</c:v>
                </c:pt>
                <c:pt idx="15086">
                  <c:v>44307</c:v>
                </c:pt>
                <c:pt idx="15087">
                  <c:v>44308</c:v>
                </c:pt>
                <c:pt idx="15088">
                  <c:v>44309</c:v>
                </c:pt>
                <c:pt idx="15089">
                  <c:v>44310</c:v>
                </c:pt>
                <c:pt idx="15090">
                  <c:v>44311</c:v>
                </c:pt>
                <c:pt idx="15091">
                  <c:v>44312</c:v>
                </c:pt>
                <c:pt idx="15092">
                  <c:v>44313</c:v>
                </c:pt>
                <c:pt idx="15093">
                  <c:v>44314</c:v>
                </c:pt>
                <c:pt idx="15094">
                  <c:v>44315</c:v>
                </c:pt>
                <c:pt idx="15095">
                  <c:v>44316</c:v>
                </c:pt>
                <c:pt idx="15096">
                  <c:v>44317</c:v>
                </c:pt>
                <c:pt idx="15097">
                  <c:v>44318</c:v>
                </c:pt>
                <c:pt idx="15098">
                  <c:v>44319</c:v>
                </c:pt>
                <c:pt idx="15099">
                  <c:v>44320</c:v>
                </c:pt>
                <c:pt idx="15100">
                  <c:v>44321</c:v>
                </c:pt>
                <c:pt idx="15101">
                  <c:v>44322</c:v>
                </c:pt>
                <c:pt idx="15102">
                  <c:v>44323</c:v>
                </c:pt>
                <c:pt idx="15103">
                  <c:v>44324</c:v>
                </c:pt>
                <c:pt idx="15104">
                  <c:v>44325</c:v>
                </c:pt>
                <c:pt idx="15105">
                  <c:v>44326</c:v>
                </c:pt>
                <c:pt idx="15106">
                  <c:v>44327</c:v>
                </c:pt>
                <c:pt idx="15107">
                  <c:v>44328</c:v>
                </c:pt>
                <c:pt idx="15108">
                  <c:v>44329</c:v>
                </c:pt>
                <c:pt idx="15109">
                  <c:v>44330</c:v>
                </c:pt>
                <c:pt idx="15110">
                  <c:v>44331</c:v>
                </c:pt>
                <c:pt idx="15111">
                  <c:v>44332</c:v>
                </c:pt>
                <c:pt idx="15112">
                  <c:v>44333</c:v>
                </c:pt>
                <c:pt idx="15113">
                  <c:v>44334</c:v>
                </c:pt>
                <c:pt idx="15114">
                  <c:v>44335</c:v>
                </c:pt>
                <c:pt idx="15115">
                  <c:v>44336</c:v>
                </c:pt>
                <c:pt idx="15116">
                  <c:v>44337</c:v>
                </c:pt>
                <c:pt idx="15117">
                  <c:v>44338</c:v>
                </c:pt>
                <c:pt idx="15118">
                  <c:v>44339</c:v>
                </c:pt>
                <c:pt idx="15119">
                  <c:v>44340</c:v>
                </c:pt>
                <c:pt idx="15120">
                  <c:v>44341</c:v>
                </c:pt>
                <c:pt idx="15121">
                  <c:v>44342</c:v>
                </c:pt>
                <c:pt idx="15122">
                  <c:v>44343</c:v>
                </c:pt>
                <c:pt idx="15123">
                  <c:v>44344</c:v>
                </c:pt>
                <c:pt idx="15124">
                  <c:v>44345</c:v>
                </c:pt>
                <c:pt idx="15125">
                  <c:v>44346</c:v>
                </c:pt>
                <c:pt idx="15126">
                  <c:v>44347</c:v>
                </c:pt>
                <c:pt idx="15127">
                  <c:v>44348</c:v>
                </c:pt>
                <c:pt idx="15128">
                  <c:v>44349</c:v>
                </c:pt>
                <c:pt idx="15129">
                  <c:v>44350</c:v>
                </c:pt>
                <c:pt idx="15130">
                  <c:v>44351</c:v>
                </c:pt>
                <c:pt idx="15131">
                  <c:v>44352</c:v>
                </c:pt>
                <c:pt idx="15132">
                  <c:v>44353</c:v>
                </c:pt>
                <c:pt idx="15133">
                  <c:v>44354</c:v>
                </c:pt>
                <c:pt idx="15134">
                  <c:v>44355</c:v>
                </c:pt>
                <c:pt idx="15135">
                  <c:v>44356</c:v>
                </c:pt>
                <c:pt idx="15136">
                  <c:v>44357</c:v>
                </c:pt>
                <c:pt idx="15137">
                  <c:v>44358</c:v>
                </c:pt>
                <c:pt idx="15138">
                  <c:v>44359</c:v>
                </c:pt>
                <c:pt idx="15139">
                  <c:v>44360</c:v>
                </c:pt>
                <c:pt idx="15140">
                  <c:v>44361</c:v>
                </c:pt>
                <c:pt idx="15141">
                  <c:v>44362</c:v>
                </c:pt>
                <c:pt idx="15142">
                  <c:v>44363</c:v>
                </c:pt>
                <c:pt idx="15143">
                  <c:v>44364</c:v>
                </c:pt>
                <c:pt idx="15144">
                  <c:v>44365</c:v>
                </c:pt>
                <c:pt idx="15145">
                  <c:v>44366</c:v>
                </c:pt>
                <c:pt idx="15146">
                  <c:v>44367</c:v>
                </c:pt>
                <c:pt idx="15147">
                  <c:v>44368</c:v>
                </c:pt>
                <c:pt idx="15148">
                  <c:v>44369</c:v>
                </c:pt>
                <c:pt idx="15149">
                  <c:v>44370</c:v>
                </c:pt>
                <c:pt idx="15150">
                  <c:v>44371</c:v>
                </c:pt>
                <c:pt idx="15151">
                  <c:v>44372</c:v>
                </c:pt>
                <c:pt idx="15152">
                  <c:v>44373</c:v>
                </c:pt>
                <c:pt idx="15153">
                  <c:v>44374</c:v>
                </c:pt>
                <c:pt idx="15154">
                  <c:v>44375</c:v>
                </c:pt>
                <c:pt idx="15155">
                  <c:v>44376</c:v>
                </c:pt>
                <c:pt idx="15156">
                  <c:v>44377</c:v>
                </c:pt>
                <c:pt idx="15157">
                  <c:v>44378</c:v>
                </c:pt>
                <c:pt idx="15158">
                  <c:v>44379</c:v>
                </c:pt>
                <c:pt idx="15159">
                  <c:v>44380</c:v>
                </c:pt>
                <c:pt idx="15160">
                  <c:v>44381</c:v>
                </c:pt>
                <c:pt idx="15161">
                  <c:v>44382</c:v>
                </c:pt>
                <c:pt idx="15162">
                  <c:v>44383</c:v>
                </c:pt>
                <c:pt idx="15163">
                  <c:v>44384</c:v>
                </c:pt>
                <c:pt idx="15164">
                  <c:v>44385</c:v>
                </c:pt>
                <c:pt idx="15165">
                  <c:v>44386</c:v>
                </c:pt>
                <c:pt idx="15166">
                  <c:v>44387</c:v>
                </c:pt>
                <c:pt idx="15167">
                  <c:v>44388</c:v>
                </c:pt>
                <c:pt idx="15168">
                  <c:v>44389</c:v>
                </c:pt>
                <c:pt idx="15169">
                  <c:v>44390</c:v>
                </c:pt>
                <c:pt idx="15170">
                  <c:v>44391</c:v>
                </c:pt>
                <c:pt idx="15171">
                  <c:v>44392</c:v>
                </c:pt>
                <c:pt idx="15172">
                  <c:v>44393</c:v>
                </c:pt>
                <c:pt idx="15173">
                  <c:v>44394</c:v>
                </c:pt>
                <c:pt idx="15174">
                  <c:v>44395</c:v>
                </c:pt>
                <c:pt idx="15175">
                  <c:v>44396</c:v>
                </c:pt>
                <c:pt idx="15176">
                  <c:v>44397</c:v>
                </c:pt>
                <c:pt idx="15177">
                  <c:v>44398</c:v>
                </c:pt>
                <c:pt idx="15178">
                  <c:v>44399</c:v>
                </c:pt>
                <c:pt idx="15179">
                  <c:v>44400</c:v>
                </c:pt>
                <c:pt idx="15180">
                  <c:v>44401</c:v>
                </c:pt>
                <c:pt idx="15181">
                  <c:v>44402</c:v>
                </c:pt>
                <c:pt idx="15182">
                  <c:v>44403</c:v>
                </c:pt>
                <c:pt idx="15183">
                  <c:v>44404</c:v>
                </c:pt>
                <c:pt idx="15184">
                  <c:v>44405</c:v>
                </c:pt>
                <c:pt idx="15185">
                  <c:v>44406</c:v>
                </c:pt>
                <c:pt idx="15186">
                  <c:v>44407</c:v>
                </c:pt>
                <c:pt idx="15187">
                  <c:v>44408</c:v>
                </c:pt>
                <c:pt idx="15188">
                  <c:v>44409</c:v>
                </c:pt>
                <c:pt idx="15189">
                  <c:v>44410</c:v>
                </c:pt>
                <c:pt idx="15190">
                  <c:v>44411</c:v>
                </c:pt>
                <c:pt idx="15191">
                  <c:v>44412</c:v>
                </c:pt>
                <c:pt idx="15192">
                  <c:v>44413</c:v>
                </c:pt>
                <c:pt idx="15193">
                  <c:v>44414</c:v>
                </c:pt>
                <c:pt idx="15194">
                  <c:v>44415</c:v>
                </c:pt>
                <c:pt idx="15195">
                  <c:v>44416</c:v>
                </c:pt>
                <c:pt idx="15196">
                  <c:v>44417</c:v>
                </c:pt>
                <c:pt idx="15197">
                  <c:v>44418</c:v>
                </c:pt>
                <c:pt idx="15198">
                  <c:v>44419</c:v>
                </c:pt>
                <c:pt idx="15199">
                  <c:v>44420</c:v>
                </c:pt>
                <c:pt idx="15200">
                  <c:v>44421</c:v>
                </c:pt>
                <c:pt idx="15201">
                  <c:v>44422</c:v>
                </c:pt>
                <c:pt idx="15202">
                  <c:v>44423</c:v>
                </c:pt>
                <c:pt idx="15203">
                  <c:v>44424</c:v>
                </c:pt>
                <c:pt idx="15204">
                  <c:v>44425</c:v>
                </c:pt>
                <c:pt idx="15205">
                  <c:v>44426</c:v>
                </c:pt>
                <c:pt idx="15206">
                  <c:v>44427</c:v>
                </c:pt>
                <c:pt idx="15207">
                  <c:v>44428</c:v>
                </c:pt>
                <c:pt idx="15208">
                  <c:v>44429</c:v>
                </c:pt>
                <c:pt idx="15209">
                  <c:v>44430</c:v>
                </c:pt>
                <c:pt idx="15210">
                  <c:v>44431</c:v>
                </c:pt>
                <c:pt idx="15211">
                  <c:v>44432</c:v>
                </c:pt>
                <c:pt idx="15212">
                  <c:v>44433</c:v>
                </c:pt>
                <c:pt idx="15213">
                  <c:v>44434</c:v>
                </c:pt>
                <c:pt idx="15214">
                  <c:v>44435</c:v>
                </c:pt>
                <c:pt idx="15215">
                  <c:v>44436</c:v>
                </c:pt>
                <c:pt idx="15216">
                  <c:v>44437</c:v>
                </c:pt>
                <c:pt idx="15217">
                  <c:v>44438</c:v>
                </c:pt>
                <c:pt idx="15218">
                  <c:v>44439</c:v>
                </c:pt>
                <c:pt idx="15219">
                  <c:v>44440</c:v>
                </c:pt>
                <c:pt idx="15220">
                  <c:v>44441</c:v>
                </c:pt>
                <c:pt idx="15221">
                  <c:v>44442</c:v>
                </c:pt>
                <c:pt idx="15222">
                  <c:v>44443</c:v>
                </c:pt>
                <c:pt idx="15223">
                  <c:v>44444</c:v>
                </c:pt>
                <c:pt idx="15224">
                  <c:v>44445</c:v>
                </c:pt>
                <c:pt idx="15225">
                  <c:v>44446</c:v>
                </c:pt>
                <c:pt idx="15226">
                  <c:v>44447</c:v>
                </c:pt>
                <c:pt idx="15227">
                  <c:v>44448</c:v>
                </c:pt>
                <c:pt idx="15228">
                  <c:v>44449</c:v>
                </c:pt>
                <c:pt idx="15229">
                  <c:v>44450</c:v>
                </c:pt>
                <c:pt idx="15230">
                  <c:v>44451</c:v>
                </c:pt>
                <c:pt idx="15231">
                  <c:v>44452</c:v>
                </c:pt>
                <c:pt idx="15232">
                  <c:v>44453</c:v>
                </c:pt>
                <c:pt idx="15233">
                  <c:v>44454</c:v>
                </c:pt>
                <c:pt idx="15234">
                  <c:v>44455</c:v>
                </c:pt>
                <c:pt idx="15235">
                  <c:v>44456</c:v>
                </c:pt>
                <c:pt idx="15236">
                  <c:v>44457</c:v>
                </c:pt>
                <c:pt idx="15237">
                  <c:v>44458</c:v>
                </c:pt>
                <c:pt idx="15238">
                  <c:v>44459</c:v>
                </c:pt>
                <c:pt idx="15239">
                  <c:v>44460</c:v>
                </c:pt>
                <c:pt idx="15240">
                  <c:v>44461</c:v>
                </c:pt>
                <c:pt idx="15241">
                  <c:v>44462</c:v>
                </c:pt>
                <c:pt idx="15242">
                  <c:v>44463</c:v>
                </c:pt>
                <c:pt idx="15243">
                  <c:v>44464</c:v>
                </c:pt>
                <c:pt idx="15244">
                  <c:v>44465</c:v>
                </c:pt>
                <c:pt idx="15245">
                  <c:v>44466</c:v>
                </c:pt>
                <c:pt idx="15246">
                  <c:v>44467</c:v>
                </c:pt>
                <c:pt idx="15247">
                  <c:v>44468</c:v>
                </c:pt>
                <c:pt idx="15248">
                  <c:v>44469</c:v>
                </c:pt>
                <c:pt idx="15249">
                  <c:v>44470</c:v>
                </c:pt>
                <c:pt idx="15250">
                  <c:v>44471</c:v>
                </c:pt>
                <c:pt idx="15251">
                  <c:v>44472</c:v>
                </c:pt>
                <c:pt idx="15252">
                  <c:v>44473</c:v>
                </c:pt>
                <c:pt idx="15253">
                  <c:v>44474</c:v>
                </c:pt>
                <c:pt idx="15254">
                  <c:v>44475</c:v>
                </c:pt>
                <c:pt idx="15255">
                  <c:v>44476</c:v>
                </c:pt>
                <c:pt idx="15256">
                  <c:v>44477</c:v>
                </c:pt>
                <c:pt idx="15257">
                  <c:v>44478</c:v>
                </c:pt>
                <c:pt idx="15258">
                  <c:v>44479</c:v>
                </c:pt>
                <c:pt idx="15259">
                  <c:v>44480</c:v>
                </c:pt>
                <c:pt idx="15260">
                  <c:v>44481</c:v>
                </c:pt>
                <c:pt idx="15261">
                  <c:v>44482</c:v>
                </c:pt>
                <c:pt idx="15262">
                  <c:v>44483</c:v>
                </c:pt>
                <c:pt idx="15263">
                  <c:v>44484</c:v>
                </c:pt>
                <c:pt idx="15264">
                  <c:v>44485</c:v>
                </c:pt>
                <c:pt idx="15265">
                  <c:v>44486</c:v>
                </c:pt>
                <c:pt idx="15266">
                  <c:v>44487</c:v>
                </c:pt>
                <c:pt idx="15267">
                  <c:v>44488</c:v>
                </c:pt>
                <c:pt idx="15268">
                  <c:v>44489</c:v>
                </c:pt>
                <c:pt idx="15269">
                  <c:v>44490</c:v>
                </c:pt>
                <c:pt idx="15270">
                  <c:v>44491</c:v>
                </c:pt>
                <c:pt idx="15271">
                  <c:v>44492</c:v>
                </c:pt>
                <c:pt idx="15272">
                  <c:v>44493</c:v>
                </c:pt>
                <c:pt idx="15273">
                  <c:v>44494</c:v>
                </c:pt>
                <c:pt idx="15274">
                  <c:v>44495</c:v>
                </c:pt>
                <c:pt idx="15275">
                  <c:v>44496</c:v>
                </c:pt>
                <c:pt idx="15276">
                  <c:v>44497</c:v>
                </c:pt>
                <c:pt idx="15277">
                  <c:v>44498</c:v>
                </c:pt>
                <c:pt idx="15278">
                  <c:v>44499</c:v>
                </c:pt>
                <c:pt idx="15279">
                  <c:v>44500</c:v>
                </c:pt>
                <c:pt idx="15280">
                  <c:v>44501</c:v>
                </c:pt>
                <c:pt idx="15281">
                  <c:v>44502</c:v>
                </c:pt>
                <c:pt idx="15282">
                  <c:v>44503</c:v>
                </c:pt>
                <c:pt idx="15283">
                  <c:v>44504</c:v>
                </c:pt>
                <c:pt idx="15284">
                  <c:v>44505</c:v>
                </c:pt>
                <c:pt idx="15285">
                  <c:v>44506</c:v>
                </c:pt>
                <c:pt idx="15286">
                  <c:v>44507</c:v>
                </c:pt>
                <c:pt idx="15287">
                  <c:v>44508</c:v>
                </c:pt>
                <c:pt idx="15288">
                  <c:v>44509</c:v>
                </c:pt>
                <c:pt idx="15289">
                  <c:v>44510</c:v>
                </c:pt>
                <c:pt idx="15290">
                  <c:v>44511</c:v>
                </c:pt>
                <c:pt idx="15291">
                  <c:v>44512</c:v>
                </c:pt>
                <c:pt idx="15292">
                  <c:v>44513</c:v>
                </c:pt>
                <c:pt idx="15293">
                  <c:v>44514</c:v>
                </c:pt>
                <c:pt idx="15294">
                  <c:v>44515</c:v>
                </c:pt>
                <c:pt idx="15295">
                  <c:v>44516</c:v>
                </c:pt>
                <c:pt idx="15296">
                  <c:v>44517</c:v>
                </c:pt>
                <c:pt idx="15297">
                  <c:v>44518</c:v>
                </c:pt>
                <c:pt idx="15298">
                  <c:v>44519</c:v>
                </c:pt>
                <c:pt idx="15299">
                  <c:v>44520</c:v>
                </c:pt>
                <c:pt idx="15300">
                  <c:v>44521</c:v>
                </c:pt>
                <c:pt idx="15301">
                  <c:v>44522</c:v>
                </c:pt>
                <c:pt idx="15302">
                  <c:v>44523</c:v>
                </c:pt>
                <c:pt idx="15303">
                  <c:v>44524</c:v>
                </c:pt>
                <c:pt idx="15304">
                  <c:v>44525</c:v>
                </c:pt>
                <c:pt idx="15305">
                  <c:v>44526</c:v>
                </c:pt>
                <c:pt idx="15306">
                  <c:v>44527</c:v>
                </c:pt>
                <c:pt idx="15307">
                  <c:v>44528</c:v>
                </c:pt>
                <c:pt idx="15308">
                  <c:v>44529</c:v>
                </c:pt>
                <c:pt idx="15309">
                  <c:v>44530</c:v>
                </c:pt>
                <c:pt idx="15310">
                  <c:v>44531</c:v>
                </c:pt>
                <c:pt idx="15311">
                  <c:v>44532</c:v>
                </c:pt>
                <c:pt idx="15312">
                  <c:v>44533</c:v>
                </c:pt>
                <c:pt idx="15313">
                  <c:v>44534</c:v>
                </c:pt>
                <c:pt idx="15314">
                  <c:v>44535</c:v>
                </c:pt>
                <c:pt idx="15315">
                  <c:v>44536</c:v>
                </c:pt>
                <c:pt idx="15316">
                  <c:v>44537</c:v>
                </c:pt>
                <c:pt idx="15317">
                  <c:v>44538</c:v>
                </c:pt>
                <c:pt idx="15318">
                  <c:v>44539</c:v>
                </c:pt>
                <c:pt idx="15319">
                  <c:v>44540</c:v>
                </c:pt>
                <c:pt idx="15320">
                  <c:v>44541</c:v>
                </c:pt>
                <c:pt idx="15321">
                  <c:v>44542</c:v>
                </c:pt>
                <c:pt idx="15322">
                  <c:v>44543</c:v>
                </c:pt>
                <c:pt idx="15323">
                  <c:v>44544</c:v>
                </c:pt>
                <c:pt idx="15324">
                  <c:v>44545</c:v>
                </c:pt>
                <c:pt idx="15325">
                  <c:v>44546</c:v>
                </c:pt>
                <c:pt idx="15326">
                  <c:v>44547</c:v>
                </c:pt>
                <c:pt idx="15327">
                  <c:v>44548</c:v>
                </c:pt>
                <c:pt idx="15328">
                  <c:v>44549</c:v>
                </c:pt>
                <c:pt idx="15329">
                  <c:v>44550</c:v>
                </c:pt>
                <c:pt idx="15330">
                  <c:v>44551</c:v>
                </c:pt>
                <c:pt idx="15331">
                  <c:v>44552</c:v>
                </c:pt>
                <c:pt idx="15332">
                  <c:v>44553</c:v>
                </c:pt>
                <c:pt idx="15333">
                  <c:v>44554</c:v>
                </c:pt>
                <c:pt idx="15334">
                  <c:v>44555</c:v>
                </c:pt>
                <c:pt idx="15335">
                  <c:v>44556</c:v>
                </c:pt>
                <c:pt idx="15336">
                  <c:v>44557</c:v>
                </c:pt>
                <c:pt idx="15337">
                  <c:v>44558</c:v>
                </c:pt>
                <c:pt idx="15338">
                  <c:v>44559</c:v>
                </c:pt>
                <c:pt idx="15339">
                  <c:v>44560</c:v>
                </c:pt>
                <c:pt idx="15340">
                  <c:v>44561</c:v>
                </c:pt>
                <c:pt idx="15341">
                  <c:v>44562</c:v>
                </c:pt>
                <c:pt idx="15342">
                  <c:v>44563</c:v>
                </c:pt>
                <c:pt idx="15343">
                  <c:v>44564</c:v>
                </c:pt>
                <c:pt idx="15344">
                  <c:v>44565</c:v>
                </c:pt>
                <c:pt idx="15345">
                  <c:v>44566</c:v>
                </c:pt>
                <c:pt idx="15346">
                  <c:v>44567</c:v>
                </c:pt>
                <c:pt idx="15347">
                  <c:v>44568</c:v>
                </c:pt>
                <c:pt idx="15348">
                  <c:v>44569</c:v>
                </c:pt>
                <c:pt idx="15349">
                  <c:v>44570</c:v>
                </c:pt>
                <c:pt idx="15350">
                  <c:v>44571</c:v>
                </c:pt>
                <c:pt idx="15351">
                  <c:v>44572</c:v>
                </c:pt>
                <c:pt idx="15352">
                  <c:v>44573</c:v>
                </c:pt>
                <c:pt idx="15353">
                  <c:v>44574</c:v>
                </c:pt>
                <c:pt idx="15354">
                  <c:v>44575</c:v>
                </c:pt>
                <c:pt idx="15355">
                  <c:v>44576</c:v>
                </c:pt>
                <c:pt idx="15356">
                  <c:v>44577</c:v>
                </c:pt>
                <c:pt idx="15357">
                  <c:v>44578</c:v>
                </c:pt>
                <c:pt idx="15358">
                  <c:v>44579</c:v>
                </c:pt>
                <c:pt idx="15359">
                  <c:v>44580</c:v>
                </c:pt>
                <c:pt idx="15360">
                  <c:v>44581</c:v>
                </c:pt>
                <c:pt idx="15361">
                  <c:v>44582</c:v>
                </c:pt>
                <c:pt idx="15362">
                  <c:v>44583</c:v>
                </c:pt>
                <c:pt idx="15363">
                  <c:v>44584</c:v>
                </c:pt>
                <c:pt idx="15364">
                  <c:v>44585</c:v>
                </c:pt>
                <c:pt idx="15365">
                  <c:v>44586</c:v>
                </c:pt>
                <c:pt idx="15366">
                  <c:v>44587</c:v>
                </c:pt>
                <c:pt idx="15367">
                  <c:v>44588</c:v>
                </c:pt>
                <c:pt idx="15368">
                  <c:v>44589</c:v>
                </c:pt>
                <c:pt idx="15369">
                  <c:v>44590</c:v>
                </c:pt>
                <c:pt idx="15370">
                  <c:v>44591</c:v>
                </c:pt>
                <c:pt idx="15371">
                  <c:v>44592</c:v>
                </c:pt>
                <c:pt idx="15372">
                  <c:v>44593</c:v>
                </c:pt>
                <c:pt idx="15373">
                  <c:v>44594</c:v>
                </c:pt>
                <c:pt idx="15374">
                  <c:v>44595</c:v>
                </c:pt>
                <c:pt idx="15375">
                  <c:v>44596</c:v>
                </c:pt>
                <c:pt idx="15376">
                  <c:v>44597</c:v>
                </c:pt>
                <c:pt idx="15377">
                  <c:v>44598</c:v>
                </c:pt>
                <c:pt idx="15378">
                  <c:v>44599</c:v>
                </c:pt>
                <c:pt idx="15379">
                  <c:v>44600</c:v>
                </c:pt>
                <c:pt idx="15380">
                  <c:v>44601</c:v>
                </c:pt>
                <c:pt idx="15381">
                  <c:v>44602</c:v>
                </c:pt>
                <c:pt idx="15382">
                  <c:v>44603</c:v>
                </c:pt>
                <c:pt idx="15383">
                  <c:v>44604</c:v>
                </c:pt>
                <c:pt idx="15384">
                  <c:v>44605</c:v>
                </c:pt>
                <c:pt idx="15385">
                  <c:v>44606</c:v>
                </c:pt>
                <c:pt idx="15386">
                  <c:v>44607</c:v>
                </c:pt>
                <c:pt idx="15387">
                  <c:v>44608</c:v>
                </c:pt>
                <c:pt idx="15388">
                  <c:v>44609</c:v>
                </c:pt>
                <c:pt idx="15389">
                  <c:v>44610</c:v>
                </c:pt>
                <c:pt idx="15390">
                  <c:v>44611</c:v>
                </c:pt>
                <c:pt idx="15391">
                  <c:v>44612</c:v>
                </c:pt>
                <c:pt idx="15392">
                  <c:v>44613</c:v>
                </c:pt>
                <c:pt idx="15393">
                  <c:v>44614</c:v>
                </c:pt>
                <c:pt idx="15394">
                  <c:v>44615</c:v>
                </c:pt>
                <c:pt idx="15395">
                  <c:v>44616</c:v>
                </c:pt>
                <c:pt idx="15396">
                  <c:v>44617</c:v>
                </c:pt>
                <c:pt idx="15397">
                  <c:v>44618</c:v>
                </c:pt>
                <c:pt idx="15398">
                  <c:v>44619</c:v>
                </c:pt>
                <c:pt idx="15399">
                  <c:v>44620</c:v>
                </c:pt>
                <c:pt idx="15400">
                  <c:v>44621</c:v>
                </c:pt>
                <c:pt idx="15401">
                  <c:v>44622</c:v>
                </c:pt>
                <c:pt idx="15402">
                  <c:v>44623</c:v>
                </c:pt>
                <c:pt idx="15403">
                  <c:v>44624</c:v>
                </c:pt>
                <c:pt idx="15404">
                  <c:v>44625</c:v>
                </c:pt>
                <c:pt idx="15405">
                  <c:v>44626</c:v>
                </c:pt>
                <c:pt idx="15406">
                  <c:v>44627</c:v>
                </c:pt>
                <c:pt idx="15407">
                  <c:v>44628</c:v>
                </c:pt>
                <c:pt idx="15408">
                  <c:v>44629</c:v>
                </c:pt>
                <c:pt idx="15409">
                  <c:v>44630</c:v>
                </c:pt>
                <c:pt idx="15410">
                  <c:v>44631</c:v>
                </c:pt>
                <c:pt idx="15411">
                  <c:v>44632</c:v>
                </c:pt>
                <c:pt idx="15412">
                  <c:v>44633</c:v>
                </c:pt>
                <c:pt idx="15413">
                  <c:v>44634</c:v>
                </c:pt>
                <c:pt idx="15414">
                  <c:v>44635</c:v>
                </c:pt>
                <c:pt idx="15415">
                  <c:v>44636</c:v>
                </c:pt>
                <c:pt idx="15416">
                  <c:v>44637</c:v>
                </c:pt>
                <c:pt idx="15417">
                  <c:v>44638</c:v>
                </c:pt>
                <c:pt idx="15418">
                  <c:v>44639</c:v>
                </c:pt>
                <c:pt idx="15419">
                  <c:v>44640</c:v>
                </c:pt>
                <c:pt idx="15420">
                  <c:v>44641</c:v>
                </c:pt>
                <c:pt idx="15421">
                  <c:v>44642</c:v>
                </c:pt>
                <c:pt idx="15422">
                  <c:v>44643</c:v>
                </c:pt>
                <c:pt idx="15423">
                  <c:v>44644</c:v>
                </c:pt>
                <c:pt idx="15424">
                  <c:v>44645</c:v>
                </c:pt>
                <c:pt idx="15425">
                  <c:v>44646</c:v>
                </c:pt>
                <c:pt idx="15426">
                  <c:v>44647</c:v>
                </c:pt>
                <c:pt idx="15427">
                  <c:v>44648</c:v>
                </c:pt>
                <c:pt idx="15428">
                  <c:v>44649</c:v>
                </c:pt>
                <c:pt idx="15429">
                  <c:v>44650</c:v>
                </c:pt>
                <c:pt idx="15430">
                  <c:v>44651</c:v>
                </c:pt>
                <c:pt idx="15431">
                  <c:v>44652</c:v>
                </c:pt>
                <c:pt idx="15432">
                  <c:v>44653</c:v>
                </c:pt>
                <c:pt idx="15433">
                  <c:v>44654</c:v>
                </c:pt>
                <c:pt idx="15434">
                  <c:v>44655</c:v>
                </c:pt>
                <c:pt idx="15435">
                  <c:v>44656</c:v>
                </c:pt>
                <c:pt idx="15436">
                  <c:v>44657</c:v>
                </c:pt>
                <c:pt idx="15437">
                  <c:v>44658</c:v>
                </c:pt>
                <c:pt idx="15438">
                  <c:v>44659</c:v>
                </c:pt>
                <c:pt idx="15439">
                  <c:v>44660</c:v>
                </c:pt>
                <c:pt idx="15440">
                  <c:v>44661</c:v>
                </c:pt>
                <c:pt idx="15441">
                  <c:v>44662</c:v>
                </c:pt>
                <c:pt idx="15442">
                  <c:v>44663</c:v>
                </c:pt>
                <c:pt idx="15443">
                  <c:v>44664</c:v>
                </c:pt>
                <c:pt idx="15444">
                  <c:v>44665</c:v>
                </c:pt>
                <c:pt idx="15445">
                  <c:v>44666</c:v>
                </c:pt>
                <c:pt idx="15446">
                  <c:v>44667</c:v>
                </c:pt>
                <c:pt idx="15447">
                  <c:v>44668</c:v>
                </c:pt>
                <c:pt idx="15448">
                  <c:v>44669</c:v>
                </c:pt>
                <c:pt idx="15449">
                  <c:v>44670</c:v>
                </c:pt>
                <c:pt idx="15450">
                  <c:v>44671</c:v>
                </c:pt>
                <c:pt idx="15451">
                  <c:v>44672</c:v>
                </c:pt>
                <c:pt idx="15452">
                  <c:v>44673</c:v>
                </c:pt>
                <c:pt idx="15453">
                  <c:v>44674</c:v>
                </c:pt>
                <c:pt idx="15454">
                  <c:v>44675</c:v>
                </c:pt>
                <c:pt idx="15455">
                  <c:v>44676</c:v>
                </c:pt>
                <c:pt idx="15456">
                  <c:v>44677</c:v>
                </c:pt>
                <c:pt idx="15457">
                  <c:v>44678</c:v>
                </c:pt>
                <c:pt idx="15458">
                  <c:v>44679</c:v>
                </c:pt>
                <c:pt idx="15459">
                  <c:v>44680</c:v>
                </c:pt>
                <c:pt idx="15460">
                  <c:v>44681</c:v>
                </c:pt>
                <c:pt idx="15461">
                  <c:v>44682</c:v>
                </c:pt>
                <c:pt idx="15462">
                  <c:v>44683</c:v>
                </c:pt>
                <c:pt idx="15463">
                  <c:v>44684</c:v>
                </c:pt>
                <c:pt idx="15464">
                  <c:v>44685</c:v>
                </c:pt>
                <c:pt idx="15465">
                  <c:v>44686</c:v>
                </c:pt>
                <c:pt idx="15466">
                  <c:v>44687</c:v>
                </c:pt>
                <c:pt idx="15467">
                  <c:v>44688</c:v>
                </c:pt>
                <c:pt idx="15468">
                  <c:v>44689</c:v>
                </c:pt>
                <c:pt idx="15469">
                  <c:v>44690</c:v>
                </c:pt>
                <c:pt idx="15470">
                  <c:v>44691</c:v>
                </c:pt>
                <c:pt idx="15471">
                  <c:v>44692</c:v>
                </c:pt>
                <c:pt idx="15472">
                  <c:v>44693</c:v>
                </c:pt>
                <c:pt idx="15473">
                  <c:v>44694</c:v>
                </c:pt>
                <c:pt idx="15474">
                  <c:v>44695</c:v>
                </c:pt>
                <c:pt idx="15475">
                  <c:v>44696</c:v>
                </c:pt>
                <c:pt idx="15476">
                  <c:v>44697</c:v>
                </c:pt>
                <c:pt idx="15477">
                  <c:v>44698</c:v>
                </c:pt>
                <c:pt idx="15478">
                  <c:v>44699</c:v>
                </c:pt>
                <c:pt idx="15479">
                  <c:v>44700</c:v>
                </c:pt>
                <c:pt idx="15480">
                  <c:v>44701</c:v>
                </c:pt>
                <c:pt idx="15481">
                  <c:v>44702</c:v>
                </c:pt>
                <c:pt idx="15482">
                  <c:v>44703</c:v>
                </c:pt>
                <c:pt idx="15483">
                  <c:v>44704</c:v>
                </c:pt>
                <c:pt idx="15484">
                  <c:v>44705</c:v>
                </c:pt>
                <c:pt idx="15485">
                  <c:v>44706</c:v>
                </c:pt>
                <c:pt idx="15486">
                  <c:v>44707</c:v>
                </c:pt>
                <c:pt idx="15487">
                  <c:v>44708</c:v>
                </c:pt>
                <c:pt idx="15488">
                  <c:v>44709</c:v>
                </c:pt>
                <c:pt idx="15489">
                  <c:v>44710</c:v>
                </c:pt>
                <c:pt idx="15490">
                  <c:v>44711</c:v>
                </c:pt>
                <c:pt idx="15491">
                  <c:v>44712</c:v>
                </c:pt>
                <c:pt idx="15492">
                  <c:v>44713</c:v>
                </c:pt>
                <c:pt idx="15493">
                  <c:v>44714</c:v>
                </c:pt>
                <c:pt idx="15494">
                  <c:v>44715</c:v>
                </c:pt>
                <c:pt idx="15495">
                  <c:v>44716</c:v>
                </c:pt>
                <c:pt idx="15496">
                  <c:v>44717</c:v>
                </c:pt>
                <c:pt idx="15497">
                  <c:v>44718</c:v>
                </c:pt>
                <c:pt idx="15498">
                  <c:v>44719</c:v>
                </c:pt>
                <c:pt idx="15499">
                  <c:v>44720</c:v>
                </c:pt>
                <c:pt idx="15500">
                  <c:v>44721</c:v>
                </c:pt>
                <c:pt idx="15501">
                  <c:v>44722</c:v>
                </c:pt>
                <c:pt idx="15502">
                  <c:v>44723</c:v>
                </c:pt>
                <c:pt idx="15503">
                  <c:v>44724</c:v>
                </c:pt>
                <c:pt idx="15504">
                  <c:v>44725</c:v>
                </c:pt>
                <c:pt idx="15505">
                  <c:v>44726</c:v>
                </c:pt>
                <c:pt idx="15506">
                  <c:v>44727</c:v>
                </c:pt>
                <c:pt idx="15507">
                  <c:v>44728</c:v>
                </c:pt>
                <c:pt idx="15508">
                  <c:v>44729</c:v>
                </c:pt>
                <c:pt idx="15509">
                  <c:v>44730</c:v>
                </c:pt>
                <c:pt idx="15510">
                  <c:v>44731</c:v>
                </c:pt>
                <c:pt idx="15511">
                  <c:v>44732</c:v>
                </c:pt>
                <c:pt idx="15512">
                  <c:v>44733</c:v>
                </c:pt>
                <c:pt idx="15513">
                  <c:v>44734</c:v>
                </c:pt>
                <c:pt idx="15514">
                  <c:v>44735</c:v>
                </c:pt>
                <c:pt idx="15515">
                  <c:v>44736</c:v>
                </c:pt>
                <c:pt idx="15516">
                  <c:v>44737</c:v>
                </c:pt>
                <c:pt idx="15517">
                  <c:v>44738</c:v>
                </c:pt>
                <c:pt idx="15518">
                  <c:v>44739</c:v>
                </c:pt>
                <c:pt idx="15519">
                  <c:v>44740</c:v>
                </c:pt>
                <c:pt idx="15520">
                  <c:v>44741</c:v>
                </c:pt>
                <c:pt idx="15521">
                  <c:v>44742</c:v>
                </c:pt>
                <c:pt idx="15522">
                  <c:v>44743</c:v>
                </c:pt>
                <c:pt idx="15523">
                  <c:v>44744</c:v>
                </c:pt>
                <c:pt idx="15524">
                  <c:v>44745</c:v>
                </c:pt>
                <c:pt idx="15525">
                  <c:v>44746</c:v>
                </c:pt>
                <c:pt idx="15526">
                  <c:v>44747</c:v>
                </c:pt>
                <c:pt idx="15527">
                  <c:v>44748</c:v>
                </c:pt>
                <c:pt idx="15528">
                  <c:v>44749</c:v>
                </c:pt>
                <c:pt idx="15529">
                  <c:v>44750</c:v>
                </c:pt>
                <c:pt idx="15530">
                  <c:v>44751</c:v>
                </c:pt>
                <c:pt idx="15531">
                  <c:v>44752</c:v>
                </c:pt>
                <c:pt idx="15532">
                  <c:v>44753</c:v>
                </c:pt>
                <c:pt idx="15533">
                  <c:v>44754</c:v>
                </c:pt>
                <c:pt idx="15534">
                  <c:v>44755</c:v>
                </c:pt>
                <c:pt idx="15535">
                  <c:v>44756</c:v>
                </c:pt>
                <c:pt idx="15536">
                  <c:v>44757</c:v>
                </c:pt>
                <c:pt idx="15537">
                  <c:v>44758</c:v>
                </c:pt>
                <c:pt idx="15538">
                  <c:v>44759</c:v>
                </c:pt>
                <c:pt idx="15539">
                  <c:v>44760</c:v>
                </c:pt>
                <c:pt idx="15540">
                  <c:v>44761</c:v>
                </c:pt>
                <c:pt idx="15541">
                  <c:v>44762</c:v>
                </c:pt>
                <c:pt idx="15542">
                  <c:v>44763</c:v>
                </c:pt>
                <c:pt idx="15543">
                  <c:v>44764</c:v>
                </c:pt>
                <c:pt idx="15544">
                  <c:v>44765</c:v>
                </c:pt>
                <c:pt idx="15545">
                  <c:v>44766</c:v>
                </c:pt>
                <c:pt idx="15546">
                  <c:v>44767</c:v>
                </c:pt>
                <c:pt idx="15547">
                  <c:v>44768</c:v>
                </c:pt>
                <c:pt idx="15548">
                  <c:v>44769</c:v>
                </c:pt>
                <c:pt idx="15549">
                  <c:v>44770</c:v>
                </c:pt>
                <c:pt idx="15550">
                  <c:v>44771</c:v>
                </c:pt>
                <c:pt idx="15551">
                  <c:v>44772</c:v>
                </c:pt>
                <c:pt idx="15552">
                  <c:v>44773</c:v>
                </c:pt>
                <c:pt idx="15553">
                  <c:v>44774</c:v>
                </c:pt>
                <c:pt idx="15554">
                  <c:v>44775</c:v>
                </c:pt>
                <c:pt idx="15555">
                  <c:v>44776</c:v>
                </c:pt>
                <c:pt idx="15556">
                  <c:v>44777</c:v>
                </c:pt>
                <c:pt idx="15557">
                  <c:v>44778</c:v>
                </c:pt>
                <c:pt idx="15558">
                  <c:v>44779</c:v>
                </c:pt>
                <c:pt idx="15559">
                  <c:v>44780</c:v>
                </c:pt>
                <c:pt idx="15560">
                  <c:v>44781</c:v>
                </c:pt>
                <c:pt idx="15561">
                  <c:v>44782</c:v>
                </c:pt>
                <c:pt idx="15562">
                  <c:v>44783</c:v>
                </c:pt>
                <c:pt idx="15563">
                  <c:v>44784</c:v>
                </c:pt>
                <c:pt idx="15564">
                  <c:v>44785</c:v>
                </c:pt>
                <c:pt idx="15565">
                  <c:v>44786</c:v>
                </c:pt>
                <c:pt idx="15566">
                  <c:v>44787</c:v>
                </c:pt>
                <c:pt idx="15567">
                  <c:v>44788</c:v>
                </c:pt>
                <c:pt idx="15568">
                  <c:v>44789</c:v>
                </c:pt>
                <c:pt idx="15569">
                  <c:v>44790</c:v>
                </c:pt>
                <c:pt idx="15570">
                  <c:v>44791</c:v>
                </c:pt>
                <c:pt idx="15571">
                  <c:v>44792</c:v>
                </c:pt>
                <c:pt idx="15572">
                  <c:v>44793</c:v>
                </c:pt>
                <c:pt idx="15573">
                  <c:v>44794</c:v>
                </c:pt>
                <c:pt idx="15574">
                  <c:v>44795</c:v>
                </c:pt>
                <c:pt idx="15575">
                  <c:v>44796</c:v>
                </c:pt>
                <c:pt idx="15576">
                  <c:v>44797</c:v>
                </c:pt>
                <c:pt idx="15577">
                  <c:v>44798</c:v>
                </c:pt>
                <c:pt idx="15578">
                  <c:v>44799</c:v>
                </c:pt>
                <c:pt idx="15579">
                  <c:v>44800</c:v>
                </c:pt>
                <c:pt idx="15580">
                  <c:v>44801</c:v>
                </c:pt>
                <c:pt idx="15581">
                  <c:v>44802</c:v>
                </c:pt>
                <c:pt idx="15582">
                  <c:v>44803</c:v>
                </c:pt>
                <c:pt idx="15583">
                  <c:v>44804</c:v>
                </c:pt>
                <c:pt idx="15584">
                  <c:v>44805</c:v>
                </c:pt>
                <c:pt idx="15585">
                  <c:v>44806</c:v>
                </c:pt>
                <c:pt idx="15586">
                  <c:v>44807</c:v>
                </c:pt>
                <c:pt idx="15587">
                  <c:v>44808</c:v>
                </c:pt>
                <c:pt idx="15588">
                  <c:v>44809</c:v>
                </c:pt>
                <c:pt idx="15589">
                  <c:v>44810</c:v>
                </c:pt>
                <c:pt idx="15590">
                  <c:v>44811</c:v>
                </c:pt>
                <c:pt idx="15591">
                  <c:v>44812</c:v>
                </c:pt>
                <c:pt idx="15592">
                  <c:v>44813</c:v>
                </c:pt>
                <c:pt idx="15593">
                  <c:v>44814</c:v>
                </c:pt>
                <c:pt idx="15594">
                  <c:v>44815</c:v>
                </c:pt>
                <c:pt idx="15595">
                  <c:v>44816</c:v>
                </c:pt>
                <c:pt idx="15596">
                  <c:v>44817</c:v>
                </c:pt>
                <c:pt idx="15597">
                  <c:v>44818</c:v>
                </c:pt>
                <c:pt idx="15598">
                  <c:v>44819</c:v>
                </c:pt>
                <c:pt idx="15599">
                  <c:v>44820</c:v>
                </c:pt>
                <c:pt idx="15600">
                  <c:v>44821</c:v>
                </c:pt>
                <c:pt idx="15601">
                  <c:v>44822</c:v>
                </c:pt>
                <c:pt idx="15602">
                  <c:v>44823</c:v>
                </c:pt>
                <c:pt idx="15603">
                  <c:v>44824</c:v>
                </c:pt>
                <c:pt idx="15604">
                  <c:v>44825</c:v>
                </c:pt>
                <c:pt idx="15605">
                  <c:v>44826</c:v>
                </c:pt>
                <c:pt idx="15606">
                  <c:v>44827</c:v>
                </c:pt>
                <c:pt idx="15607">
                  <c:v>44828</c:v>
                </c:pt>
                <c:pt idx="15608">
                  <c:v>44829</c:v>
                </c:pt>
                <c:pt idx="15609">
                  <c:v>44830</c:v>
                </c:pt>
                <c:pt idx="15610">
                  <c:v>44831</c:v>
                </c:pt>
                <c:pt idx="15611">
                  <c:v>44832</c:v>
                </c:pt>
                <c:pt idx="15612">
                  <c:v>44833</c:v>
                </c:pt>
                <c:pt idx="15613">
                  <c:v>44834</c:v>
                </c:pt>
                <c:pt idx="15614">
                  <c:v>44835</c:v>
                </c:pt>
                <c:pt idx="15615">
                  <c:v>44836</c:v>
                </c:pt>
                <c:pt idx="15616">
                  <c:v>44837</c:v>
                </c:pt>
                <c:pt idx="15617">
                  <c:v>44838</c:v>
                </c:pt>
                <c:pt idx="15618">
                  <c:v>44839</c:v>
                </c:pt>
                <c:pt idx="15619">
                  <c:v>44840</c:v>
                </c:pt>
                <c:pt idx="15620">
                  <c:v>44841</c:v>
                </c:pt>
                <c:pt idx="15621">
                  <c:v>44842</c:v>
                </c:pt>
                <c:pt idx="15622">
                  <c:v>44843</c:v>
                </c:pt>
                <c:pt idx="15623">
                  <c:v>44844</c:v>
                </c:pt>
                <c:pt idx="15624">
                  <c:v>44845</c:v>
                </c:pt>
                <c:pt idx="15625">
                  <c:v>44846</c:v>
                </c:pt>
                <c:pt idx="15626">
                  <c:v>44847</c:v>
                </c:pt>
                <c:pt idx="15627">
                  <c:v>44848</c:v>
                </c:pt>
                <c:pt idx="15628">
                  <c:v>44849</c:v>
                </c:pt>
                <c:pt idx="15629">
                  <c:v>44850</c:v>
                </c:pt>
                <c:pt idx="15630">
                  <c:v>44851</c:v>
                </c:pt>
                <c:pt idx="15631">
                  <c:v>44852</c:v>
                </c:pt>
                <c:pt idx="15632">
                  <c:v>44853</c:v>
                </c:pt>
                <c:pt idx="15633">
                  <c:v>44854</c:v>
                </c:pt>
                <c:pt idx="15634">
                  <c:v>44855</c:v>
                </c:pt>
                <c:pt idx="15635">
                  <c:v>44856</c:v>
                </c:pt>
                <c:pt idx="15636">
                  <c:v>44857</c:v>
                </c:pt>
                <c:pt idx="15637">
                  <c:v>44858</c:v>
                </c:pt>
                <c:pt idx="15638">
                  <c:v>44859</c:v>
                </c:pt>
                <c:pt idx="15639">
                  <c:v>44860</c:v>
                </c:pt>
                <c:pt idx="15640">
                  <c:v>44861</c:v>
                </c:pt>
                <c:pt idx="15641">
                  <c:v>44862</c:v>
                </c:pt>
                <c:pt idx="15642">
                  <c:v>44863</c:v>
                </c:pt>
                <c:pt idx="15643">
                  <c:v>44864</c:v>
                </c:pt>
                <c:pt idx="15644">
                  <c:v>44865</c:v>
                </c:pt>
                <c:pt idx="15645">
                  <c:v>44866</c:v>
                </c:pt>
                <c:pt idx="15646">
                  <c:v>44867</c:v>
                </c:pt>
                <c:pt idx="15647">
                  <c:v>44868</c:v>
                </c:pt>
                <c:pt idx="15648">
                  <c:v>44869</c:v>
                </c:pt>
                <c:pt idx="15649">
                  <c:v>44870</c:v>
                </c:pt>
                <c:pt idx="15650">
                  <c:v>44871</c:v>
                </c:pt>
                <c:pt idx="15651">
                  <c:v>44872</c:v>
                </c:pt>
                <c:pt idx="15652">
                  <c:v>44873</c:v>
                </c:pt>
                <c:pt idx="15653">
                  <c:v>44874</c:v>
                </c:pt>
                <c:pt idx="15654">
                  <c:v>44875</c:v>
                </c:pt>
                <c:pt idx="15655">
                  <c:v>44876</c:v>
                </c:pt>
                <c:pt idx="15656">
                  <c:v>44877</c:v>
                </c:pt>
                <c:pt idx="15657">
                  <c:v>44878</c:v>
                </c:pt>
                <c:pt idx="15658">
                  <c:v>44879</c:v>
                </c:pt>
                <c:pt idx="15659">
                  <c:v>44880</c:v>
                </c:pt>
                <c:pt idx="15660">
                  <c:v>44881</c:v>
                </c:pt>
                <c:pt idx="15661">
                  <c:v>44882</c:v>
                </c:pt>
                <c:pt idx="15662">
                  <c:v>44883</c:v>
                </c:pt>
                <c:pt idx="15663">
                  <c:v>44884</c:v>
                </c:pt>
                <c:pt idx="15664">
                  <c:v>44885</c:v>
                </c:pt>
                <c:pt idx="15665">
                  <c:v>44886</c:v>
                </c:pt>
                <c:pt idx="15666">
                  <c:v>44887</c:v>
                </c:pt>
                <c:pt idx="15667">
                  <c:v>44888</c:v>
                </c:pt>
                <c:pt idx="15668">
                  <c:v>44889</c:v>
                </c:pt>
                <c:pt idx="15669">
                  <c:v>44890</c:v>
                </c:pt>
                <c:pt idx="15670">
                  <c:v>44891</c:v>
                </c:pt>
                <c:pt idx="15671">
                  <c:v>44892</c:v>
                </c:pt>
                <c:pt idx="15672">
                  <c:v>44893</c:v>
                </c:pt>
                <c:pt idx="15673">
                  <c:v>44894</c:v>
                </c:pt>
                <c:pt idx="15674">
                  <c:v>44895</c:v>
                </c:pt>
                <c:pt idx="15675">
                  <c:v>44896</c:v>
                </c:pt>
                <c:pt idx="15676">
                  <c:v>44897</c:v>
                </c:pt>
                <c:pt idx="15677">
                  <c:v>44898</c:v>
                </c:pt>
                <c:pt idx="15678">
                  <c:v>44899</c:v>
                </c:pt>
                <c:pt idx="15679">
                  <c:v>44900</c:v>
                </c:pt>
                <c:pt idx="15680">
                  <c:v>44901</c:v>
                </c:pt>
                <c:pt idx="15681">
                  <c:v>44902</c:v>
                </c:pt>
                <c:pt idx="15682">
                  <c:v>44903</c:v>
                </c:pt>
                <c:pt idx="15683">
                  <c:v>44904</c:v>
                </c:pt>
                <c:pt idx="15684">
                  <c:v>44905</c:v>
                </c:pt>
                <c:pt idx="15685">
                  <c:v>44906</c:v>
                </c:pt>
                <c:pt idx="15686">
                  <c:v>44907</c:v>
                </c:pt>
                <c:pt idx="15687">
                  <c:v>44908</c:v>
                </c:pt>
                <c:pt idx="15688">
                  <c:v>44909</c:v>
                </c:pt>
                <c:pt idx="15689">
                  <c:v>44910</c:v>
                </c:pt>
                <c:pt idx="15690">
                  <c:v>44911</c:v>
                </c:pt>
                <c:pt idx="15691">
                  <c:v>44912</c:v>
                </c:pt>
                <c:pt idx="15692">
                  <c:v>44913</c:v>
                </c:pt>
                <c:pt idx="15693">
                  <c:v>44914</c:v>
                </c:pt>
                <c:pt idx="15694">
                  <c:v>44915</c:v>
                </c:pt>
                <c:pt idx="15695">
                  <c:v>44916</c:v>
                </c:pt>
                <c:pt idx="15696">
                  <c:v>44917</c:v>
                </c:pt>
                <c:pt idx="15697">
                  <c:v>44918</c:v>
                </c:pt>
                <c:pt idx="15698">
                  <c:v>44919</c:v>
                </c:pt>
                <c:pt idx="15699">
                  <c:v>44920</c:v>
                </c:pt>
                <c:pt idx="15700">
                  <c:v>44921</c:v>
                </c:pt>
                <c:pt idx="15701">
                  <c:v>44922</c:v>
                </c:pt>
                <c:pt idx="15702">
                  <c:v>44923</c:v>
                </c:pt>
                <c:pt idx="15703">
                  <c:v>44924</c:v>
                </c:pt>
                <c:pt idx="15704">
                  <c:v>44925</c:v>
                </c:pt>
                <c:pt idx="15705">
                  <c:v>44926</c:v>
                </c:pt>
              </c:numCache>
            </c:numRef>
          </c:cat>
          <c:val>
            <c:numRef>
              <c:f>'[Modelled vs Actual flow data for Katie.xlsx]Cease-to-flow'!$C$2:$C$15707</c:f>
              <c:numCache>
                <c:formatCode>0</c:formatCode>
                <c:ptCount val="15706"/>
                <c:pt idx="0">
                  <c:v>165.76174599999999</c:v>
                </c:pt>
                <c:pt idx="1">
                  <c:v>208.31309060000001</c:v>
                </c:pt>
                <c:pt idx="2">
                  <c:v>308.87147429999999</c:v>
                </c:pt>
                <c:pt idx="3">
                  <c:v>407.89279870000001</c:v>
                </c:pt>
                <c:pt idx="4">
                  <c:v>606.42254960000002</c:v>
                </c:pt>
                <c:pt idx="5">
                  <c:v>531.31262919999995</c:v>
                </c:pt>
                <c:pt idx="6">
                  <c:v>444.0074783</c:v>
                </c:pt>
                <c:pt idx="7">
                  <c:v>438.74480629999999</c:v>
                </c:pt>
                <c:pt idx="8">
                  <c:v>384.2510623</c:v>
                </c:pt>
                <c:pt idx="9">
                  <c:v>357.04183460000002</c:v>
                </c:pt>
                <c:pt idx="10">
                  <c:v>444.97564089999997</c:v>
                </c:pt>
                <c:pt idx="11">
                  <c:v>506.32501660000003</c:v>
                </c:pt>
                <c:pt idx="12">
                  <c:v>483.01151859999999</c:v>
                </c:pt>
                <c:pt idx="13">
                  <c:v>573.52987429999996</c:v>
                </c:pt>
                <c:pt idx="14">
                  <c:v>773.32303960000002</c:v>
                </c:pt>
                <c:pt idx="15">
                  <c:v>758.4225338</c:v>
                </c:pt>
                <c:pt idx="16">
                  <c:v>621.05977900000005</c:v>
                </c:pt>
                <c:pt idx="17">
                  <c:v>508.0436052</c:v>
                </c:pt>
                <c:pt idx="18">
                  <c:v>438.19575320000001</c:v>
                </c:pt>
                <c:pt idx="19">
                  <c:v>395.24584909999999</c:v>
                </c:pt>
                <c:pt idx="20">
                  <c:v>365.44607939999997</c:v>
                </c:pt>
                <c:pt idx="21">
                  <c:v>341.19018490000002</c:v>
                </c:pt>
                <c:pt idx="22">
                  <c:v>315.00139739999997</c:v>
                </c:pt>
                <c:pt idx="23">
                  <c:v>289.53340470000001</c:v>
                </c:pt>
                <c:pt idx="24">
                  <c:v>269.09997190000001</c:v>
                </c:pt>
                <c:pt idx="25">
                  <c:v>250.84541920000001</c:v>
                </c:pt>
                <c:pt idx="26">
                  <c:v>235.10163650000001</c:v>
                </c:pt>
                <c:pt idx="27">
                  <c:v>223.23709640000001</c:v>
                </c:pt>
                <c:pt idx="28">
                  <c:v>212.38630219999999</c:v>
                </c:pt>
                <c:pt idx="29">
                  <c:v>202.4289953</c:v>
                </c:pt>
                <c:pt idx="30">
                  <c:v>193.66364669999999</c:v>
                </c:pt>
                <c:pt idx="31">
                  <c:v>190.59579629999999</c:v>
                </c:pt>
                <c:pt idx="32">
                  <c:v>204.20765739999999</c:v>
                </c:pt>
                <c:pt idx="33">
                  <c:v>318.451841</c:v>
                </c:pt>
                <c:pt idx="34">
                  <c:v>328.69015030000003</c:v>
                </c:pt>
                <c:pt idx="35">
                  <c:v>282.2667204</c:v>
                </c:pt>
                <c:pt idx="36">
                  <c:v>233.50582220000001</c:v>
                </c:pt>
                <c:pt idx="37">
                  <c:v>200.12770309999999</c:v>
                </c:pt>
                <c:pt idx="38">
                  <c:v>177.7256879</c:v>
                </c:pt>
                <c:pt idx="39">
                  <c:v>163.2586934</c:v>
                </c:pt>
                <c:pt idx="40">
                  <c:v>154.1444075</c:v>
                </c:pt>
                <c:pt idx="41">
                  <c:v>146.9122227</c:v>
                </c:pt>
                <c:pt idx="42">
                  <c:v>142.02579489999999</c:v>
                </c:pt>
                <c:pt idx="43">
                  <c:v>138.64982180000001</c:v>
                </c:pt>
                <c:pt idx="44">
                  <c:v>134.0923904</c:v>
                </c:pt>
                <c:pt idx="45">
                  <c:v>128.23255800000001</c:v>
                </c:pt>
                <c:pt idx="46">
                  <c:v>123.0624521</c:v>
                </c:pt>
                <c:pt idx="47">
                  <c:v>119.91650420000001</c:v>
                </c:pt>
                <c:pt idx="48">
                  <c:v>118.658708</c:v>
                </c:pt>
                <c:pt idx="49">
                  <c:v>117.16782240000001</c:v>
                </c:pt>
                <c:pt idx="50">
                  <c:v>115.1637731</c:v>
                </c:pt>
                <c:pt idx="51">
                  <c:v>113.4455335</c:v>
                </c:pt>
                <c:pt idx="52">
                  <c:v>112.64415959999999</c:v>
                </c:pt>
                <c:pt idx="53">
                  <c:v>113.3685397</c:v>
                </c:pt>
                <c:pt idx="54">
                  <c:v>115.5213505</c:v>
                </c:pt>
                <c:pt idx="55">
                  <c:v>117.272413</c:v>
                </c:pt>
                <c:pt idx="56">
                  <c:v>115.44092929999999</c:v>
                </c:pt>
                <c:pt idx="57">
                  <c:v>111.2926069</c:v>
                </c:pt>
                <c:pt idx="58">
                  <c:v>109.0573098</c:v>
                </c:pt>
                <c:pt idx="59">
                  <c:v>119.84125760000001</c:v>
                </c:pt>
                <c:pt idx="60">
                  <c:v>190.08735300000001</c:v>
                </c:pt>
                <c:pt idx="61">
                  <c:v>185.97630699999999</c:v>
                </c:pt>
                <c:pt idx="62">
                  <c:v>155.88328609999999</c:v>
                </c:pt>
                <c:pt idx="63">
                  <c:v>129.32223490000001</c:v>
                </c:pt>
                <c:pt idx="64">
                  <c:v>112.20295710000001</c:v>
                </c:pt>
                <c:pt idx="65">
                  <c:v>102.4669987</c:v>
                </c:pt>
                <c:pt idx="66">
                  <c:v>97.863701910000003</c:v>
                </c:pt>
                <c:pt idx="67">
                  <c:v>108.6620131</c:v>
                </c:pt>
                <c:pt idx="68">
                  <c:v>197.7330709</c:v>
                </c:pt>
                <c:pt idx="69">
                  <c:v>386.57450569999997</c:v>
                </c:pt>
                <c:pt idx="70">
                  <c:v>408.1781269</c:v>
                </c:pt>
                <c:pt idx="71">
                  <c:v>313.60366420000003</c:v>
                </c:pt>
                <c:pt idx="72">
                  <c:v>208.63145109999999</c:v>
                </c:pt>
                <c:pt idx="73">
                  <c:v>144.37867779999999</c:v>
                </c:pt>
                <c:pt idx="74">
                  <c:v>113.8413055</c:v>
                </c:pt>
                <c:pt idx="75">
                  <c:v>99.486787989999996</c:v>
                </c:pt>
                <c:pt idx="76">
                  <c:v>91.059852539999994</c:v>
                </c:pt>
                <c:pt idx="77">
                  <c:v>86.606048900000005</c:v>
                </c:pt>
                <c:pt idx="78">
                  <c:v>84.741592569999995</c:v>
                </c:pt>
                <c:pt idx="79">
                  <c:v>83.901963170000002</c:v>
                </c:pt>
                <c:pt idx="80">
                  <c:v>83.071552310000001</c:v>
                </c:pt>
                <c:pt idx="81">
                  <c:v>82.292468740000004</c:v>
                </c:pt>
                <c:pt idx="82">
                  <c:v>81.514226789999995</c:v>
                </c:pt>
                <c:pt idx="83">
                  <c:v>80.756102510000005</c:v>
                </c:pt>
                <c:pt idx="84">
                  <c:v>80.390374300000005</c:v>
                </c:pt>
                <c:pt idx="85">
                  <c:v>81.278611440000006</c:v>
                </c:pt>
                <c:pt idx="86">
                  <c:v>83.615493119999996</c:v>
                </c:pt>
                <c:pt idx="87">
                  <c:v>84.571950920000006</c:v>
                </c:pt>
                <c:pt idx="88">
                  <c:v>82.750879780000005</c:v>
                </c:pt>
                <c:pt idx="89">
                  <c:v>80.198260250000004</c:v>
                </c:pt>
                <c:pt idx="90">
                  <c:v>78.396339150000003</c:v>
                </c:pt>
                <c:pt idx="91">
                  <c:v>77.069767350000006</c:v>
                </c:pt>
                <c:pt idx="92">
                  <c:v>75.781595499999995</c:v>
                </c:pt>
                <c:pt idx="93">
                  <c:v>74.616467470000003</c:v>
                </c:pt>
                <c:pt idx="94">
                  <c:v>73.810880600000004</c:v>
                </c:pt>
                <c:pt idx="95">
                  <c:v>73.059425300000001</c:v>
                </c:pt>
                <c:pt idx="96">
                  <c:v>72.88735192</c:v>
                </c:pt>
                <c:pt idx="97">
                  <c:v>73.066099829999999</c:v>
                </c:pt>
                <c:pt idx="98">
                  <c:v>72.451885970000006</c:v>
                </c:pt>
                <c:pt idx="99">
                  <c:v>71.135871480000006</c:v>
                </c:pt>
                <c:pt idx="100">
                  <c:v>69.931684680000004</c:v>
                </c:pt>
                <c:pt idx="101">
                  <c:v>68.966786569999996</c:v>
                </c:pt>
                <c:pt idx="102">
                  <c:v>68.338696949999999</c:v>
                </c:pt>
                <c:pt idx="103">
                  <c:v>68.198133949999999</c:v>
                </c:pt>
                <c:pt idx="104">
                  <c:v>67.871757950000003</c:v>
                </c:pt>
                <c:pt idx="105">
                  <c:v>67.052217139999996</c:v>
                </c:pt>
                <c:pt idx="106">
                  <c:v>68.256574499999999</c:v>
                </c:pt>
                <c:pt idx="107">
                  <c:v>91.453616179999997</c:v>
                </c:pt>
                <c:pt idx="108">
                  <c:v>155.92954779999999</c:v>
                </c:pt>
                <c:pt idx="109">
                  <c:v>245.06609789999999</c:v>
                </c:pt>
                <c:pt idx="110">
                  <c:v>279.33908339999999</c:v>
                </c:pt>
                <c:pt idx="111">
                  <c:v>227.4147131</c:v>
                </c:pt>
                <c:pt idx="112">
                  <c:v>157.9374043</c:v>
                </c:pt>
                <c:pt idx="113">
                  <c:v>114.0703827</c:v>
                </c:pt>
                <c:pt idx="114">
                  <c:v>94.596096180000004</c:v>
                </c:pt>
                <c:pt idx="115">
                  <c:v>90.16422421</c:v>
                </c:pt>
                <c:pt idx="116">
                  <c:v>94.763429209999998</c:v>
                </c:pt>
                <c:pt idx="117">
                  <c:v>99.941850040000006</c:v>
                </c:pt>
                <c:pt idx="118">
                  <c:v>99.069396650000002</c:v>
                </c:pt>
                <c:pt idx="119">
                  <c:v>91.547470649999994</c:v>
                </c:pt>
                <c:pt idx="120">
                  <c:v>84.434150709999997</c:v>
                </c:pt>
                <c:pt idx="121">
                  <c:v>82.418509659999998</c:v>
                </c:pt>
                <c:pt idx="122">
                  <c:v>87.329288450000007</c:v>
                </c:pt>
                <c:pt idx="123">
                  <c:v>106.75632520000001</c:v>
                </c:pt>
                <c:pt idx="124">
                  <c:v>128.4099344</c:v>
                </c:pt>
                <c:pt idx="125">
                  <c:v>127.4695428</c:v>
                </c:pt>
                <c:pt idx="126">
                  <c:v>108.78622729999999</c:v>
                </c:pt>
                <c:pt idx="127">
                  <c:v>88.899102319999997</c:v>
                </c:pt>
                <c:pt idx="128">
                  <c:v>78.455982019999993</c:v>
                </c:pt>
                <c:pt idx="129">
                  <c:v>77.167746320000006</c:v>
                </c:pt>
                <c:pt idx="130">
                  <c:v>131.01840050000001</c:v>
                </c:pt>
                <c:pt idx="131">
                  <c:v>541.43641070000001</c:v>
                </c:pt>
                <c:pt idx="132">
                  <c:v>1026.9926599999999</c:v>
                </c:pt>
                <c:pt idx="133">
                  <c:v>1161.7477590000001</c:v>
                </c:pt>
                <c:pt idx="134">
                  <c:v>919.36835980000001</c:v>
                </c:pt>
                <c:pt idx="135">
                  <c:v>673.41451789999996</c:v>
                </c:pt>
                <c:pt idx="136">
                  <c:v>524.63171269999998</c:v>
                </c:pt>
                <c:pt idx="137">
                  <c:v>438.9227717</c:v>
                </c:pt>
                <c:pt idx="138">
                  <c:v>386.78793569999999</c:v>
                </c:pt>
                <c:pt idx="139">
                  <c:v>350.17418199999997</c:v>
                </c:pt>
                <c:pt idx="140">
                  <c:v>316.3905426</c:v>
                </c:pt>
                <c:pt idx="141">
                  <c:v>285.4606857</c:v>
                </c:pt>
                <c:pt idx="142">
                  <c:v>259.92088319999999</c:v>
                </c:pt>
                <c:pt idx="143">
                  <c:v>240.30104470000001</c:v>
                </c:pt>
                <c:pt idx="144">
                  <c:v>229.0752272</c:v>
                </c:pt>
                <c:pt idx="145">
                  <c:v>221.19256290000001</c:v>
                </c:pt>
                <c:pt idx="146">
                  <c:v>213.50919920000001</c:v>
                </c:pt>
                <c:pt idx="147">
                  <c:v>206.03227899999999</c:v>
                </c:pt>
                <c:pt idx="148">
                  <c:v>213.1188942</c:v>
                </c:pt>
                <c:pt idx="149">
                  <c:v>445.68636609999999</c:v>
                </c:pt>
                <c:pt idx="150">
                  <c:v>504.34577410000003</c:v>
                </c:pt>
                <c:pt idx="151">
                  <c:v>446.5809051</c:v>
                </c:pt>
                <c:pt idx="152">
                  <c:v>396.256486</c:v>
                </c:pt>
                <c:pt idx="153">
                  <c:v>372.47738659999999</c:v>
                </c:pt>
                <c:pt idx="154">
                  <c:v>357.3680789</c:v>
                </c:pt>
                <c:pt idx="155">
                  <c:v>332.5898378</c:v>
                </c:pt>
                <c:pt idx="156">
                  <c:v>304.278932</c:v>
                </c:pt>
                <c:pt idx="157">
                  <c:v>286.24398389999999</c:v>
                </c:pt>
                <c:pt idx="158">
                  <c:v>273.3191918</c:v>
                </c:pt>
                <c:pt idx="159">
                  <c:v>259.30196599999999</c:v>
                </c:pt>
                <c:pt idx="160">
                  <c:v>242.4816137</c:v>
                </c:pt>
                <c:pt idx="161">
                  <c:v>232.03506949999999</c:v>
                </c:pt>
                <c:pt idx="162">
                  <c:v>245.2728281</c:v>
                </c:pt>
                <c:pt idx="163">
                  <c:v>263.27337019999999</c:v>
                </c:pt>
                <c:pt idx="164">
                  <c:v>273.85403070000001</c:v>
                </c:pt>
                <c:pt idx="165">
                  <c:v>267.82847930000003</c:v>
                </c:pt>
                <c:pt idx="166">
                  <c:v>254.4811947</c:v>
                </c:pt>
                <c:pt idx="167">
                  <c:v>272.46168540000002</c:v>
                </c:pt>
                <c:pt idx="168">
                  <c:v>381.88910870000001</c:v>
                </c:pt>
                <c:pt idx="169">
                  <c:v>436.49371259999998</c:v>
                </c:pt>
                <c:pt idx="170">
                  <c:v>451.31133310000001</c:v>
                </c:pt>
                <c:pt idx="171">
                  <c:v>445.17058739999999</c:v>
                </c:pt>
                <c:pt idx="172">
                  <c:v>419.88903809999999</c:v>
                </c:pt>
                <c:pt idx="173">
                  <c:v>389.84234889999999</c:v>
                </c:pt>
                <c:pt idx="174">
                  <c:v>365.21086070000001</c:v>
                </c:pt>
                <c:pt idx="175">
                  <c:v>344.58699259999997</c:v>
                </c:pt>
                <c:pt idx="176">
                  <c:v>323.83961169999998</c:v>
                </c:pt>
                <c:pt idx="177">
                  <c:v>304.46689470000001</c:v>
                </c:pt>
                <c:pt idx="178">
                  <c:v>292.1564722</c:v>
                </c:pt>
                <c:pt idx="179">
                  <c:v>303.95165800000001</c:v>
                </c:pt>
                <c:pt idx="180">
                  <c:v>458.37209130000002</c:v>
                </c:pt>
                <c:pt idx="181">
                  <c:v>488.25695510000003</c:v>
                </c:pt>
                <c:pt idx="182">
                  <c:v>529.47890770000004</c:v>
                </c:pt>
                <c:pt idx="183">
                  <c:v>607.97126119999996</c:v>
                </c:pt>
                <c:pt idx="184">
                  <c:v>640.66855829999997</c:v>
                </c:pt>
                <c:pt idx="185">
                  <c:v>639.79190989999995</c:v>
                </c:pt>
                <c:pt idx="186">
                  <c:v>716.09381440000004</c:v>
                </c:pt>
                <c:pt idx="187">
                  <c:v>806.32195469999999</c:v>
                </c:pt>
                <c:pt idx="188">
                  <c:v>937.75841909999997</c:v>
                </c:pt>
                <c:pt idx="189">
                  <c:v>1038.2378510000001</c:v>
                </c:pt>
                <c:pt idx="190">
                  <c:v>1080.8555650000001</c:v>
                </c:pt>
                <c:pt idx="191">
                  <c:v>1068.9600399999999</c:v>
                </c:pt>
                <c:pt idx="192">
                  <c:v>1019.203017</c:v>
                </c:pt>
                <c:pt idx="193">
                  <c:v>948.43236090000005</c:v>
                </c:pt>
                <c:pt idx="194">
                  <c:v>887.80828469999994</c:v>
                </c:pt>
                <c:pt idx="195">
                  <c:v>861.67779299999995</c:v>
                </c:pt>
                <c:pt idx="196">
                  <c:v>884.04447740000001</c:v>
                </c:pt>
                <c:pt idx="197">
                  <c:v>932.31330360000004</c:v>
                </c:pt>
                <c:pt idx="198">
                  <c:v>976.38354030000005</c:v>
                </c:pt>
                <c:pt idx="199">
                  <c:v>993.26901459999999</c:v>
                </c:pt>
                <c:pt idx="200">
                  <c:v>992.11541780000005</c:v>
                </c:pt>
                <c:pt idx="201">
                  <c:v>976.22717590000002</c:v>
                </c:pt>
                <c:pt idx="202">
                  <c:v>950.37415780000003</c:v>
                </c:pt>
                <c:pt idx="203">
                  <c:v>942.70642640000005</c:v>
                </c:pt>
                <c:pt idx="204">
                  <c:v>945.57296040000006</c:v>
                </c:pt>
                <c:pt idx="205">
                  <c:v>930.71343509999997</c:v>
                </c:pt>
                <c:pt idx="206">
                  <c:v>913.74036679999995</c:v>
                </c:pt>
                <c:pt idx="207">
                  <c:v>956.17215209999995</c:v>
                </c:pt>
                <c:pt idx="208">
                  <c:v>1059.5100179999999</c:v>
                </c:pt>
                <c:pt idx="209">
                  <c:v>1401.1877079999999</c:v>
                </c:pt>
                <c:pt idx="210">
                  <c:v>2999.5981270000002</c:v>
                </c:pt>
                <c:pt idx="211">
                  <c:v>5119.1246789999996</c:v>
                </c:pt>
                <c:pt idx="212">
                  <c:v>6115.9688040000001</c:v>
                </c:pt>
                <c:pt idx="213">
                  <c:v>5620.0427460000001</c:v>
                </c:pt>
                <c:pt idx="214">
                  <c:v>4479.4505810000001</c:v>
                </c:pt>
                <c:pt idx="215">
                  <c:v>3504.9442869999998</c:v>
                </c:pt>
                <c:pt idx="216">
                  <c:v>3026.3028490000002</c:v>
                </c:pt>
                <c:pt idx="217">
                  <c:v>2803.8835250000002</c:v>
                </c:pt>
                <c:pt idx="218">
                  <c:v>2558.9090460000002</c:v>
                </c:pt>
                <c:pt idx="219">
                  <c:v>2291.0471379999999</c:v>
                </c:pt>
                <c:pt idx="220">
                  <c:v>2130.5510880000002</c:v>
                </c:pt>
                <c:pt idx="221">
                  <c:v>2062.1595200000002</c:v>
                </c:pt>
                <c:pt idx="222">
                  <c:v>1982.479879</c:v>
                </c:pt>
                <c:pt idx="223">
                  <c:v>1872.6215890000001</c:v>
                </c:pt>
                <c:pt idx="224">
                  <c:v>1778.5059659999999</c:v>
                </c:pt>
                <c:pt idx="225">
                  <c:v>1747.7969000000001</c:v>
                </c:pt>
                <c:pt idx="226">
                  <c:v>1733.818403</c:v>
                </c:pt>
                <c:pt idx="227">
                  <c:v>1681.1449110000001</c:v>
                </c:pt>
                <c:pt idx="228">
                  <c:v>1582.2463230000001</c:v>
                </c:pt>
                <c:pt idx="229">
                  <c:v>1457.9520689999999</c:v>
                </c:pt>
                <c:pt idx="230">
                  <c:v>1335.3032840000001</c:v>
                </c:pt>
                <c:pt idx="231">
                  <c:v>1249.8816770000001</c:v>
                </c:pt>
                <c:pt idx="232">
                  <c:v>1223.638025</c:v>
                </c:pt>
                <c:pt idx="233">
                  <c:v>1302.0074500000001</c:v>
                </c:pt>
                <c:pt idx="234">
                  <c:v>1586.8569230000001</c:v>
                </c:pt>
                <c:pt idx="235">
                  <c:v>1798.0391380000001</c:v>
                </c:pt>
                <c:pt idx="236">
                  <c:v>2042.8175249999999</c:v>
                </c:pt>
                <c:pt idx="237">
                  <c:v>2686.9173719999999</c:v>
                </c:pt>
                <c:pt idx="238">
                  <c:v>3439.2694780000002</c:v>
                </c:pt>
                <c:pt idx="239">
                  <c:v>3680.0610729999999</c:v>
                </c:pt>
                <c:pt idx="240">
                  <c:v>3361.955524</c:v>
                </c:pt>
                <c:pt idx="241">
                  <c:v>2828.5285210000002</c:v>
                </c:pt>
                <c:pt idx="242">
                  <c:v>2338.7055789999999</c:v>
                </c:pt>
                <c:pt idx="243">
                  <c:v>2007.256572</c:v>
                </c:pt>
                <c:pt idx="244">
                  <c:v>1909.7900950000001</c:v>
                </c:pt>
                <c:pt idx="245">
                  <c:v>1996.6632609999999</c:v>
                </c:pt>
                <c:pt idx="246">
                  <c:v>2100.8520119999998</c:v>
                </c:pt>
                <c:pt idx="247">
                  <c:v>2085.7188339999998</c:v>
                </c:pt>
                <c:pt idx="248">
                  <c:v>1946.209249</c:v>
                </c:pt>
                <c:pt idx="249">
                  <c:v>1755.348461</c:v>
                </c:pt>
                <c:pt idx="250">
                  <c:v>1573.1182309999999</c:v>
                </c:pt>
                <c:pt idx="251">
                  <c:v>1422.3128099999999</c:v>
                </c:pt>
                <c:pt idx="252">
                  <c:v>1332.248824</c:v>
                </c:pt>
                <c:pt idx="253">
                  <c:v>1378.0457039999999</c:v>
                </c:pt>
                <c:pt idx="254">
                  <c:v>1484.3046919999999</c:v>
                </c:pt>
                <c:pt idx="255">
                  <c:v>1528.084509</c:v>
                </c:pt>
                <c:pt idx="256">
                  <c:v>1511.9817820000001</c:v>
                </c:pt>
                <c:pt idx="257">
                  <c:v>1449.6461750000001</c:v>
                </c:pt>
                <c:pt idx="258">
                  <c:v>1402.626125</c:v>
                </c:pt>
                <c:pt idx="259">
                  <c:v>1531.43562</c:v>
                </c:pt>
                <c:pt idx="260">
                  <c:v>1791.5072230000001</c:v>
                </c:pt>
                <c:pt idx="261">
                  <c:v>2086.4724179999998</c:v>
                </c:pt>
                <c:pt idx="262">
                  <c:v>2834.493997</c:v>
                </c:pt>
                <c:pt idx="263">
                  <c:v>3225.9188610000001</c:v>
                </c:pt>
                <c:pt idx="264">
                  <c:v>3118.953669</c:v>
                </c:pt>
                <c:pt idx="265">
                  <c:v>2746.2110859999998</c:v>
                </c:pt>
                <c:pt idx="266">
                  <c:v>2339.0861319999999</c:v>
                </c:pt>
                <c:pt idx="267">
                  <c:v>1997.4836780000001</c:v>
                </c:pt>
                <c:pt idx="268">
                  <c:v>1742.8174079999999</c:v>
                </c:pt>
                <c:pt idx="269">
                  <c:v>1558.649435</c:v>
                </c:pt>
                <c:pt idx="270">
                  <c:v>1420.9647749999999</c:v>
                </c:pt>
                <c:pt idx="271">
                  <c:v>1310.2126430000001</c:v>
                </c:pt>
                <c:pt idx="272">
                  <c:v>1219.1674929999999</c:v>
                </c:pt>
                <c:pt idx="273">
                  <c:v>1141.5403289999999</c:v>
                </c:pt>
                <c:pt idx="274">
                  <c:v>1070.5292979999999</c:v>
                </c:pt>
                <c:pt idx="275">
                  <c:v>1006.499474</c:v>
                </c:pt>
                <c:pt idx="276">
                  <c:v>949.51533600000005</c:v>
                </c:pt>
                <c:pt idx="277">
                  <c:v>900.73526030000005</c:v>
                </c:pt>
                <c:pt idx="278">
                  <c:v>856.05915789999995</c:v>
                </c:pt>
                <c:pt idx="279">
                  <c:v>809.5401938</c:v>
                </c:pt>
                <c:pt idx="280">
                  <c:v>771.10027609999997</c:v>
                </c:pt>
                <c:pt idx="281">
                  <c:v>766.82457420000003</c:v>
                </c:pt>
                <c:pt idx="282">
                  <c:v>784.97046079999996</c:v>
                </c:pt>
                <c:pt idx="283">
                  <c:v>784.19879360000004</c:v>
                </c:pt>
                <c:pt idx="284">
                  <c:v>752.03205179999998</c:v>
                </c:pt>
                <c:pt idx="285">
                  <c:v>705.99349540000003</c:v>
                </c:pt>
                <c:pt idx="286">
                  <c:v>670.64121130000001</c:v>
                </c:pt>
                <c:pt idx="287">
                  <c:v>666.07542890000002</c:v>
                </c:pt>
                <c:pt idx="288">
                  <c:v>693.19826260000002</c:v>
                </c:pt>
                <c:pt idx="289">
                  <c:v>716.20799969999996</c:v>
                </c:pt>
                <c:pt idx="290">
                  <c:v>706.96669229999998</c:v>
                </c:pt>
                <c:pt idx="291">
                  <c:v>673.0858892</c:v>
                </c:pt>
                <c:pt idx="292">
                  <c:v>646.60773519999998</c:v>
                </c:pt>
                <c:pt idx="293">
                  <c:v>685.50135909999995</c:v>
                </c:pt>
                <c:pt idx="294">
                  <c:v>850.58720930000004</c:v>
                </c:pt>
                <c:pt idx="295">
                  <c:v>885.13140269999997</c:v>
                </c:pt>
                <c:pt idx="296">
                  <c:v>878.76727240000002</c:v>
                </c:pt>
                <c:pt idx="297">
                  <c:v>1046.5814889999999</c:v>
                </c:pt>
                <c:pt idx="298">
                  <c:v>1851.1586809999999</c:v>
                </c:pt>
                <c:pt idx="299">
                  <c:v>1986.4594729999999</c:v>
                </c:pt>
                <c:pt idx="300">
                  <c:v>1736.660271</c:v>
                </c:pt>
                <c:pt idx="301">
                  <c:v>1479.4763740000001</c:v>
                </c:pt>
                <c:pt idx="302">
                  <c:v>1323.6574290000001</c:v>
                </c:pt>
                <c:pt idx="303">
                  <c:v>1218.8481159999999</c:v>
                </c:pt>
                <c:pt idx="304">
                  <c:v>1114.1265530000001</c:v>
                </c:pt>
                <c:pt idx="305">
                  <c:v>1011.3856489999999</c:v>
                </c:pt>
                <c:pt idx="306">
                  <c:v>919.67665509999995</c:v>
                </c:pt>
                <c:pt idx="307">
                  <c:v>854.35632659999999</c:v>
                </c:pt>
                <c:pt idx="308">
                  <c:v>817.63353729999994</c:v>
                </c:pt>
                <c:pt idx="309">
                  <c:v>779.75653550000004</c:v>
                </c:pt>
                <c:pt idx="310">
                  <c:v>727.81351319999999</c:v>
                </c:pt>
                <c:pt idx="311">
                  <c:v>683.6683385</c:v>
                </c:pt>
                <c:pt idx="312">
                  <c:v>685.34899949999999</c:v>
                </c:pt>
                <c:pt idx="313">
                  <c:v>803.31629569999996</c:v>
                </c:pt>
                <c:pt idx="314">
                  <c:v>1143.7711200000001</c:v>
                </c:pt>
                <c:pt idx="315">
                  <c:v>1120.0126769999999</c:v>
                </c:pt>
                <c:pt idx="316">
                  <c:v>975.21694219999995</c:v>
                </c:pt>
                <c:pt idx="317">
                  <c:v>841.38249570000005</c:v>
                </c:pt>
                <c:pt idx="318">
                  <c:v>739.25352090000001</c:v>
                </c:pt>
                <c:pt idx="319">
                  <c:v>666.28781100000003</c:v>
                </c:pt>
                <c:pt idx="320">
                  <c:v>614.09800589999998</c:v>
                </c:pt>
                <c:pt idx="321">
                  <c:v>574.45277550000003</c:v>
                </c:pt>
                <c:pt idx="322">
                  <c:v>542.02118180000002</c:v>
                </c:pt>
                <c:pt idx="323">
                  <c:v>518.51587380000001</c:v>
                </c:pt>
                <c:pt idx="324">
                  <c:v>511.4210898</c:v>
                </c:pt>
                <c:pt idx="325">
                  <c:v>516.05713809999997</c:v>
                </c:pt>
                <c:pt idx="326">
                  <c:v>514.10355870000001</c:v>
                </c:pt>
                <c:pt idx="327">
                  <c:v>498.66249199999999</c:v>
                </c:pt>
                <c:pt idx="328">
                  <c:v>475.67325959999999</c:v>
                </c:pt>
                <c:pt idx="329">
                  <c:v>451.51348810000002</c:v>
                </c:pt>
                <c:pt idx="330">
                  <c:v>429.46746389999998</c:v>
                </c:pt>
                <c:pt idx="331">
                  <c:v>410.56195810000003</c:v>
                </c:pt>
                <c:pt idx="332">
                  <c:v>395.82084479999997</c:v>
                </c:pt>
                <c:pt idx="333">
                  <c:v>386.85189609999998</c:v>
                </c:pt>
                <c:pt idx="334">
                  <c:v>391.7226503</c:v>
                </c:pt>
                <c:pt idx="335">
                  <c:v>401.24817830000001</c:v>
                </c:pt>
                <c:pt idx="336">
                  <c:v>399.4473438</c:v>
                </c:pt>
                <c:pt idx="337">
                  <c:v>463.13511670000003</c:v>
                </c:pt>
                <c:pt idx="338">
                  <c:v>1314.318769</c:v>
                </c:pt>
                <c:pt idx="339">
                  <c:v>1477.250029</c:v>
                </c:pt>
                <c:pt idx="340">
                  <c:v>1283.211223</c:v>
                </c:pt>
                <c:pt idx="341">
                  <c:v>1089.4538789999999</c:v>
                </c:pt>
                <c:pt idx="342">
                  <c:v>926.85700610000004</c:v>
                </c:pt>
                <c:pt idx="343">
                  <c:v>786.82261359999995</c:v>
                </c:pt>
                <c:pt idx="344">
                  <c:v>675.47781259999999</c:v>
                </c:pt>
                <c:pt idx="345">
                  <c:v>598.08491719999995</c:v>
                </c:pt>
                <c:pt idx="346">
                  <c:v>547.13055380000003</c:v>
                </c:pt>
                <c:pt idx="347">
                  <c:v>513.56672249999997</c:v>
                </c:pt>
                <c:pt idx="348">
                  <c:v>497.8576458</c:v>
                </c:pt>
                <c:pt idx="349">
                  <c:v>518.72876329999997</c:v>
                </c:pt>
                <c:pt idx="350">
                  <c:v>559.43878480000001</c:v>
                </c:pt>
                <c:pt idx="351">
                  <c:v>603.19292350000001</c:v>
                </c:pt>
                <c:pt idx="352">
                  <c:v>861.49295830000005</c:v>
                </c:pt>
                <c:pt idx="353">
                  <c:v>950.89581150000004</c:v>
                </c:pt>
                <c:pt idx="354">
                  <c:v>861.75393150000002</c:v>
                </c:pt>
                <c:pt idx="355">
                  <c:v>736.69706120000001</c:v>
                </c:pt>
                <c:pt idx="356">
                  <c:v>641.47090930000002</c:v>
                </c:pt>
                <c:pt idx="357">
                  <c:v>578.62410560000001</c:v>
                </c:pt>
                <c:pt idx="358">
                  <c:v>535.87069220000001</c:v>
                </c:pt>
                <c:pt idx="359">
                  <c:v>505.17735850000003</c:v>
                </c:pt>
                <c:pt idx="360">
                  <c:v>481.66645729999999</c:v>
                </c:pt>
                <c:pt idx="361">
                  <c:v>467.60889800000001</c:v>
                </c:pt>
                <c:pt idx="362">
                  <c:v>480.63946920000001</c:v>
                </c:pt>
                <c:pt idx="363">
                  <c:v>546.51878239999996</c:v>
                </c:pt>
                <c:pt idx="364">
                  <c:v>857.27543990000004</c:v>
                </c:pt>
                <c:pt idx="365">
                  <c:v>1061.50937</c:v>
                </c:pt>
                <c:pt idx="366">
                  <c:v>943.82130949999998</c:v>
                </c:pt>
                <c:pt idx="367">
                  <c:v>759.37858359999996</c:v>
                </c:pt>
                <c:pt idx="368">
                  <c:v>629.33438539999997</c:v>
                </c:pt>
                <c:pt idx="369">
                  <c:v>554.45794230000001</c:v>
                </c:pt>
                <c:pt idx="370">
                  <c:v>511.86517120000002</c:v>
                </c:pt>
                <c:pt idx="371">
                  <c:v>482.51640309999999</c:v>
                </c:pt>
                <c:pt idx="372">
                  <c:v>467.9433353</c:v>
                </c:pt>
                <c:pt idx="373">
                  <c:v>526.23285329999999</c:v>
                </c:pt>
                <c:pt idx="374">
                  <c:v>486.9431199</c:v>
                </c:pt>
                <c:pt idx="375">
                  <c:v>451.66300419999999</c:v>
                </c:pt>
                <c:pt idx="376">
                  <c:v>414.84006440000002</c:v>
                </c:pt>
                <c:pt idx="377">
                  <c:v>392.0371308</c:v>
                </c:pt>
                <c:pt idx="378">
                  <c:v>385.19202250000001</c:v>
                </c:pt>
                <c:pt idx="379">
                  <c:v>383.60203990000002</c:v>
                </c:pt>
                <c:pt idx="380">
                  <c:v>378.04758479999998</c:v>
                </c:pt>
                <c:pt idx="381">
                  <c:v>365.31401540000002</c:v>
                </c:pt>
                <c:pt idx="382">
                  <c:v>349.24314199999998</c:v>
                </c:pt>
                <c:pt idx="383">
                  <c:v>333.65937700000001</c:v>
                </c:pt>
                <c:pt idx="384">
                  <c:v>315.7214717</c:v>
                </c:pt>
                <c:pt idx="385">
                  <c:v>298.10964910000001</c:v>
                </c:pt>
                <c:pt idx="386">
                  <c:v>284.0317058</c:v>
                </c:pt>
                <c:pt idx="387">
                  <c:v>274.35681590000002</c:v>
                </c:pt>
                <c:pt idx="388">
                  <c:v>272.48268940000003</c:v>
                </c:pt>
                <c:pt idx="389">
                  <c:v>274.6881679</c:v>
                </c:pt>
                <c:pt idx="390">
                  <c:v>266.7327568</c:v>
                </c:pt>
                <c:pt idx="391">
                  <c:v>246.28830160000001</c:v>
                </c:pt>
                <c:pt idx="392">
                  <c:v>228.17770540000001</c:v>
                </c:pt>
                <c:pt idx="393">
                  <c:v>219.37634800000001</c:v>
                </c:pt>
                <c:pt idx="394">
                  <c:v>247.0090672</c:v>
                </c:pt>
                <c:pt idx="395">
                  <c:v>388.96818949999999</c:v>
                </c:pt>
                <c:pt idx="396">
                  <c:v>459.70324909999999</c:v>
                </c:pt>
                <c:pt idx="397">
                  <c:v>418.13829659999999</c:v>
                </c:pt>
                <c:pt idx="398">
                  <c:v>356.1288113</c:v>
                </c:pt>
                <c:pt idx="399">
                  <c:v>300.96869520000001</c:v>
                </c:pt>
                <c:pt idx="400">
                  <c:v>255.30270429999999</c:v>
                </c:pt>
                <c:pt idx="401">
                  <c:v>227.4416971</c:v>
                </c:pt>
                <c:pt idx="402">
                  <c:v>258.46736240000001</c:v>
                </c:pt>
                <c:pt idx="403">
                  <c:v>665.35521730000005</c:v>
                </c:pt>
                <c:pt idx="404">
                  <c:v>716.52156969999999</c:v>
                </c:pt>
                <c:pt idx="405">
                  <c:v>601.73230980000005</c:v>
                </c:pt>
                <c:pt idx="406">
                  <c:v>473.51870989999998</c:v>
                </c:pt>
                <c:pt idx="407">
                  <c:v>384.00940989999998</c:v>
                </c:pt>
                <c:pt idx="408">
                  <c:v>343.52668199999999</c:v>
                </c:pt>
                <c:pt idx="409">
                  <c:v>431.04225409999998</c:v>
                </c:pt>
                <c:pt idx="410">
                  <c:v>925.46326480000005</c:v>
                </c:pt>
                <c:pt idx="411">
                  <c:v>1018.141986</c:v>
                </c:pt>
                <c:pt idx="412">
                  <c:v>827.56061</c:v>
                </c:pt>
                <c:pt idx="413">
                  <c:v>633.05075169999998</c:v>
                </c:pt>
                <c:pt idx="414">
                  <c:v>521.61959560000003</c:v>
                </c:pt>
                <c:pt idx="415">
                  <c:v>488.41604280000001</c:v>
                </c:pt>
                <c:pt idx="416">
                  <c:v>505.1802022</c:v>
                </c:pt>
                <c:pt idx="417">
                  <c:v>479.69634889999998</c:v>
                </c:pt>
                <c:pt idx="418">
                  <c:v>433.56177270000001</c:v>
                </c:pt>
                <c:pt idx="419">
                  <c:v>408.669693</c:v>
                </c:pt>
                <c:pt idx="420">
                  <c:v>424.76297599999998</c:v>
                </c:pt>
                <c:pt idx="421">
                  <c:v>434.16179640000001</c:v>
                </c:pt>
                <c:pt idx="422">
                  <c:v>406.48242190000002</c:v>
                </c:pt>
                <c:pt idx="423">
                  <c:v>366.44543829999998</c:v>
                </c:pt>
                <c:pt idx="424">
                  <c:v>334.98112529999997</c:v>
                </c:pt>
                <c:pt idx="425">
                  <c:v>307.41374059999998</c:v>
                </c:pt>
                <c:pt idx="426">
                  <c:v>287.47119880000002</c:v>
                </c:pt>
                <c:pt idx="427">
                  <c:v>280.15777780000002</c:v>
                </c:pt>
                <c:pt idx="428">
                  <c:v>298.50679330000003</c:v>
                </c:pt>
                <c:pt idx="429">
                  <c:v>305.50126330000001</c:v>
                </c:pt>
                <c:pt idx="430">
                  <c:v>299.86168240000001</c:v>
                </c:pt>
                <c:pt idx="431">
                  <c:v>280.84031329999999</c:v>
                </c:pt>
                <c:pt idx="432">
                  <c:v>255.49624449999999</c:v>
                </c:pt>
                <c:pt idx="433">
                  <c:v>233.48657309999999</c:v>
                </c:pt>
                <c:pt idx="434">
                  <c:v>219.1571653</c:v>
                </c:pt>
                <c:pt idx="435">
                  <c:v>210.34447549999999</c:v>
                </c:pt>
                <c:pt idx="436">
                  <c:v>204.55452399999999</c:v>
                </c:pt>
                <c:pt idx="437">
                  <c:v>199.63518339999999</c:v>
                </c:pt>
                <c:pt idx="438">
                  <c:v>194.7754041</c:v>
                </c:pt>
                <c:pt idx="439">
                  <c:v>188.6793409</c:v>
                </c:pt>
                <c:pt idx="440">
                  <c:v>181.60600149999999</c:v>
                </c:pt>
                <c:pt idx="441">
                  <c:v>175.28150110000001</c:v>
                </c:pt>
                <c:pt idx="442">
                  <c:v>169.409604</c:v>
                </c:pt>
                <c:pt idx="443">
                  <c:v>163.6934397</c:v>
                </c:pt>
                <c:pt idx="444">
                  <c:v>158.552358</c:v>
                </c:pt>
                <c:pt idx="445">
                  <c:v>154.2209216</c:v>
                </c:pt>
                <c:pt idx="446">
                  <c:v>150.5606435</c:v>
                </c:pt>
                <c:pt idx="447">
                  <c:v>147.58676790000001</c:v>
                </c:pt>
                <c:pt idx="448">
                  <c:v>145.37516120000001</c:v>
                </c:pt>
                <c:pt idx="449">
                  <c:v>143.01944209999999</c:v>
                </c:pt>
                <c:pt idx="450">
                  <c:v>139.8244176</c:v>
                </c:pt>
                <c:pt idx="451">
                  <c:v>136.1390542</c:v>
                </c:pt>
                <c:pt idx="452">
                  <c:v>133.188951</c:v>
                </c:pt>
                <c:pt idx="453">
                  <c:v>132.50055660000001</c:v>
                </c:pt>
                <c:pt idx="454">
                  <c:v>134.95774410000001</c:v>
                </c:pt>
                <c:pt idx="455">
                  <c:v>208.83266309999999</c:v>
                </c:pt>
                <c:pt idx="456">
                  <c:v>178.43307189999999</c:v>
                </c:pt>
                <c:pt idx="457">
                  <c:v>148.18233219999999</c:v>
                </c:pt>
                <c:pt idx="458">
                  <c:v>135.66627930000001</c:v>
                </c:pt>
                <c:pt idx="459">
                  <c:v>154.71218780000001</c:v>
                </c:pt>
                <c:pt idx="460">
                  <c:v>567.42962239999997</c:v>
                </c:pt>
                <c:pt idx="461">
                  <c:v>1600.6922279999999</c:v>
                </c:pt>
                <c:pt idx="462">
                  <c:v>1950.6446370000001</c:v>
                </c:pt>
                <c:pt idx="463">
                  <c:v>1422.571383</c:v>
                </c:pt>
                <c:pt idx="464">
                  <c:v>896.89337460000002</c:v>
                </c:pt>
                <c:pt idx="465">
                  <c:v>610.23492639999995</c:v>
                </c:pt>
                <c:pt idx="466">
                  <c:v>480.4270492</c:v>
                </c:pt>
                <c:pt idx="467">
                  <c:v>417.5932282</c:v>
                </c:pt>
                <c:pt idx="468">
                  <c:v>383.58297260000001</c:v>
                </c:pt>
                <c:pt idx="469">
                  <c:v>360.93850450000002</c:v>
                </c:pt>
                <c:pt idx="470">
                  <c:v>340.43567849999999</c:v>
                </c:pt>
                <c:pt idx="471">
                  <c:v>314.74968699999999</c:v>
                </c:pt>
                <c:pt idx="472">
                  <c:v>287.74938279999998</c:v>
                </c:pt>
                <c:pt idx="473">
                  <c:v>264.0597813</c:v>
                </c:pt>
                <c:pt idx="474">
                  <c:v>243.97777809999999</c:v>
                </c:pt>
                <c:pt idx="475">
                  <c:v>229.55145060000001</c:v>
                </c:pt>
                <c:pt idx="476">
                  <c:v>217.7755655</c:v>
                </c:pt>
                <c:pt idx="477">
                  <c:v>206.86337159999999</c:v>
                </c:pt>
                <c:pt idx="478">
                  <c:v>196.25144610000001</c:v>
                </c:pt>
                <c:pt idx="479">
                  <c:v>185.2921819</c:v>
                </c:pt>
                <c:pt idx="480">
                  <c:v>175.96022909999999</c:v>
                </c:pt>
                <c:pt idx="481">
                  <c:v>167.63223439999999</c:v>
                </c:pt>
                <c:pt idx="482">
                  <c:v>161.0703657</c:v>
                </c:pt>
                <c:pt idx="483">
                  <c:v>156.01919599999999</c:v>
                </c:pt>
                <c:pt idx="484">
                  <c:v>149.9557643</c:v>
                </c:pt>
                <c:pt idx="485">
                  <c:v>143.90352580000001</c:v>
                </c:pt>
                <c:pt idx="486">
                  <c:v>138.2939006</c:v>
                </c:pt>
                <c:pt idx="487">
                  <c:v>132.69989269999999</c:v>
                </c:pt>
                <c:pt idx="488">
                  <c:v>127.9049918</c:v>
                </c:pt>
                <c:pt idx="489">
                  <c:v>124.2155647</c:v>
                </c:pt>
                <c:pt idx="490">
                  <c:v>121.6819825</c:v>
                </c:pt>
                <c:pt idx="491">
                  <c:v>120.04826129999999</c:v>
                </c:pt>
                <c:pt idx="492">
                  <c:v>118.2247847</c:v>
                </c:pt>
                <c:pt idx="493">
                  <c:v>115.6045989</c:v>
                </c:pt>
                <c:pt idx="494">
                  <c:v>113.2892064</c:v>
                </c:pt>
                <c:pt idx="495">
                  <c:v>114.2046199</c:v>
                </c:pt>
                <c:pt idx="496">
                  <c:v>130.94057549999999</c:v>
                </c:pt>
                <c:pt idx="497">
                  <c:v>139.46674920000001</c:v>
                </c:pt>
                <c:pt idx="498">
                  <c:v>133.30027749999999</c:v>
                </c:pt>
                <c:pt idx="499">
                  <c:v>121.1857546</c:v>
                </c:pt>
                <c:pt idx="500">
                  <c:v>111.574631</c:v>
                </c:pt>
                <c:pt idx="501">
                  <c:v>106.26257320000001</c:v>
                </c:pt>
                <c:pt idx="502">
                  <c:v>103.4048801</c:v>
                </c:pt>
                <c:pt idx="503">
                  <c:v>116.03955139999999</c:v>
                </c:pt>
                <c:pt idx="504">
                  <c:v>381.19160979999998</c:v>
                </c:pt>
                <c:pt idx="505">
                  <c:v>479.78643899999997</c:v>
                </c:pt>
                <c:pt idx="506">
                  <c:v>383.59311739999998</c:v>
                </c:pt>
                <c:pt idx="507">
                  <c:v>275.27755150000002</c:v>
                </c:pt>
                <c:pt idx="508">
                  <c:v>419.3817014</c:v>
                </c:pt>
                <c:pt idx="509">
                  <c:v>1385.5613530000001</c:v>
                </c:pt>
                <c:pt idx="510">
                  <c:v>3091.3398990000001</c:v>
                </c:pt>
                <c:pt idx="511">
                  <c:v>5622.1982010000002</c:v>
                </c:pt>
                <c:pt idx="512">
                  <c:v>5750.4272730000002</c:v>
                </c:pt>
                <c:pt idx="513">
                  <c:v>4140.4312719999998</c:v>
                </c:pt>
                <c:pt idx="514">
                  <c:v>2664.1895650000001</c:v>
                </c:pt>
                <c:pt idx="515">
                  <c:v>1934.1291120000001</c:v>
                </c:pt>
                <c:pt idx="516">
                  <c:v>1889.7816780000001</c:v>
                </c:pt>
                <c:pt idx="517">
                  <c:v>1606.94174</c:v>
                </c:pt>
                <c:pt idx="518">
                  <c:v>1396.1618289999999</c:v>
                </c:pt>
                <c:pt idx="519">
                  <c:v>1327.3627039999999</c:v>
                </c:pt>
                <c:pt idx="520">
                  <c:v>1423.6386649999999</c:v>
                </c:pt>
                <c:pt idx="521">
                  <c:v>1509.8299019999999</c:v>
                </c:pt>
                <c:pt idx="522">
                  <c:v>1815.9731300000001</c:v>
                </c:pt>
                <c:pt idx="523">
                  <c:v>2671.6999219999998</c:v>
                </c:pt>
                <c:pt idx="524">
                  <c:v>2753.6014209999998</c:v>
                </c:pt>
                <c:pt idx="525">
                  <c:v>2184.560849</c:v>
                </c:pt>
                <c:pt idx="526">
                  <c:v>1772.9582949999999</c:v>
                </c:pt>
                <c:pt idx="527">
                  <c:v>1827.9207590000001</c:v>
                </c:pt>
                <c:pt idx="528">
                  <c:v>2105.7335309999999</c:v>
                </c:pt>
                <c:pt idx="529">
                  <c:v>2163.52675</c:v>
                </c:pt>
                <c:pt idx="530">
                  <c:v>2106.0777739999999</c:v>
                </c:pt>
                <c:pt idx="531">
                  <c:v>1962.3813640000001</c:v>
                </c:pt>
                <c:pt idx="532">
                  <c:v>1816.235752</c:v>
                </c:pt>
                <c:pt idx="533">
                  <c:v>1695.7199880000001</c:v>
                </c:pt>
                <c:pt idx="534">
                  <c:v>1582.091175</c:v>
                </c:pt>
                <c:pt idx="535">
                  <c:v>1462.879938</c:v>
                </c:pt>
                <c:pt idx="536">
                  <c:v>1344.540254</c:v>
                </c:pt>
                <c:pt idx="537">
                  <c:v>1250.490716</c:v>
                </c:pt>
                <c:pt idx="538">
                  <c:v>1178.9621320000001</c:v>
                </c:pt>
                <c:pt idx="539">
                  <c:v>1129.503293</c:v>
                </c:pt>
                <c:pt idx="540">
                  <c:v>1148.9092820000001</c:v>
                </c:pt>
                <c:pt idx="541">
                  <c:v>1184.6310940000001</c:v>
                </c:pt>
                <c:pt idx="542">
                  <c:v>1629.6030129999999</c:v>
                </c:pt>
                <c:pt idx="543">
                  <c:v>3003.6656710000002</c:v>
                </c:pt>
                <c:pt idx="544">
                  <c:v>5480.9638439999999</c:v>
                </c:pt>
                <c:pt idx="545">
                  <c:v>6329.5376589999996</c:v>
                </c:pt>
                <c:pt idx="546">
                  <c:v>6019.9907929999999</c:v>
                </c:pt>
                <c:pt idx="547">
                  <c:v>5291.5103790000003</c:v>
                </c:pt>
                <c:pt idx="548">
                  <c:v>4724.2253659999997</c:v>
                </c:pt>
                <c:pt idx="549">
                  <c:v>4924.3904650000004</c:v>
                </c:pt>
                <c:pt idx="550">
                  <c:v>5656.6624259999999</c:v>
                </c:pt>
                <c:pt idx="551">
                  <c:v>6289.694195</c:v>
                </c:pt>
                <c:pt idx="552">
                  <c:v>5882.4724139999998</c:v>
                </c:pt>
                <c:pt idx="553">
                  <c:v>5051.5248879999999</c:v>
                </c:pt>
                <c:pt idx="554">
                  <c:v>4326.1328279999998</c:v>
                </c:pt>
                <c:pt idx="555">
                  <c:v>3774.2727049999999</c:v>
                </c:pt>
                <c:pt idx="556">
                  <c:v>3314.8011350000002</c:v>
                </c:pt>
                <c:pt idx="557">
                  <c:v>2925.5965809999998</c:v>
                </c:pt>
                <c:pt idx="558">
                  <c:v>2586.832042</c:v>
                </c:pt>
                <c:pt idx="559">
                  <c:v>2321.2506830000002</c:v>
                </c:pt>
                <c:pt idx="560">
                  <c:v>2114.2519189999998</c:v>
                </c:pt>
                <c:pt idx="561">
                  <c:v>1949.9554700000001</c:v>
                </c:pt>
                <c:pt idx="562">
                  <c:v>1817.882998</c:v>
                </c:pt>
                <c:pt idx="563">
                  <c:v>1706.831261</c:v>
                </c:pt>
                <c:pt idx="564">
                  <c:v>1617.8406869999999</c:v>
                </c:pt>
                <c:pt idx="565">
                  <c:v>1553.350205</c:v>
                </c:pt>
                <c:pt idx="566">
                  <c:v>1541.008603</c:v>
                </c:pt>
                <c:pt idx="567">
                  <c:v>1685.444853</c:v>
                </c:pt>
                <c:pt idx="568">
                  <c:v>3985.4164030000002</c:v>
                </c:pt>
                <c:pt idx="569">
                  <c:v>11173.2137</c:v>
                </c:pt>
                <c:pt idx="570">
                  <c:v>13941.801820000001</c:v>
                </c:pt>
                <c:pt idx="571">
                  <c:v>16370.367469999999</c:v>
                </c:pt>
                <c:pt idx="572">
                  <c:v>15769.730890000001</c:v>
                </c:pt>
                <c:pt idx="573">
                  <c:v>13169.62091</c:v>
                </c:pt>
                <c:pt idx="574">
                  <c:v>10374.2276</c:v>
                </c:pt>
                <c:pt idx="575">
                  <c:v>8462.4327470000007</c:v>
                </c:pt>
                <c:pt idx="576">
                  <c:v>8023.2853100000002</c:v>
                </c:pt>
                <c:pt idx="577">
                  <c:v>6827.9712680000002</c:v>
                </c:pt>
                <c:pt idx="578">
                  <c:v>5607.320095</c:v>
                </c:pt>
                <c:pt idx="579">
                  <c:v>4736.2584690000003</c:v>
                </c:pt>
                <c:pt idx="580">
                  <c:v>4134.5073700000003</c:v>
                </c:pt>
                <c:pt idx="581">
                  <c:v>4032.8092590000001</c:v>
                </c:pt>
                <c:pt idx="582">
                  <c:v>4778.5800149999995</c:v>
                </c:pt>
                <c:pt idx="583">
                  <c:v>5459.7314500000002</c:v>
                </c:pt>
                <c:pt idx="584">
                  <c:v>5428.0271469999998</c:v>
                </c:pt>
                <c:pt idx="585">
                  <c:v>4894.4193429999996</c:v>
                </c:pt>
                <c:pt idx="586">
                  <c:v>4274.3237360000003</c:v>
                </c:pt>
                <c:pt idx="587">
                  <c:v>3922.032103</c:v>
                </c:pt>
                <c:pt idx="588">
                  <c:v>3758.961562</c:v>
                </c:pt>
                <c:pt idx="589">
                  <c:v>3557.0078570000001</c:v>
                </c:pt>
                <c:pt idx="590">
                  <c:v>3304.353979</c:v>
                </c:pt>
                <c:pt idx="591">
                  <c:v>3223.96281</c:v>
                </c:pt>
                <c:pt idx="592">
                  <c:v>3455.3684020000001</c:v>
                </c:pt>
                <c:pt idx="593">
                  <c:v>4164.1733530000001</c:v>
                </c:pt>
                <c:pt idx="594">
                  <c:v>4677.6901770000004</c:v>
                </c:pt>
                <c:pt idx="595">
                  <c:v>4923.88627</c:v>
                </c:pt>
                <c:pt idx="596">
                  <c:v>5497.1342210000003</c:v>
                </c:pt>
                <c:pt idx="597">
                  <c:v>6223.8869610000002</c:v>
                </c:pt>
                <c:pt idx="598">
                  <c:v>6695.7626739999996</c:v>
                </c:pt>
                <c:pt idx="599">
                  <c:v>6715.6220160000003</c:v>
                </c:pt>
                <c:pt idx="600">
                  <c:v>6317.7942970000004</c:v>
                </c:pt>
                <c:pt idx="601">
                  <c:v>5735.0322800000004</c:v>
                </c:pt>
                <c:pt idx="602">
                  <c:v>5093.709081</c:v>
                </c:pt>
                <c:pt idx="603">
                  <c:v>4455.2037229999996</c:v>
                </c:pt>
                <c:pt idx="604">
                  <c:v>4098.8421630000003</c:v>
                </c:pt>
                <c:pt idx="605">
                  <c:v>4384.1009119999999</c:v>
                </c:pt>
                <c:pt idx="606">
                  <c:v>4500.0284709999996</c:v>
                </c:pt>
                <c:pt idx="607">
                  <c:v>4247.3310080000001</c:v>
                </c:pt>
                <c:pt idx="608">
                  <c:v>3844.0662619999998</c:v>
                </c:pt>
                <c:pt idx="609">
                  <c:v>3435.2465390000002</c:v>
                </c:pt>
                <c:pt idx="610">
                  <c:v>3184.9093590000002</c:v>
                </c:pt>
                <c:pt idx="611">
                  <c:v>2958.051172</c:v>
                </c:pt>
                <c:pt idx="612">
                  <c:v>2772.108193</c:v>
                </c:pt>
                <c:pt idx="613">
                  <c:v>2630.476717</c:v>
                </c:pt>
                <c:pt idx="614">
                  <c:v>2505.6292509999998</c:v>
                </c:pt>
                <c:pt idx="615">
                  <c:v>2369.9268499999998</c:v>
                </c:pt>
                <c:pt idx="616">
                  <c:v>2280.1460590000002</c:v>
                </c:pt>
                <c:pt idx="617">
                  <c:v>2299.6634880000001</c:v>
                </c:pt>
                <c:pt idx="618">
                  <c:v>2456.5544249999998</c:v>
                </c:pt>
                <c:pt idx="619">
                  <c:v>2707.5009610000002</c:v>
                </c:pt>
                <c:pt idx="620">
                  <c:v>2982.1716710000001</c:v>
                </c:pt>
                <c:pt idx="621">
                  <c:v>3141.6509729999998</c:v>
                </c:pt>
                <c:pt idx="622">
                  <c:v>3127.6130320000002</c:v>
                </c:pt>
                <c:pt idx="623">
                  <c:v>3013.8866159999998</c:v>
                </c:pt>
                <c:pt idx="624">
                  <c:v>2910.5521330000001</c:v>
                </c:pt>
                <c:pt idx="625">
                  <c:v>2954.2468279999998</c:v>
                </c:pt>
                <c:pt idx="626">
                  <c:v>3175.5118360000001</c:v>
                </c:pt>
                <c:pt idx="627">
                  <c:v>3338.5295660000002</c:v>
                </c:pt>
                <c:pt idx="628">
                  <c:v>3190.5668759999999</c:v>
                </c:pt>
                <c:pt idx="629">
                  <c:v>2797.7349749999998</c:v>
                </c:pt>
                <c:pt idx="630">
                  <c:v>2365.3124929999999</c:v>
                </c:pt>
                <c:pt idx="631">
                  <c:v>2028.655246</c:v>
                </c:pt>
                <c:pt idx="632">
                  <c:v>1850.918093</c:v>
                </c:pt>
                <c:pt idx="633">
                  <c:v>2036.9016200000001</c:v>
                </c:pt>
                <c:pt idx="634">
                  <c:v>2241.3554650000001</c:v>
                </c:pt>
                <c:pt idx="635">
                  <c:v>2323.8573929999998</c:v>
                </c:pt>
                <c:pt idx="636">
                  <c:v>2428.1745599999999</c:v>
                </c:pt>
                <c:pt idx="637">
                  <c:v>2483.258679</c:v>
                </c:pt>
                <c:pt idx="638">
                  <c:v>2394.2656780000002</c:v>
                </c:pt>
                <c:pt idx="639">
                  <c:v>2174.4468069999998</c:v>
                </c:pt>
                <c:pt idx="640">
                  <c:v>1929.480047</c:v>
                </c:pt>
                <c:pt idx="641">
                  <c:v>1954.4791130000001</c:v>
                </c:pt>
                <c:pt idx="642">
                  <c:v>2579.5172440000001</c:v>
                </c:pt>
                <c:pt idx="643">
                  <c:v>3159.0166709999999</c:v>
                </c:pt>
                <c:pt idx="644">
                  <c:v>3225.179999</c:v>
                </c:pt>
                <c:pt idx="645">
                  <c:v>2894.5812599999999</c:v>
                </c:pt>
                <c:pt idx="646">
                  <c:v>2448.0021190000002</c:v>
                </c:pt>
                <c:pt idx="647">
                  <c:v>2056.2916749999999</c:v>
                </c:pt>
                <c:pt idx="648">
                  <c:v>1771.701069</c:v>
                </c:pt>
                <c:pt idx="649">
                  <c:v>1569.757513</c:v>
                </c:pt>
                <c:pt idx="650">
                  <c:v>1417.0783280000001</c:v>
                </c:pt>
                <c:pt idx="651">
                  <c:v>1298.3926160000001</c:v>
                </c:pt>
                <c:pt idx="652">
                  <c:v>1210.0271009999999</c:v>
                </c:pt>
                <c:pt idx="653">
                  <c:v>1129.6248009999999</c:v>
                </c:pt>
                <c:pt idx="654">
                  <c:v>1058.3802579999999</c:v>
                </c:pt>
                <c:pt idx="655">
                  <c:v>1006.276798</c:v>
                </c:pt>
                <c:pt idx="656">
                  <c:v>996.54446729999995</c:v>
                </c:pt>
                <c:pt idx="657">
                  <c:v>1038.95946</c:v>
                </c:pt>
                <c:pt idx="658">
                  <c:v>1076.140431</c:v>
                </c:pt>
                <c:pt idx="659">
                  <c:v>1182.0391099999999</c:v>
                </c:pt>
                <c:pt idx="660">
                  <c:v>1455.43462</c:v>
                </c:pt>
                <c:pt idx="661">
                  <c:v>1728.9303279999999</c:v>
                </c:pt>
                <c:pt idx="662">
                  <c:v>1780.5203140000001</c:v>
                </c:pt>
                <c:pt idx="663">
                  <c:v>1628.7970580000001</c:v>
                </c:pt>
                <c:pt idx="664">
                  <c:v>1425.7778989999999</c:v>
                </c:pt>
                <c:pt idx="665">
                  <c:v>1250.554916</c:v>
                </c:pt>
                <c:pt idx="666">
                  <c:v>1115.5521470000001</c:v>
                </c:pt>
                <c:pt idx="667">
                  <c:v>1011.265426</c:v>
                </c:pt>
                <c:pt idx="668">
                  <c:v>937.16176299999995</c:v>
                </c:pt>
                <c:pt idx="669">
                  <c:v>872.74672780000003</c:v>
                </c:pt>
                <c:pt idx="670">
                  <c:v>829.82680140000002</c:v>
                </c:pt>
                <c:pt idx="671">
                  <c:v>867.48287679999999</c:v>
                </c:pt>
                <c:pt idx="672">
                  <c:v>846.38557800000001</c:v>
                </c:pt>
                <c:pt idx="673">
                  <c:v>782.18877139999995</c:v>
                </c:pt>
                <c:pt idx="674">
                  <c:v>718.24398810000002</c:v>
                </c:pt>
                <c:pt idx="675">
                  <c:v>672.82784619999995</c:v>
                </c:pt>
                <c:pt idx="676">
                  <c:v>648.19094930000006</c:v>
                </c:pt>
                <c:pt idx="677">
                  <c:v>650.8498707</c:v>
                </c:pt>
                <c:pt idx="678">
                  <c:v>639.92642899999998</c:v>
                </c:pt>
                <c:pt idx="679">
                  <c:v>617.40840260000004</c:v>
                </c:pt>
                <c:pt idx="680">
                  <c:v>694.30865949999998</c:v>
                </c:pt>
                <c:pt idx="681">
                  <c:v>729.06376230000001</c:v>
                </c:pt>
                <c:pt idx="682">
                  <c:v>744.38782140000001</c:v>
                </c:pt>
                <c:pt idx="683">
                  <c:v>725.35775369999999</c:v>
                </c:pt>
                <c:pt idx="684">
                  <c:v>759.75791670000001</c:v>
                </c:pt>
                <c:pt idx="685">
                  <c:v>752.14015559999996</c:v>
                </c:pt>
                <c:pt idx="686">
                  <c:v>773.15499179999995</c:v>
                </c:pt>
                <c:pt idx="687">
                  <c:v>774.11437430000001</c:v>
                </c:pt>
                <c:pt idx="688">
                  <c:v>702.4404108</c:v>
                </c:pt>
                <c:pt idx="689">
                  <c:v>638.88409769999998</c:v>
                </c:pt>
                <c:pt idx="690">
                  <c:v>666.90998200000001</c:v>
                </c:pt>
                <c:pt idx="691">
                  <c:v>716.90301869999996</c:v>
                </c:pt>
                <c:pt idx="692">
                  <c:v>722.27203750000001</c:v>
                </c:pt>
                <c:pt idx="693">
                  <c:v>663.57168850000005</c:v>
                </c:pt>
                <c:pt idx="694">
                  <c:v>611.11863419999997</c:v>
                </c:pt>
                <c:pt idx="695">
                  <c:v>594.21201640000004</c:v>
                </c:pt>
                <c:pt idx="696">
                  <c:v>558.73659789999999</c:v>
                </c:pt>
                <c:pt idx="697">
                  <c:v>519.4454538</c:v>
                </c:pt>
                <c:pt idx="698">
                  <c:v>492.83051849999998</c:v>
                </c:pt>
                <c:pt idx="699">
                  <c:v>490.78135789999999</c:v>
                </c:pt>
                <c:pt idx="700">
                  <c:v>559.80582140000001</c:v>
                </c:pt>
                <c:pt idx="701">
                  <c:v>513.71693000000005</c:v>
                </c:pt>
                <c:pt idx="702">
                  <c:v>464.23974020000003</c:v>
                </c:pt>
                <c:pt idx="703">
                  <c:v>427.99874820000002</c:v>
                </c:pt>
                <c:pt idx="704">
                  <c:v>403.03357940000001</c:v>
                </c:pt>
                <c:pt idx="705">
                  <c:v>386.56784640000001</c:v>
                </c:pt>
                <c:pt idx="706">
                  <c:v>378.3895048</c:v>
                </c:pt>
                <c:pt idx="707">
                  <c:v>384.64630879999999</c:v>
                </c:pt>
                <c:pt idx="708">
                  <c:v>404.52049010000002</c:v>
                </c:pt>
                <c:pt idx="709">
                  <c:v>420.82302959999998</c:v>
                </c:pt>
                <c:pt idx="710">
                  <c:v>419.3969032</c:v>
                </c:pt>
                <c:pt idx="711">
                  <c:v>405.2462663</c:v>
                </c:pt>
                <c:pt idx="712">
                  <c:v>391.7914298</c:v>
                </c:pt>
                <c:pt idx="713">
                  <c:v>391.37463810000003</c:v>
                </c:pt>
                <c:pt idx="714">
                  <c:v>425.23187030000003</c:v>
                </c:pt>
                <c:pt idx="715">
                  <c:v>458.90340200000003</c:v>
                </c:pt>
                <c:pt idx="716">
                  <c:v>440.95745479999999</c:v>
                </c:pt>
                <c:pt idx="717">
                  <c:v>395.26631209999999</c:v>
                </c:pt>
                <c:pt idx="718">
                  <c:v>360.3948504</c:v>
                </c:pt>
                <c:pt idx="719">
                  <c:v>346.2811638</c:v>
                </c:pt>
                <c:pt idx="720">
                  <c:v>342.80259360000002</c:v>
                </c:pt>
                <c:pt idx="721">
                  <c:v>336.67937719999998</c:v>
                </c:pt>
                <c:pt idx="722">
                  <c:v>325.68087500000001</c:v>
                </c:pt>
                <c:pt idx="723">
                  <c:v>324.85209609999998</c:v>
                </c:pt>
                <c:pt idx="724">
                  <c:v>389.68085050000002</c:v>
                </c:pt>
                <c:pt idx="725">
                  <c:v>618.81053669999994</c:v>
                </c:pt>
                <c:pt idx="726">
                  <c:v>1344.086487</c:v>
                </c:pt>
                <c:pt idx="727">
                  <c:v>1520.077225</c:v>
                </c:pt>
                <c:pt idx="728">
                  <c:v>1175.6118710000001</c:v>
                </c:pt>
                <c:pt idx="729">
                  <c:v>847.93488530000002</c:v>
                </c:pt>
                <c:pt idx="730">
                  <c:v>664.92191630000002</c:v>
                </c:pt>
                <c:pt idx="731">
                  <c:v>572.20238380000001</c:v>
                </c:pt>
                <c:pt idx="732">
                  <c:v>514.91669090000005</c:v>
                </c:pt>
                <c:pt idx="733">
                  <c:v>472.67344459999998</c:v>
                </c:pt>
                <c:pt idx="734">
                  <c:v>441.19192220000002</c:v>
                </c:pt>
                <c:pt idx="735">
                  <c:v>417.07691419999998</c:v>
                </c:pt>
                <c:pt idx="736">
                  <c:v>399.3110484</c:v>
                </c:pt>
                <c:pt idx="737">
                  <c:v>384.44116789999998</c:v>
                </c:pt>
                <c:pt idx="738">
                  <c:v>370.99681529999998</c:v>
                </c:pt>
                <c:pt idx="739">
                  <c:v>359.0415893</c:v>
                </c:pt>
                <c:pt idx="740">
                  <c:v>346.20478379999997</c:v>
                </c:pt>
                <c:pt idx="741">
                  <c:v>328.46480350000002</c:v>
                </c:pt>
                <c:pt idx="742">
                  <c:v>309.09788689999999</c:v>
                </c:pt>
                <c:pt idx="743">
                  <c:v>321.21372789999998</c:v>
                </c:pt>
                <c:pt idx="744">
                  <c:v>453.58903179999999</c:v>
                </c:pt>
                <c:pt idx="745">
                  <c:v>453.94189999999998</c:v>
                </c:pt>
                <c:pt idx="746">
                  <c:v>387.84053599999999</c:v>
                </c:pt>
                <c:pt idx="747">
                  <c:v>324.47397039999998</c:v>
                </c:pt>
                <c:pt idx="748">
                  <c:v>294.48927780000002</c:v>
                </c:pt>
                <c:pt idx="749">
                  <c:v>333.23054259999998</c:v>
                </c:pt>
                <c:pt idx="750">
                  <c:v>438.381394</c:v>
                </c:pt>
                <c:pt idx="751">
                  <c:v>494.73945689999999</c:v>
                </c:pt>
                <c:pt idx="752">
                  <c:v>442.23500949999999</c:v>
                </c:pt>
                <c:pt idx="753">
                  <c:v>356.31987980000002</c:v>
                </c:pt>
                <c:pt idx="754">
                  <c:v>284.76324049999999</c:v>
                </c:pt>
                <c:pt idx="755">
                  <c:v>243.7570676</c:v>
                </c:pt>
                <c:pt idx="756">
                  <c:v>229.74091039999999</c:v>
                </c:pt>
                <c:pt idx="757">
                  <c:v>235.0578984</c:v>
                </c:pt>
                <c:pt idx="758">
                  <c:v>246.70153680000001</c:v>
                </c:pt>
                <c:pt idx="759">
                  <c:v>243.0804143</c:v>
                </c:pt>
                <c:pt idx="760">
                  <c:v>232.08651549999999</c:v>
                </c:pt>
                <c:pt idx="761">
                  <c:v>231.14838030000001</c:v>
                </c:pt>
                <c:pt idx="762">
                  <c:v>236.30697610000001</c:v>
                </c:pt>
                <c:pt idx="763">
                  <c:v>230.8534579</c:v>
                </c:pt>
                <c:pt idx="764">
                  <c:v>217.1064896</c:v>
                </c:pt>
                <c:pt idx="765">
                  <c:v>201.87734029999999</c:v>
                </c:pt>
                <c:pt idx="766">
                  <c:v>187.33195860000001</c:v>
                </c:pt>
                <c:pt idx="767">
                  <c:v>176.02413039999999</c:v>
                </c:pt>
                <c:pt idx="768">
                  <c:v>167.3946693</c:v>
                </c:pt>
                <c:pt idx="769">
                  <c:v>160.6357276</c:v>
                </c:pt>
                <c:pt idx="770">
                  <c:v>155.3105017</c:v>
                </c:pt>
                <c:pt idx="771">
                  <c:v>151.01874240000001</c:v>
                </c:pt>
                <c:pt idx="772">
                  <c:v>148.1018851</c:v>
                </c:pt>
                <c:pt idx="773">
                  <c:v>145.8476886</c:v>
                </c:pt>
                <c:pt idx="774">
                  <c:v>143.03172000000001</c:v>
                </c:pt>
                <c:pt idx="775">
                  <c:v>142.15772519999999</c:v>
                </c:pt>
                <c:pt idx="776">
                  <c:v>143.5200672</c:v>
                </c:pt>
                <c:pt idx="777">
                  <c:v>142.8947613</c:v>
                </c:pt>
                <c:pt idx="778">
                  <c:v>140.2827882</c:v>
                </c:pt>
                <c:pt idx="779">
                  <c:v>138.13079780000001</c:v>
                </c:pt>
                <c:pt idx="780">
                  <c:v>134.51859379999999</c:v>
                </c:pt>
                <c:pt idx="781">
                  <c:v>128.6237654</c:v>
                </c:pt>
                <c:pt idx="782">
                  <c:v>123.0083539</c:v>
                </c:pt>
                <c:pt idx="783">
                  <c:v>118.4523368</c:v>
                </c:pt>
                <c:pt idx="784">
                  <c:v>116.0898444</c:v>
                </c:pt>
                <c:pt idx="785">
                  <c:v>123.0473628</c:v>
                </c:pt>
                <c:pt idx="786">
                  <c:v>142.27613869999999</c:v>
                </c:pt>
                <c:pt idx="787">
                  <c:v>174.13430940000001</c:v>
                </c:pt>
                <c:pt idx="788">
                  <c:v>160.01732469999999</c:v>
                </c:pt>
                <c:pt idx="789">
                  <c:v>135.62034589999999</c:v>
                </c:pt>
                <c:pt idx="790">
                  <c:v>119.6258541</c:v>
                </c:pt>
                <c:pt idx="791">
                  <c:v>111.1787422</c:v>
                </c:pt>
                <c:pt idx="792">
                  <c:v>106.8821981</c:v>
                </c:pt>
                <c:pt idx="793">
                  <c:v>105.0355248</c:v>
                </c:pt>
                <c:pt idx="794">
                  <c:v>106.2051335</c:v>
                </c:pt>
                <c:pt idx="795">
                  <c:v>138.3235774</c:v>
                </c:pt>
                <c:pt idx="796">
                  <c:v>132.87203629999999</c:v>
                </c:pt>
                <c:pt idx="797">
                  <c:v>127.143333</c:v>
                </c:pt>
                <c:pt idx="798">
                  <c:v>130.2417318</c:v>
                </c:pt>
                <c:pt idx="799">
                  <c:v>139.88532739999999</c:v>
                </c:pt>
                <c:pt idx="800">
                  <c:v>149.62698639999999</c:v>
                </c:pt>
                <c:pt idx="801">
                  <c:v>139.17118360000001</c:v>
                </c:pt>
                <c:pt idx="802">
                  <c:v>117.5123224</c:v>
                </c:pt>
                <c:pt idx="803">
                  <c:v>104.4545656</c:v>
                </c:pt>
                <c:pt idx="804">
                  <c:v>105.20098400000001</c:v>
                </c:pt>
                <c:pt idx="805">
                  <c:v>111.55720700000001</c:v>
                </c:pt>
                <c:pt idx="806">
                  <c:v>118.9001375</c:v>
                </c:pt>
                <c:pt idx="807">
                  <c:v>238.59550390000001</c:v>
                </c:pt>
                <c:pt idx="808">
                  <c:v>416.16378229999998</c:v>
                </c:pt>
                <c:pt idx="809">
                  <c:v>396.82798209999999</c:v>
                </c:pt>
                <c:pt idx="810">
                  <c:v>274.1703493</c:v>
                </c:pt>
                <c:pt idx="811">
                  <c:v>174.08288999999999</c:v>
                </c:pt>
                <c:pt idx="812">
                  <c:v>125.68680999999999</c:v>
                </c:pt>
                <c:pt idx="813">
                  <c:v>222.48671859999999</c:v>
                </c:pt>
                <c:pt idx="814">
                  <c:v>1057.52936</c:v>
                </c:pt>
                <c:pt idx="815">
                  <c:v>1514.791878</c:v>
                </c:pt>
                <c:pt idx="816">
                  <c:v>1163.8670239999999</c:v>
                </c:pt>
                <c:pt idx="817">
                  <c:v>789.81271879999997</c:v>
                </c:pt>
                <c:pt idx="818">
                  <c:v>579.56629550000002</c:v>
                </c:pt>
                <c:pt idx="819">
                  <c:v>471.37158160000001</c:v>
                </c:pt>
                <c:pt idx="820">
                  <c:v>407.51913400000001</c:v>
                </c:pt>
                <c:pt idx="821">
                  <c:v>361.60431010000002</c:v>
                </c:pt>
                <c:pt idx="822">
                  <c:v>320.77036729999998</c:v>
                </c:pt>
                <c:pt idx="823">
                  <c:v>284.93015559999998</c:v>
                </c:pt>
                <c:pt idx="824">
                  <c:v>260.83194040000001</c:v>
                </c:pt>
                <c:pt idx="825">
                  <c:v>237.37143320000001</c:v>
                </c:pt>
                <c:pt idx="826">
                  <c:v>221.46813549999999</c:v>
                </c:pt>
                <c:pt idx="827">
                  <c:v>205.18823409999999</c:v>
                </c:pt>
                <c:pt idx="828">
                  <c:v>187.24356660000001</c:v>
                </c:pt>
                <c:pt idx="829">
                  <c:v>173.88433939999999</c:v>
                </c:pt>
                <c:pt idx="830">
                  <c:v>173.269927</c:v>
                </c:pt>
                <c:pt idx="831">
                  <c:v>176.2292372</c:v>
                </c:pt>
                <c:pt idx="832">
                  <c:v>169.35214959999999</c:v>
                </c:pt>
                <c:pt idx="833">
                  <c:v>174.66600779999999</c:v>
                </c:pt>
                <c:pt idx="834">
                  <c:v>159.5421982</c:v>
                </c:pt>
                <c:pt idx="835">
                  <c:v>139.97820350000001</c:v>
                </c:pt>
                <c:pt idx="836">
                  <c:v>135.451144</c:v>
                </c:pt>
                <c:pt idx="837">
                  <c:v>144.66096859999999</c:v>
                </c:pt>
                <c:pt idx="838">
                  <c:v>199.46834899999999</c:v>
                </c:pt>
                <c:pt idx="839">
                  <c:v>243.69183960000001</c:v>
                </c:pt>
                <c:pt idx="840">
                  <c:v>228.94059129999999</c:v>
                </c:pt>
                <c:pt idx="841">
                  <c:v>176.39082429999999</c:v>
                </c:pt>
                <c:pt idx="842">
                  <c:v>132.00049250000001</c:v>
                </c:pt>
                <c:pt idx="843">
                  <c:v>109.4974345</c:v>
                </c:pt>
                <c:pt idx="844">
                  <c:v>100.79320559999999</c:v>
                </c:pt>
                <c:pt idx="845">
                  <c:v>98.018703270000003</c:v>
                </c:pt>
                <c:pt idx="846">
                  <c:v>103.2117734</c:v>
                </c:pt>
                <c:pt idx="847">
                  <c:v>105.9937192</c:v>
                </c:pt>
                <c:pt idx="848">
                  <c:v>110.9916953</c:v>
                </c:pt>
                <c:pt idx="849">
                  <c:v>117.5299371</c:v>
                </c:pt>
                <c:pt idx="850">
                  <c:v>124.7522395</c:v>
                </c:pt>
                <c:pt idx="851">
                  <c:v>124.41328230000001</c:v>
                </c:pt>
                <c:pt idx="852">
                  <c:v>117.8833642</c:v>
                </c:pt>
                <c:pt idx="853">
                  <c:v>110.5314928</c:v>
                </c:pt>
                <c:pt idx="854">
                  <c:v>104.2299872</c:v>
                </c:pt>
                <c:pt idx="855">
                  <c:v>98.808536079999996</c:v>
                </c:pt>
                <c:pt idx="856">
                  <c:v>95.66722704</c:v>
                </c:pt>
                <c:pt idx="857">
                  <c:v>105.2493454</c:v>
                </c:pt>
                <c:pt idx="858">
                  <c:v>105.8226287</c:v>
                </c:pt>
                <c:pt idx="859">
                  <c:v>104.0277208</c:v>
                </c:pt>
                <c:pt idx="860">
                  <c:v>102.29992</c:v>
                </c:pt>
                <c:pt idx="861">
                  <c:v>99.411453800000004</c:v>
                </c:pt>
                <c:pt idx="862">
                  <c:v>95.702162119999997</c:v>
                </c:pt>
                <c:pt idx="863">
                  <c:v>91.671315770000007</c:v>
                </c:pt>
                <c:pt idx="864">
                  <c:v>88.523437049999998</c:v>
                </c:pt>
                <c:pt idx="865">
                  <c:v>86.410932020000004</c:v>
                </c:pt>
                <c:pt idx="866">
                  <c:v>84.920666400000002</c:v>
                </c:pt>
                <c:pt idx="867">
                  <c:v>83.710384180000005</c:v>
                </c:pt>
                <c:pt idx="868">
                  <c:v>82.537028620000001</c:v>
                </c:pt>
                <c:pt idx="869">
                  <c:v>81.745194740000002</c:v>
                </c:pt>
                <c:pt idx="870">
                  <c:v>81.598792610000004</c:v>
                </c:pt>
                <c:pt idx="871">
                  <c:v>83.887200660000005</c:v>
                </c:pt>
                <c:pt idx="872">
                  <c:v>89.944974329999994</c:v>
                </c:pt>
                <c:pt idx="873">
                  <c:v>97.448702519999998</c:v>
                </c:pt>
                <c:pt idx="874">
                  <c:v>101.7418407</c:v>
                </c:pt>
                <c:pt idx="875">
                  <c:v>101.23335539999999</c:v>
                </c:pt>
                <c:pt idx="876">
                  <c:v>97.407592739999998</c:v>
                </c:pt>
                <c:pt idx="877">
                  <c:v>93.856987970000006</c:v>
                </c:pt>
                <c:pt idx="878">
                  <c:v>90.394763999999995</c:v>
                </c:pt>
                <c:pt idx="879">
                  <c:v>88.177180879999995</c:v>
                </c:pt>
                <c:pt idx="880">
                  <c:v>87.71130789</c:v>
                </c:pt>
                <c:pt idx="881">
                  <c:v>91.174670509999999</c:v>
                </c:pt>
                <c:pt idx="882">
                  <c:v>98.557724930000006</c:v>
                </c:pt>
                <c:pt idx="883">
                  <c:v>129.66842360000001</c:v>
                </c:pt>
                <c:pt idx="884">
                  <c:v>137.79258379999999</c:v>
                </c:pt>
                <c:pt idx="885">
                  <c:v>131.28593839999999</c:v>
                </c:pt>
                <c:pt idx="886">
                  <c:v>118.1480469</c:v>
                </c:pt>
                <c:pt idx="887">
                  <c:v>107.4554033</c:v>
                </c:pt>
                <c:pt idx="888">
                  <c:v>101.66488150000001</c:v>
                </c:pt>
                <c:pt idx="889">
                  <c:v>99.034411939999998</c:v>
                </c:pt>
                <c:pt idx="890">
                  <c:v>97.176280610000006</c:v>
                </c:pt>
                <c:pt idx="891">
                  <c:v>95.706380719999999</c:v>
                </c:pt>
                <c:pt idx="892">
                  <c:v>95.940864340000005</c:v>
                </c:pt>
                <c:pt idx="893">
                  <c:v>112.4465616</c:v>
                </c:pt>
                <c:pt idx="894">
                  <c:v>169.18819859999999</c:v>
                </c:pt>
                <c:pt idx="895">
                  <c:v>358.73685569999998</c:v>
                </c:pt>
                <c:pt idx="896">
                  <c:v>435.33347400000002</c:v>
                </c:pt>
                <c:pt idx="897">
                  <c:v>415.4236353</c:v>
                </c:pt>
                <c:pt idx="898">
                  <c:v>371.76503150000002</c:v>
                </c:pt>
                <c:pt idx="899">
                  <c:v>304.85123099999998</c:v>
                </c:pt>
                <c:pt idx="900">
                  <c:v>238.78786260000001</c:v>
                </c:pt>
                <c:pt idx="901">
                  <c:v>197.75287739999999</c:v>
                </c:pt>
                <c:pt idx="902">
                  <c:v>176.66431460000001</c:v>
                </c:pt>
                <c:pt idx="903">
                  <c:v>164.45124379999999</c:v>
                </c:pt>
                <c:pt idx="904">
                  <c:v>155.2095454</c:v>
                </c:pt>
                <c:pt idx="905">
                  <c:v>148.7896653</c:v>
                </c:pt>
                <c:pt idx="906">
                  <c:v>144.4578199</c:v>
                </c:pt>
                <c:pt idx="907">
                  <c:v>140.5507988</c:v>
                </c:pt>
                <c:pt idx="908">
                  <c:v>137.02738980000001</c:v>
                </c:pt>
                <c:pt idx="909">
                  <c:v>133.49311069999999</c:v>
                </c:pt>
                <c:pt idx="910">
                  <c:v>129.32413059999999</c:v>
                </c:pt>
                <c:pt idx="911">
                  <c:v>125.4832916</c:v>
                </c:pt>
                <c:pt idx="912">
                  <c:v>122.69869420000001</c:v>
                </c:pt>
                <c:pt idx="913">
                  <c:v>120.9523234</c:v>
                </c:pt>
                <c:pt idx="914">
                  <c:v>122.9344334</c:v>
                </c:pt>
                <c:pt idx="915">
                  <c:v>138.67383599999999</c:v>
                </c:pt>
                <c:pt idx="916">
                  <c:v>220.13213010000001</c:v>
                </c:pt>
                <c:pt idx="917">
                  <c:v>270.63699300000002</c:v>
                </c:pt>
                <c:pt idx="918">
                  <c:v>251.1218202</c:v>
                </c:pt>
                <c:pt idx="919">
                  <c:v>211.2176935</c:v>
                </c:pt>
                <c:pt idx="920">
                  <c:v>176.54032459999999</c:v>
                </c:pt>
                <c:pt idx="921">
                  <c:v>155.3960544</c:v>
                </c:pt>
                <c:pt idx="922">
                  <c:v>146.56319629999999</c:v>
                </c:pt>
                <c:pt idx="923">
                  <c:v>142.8265634</c:v>
                </c:pt>
                <c:pt idx="924">
                  <c:v>137.70778010000001</c:v>
                </c:pt>
                <c:pt idx="925">
                  <c:v>131.61708100000001</c:v>
                </c:pt>
                <c:pt idx="926">
                  <c:v>129.16425580000001</c:v>
                </c:pt>
                <c:pt idx="927">
                  <c:v>128.09463779999999</c:v>
                </c:pt>
                <c:pt idx="928">
                  <c:v>123.495767</c:v>
                </c:pt>
                <c:pt idx="929">
                  <c:v>116.144592</c:v>
                </c:pt>
                <c:pt idx="930">
                  <c:v>111.0555377</c:v>
                </c:pt>
                <c:pt idx="931">
                  <c:v>110.540909</c:v>
                </c:pt>
                <c:pt idx="932">
                  <c:v>112.3852242</c:v>
                </c:pt>
                <c:pt idx="933">
                  <c:v>112.4419127</c:v>
                </c:pt>
                <c:pt idx="934">
                  <c:v>109.78052219999999</c:v>
                </c:pt>
                <c:pt idx="935">
                  <c:v>106.4727335</c:v>
                </c:pt>
                <c:pt idx="936">
                  <c:v>105.34844320000001</c:v>
                </c:pt>
                <c:pt idx="937">
                  <c:v>108.20276800000001</c:v>
                </c:pt>
                <c:pt idx="938">
                  <c:v>113.21267640000001</c:v>
                </c:pt>
                <c:pt idx="939">
                  <c:v>114.58346179999999</c:v>
                </c:pt>
                <c:pt idx="940">
                  <c:v>111.1772435</c:v>
                </c:pt>
                <c:pt idx="941">
                  <c:v>107.2647305</c:v>
                </c:pt>
                <c:pt idx="942">
                  <c:v>104.9614265</c:v>
                </c:pt>
                <c:pt idx="943">
                  <c:v>103.7865474</c:v>
                </c:pt>
                <c:pt idx="944">
                  <c:v>103.16583350000001</c:v>
                </c:pt>
                <c:pt idx="945">
                  <c:v>102.99690289999999</c:v>
                </c:pt>
                <c:pt idx="946">
                  <c:v>103.0056677</c:v>
                </c:pt>
                <c:pt idx="947">
                  <c:v>102.9287995</c:v>
                </c:pt>
                <c:pt idx="948">
                  <c:v>102.4001744</c:v>
                </c:pt>
                <c:pt idx="949">
                  <c:v>101.1867852</c:v>
                </c:pt>
                <c:pt idx="950">
                  <c:v>99.886444819999994</c:v>
                </c:pt>
                <c:pt idx="951">
                  <c:v>100.1102484</c:v>
                </c:pt>
                <c:pt idx="952">
                  <c:v>103.0111665</c:v>
                </c:pt>
                <c:pt idx="953">
                  <c:v>109.5240447</c:v>
                </c:pt>
                <c:pt idx="954">
                  <c:v>130.23140570000001</c:v>
                </c:pt>
                <c:pt idx="955">
                  <c:v>237.00748139999999</c:v>
                </c:pt>
                <c:pt idx="956">
                  <c:v>337.28230070000001</c:v>
                </c:pt>
                <c:pt idx="957">
                  <c:v>367.86173509999998</c:v>
                </c:pt>
                <c:pt idx="958">
                  <c:v>365.69201099999998</c:v>
                </c:pt>
                <c:pt idx="959">
                  <c:v>392.14994910000001</c:v>
                </c:pt>
                <c:pt idx="960">
                  <c:v>393.98966430000002</c:v>
                </c:pt>
                <c:pt idx="961">
                  <c:v>371.32834389999999</c:v>
                </c:pt>
                <c:pt idx="962">
                  <c:v>343.1389097</c:v>
                </c:pt>
                <c:pt idx="963">
                  <c:v>315.13370029999999</c:v>
                </c:pt>
                <c:pt idx="964">
                  <c:v>290.65501510000001</c:v>
                </c:pt>
                <c:pt idx="965">
                  <c:v>271.05892890000001</c:v>
                </c:pt>
                <c:pt idx="966">
                  <c:v>255.05552560000001</c:v>
                </c:pt>
                <c:pt idx="967">
                  <c:v>240.9398683</c:v>
                </c:pt>
                <c:pt idx="968">
                  <c:v>229.37460039999999</c:v>
                </c:pt>
                <c:pt idx="969">
                  <c:v>219.01840340000001</c:v>
                </c:pt>
                <c:pt idx="970">
                  <c:v>209.77363170000001</c:v>
                </c:pt>
                <c:pt idx="971">
                  <c:v>202.29913020000001</c:v>
                </c:pt>
                <c:pt idx="972">
                  <c:v>195.8341025</c:v>
                </c:pt>
                <c:pt idx="973">
                  <c:v>189.92897730000001</c:v>
                </c:pt>
                <c:pt idx="974">
                  <c:v>186.84505189999999</c:v>
                </c:pt>
                <c:pt idx="975">
                  <c:v>189.6044655</c:v>
                </c:pt>
                <c:pt idx="976">
                  <c:v>191.28163269999999</c:v>
                </c:pt>
                <c:pt idx="977">
                  <c:v>198.62558910000001</c:v>
                </c:pt>
                <c:pt idx="978">
                  <c:v>212.31675970000001</c:v>
                </c:pt>
                <c:pt idx="979">
                  <c:v>227.74653720000001</c:v>
                </c:pt>
                <c:pt idx="980">
                  <c:v>233.5268044</c:v>
                </c:pt>
                <c:pt idx="981">
                  <c:v>226.54166169999999</c:v>
                </c:pt>
                <c:pt idx="982">
                  <c:v>214.59098750000001</c:v>
                </c:pt>
                <c:pt idx="983">
                  <c:v>203.5374631</c:v>
                </c:pt>
                <c:pt idx="984">
                  <c:v>194.69440549999999</c:v>
                </c:pt>
                <c:pt idx="985">
                  <c:v>189.21975069999999</c:v>
                </c:pt>
                <c:pt idx="986">
                  <c:v>187.5954395</c:v>
                </c:pt>
                <c:pt idx="987">
                  <c:v>186.58604320000001</c:v>
                </c:pt>
                <c:pt idx="988">
                  <c:v>182.58827170000001</c:v>
                </c:pt>
                <c:pt idx="989">
                  <c:v>175.35760909999999</c:v>
                </c:pt>
                <c:pt idx="990">
                  <c:v>167.088076</c:v>
                </c:pt>
                <c:pt idx="991">
                  <c:v>165.1080872</c:v>
                </c:pt>
                <c:pt idx="992">
                  <c:v>213.32677620000001</c:v>
                </c:pt>
                <c:pt idx="993">
                  <c:v>272.4336897</c:v>
                </c:pt>
                <c:pt idx="994">
                  <c:v>315.29495600000001</c:v>
                </c:pt>
                <c:pt idx="995">
                  <c:v>357.0342579</c:v>
                </c:pt>
                <c:pt idx="996">
                  <c:v>381.85026249999999</c:v>
                </c:pt>
                <c:pt idx="997">
                  <c:v>366.90800569999999</c:v>
                </c:pt>
                <c:pt idx="998">
                  <c:v>314.42704370000001</c:v>
                </c:pt>
                <c:pt idx="999">
                  <c:v>258.50819050000001</c:v>
                </c:pt>
                <c:pt idx="1000">
                  <c:v>263.16335070000002</c:v>
                </c:pt>
                <c:pt idx="1001">
                  <c:v>382.71188749999999</c:v>
                </c:pt>
                <c:pt idx="1002">
                  <c:v>534.56087869999999</c:v>
                </c:pt>
                <c:pt idx="1003">
                  <c:v>533.30981120000001</c:v>
                </c:pt>
                <c:pt idx="1004">
                  <c:v>487.73603120000001</c:v>
                </c:pt>
                <c:pt idx="1005">
                  <c:v>442.00581249999999</c:v>
                </c:pt>
                <c:pt idx="1006">
                  <c:v>403.27994990000002</c:v>
                </c:pt>
                <c:pt idx="1007">
                  <c:v>369.52426910000003</c:v>
                </c:pt>
                <c:pt idx="1008">
                  <c:v>345.33126609999999</c:v>
                </c:pt>
                <c:pt idx="1009">
                  <c:v>327.53966809999997</c:v>
                </c:pt>
                <c:pt idx="1010">
                  <c:v>311.0651105</c:v>
                </c:pt>
                <c:pt idx="1011">
                  <c:v>293.97596199999998</c:v>
                </c:pt>
                <c:pt idx="1012">
                  <c:v>279.95364360000002</c:v>
                </c:pt>
                <c:pt idx="1013">
                  <c:v>274.88209719999998</c:v>
                </c:pt>
                <c:pt idx="1014">
                  <c:v>275.54620749999998</c:v>
                </c:pt>
                <c:pt idx="1015">
                  <c:v>267.92111069999999</c:v>
                </c:pt>
                <c:pt idx="1016">
                  <c:v>245.639263</c:v>
                </c:pt>
                <c:pt idx="1017">
                  <c:v>223.3335592</c:v>
                </c:pt>
                <c:pt idx="1018">
                  <c:v>207.24358720000001</c:v>
                </c:pt>
                <c:pt idx="1019">
                  <c:v>196.94050580000001</c:v>
                </c:pt>
                <c:pt idx="1020">
                  <c:v>192.43079420000001</c:v>
                </c:pt>
                <c:pt idx="1021">
                  <c:v>195.437974</c:v>
                </c:pt>
                <c:pt idx="1022">
                  <c:v>204.53815520000001</c:v>
                </c:pt>
                <c:pt idx="1023">
                  <c:v>210.03171699999999</c:v>
                </c:pt>
                <c:pt idx="1024">
                  <c:v>206.55301159999999</c:v>
                </c:pt>
                <c:pt idx="1025">
                  <c:v>201.4619921</c:v>
                </c:pt>
                <c:pt idx="1026">
                  <c:v>200.5212306</c:v>
                </c:pt>
                <c:pt idx="1027">
                  <c:v>199.86108680000001</c:v>
                </c:pt>
                <c:pt idx="1028">
                  <c:v>195.27078800000001</c:v>
                </c:pt>
                <c:pt idx="1029">
                  <c:v>186.6158657</c:v>
                </c:pt>
                <c:pt idx="1030">
                  <c:v>175.89500530000001</c:v>
                </c:pt>
                <c:pt idx="1031">
                  <c:v>164.38768529999999</c:v>
                </c:pt>
                <c:pt idx="1032">
                  <c:v>156.66604240000001</c:v>
                </c:pt>
                <c:pt idx="1033">
                  <c:v>155.0882794</c:v>
                </c:pt>
                <c:pt idx="1034">
                  <c:v>158.9264105</c:v>
                </c:pt>
                <c:pt idx="1035">
                  <c:v>170.9694872</c:v>
                </c:pt>
                <c:pt idx="1036">
                  <c:v>185.72740999999999</c:v>
                </c:pt>
                <c:pt idx="1037">
                  <c:v>191.22029209999999</c:v>
                </c:pt>
                <c:pt idx="1038">
                  <c:v>183.2823746</c:v>
                </c:pt>
                <c:pt idx="1039">
                  <c:v>168.7267324</c:v>
                </c:pt>
                <c:pt idx="1040">
                  <c:v>154.7816895</c:v>
                </c:pt>
                <c:pt idx="1041">
                  <c:v>144.23254410000001</c:v>
                </c:pt>
                <c:pt idx="1042">
                  <c:v>137.01560799999999</c:v>
                </c:pt>
                <c:pt idx="1043">
                  <c:v>131.1638184</c:v>
                </c:pt>
                <c:pt idx="1044">
                  <c:v>126.3854798</c:v>
                </c:pt>
                <c:pt idx="1045">
                  <c:v>122.4703808</c:v>
                </c:pt>
                <c:pt idx="1046">
                  <c:v>118.9381085</c:v>
                </c:pt>
                <c:pt idx="1047">
                  <c:v>115.44908150000001</c:v>
                </c:pt>
                <c:pt idx="1048">
                  <c:v>112.15617159999999</c:v>
                </c:pt>
                <c:pt idx="1049">
                  <c:v>109.599294</c:v>
                </c:pt>
                <c:pt idx="1050">
                  <c:v>107.8378142</c:v>
                </c:pt>
                <c:pt idx="1051">
                  <c:v>106.5582252</c:v>
                </c:pt>
                <c:pt idx="1052">
                  <c:v>105.40998759999999</c:v>
                </c:pt>
                <c:pt idx="1053">
                  <c:v>104.2329651</c:v>
                </c:pt>
                <c:pt idx="1054">
                  <c:v>102.7993005</c:v>
                </c:pt>
                <c:pt idx="1055">
                  <c:v>100.7045085</c:v>
                </c:pt>
                <c:pt idx="1056">
                  <c:v>97.817414069999998</c:v>
                </c:pt>
                <c:pt idx="1057">
                  <c:v>94.200216060000002</c:v>
                </c:pt>
                <c:pt idx="1058">
                  <c:v>90.420771329999994</c:v>
                </c:pt>
                <c:pt idx="1059">
                  <c:v>87.696409299999999</c:v>
                </c:pt>
                <c:pt idx="1060">
                  <c:v>85.884637729999994</c:v>
                </c:pt>
                <c:pt idx="1061">
                  <c:v>84.37047183</c:v>
                </c:pt>
                <c:pt idx="1062">
                  <c:v>82.899154210000006</c:v>
                </c:pt>
                <c:pt idx="1063">
                  <c:v>81.531189130000001</c:v>
                </c:pt>
                <c:pt idx="1064">
                  <c:v>80.319030049999995</c:v>
                </c:pt>
                <c:pt idx="1065">
                  <c:v>79.277367080000005</c:v>
                </c:pt>
                <c:pt idx="1066">
                  <c:v>78.423110140000006</c:v>
                </c:pt>
                <c:pt idx="1067">
                  <c:v>77.919240299999998</c:v>
                </c:pt>
                <c:pt idx="1068">
                  <c:v>78.198853600000007</c:v>
                </c:pt>
                <c:pt idx="1069">
                  <c:v>77.920671089999999</c:v>
                </c:pt>
                <c:pt idx="1070">
                  <c:v>75.969688829999996</c:v>
                </c:pt>
                <c:pt idx="1071">
                  <c:v>73.949269049999998</c:v>
                </c:pt>
                <c:pt idx="1072">
                  <c:v>76.010459789999999</c:v>
                </c:pt>
                <c:pt idx="1073">
                  <c:v>112.72311569999999</c:v>
                </c:pt>
                <c:pt idx="1074">
                  <c:v>156.06254630000001</c:v>
                </c:pt>
                <c:pt idx="1075">
                  <c:v>179.6037182</c:v>
                </c:pt>
                <c:pt idx="1076">
                  <c:v>170.5210031</c:v>
                </c:pt>
                <c:pt idx="1077">
                  <c:v>139.38684520000001</c:v>
                </c:pt>
                <c:pt idx="1078">
                  <c:v>106.4953778</c:v>
                </c:pt>
                <c:pt idx="1079">
                  <c:v>83.494932009999999</c:v>
                </c:pt>
                <c:pt idx="1080">
                  <c:v>72.711248990000001</c:v>
                </c:pt>
                <c:pt idx="1081">
                  <c:v>68.32084304</c:v>
                </c:pt>
                <c:pt idx="1082">
                  <c:v>65.928772839999993</c:v>
                </c:pt>
                <c:pt idx="1083">
                  <c:v>64.127219519999997</c:v>
                </c:pt>
                <c:pt idx="1084">
                  <c:v>62.686618439999997</c:v>
                </c:pt>
                <c:pt idx="1085">
                  <c:v>62.016881040000001</c:v>
                </c:pt>
                <c:pt idx="1086">
                  <c:v>62.392912610000003</c:v>
                </c:pt>
                <c:pt idx="1087">
                  <c:v>62.373960099999998</c:v>
                </c:pt>
                <c:pt idx="1088">
                  <c:v>61.290745860000001</c:v>
                </c:pt>
                <c:pt idx="1089">
                  <c:v>60.370073400000003</c:v>
                </c:pt>
                <c:pt idx="1090">
                  <c:v>61.441142540000001</c:v>
                </c:pt>
                <c:pt idx="1091">
                  <c:v>65.499202449999999</c:v>
                </c:pt>
                <c:pt idx="1092">
                  <c:v>71.451246819999994</c:v>
                </c:pt>
                <c:pt idx="1093">
                  <c:v>73.617089570000005</c:v>
                </c:pt>
                <c:pt idx="1094">
                  <c:v>69.934011830000003</c:v>
                </c:pt>
                <c:pt idx="1095">
                  <c:v>64.488377180000001</c:v>
                </c:pt>
                <c:pt idx="1096">
                  <c:v>61.20614398</c:v>
                </c:pt>
                <c:pt idx="1097">
                  <c:v>97.872516340000004</c:v>
                </c:pt>
                <c:pt idx="1098">
                  <c:v>285.8961903</c:v>
                </c:pt>
                <c:pt idx="1099">
                  <c:v>569.21179480000001</c:v>
                </c:pt>
                <c:pt idx="1100">
                  <c:v>552.51206449999995</c:v>
                </c:pt>
                <c:pt idx="1101">
                  <c:v>402.56421310000002</c:v>
                </c:pt>
                <c:pt idx="1102">
                  <c:v>254.0275019</c:v>
                </c:pt>
                <c:pt idx="1103">
                  <c:v>167.61410979999999</c:v>
                </c:pt>
                <c:pt idx="1104">
                  <c:v>129.60227510000001</c:v>
                </c:pt>
                <c:pt idx="1105">
                  <c:v>113.08796510000001</c:v>
                </c:pt>
                <c:pt idx="1106">
                  <c:v>105.58395640000001</c:v>
                </c:pt>
                <c:pt idx="1107">
                  <c:v>101.33903050000001</c:v>
                </c:pt>
                <c:pt idx="1108">
                  <c:v>97.074500540000003</c:v>
                </c:pt>
                <c:pt idx="1109">
                  <c:v>91.459005439999999</c:v>
                </c:pt>
                <c:pt idx="1110">
                  <c:v>86.554539370000001</c:v>
                </c:pt>
                <c:pt idx="1111">
                  <c:v>82.703500610000006</c:v>
                </c:pt>
                <c:pt idx="1112">
                  <c:v>79.382872210000002</c:v>
                </c:pt>
                <c:pt idx="1113">
                  <c:v>76.312297110000003</c:v>
                </c:pt>
                <c:pt idx="1114">
                  <c:v>73.119595739999994</c:v>
                </c:pt>
                <c:pt idx="1115">
                  <c:v>69.925373769999993</c:v>
                </c:pt>
                <c:pt idx="1116">
                  <c:v>67.093631860000002</c:v>
                </c:pt>
                <c:pt idx="1117">
                  <c:v>65.709833689999996</c:v>
                </c:pt>
                <c:pt idx="1118">
                  <c:v>73.32994755</c:v>
                </c:pt>
                <c:pt idx="1119">
                  <c:v>84.254648279999998</c:v>
                </c:pt>
                <c:pt idx="1120">
                  <c:v>84.942684610000001</c:v>
                </c:pt>
                <c:pt idx="1121">
                  <c:v>78.788374360000006</c:v>
                </c:pt>
                <c:pt idx="1122">
                  <c:v>77.326411669999999</c:v>
                </c:pt>
                <c:pt idx="1123">
                  <c:v>81.698649369999998</c:v>
                </c:pt>
                <c:pt idx="1124">
                  <c:v>85.489702429999994</c:v>
                </c:pt>
                <c:pt idx="1125">
                  <c:v>81.905117680000004</c:v>
                </c:pt>
                <c:pt idx="1126">
                  <c:v>70.948058000000003</c:v>
                </c:pt>
                <c:pt idx="1127">
                  <c:v>60.064385510000001</c:v>
                </c:pt>
                <c:pt idx="1128">
                  <c:v>54.291192670000001</c:v>
                </c:pt>
                <c:pt idx="1129">
                  <c:v>53.53611575</c:v>
                </c:pt>
                <c:pt idx="1130">
                  <c:v>55.312839799999999</c:v>
                </c:pt>
                <c:pt idx="1131">
                  <c:v>55.643620439999999</c:v>
                </c:pt>
                <c:pt idx="1132">
                  <c:v>60.926351740000001</c:v>
                </c:pt>
                <c:pt idx="1133">
                  <c:v>56.3747027</c:v>
                </c:pt>
                <c:pt idx="1134">
                  <c:v>50.999472079999997</c:v>
                </c:pt>
                <c:pt idx="1135">
                  <c:v>47.8218441</c:v>
                </c:pt>
                <c:pt idx="1136">
                  <c:v>46.062158099999998</c:v>
                </c:pt>
                <c:pt idx="1137">
                  <c:v>45.917395900000002</c:v>
                </c:pt>
                <c:pt idx="1138">
                  <c:v>54.557802529999996</c:v>
                </c:pt>
                <c:pt idx="1139">
                  <c:v>144.67943639999999</c:v>
                </c:pt>
                <c:pt idx="1140">
                  <c:v>235.1379646</c:v>
                </c:pt>
                <c:pt idx="1141">
                  <c:v>196.10308169999999</c:v>
                </c:pt>
                <c:pt idx="1142">
                  <c:v>127.23385140000001</c:v>
                </c:pt>
                <c:pt idx="1143">
                  <c:v>76.179257989999996</c:v>
                </c:pt>
                <c:pt idx="1144">
                  <c:v>52.063691859999999</c:v>
                </c:pt>
                <c:pt idx="1145">
                  <c:v>43.761537109999999</c:v>
                </c:pt>
                <c:pt idx="1146">
                  <c:v>40.715792309999998</c:v>
                </c:pt>
                <c:pt idx="1147">
                  <c:v>39.957770279999998</c:v>
                </c:pt>
                <c:pt idx="1148">
                  <c:v>42.563299909999998</c:v>
                </c:pt>
                <c:pt idx="1149">
                  <c:v>48.756237390000003</c:v>
                </c:pt>
                <c:pt idx="1150">
                  <c:v>75.411632409999996</c:v>
                </c:pt>
                <c:pt idx="1151">
                  <c:v>59.05372981</c:v>
                </c:pt>
                <c:pt idx="1152">
                  <c:v>53.944122880000002</c:v>
                </c:pt>
                <c:pt idx="1153">
                  <c:v>50.244706190000002</c:v>
                </c:pt>
                <c:pt idx="1154">
                  <c:v>46.844333659999997</c:v>
                </c:pt>
                <c:pt idx="1155">
                  <c:v>43.827324969999999</c:v>
                </c:pt>
                <c:pt idx="1156">
                  <c:v>41.080940009999999</c:v>
                </c:pt>
                <c:pt idx="1157">
                  <c:v>39.057608309999999</c:v>
                </c:pt>
                <c:pt idx="1158">
                  <c:v>37.827634340000003</c:v>
                </c:pt>
                <c:pt idx="1159">
                  <c:v>36.975093989999998</c:v>
                </c:pt>
                <c:pt idx="1160">
                  <c:v>36.363555140000003</c:v>
                </c:pt>
                <c:pt idx="1161">
                  <c:v>35.907349850000003</c:v>
                </c:pt>
                <c:pt idx="1162">
                  <c:v>35.505051399999999</c:v>
                </c:pt>
                <c:pt idx="1163">
                  <c:v>35.121107170000002</c:v>
                </c:pt>
                <c:pt idx="1164">
                  <c:v>34.746690659999999</c:v>
                </c:pt>
                <c:pt idx="1165">
                  <c:v>34.379908299999997</c:v>
                </c:pt>
                <c:pt idx="1166">
                  <c:v>34.0202454</c:v>
                </c:pt>
                <c:pt idx="1167">
                  <c:v>33.743805479999999</c:v>
                </c:pt>
                <c:pt idx="1168">
                  <c:v>33.712522190000001</c:v>
                </c:pt>
                <c:pt idx="1169">
                  <c:v>36.524756109999998</c:v>
                </c:pt>
                <c:pt idx="1170">
                  <c:v>53.265454130000002</c:v>
                </c:pt>
                <c:pt idx="1171">
                  <c:v>79.979083209999999</c:v>
                </c:pt>
                <c:pt idx="1172">
                  <c:v>93.350544709999994</c:v>
                </c:pt>
                <c:pt idx="1173">
                  <c:v>83.421289639999998</c:v>
                </c:pt>
                <c:pt idx="1174">
                  <c:v>65.395094900000004</c:v>
                </c:pt>
                <c:pt idx="1175">
                  <c:v>85.757844890000001</c:v>
                </c:pt>
                <c:pt idx="1176">
                  <c:v>2875.7308379999999</c:v>
                </c:pt>
                <c:pt idx="1177">
                  <c:v>16807.235619999999</c:v>
                </c:pt>
                <c:pt idx="1178">
                  <c:v>17075.189900000001</c:v>
                </c:pt>
                <c:pt idx="1179">
                  <c:v>9665.6993070000008</c:v>
                </c:pt>
                <c:pt idx="1180">
                  <c:v>5128.2979990000003</c:v>
                </c:pt>
                <c:pt idx="1181">
                  <c:v>2845.3508710000001</c:v>
                </c:pt>
                <c:pt idx="1182">
                  <c:v>1945.95632</c:v>
                </c:pt>
                <c:pt idx="1183">
                  <c:v>1561.3306540000001</c:v>
                </c:pt>
                <c:pt idx="1184">
                  <c:v>1334.3735529999999</c:v>
                </c:pt>
                <c:pt idx="1185">
                  <c:v>1178.9750369999999</c:v>
                </c:pt>
                <c:pt idx="1186">
                  <c:v>1066.660343</c:v>
                </c:pt>
                <c:pt idx="1187">
                  <c:v>984.59382210000001</c:v>
                </c:pt>
                <c:pt idx="1188">
                  <c:v>999.05770680000001</c:v>
                </c:pt>
                <c:pt idx="1189">
                  <c:v>1012.442715</c:v>
                </c:pt>
                <c:pt idx="1190">
                  <c:v>930.0369776</c:v>
                </c:pt>
                <c:pt idx="1191">
                  <c:v>1098.5195490000001</c:v>
                </c:pt>
                <c:pt idx="1192">
                  <c:v>956.26450360000001</c:v>
                </c:pt>
                <c:pt idx="1193">
                  <c:v>792.36602040000002</c:v>
                </c:pt>
                <c:pt idx="1194">
                  <c:v>678.82791520000001</c:v>
                </c:pt>
                <c:pt idx="1195">
                  <c:v>606.21338219999996</c:v>
                </c:pt>
                <c:pt idx="1196">
                  <c:v>573.03273660000002</c:v>
                </c:pt>
                <c:pt idx="1197">
                  <c:v>596.69107510000003</c:v>
                </c:pt>
                <c:pt idx="1198">
                  <c:v>626.42514919999996</c:v>
                </c:pt>
                <c:pt idx="1199">
                  <c:v>637.95711370000004</c:v>
                </c:pt>
                <c:pt idx="1200">
                  <c:v>615.46901760000003</c:v>
                </c:pt>
                <c:pt idx="1201">
                  <c:v>573.10270879999996</c:v>
                </c:pt>
                <c:pt idx="1202">
                  <c:v>529.19500919999996</c:v>
                </c:pt>
                <c:pt idx="1203">
                  <c:v>495.93528359999999</c:v>
                </c:pt>
                <c:pt idx="1204">
                  <c:v>471.55538569999999</c:v>
                </c:pt>
                <c:pt idx="1205">
                  <c:v>454.30353689999998</c:v>
                </c:pt>
                <c:pt idx="1206">
                  <c:v>436.08577029999998</c:v>
                </c:pt>
                <c:pt idx="1207">
                  <c:v>414.82855619999998</c:v>
                </c:pt>
                <c:pt idx="1208">
                  <c:v>399.21922549999999</c:v>
                </c:pt>
                <c:pt idx="1209">
                  <c:v>401.9135248</c:v>
                </c:pt>
                <c:pt idx="1210">
                  <c:v>445.66100010000002</c:v>
                </c:pt>
                <c:pt idx="1211">
                  <c:v>474.68033120000001</c:v>
                </c:pt>
                <c:pt idx="1212">
                  <c:v>500.71469530000002</c:v>
                </c:pt>
                <c:pt idx="1213">
                  <c:v>517.51153910000005</c:v>
                </c:pt>
                <c:pt idx="1214">
                  <c:v>511.0940276</c:v>
                </c:pt>
                <c:pt idx="1215">
                  <c:v>533.64122880000002</c:v>
                </c:pt>
                <c:pt idx="1216">
                  <c:v>966.56016260000001</c:v>
                </c:pt>
                <c:pt idx="1217">
                  <c:v>2042.4047700000001</c:v>
                </c:pt>
                <c:pt idx="1218">
                  <c:v>5578.2979379999997</c:v>
                </c:pt>
                <c:pt idx="1219">
                  <c:v>16195.04535</c:v>
                </c:pt>
                <c:pt idx="1220">
                  <c:v>14467.92931</c:v>
                </c:pt>
                <c:pt idx="1221">
                  <c:v>8910.517699</c:v>
                </c:pt>
                <c:pt idx="1222">
                  <c:v>5843.7992169999998</c:v>
                </c:pt>
                <c:pt idx="1223">
                  <c:v>4178.3386549999996</c:v>
                </c:pt>
                <c:pt idx="1224">
                  <c:v>3290.3314540000001</c:v>
                </c:pt>
                <c:pt idx="1225">
                  <c:v>2771.6189469999999</c:v>
                </c:pt>
                <c:pt idx="1226">
                  <c:v>2424.7829609999999</c:v>
                </c:pt>
                <c:pt idx="1227">
                  <c:v>2170.994526</c:v>
                </c:pt>
                <c:pt idx="1228">
                  <c:v>1968.422184</c:v>
                </c:pt>
                <c:pt idx="1229">
                  <c:v>1823.726649</c:v>
                </c:pt>
                <c:pt idx="1230">
                  <c:v>1840.6114950000001</c:v>
                </c:pt>
                <c:pt idx="1231">
                  <c:v>2374.2360699999999</c:v>
                </c:pt>
                <c:pt idx="1232">
                  <c:v>2620.4677879999999</c:v>
                </c:pt>
                <c:pt idx="1233">
                  <c:v>2670.4527240000002</c:v>
                </c:pt>
                <c:pt idx="1234">
                  <c:v>2544.6086839999998</c:v>
                </c:pt>
                <c:pt idx="1235">
                  <c:v>2304.9401039999998</c:v>
                </c:pt>
                <c:pt idx="1236">
                  <c:v>2054.6931589999999</c:v>
                </c:pt>
                <c:pt idx="1237">
                  <c:v>1887.640013</c:v>
                </c:pt>
                <c:pt idx="1238">
                  <c:v>1991.4221460000001</c:v>
                </c:pt>
                <c:pt idx="1239">
                  <c:v>2384.484633</c:v>
                </c:pt>
                <c:pt idx="1240">
                  <c:v>2397.9939119999999</c:v>
                </c:pt>
                <c:pt idx="1241">
                  <c:v>2316.386712</c:v>
                </c:pt>
                <c:pt idx="1242">
                  <c:v>2400.2532329999999</c:v>
                </c:pt>
                <c:pt idx="1243">
                  <c:v>2949.5201139999999</c:v>
                </c:pt>
                <c:pt idx="1244">
                  <c:v>5073.1009110000005</c:v>
                </c:pt>
                <c:pt idx="1245">
                  <c:v>5036.8074850000003</c:v>
                </c:pt>
                <c:pt idx="1246">
                  <c:v>4561.1034280000003</c:v>
                </c:pt>
                <c:pt idx="1247">
                  <c:v>4275.9050020000004</c:v>
                </c:pt>
                <c:pt idx="1248">
                  <c:v>3915.0881089999998</c:v>
                </c:pt>
                <c:pt idx="1249">
                  <c:v>3440.2825630000002</c:v>
                </c:pt>
                <c:pt idx="1250">
                  <c:v>2974.6630270000001</c:v>
                </c:pt>
                <c:pt idx="1251">
                  <c:v>2591.2928010000001</c:v>
                </c:pt>
                <c:pt idx="1252">
                  <c:v>2299.1802290000001</c:v>
                </c:pt>
                <c:pt idx="1253">
                  <c:v>2072.5018970000001</c:v>
                </c:pt>
                <c:pt idx="1254">
                  <c:v>1900.4055719999999</c:v>
                </c:pt>
                <c:pt idx="1255">
                  <c:v>1769.3235709999999</c:v>
                </c:pt>
                <c:pt idx="1256">
                  <c:v>1660.6978320000001</c:v>
                </c:pt>
                <c:pt idx="1257">
                  <c:v>1553.2882540000001</c:v>
                </c:pt>
                <c:pt idx="1258">
                  <c:v>1489.2685260000001</c:v>
                </c:pt>
                <c:pt idx="1259">
                  <c:v>1423.2968900000001</c:v>
                </c:pt>
                <c:pt idx="1260">
                  <c:v>1354.1212370000001</c:v>
                </c:pt>
                <c:pt idx="1261">
                  <c:v>1304.9187850000001</c:v>
                </c:pt>
                <c:pt idx="1262">
                  <c:v>1268.5636919999999</c:v>
                </c:pt>
                <c:pt idx="1263">
                  <c:v>1246.413223</c:v>
                </c:pt>
                <c:pt idx="1264">
                  <c:v>1254.7199559999999</c:v>
                </c:pt>
                <c:pt idx="1265">
                  <c:v>1312.6774439999999</c:v>
                </c:pt>
                <c:pt idx="1266">
                  <c:v>1647.6858340000001</c:v>
                </c:pt>
                <c:pt idx="1267">
                  <c:v>2283.263383</c:v>
                </c:pt>
                <c:pt idx="1268">
                  <c:v>3083.8534439999999</c:v>
                </c:pt>
                <c:pt idx="1269">
                  <c:v>2699.202726</c:v>
                </c:pt>
                <c:pt idx="1270">
                  <c:v>2162.9634580000002</c:v>
                </c:pt>
                <c:pt idx="1271">
                  <c:v>1844.026441</c:v>
                </c:pt>
                <c:pt idx="1272">
                  <c:v>1650.533242</c:v>
                </c:pt>
                <c:pt idx="1273">
                  <c:v>1513.550109</c:v>
                </c:pt>
                <c:pt idx="1274">
                  <c:v>1429.435602</c:v>
                </c:pt>
                <c:pt idx="1275">
                  <c:v>1366.5731129999999</c:v>
                </c:pt>
                <c:pt idx="1276">
                  <c:v>1517.6559400000001</c:v>
                </c:pt>
                <c:pt idx="1277">
                  <c:v>2681.5278859999999</c:v>
                </c:pt>
                <c:pt idx="1278">
                  <c:v>4780.0618489999997</c:v>
                </c:pt>
                <c:pt idx="1279">
                  <c:v>6465.3502580000004</c:v>
                </c:pt>
                <c:pt idx="1280">
                  <c:v>7691.8436309999997</c:v>
                </c:pt>
                <c:pt idx="1281">
                  <c:v>7496.8072000000002</c:v>
                </c:pt>
                <c:pt idx="1282">
                  <c:v>7105.8575810000002</c:v>
                </c:pt>
                <c:pt idx="1283">
                  <c:v>9289.2663310000007</c:v>
                </c:pt>
                <c:pt idx="1284">
                  <c:v>9223.6879939999999</c:v>
                </c:pt>
                <c:pt idx="1285">
                  <c:v>7829.1434449999997</c:v>
                </c:pt>
                <c:pt idx="1286">
                  <c:v>6637.0218910000003</c:v>
                </c:pt>
                <c:pt idx="1287">
                  <c:v>5382.6446930000002</c:v>
                </c:pt>
                <c:pt idx="1288">
                  <c:v>4368.5611719999997</c:v>
                </c:pt>
                <c:pt idx="1289">
                  <c:v>3673.3747969999999</c:v>
                </c:pt>
                <c:pt idx="1290">
                  <c:v>3214.5172969999999</c:v>
                </c:pt>
                <c:pt idx="1291">
                  <c:v>2903.335994</c:v>
                </c:pt>
                <c:pt idx="1292">
                  <c:v>2656.1662660000002</c:v>
                </c:pt>
                <c:pt idx="1293">
                  <c:v>2444.0940730000002</c:v>
                </c:pt>
                <c:pt idx="1294">
                  <c:v>2261.9348279999999</c:v>
                </c:pt>
                <c:pt idx="1295">
                  <c:v>2107.7570919999998</c:v>
                </c:pt>
                <c:pt idx="1296">
                  <c:v>1996.570776</c:v>
                </c:pt>
                <c:pt idx="1297">
                  <c:v>1889.065801</c:v>
                </c:pt>
                <c:pt idx="1298">
                  <c:v>1783.4248399999999</c:v>
                </c:pt>
                <c:pt idx="1299">
                  <c:v>1677.0993080000001</c:v>
                </c:pt>
                <c:pt idx="1300">
                  <c:v>1591.2111620000001</c:v>
                </c:pt>
                <c:pt idx="1301">
                  <c:v>1509.9073169999999</c:v>
                </c:pt>
                <c:pt idx="1302">
                  <c:v>1452.115135</c:v>
                </c:pt>
                <c:pt idx="1303">
                  <c:v>1446.248333</c:v>
                </c:pt>
                <c:pt idx="1304">
                  <c:v>1731.7857160000001</c:v>
                </c:pt>
                <c:pt idx="1305">
                  <c:v>3177.1245130000002</c:v>
                </c:pt>
                <c:pt idx="1306">
                  <c:v>5052.7446829999999</c:v>
                </c:pt>
                <c:pt idx="1307">
                  <c:v>6961.1526949999998</c:v>
                </c:pt>
                <c:pt idx="1308">
                  <c:v>7939.0804630000002</c:v>
                </c:pt>
                <c:pt idx="1309">
                  <c:v>7511.5086529999999</c:v>
                </c:pt>
                <c:pt idx="1310">
                  <c:v>6414.1551179999997</c:v>
                </c:pt>
                <c:pt idx="1311">
                  <c:v>5149.3369110000003</c:v>
                </c:pt>
                <c:pt idx="1312">
                  <c:v>4110.3887610000002</c:v>
                </c:pt>
                <c:pt idx="1313">
                  <c:v>3362.9990229999999</c:v>
                </c:pt>
                <c:pt idx="1314">
                  <c:v>2833.7991050000001</c:v>
                </c:pt>
                <c:pt idx="1315">
                  <c:v>2475.005459</c:v>
                </c:pt>
                <c:pt idx="1316">
                  <c:v>2304.8105460000002</c:v>
                </c:pt>
                <c:pt idx="1317">
                  <c:v>2451.8588450000002</c:v>
                </c:pt>
                <c:pt idx="1318">
                  <c:v>2561.2023920000001</c:v>
                </c:pt>
                <c:pt idx="1319">
                  <c:v>2501.9605040000001</c:v>
                </c:pt>
                <c:pt idx="1320">
                  <c:v>2320.2316519999999</c:v>
                </c:pt>
                <c:pt idx="1321">
                  <c:v>2102.7230140000001</c:v>
                </c:pt>
                <c:pt idx="1322">
                  <c:v>1921.3738840000001</c:v>
                </c:pt>
                <c:pt idx="1323">
                  <c:v>1783.607307</c:v>
                </c:pt>
                <c:pt idx="1324">
                  <c:v>1710.1707369999999</c:v>
                </c:pt>
                <c:pt idx="1325">
                  <c:v>1745.6835169999999</c:v>
                </c:pt>
                <c:pt idx="1326">
                  <c:v>1895.313171</c:v>
                </c:pt>
                <c:pt idx="1327">
                  <c:v>1997.275114</c:v>
                </c:pt>
                <c:pt idx="1328">
                  <c:v>1959.407604</c:v>
                </c:pt>
                <c:pt idx="1329">
                  <c:v>1852.1781579999999</c:v>
                </c:pt>
                <c:pt idx="1330">
                  <c:v>1711.5758780000001</c:v>
                </c:pt>
                <c:pt idx="1331">
                  <c:v>1594.2181290000001</c:v>
                </c:pt>
                <c:pt idx="1332">
                  <c:v>1501.1964310000001</c:v>
                </c:pt>
                <c:pt idx="1333">
                  <c:v>1752.204943</c:v>
                </c:pt>
                <c:pt idx="1334">
                  <c:v>3943.355286</c:v>
                </c:pt>
                <c:pt idx="1335">
                  <c:v>8181.7775469999997</c:v>
                </c:pt>
                <c:pt idx="1336">
                  <c:v>7749.4026640000002</c:v>
                </c:pt>
                <c:pt idx="1337">
                  <c:v>6024.2450010000002</c:v>
                </c:pt>
                <c:pt idx="1338">
                  <c:v>4696.0307830000002</c:v>
                </c:pt>
                <c:pt idx="1339">
                  <c:v>3823.995132</c:v>
                </c:pt>
                <c:pt idx="1340">
                  <c:v>3226.6151420000001</c:v>
                </c:pt>
                <c:pt idx="1341">
                  <c:v>2815.6269139999999</c:v>
                </c:pt>
                <c:pt idx="1342">
                  <c:v>2556.207609</c:v>
                </c:pt>
                <c:pt idx="1343">
                  <c:v>2551.3139110000002</c:v>
                </c:pt>
                <c:pt idx="1344">
                  <c:v>2826.6046160000001</c:v>
                </c:pt>
                <c:pt idx="1345">
                  <c:v>3824.4790979999998</c:v>
                </c:pt>
                <c:pt idx="1346">
                  <c:v>3862.8192560000002</c:v>
                </c:pt>
                <c:pt idx="1347">
                  <c:v>3573.060336</c:v>
                </c:pt>
                <c:pt idx="1348">
                  <c:v>3598.1667929999999</c:v>
                </c:pt>
                <c:pt idx="1349">
                  <c:v>3636.977018</c:v>
                </c:pt>
                <c:pt idx="1350">
                  <c:v>3452.804314</c:v>
                </c:pt>
                <c:pt idx="1351">
                  <c:v>3257.94272</c:v>
                </c:pt>
                <c:pt idx="1352">
                  <c:v>3270.8725789999999</c:v>
                </c:pt>
                <c:pt idx="1353">
                  <c:v>4962.0645569999997</c:v>
                </c:pt>
                <c:pt idx="1354">
                  <c:v>7171.6474440000002</c:v>
                </c:pt>
                <c:pt idx="1355">
                  <c:v>6449.703896</c:v>
                </c:pt>
                <c:pt idx="1356">
                  <c:v>4931.8241209999996</c:v>
                </c:pt>
                <c:pt idx="1357">
                  <c:v>3940.7260700000002</c:v>
                </c:pt>
                <c:pt idx="1358">
                  <c:v>3348.9551780000002</c:v>
                </c:pt>
                <c:pt idx="1359">
                  <c:v>2952.2376039999999</c:v>
                </c:pt>
                <c:pt idx="1360">
                  <c:v>2892.7577209999999</c:v>
                </c:pt>
                <c:pt idx="1361">
                  <c:v>2820.3748860000001</c:v>
                </c:pt>
                <c:pt idx="1362">
                  <c:v>2641.016995</c:v>
                </c:pt>
                <c:pt idx="1363">
                  <c:v>2418.9289439999998</c:v>
                </c:pt>
                <c:pt idx="1364">
                  <c:v>2194.4033220000001</c:v>
                </c:pt>
                <c:pt idx="1365">
                  <c:v>2000.949891</c:v>
                </c:pt>
                <c:pt idx="1366">
                  <c:v>1915.3964679999999</c:v>
                </c:pt>
                <c:pt idx="1367">
                  <c:v>1952.9646700000001</c:v>
                </c:pt>
                <c:pt idx="1368">
                  <c:v>2018.3687990000001</c:v>
                </c:pt>
                <c:pt idx="1369">
                  <c:v>1995.4437029999999</c:v>
                </c:pt>
                <c:pt idx="1370">
                  <c:v>1879.8466619999999</c:v>
                </c:pt>
                <c:pt idx="1371">
                  <c:v>1852.1795830000001</c:v>
                </c:pt>
                <c:pt idx="1372">
                  <c:v>1981.524682</c:v>
                </c:pt>
                <c:pt idx="1373">
                  <c:v>2598.6514219999999</c:v>
                </c:pt>
                <c:pt idx="1374">
                  <c:v>4380.7370819999996</c:v>
                </c:pt>
                <c:pt idx="1375">
                  <c:v>4620.0788499999999</c:v>
                </c:pt>
                <c:pt idx="1376">
                  <c:v>3389.528057</c:v>
                </c:pt>
                <c:pt idx="1377">
                  <c:v>2362.5799400000001</c:v>
                </c:pt>
                <c:pt idx="1378">
                  <c:v>1880.367416</c:v>
                </c:pt>
                <c:pt idx="1379">
                  <c:v>1677.308857</c:v>
                </c:pt>
                <c:pt idx="1380">
                  <c:v>1618.211714</c:v>
                </c:pt>
                <c:pt idx="1381">
                  <c:v>1577.8144910000001</c:v>
                </c:pt>
                <c:pt idx="1382">
                  <c:v>1647.5193650000001</c:v>
                </c:pt>
                <c:pt idx="1383">
                  <c:v>2882.0729120000001</c:v>
                </c:pt>
                <c:pt idx="1384">
                  <c:v>5209.8380010000001</c:v>
                </c:pt>
                <c:pt idx="1385">
                  <c:v>5097.8550160000004</c:v>
                </c:pt>
                <c:pt idx="1386">
                  <c:v>3892.0443660000001</c:v>
                </c:pt>
                <c:pt idx="1387">
                  <c:v>3091.980642</c:v>
                </c:pt>
                <c:pt idx="1388">
                  <c:v>2632.7495950000002</c:v>
                </c:pt>
                <c:pt idx="1389">
                  <c:v>2336.4430080000002</c:v>
                </c:pt>
                <c:pt idx="1390">
                  <c:v>2156.1207709999999</c:v>
                </c:pt>
                <c:pt idx="1391">
                  <c:v>2034.776928</c:v>
                </c:pt>
                <c:pt idx="1392">
                  <c:v>1943.951053</c:v>
                </c:pt>
                <c:pt idx="1393">
                  <c:v>1937.9314059999999</c:v>
                </c:pt>
                <c:pt idx="1394">
                  <c:v>1840.367434</c:v>
                </c:pt>
                <c:pt idx="1395">
                  <c:v>1644.1936949999999</c:v>
                </c:pt>
                <c:pt idx="1396">
                  <c:v>1486.9444699999999</c:v>
                </c:pt>
                <c:pt idx="1397">
                  <c:v>1384.4398470000001</c:v>
                </c:pt>
                <c:pt idx="1398">
                  <c:v>1298.973962</c:v>
                </c:pt>
                <c:pt idx="1399">
                  <c:v>1285.8508650000001</c:v>
                </c:pt>
                <c:pt idx="1400">
                  <c:v>1617.547505</c:v>
                </c:pt>
                <c:pt idx="1401">
                  <c:v>2321.60916</c:v>
                </c:pt>
                <c:pt idx="1402">
                  <c:v>1998.5696579999999</c:v>
                </c:pt>
                <c:pt idx="1403">
                  <c:v>1496.6187210000001</c:v>
                </c:pt>
                <c:pt idx="1404">
                  <c:v>1226.828207</c:v>
                </c:pt>
                <c:pt idx="1405">
                  <c:v>1087.3534689999999</c:v>
                </c:pt>
                <c:pt idx="1406">
                  <c:v>996.56481919999999</c:v>
                </c:pt>
                <c:pt idx="1407">
                  <c:v>959.59154330000001</c:v>
                </c:pt>
                <c:pt idx="1408">
                  <c:v>966.55615309999996</c:v>
                </c:pt>
                <c:pt idx="1409">
                  <c:v>1284.4907029999999</c:v>
                </c:pt>
                <c:pt idx="1410">
                  <c:v>1335.7784119999999</c:v>
                </c:pt>
                <c:pt idx="1411">
                  <c:v>1256.6625979999999</c:v>
                </c:pt>
                <c:pt idx="1412">
                  <c:v>1163.677447</c:v>
                </c:pt>
                <c:pt idx="1413">
                  <c:v>1085.1998610000001</c:v>
                </c:pt>
                <c:pt idx="1414">
                  <c:v>1180.8582759999999</c:v>
                </c:pt>
                <c:pt idx="1415">
                  <c:v>1848.825302</c:v>
                </c:pt>
                <c:pt idx="1416">
                  <c:v>1828.1614870000001</c:v>
                </c:pt>
                <c:pt idx="1417">
                  <c:v>1737.9751699999999</c:v>
                </c:pt>
                <c:pt idx="1418">
                  <c:v>1663.7281700000001</c:v>
                </c:pt>
                <c:pt idx="1419">
                  <c:v>1533.174847</c:v>
                </c:pt>
                <c:pt idx="1420">
                  <c:v>1379.1191690000001</c:v>
                </c:pt>
                <c:pt idx="1421">
                  <c:v>1250.8684920000001</c:v>
                </c:pt>
                <c:pt idx="1422">
                  <c:v>1178.535676</c:v>
                </c:pt>
                <c:pt idx="1423">
                  <c:v>1069.370328</c:v>
                </c:pt>
                <c:pt idx="1424">
                  <c:v>993.35229170000002</c:v>
                </c:pt>
                <c:pt idx="1425">
                  <c:v>1035.448713</c:v>
                </c:pt>
                <c:pt idx="1426">
                  <c:v>1039.4063470000001</c:v>
                </c:pt>
                <c:pt idx="1427">
                  <c:v>1018.5476169999999</c:v>
                </c:pt>
                <c:pt idx="1428">
                  <c:v>991.74442790000001</c:v>
                </c:pt>
                <c:pt idx="1429">
                  <c:v>983.10005139999998</c:v>
                </c:pt>
                <c:pt idx="1430">
                  <c:v>937.14787939999997</c:v>
                </c:pt>
                <c:pt idx="1431">
                  <c:v>911.81455500000004</c:v>
                </c:pt>
                <c:pt idx="1432">
                  <c:v>867.04187639999998</c:v>
                </c:pt>
                <c:pt idx="1433">
                  <c:v>813.01044249999995</c:v>
                </c:pt>
                <c:pt idx="1434">
                  <c:v>1002.735263</c:v>
                </c:pt>
                <c:pt idx="1435">
                  <c:v>890.54015500000003</c:v>
                </c:pt>
                <c:pt idx="1436">
                  <c:v>892.46455370000001</c:v>
                </c:pt>
                <c:pt idx="1437">
                  <c:v>1277.4202740000001</c:v>
                </c:pt>
                <c:pt idx="1438">
                  <c:v>1302.1142339999999</c:v>
                </c:pt>
                <c:pt idx="1439">
                  <c:v>1172.0349839999999</c:v>
                </c:pt>
                <c:pt idx="1440">
                  <c:v>1057.2791010000001</c:v>
                </c:pt>
                <c:pt idx="1441">
                  <c:v>959.67447430000004</c:v>
                </c:pt>
                <c:pt idx="1442">
                  <c:v>859.38302869999995</c:v>
                </c:pt>
                <c:pt idx="1443">
                  <c:v>823.75655630000006</c:v>
                </c:pt>
                <c:pt idx="1444">
                  <c:v>1074.9160159999999</c:v>
                </c:pt>
                <c:pt idx="1445">
                  <c:v>1097.6796979999999</c:v>
                </c:pt>
                <c:pt idx="1446">
                  <c:v>909.21365000000003</c:v>
                </c:pt>
                <c:pt idx="1447">
                  <c:v>735.20453339999995</c:v>
                </c:pt>
                <c:pt idx="1448">
                  <c:v>636.75163339999995</c:v>
                </c:pt>
                <c:pt idx="1449">
                  <c:v>586.22149279999996</c:v>
                </c:pt>
                <c:pt idx="1450">
                  <c:v>557.78045469999995</c:v>
                </c:pt>
                <c:pt idx="1451">
                  <c:v>535.82754039999998</c:v>
                </c:pt>
                <c:pt idx="1452">
                  <c:v>514.3353965</c:v>
                </c:pt>
                <c:pt idx="1453">
                  <c:v>494.10042850000002</c:v>
                </c:pt>
                <c:pt idx="1454">
                  <c:v>477.03690749999998</c:v>
                </c:pt>
                <c:pt idx="1455">
                  <c:v>469.20524080000001</c:v>
                </c:pt>
                <c:pt idx="1456">
                  <c:v>461.67139020000002</c:v>
                </c:pt>
                <c:pt idx="1457">
                  <c:v>482.13737359999999</c:v>
                </c:pt>
                <c:pt idx="1458">
                  <c:v>466.96602339999998</c:v>
                </c:pt>
                <c:pt idx="1459">
                  <c:v>451.48571099999998</c:v>
                </c:pt>
                <c:pt idx="1460">
                  <c:v>433.03564499999999</c:v>
                </c:pt>
                <c:pt idx="1461">
                  <c:v>466.75290159999997</c:v>
                </c:pt>
                <c:pt idx="1462">
                  <c:v>1234.876951</c:v>
                </c:pt>
                <c:pt idx="1463">
                  <c:v>2554.6976410000002</c:v>
                </c:pt>
                <c:pt idx="1464">
                  <c:v>2779.9946260000002</c:v>
                </c:pt>
                <c:pt idx="1465">
                  <c:v>2413.0090479999999</c:v>
                </c:pt>
                <c:pt idx="1466">
                  <c:v>1988.6029590000001</c:v>
                </c:pt>
                <c:pt idx="1467">
                  <c:v>1631.2490419999999</c:v>
                </c:pt>
                <c:pt idx="1468">
                  <c:v>1373.387256</c:v>
                </c:pt>
                <c:pt idx="1469">
                  <c:v>1380.611171</c:v>
                </c:pt>
                <c:pt idx="1470">
                  <c:v>1227.510653</c:v>
                </c:pt>
                <c:pt idx="1471">
                  <c:v>1036.1462240000001</c:v>
                </c:pt>
                <c:pt idx="1472">
                  <c:v>900.85641299999997</c:v>
                </c:pt>
                <c:pt idx="1473">
                  <c:v>824.40949560000001</c:v>
                </c:pt>
                <c:pt idx="1474">
                  <c:v>820.011301</c:v>
                </c:pt>
                <c:pt idx="1475">
                  <c:v>914.38096270000005</c:v>
                </c:pt>
                <c:pt idx="1476">
                  <c:v>1399.0893599999999</c:v>
                </c:pt>
                <c:pt idx="1477">
                  <c:v>2507.6262999999999</c:v>
                </c:pt>
                <c:pt idx="1478">
                  <c:v>2792.5345219999999</c:v>
                </c:pt>
                <c:pt idx="1479">
                  <c:v>2628.8414069999999</c:v>
                </c:pt>
                <c:pt idx="1480">
                  <c:v>2318.6119859999999</c:v>
                </c:pt>
                <c:pt idx="1481">
                  <c:v>1980.151255</c:v>
                </c:pt>
                <c:pt idx="1482">
                  <c:v>1684.0356280000001</c:v>
                </c:pt>
                <c:pt idx="1483">
                  <c:v>1454.016124</c:v>
                </c:pt>
                <c:pt idx="1484">
                  <c:v>1293.644421</c:v>
                </c:pt>
                <c:pt idx="1485">
                  <c:v>1190.7455010000001</c:v>
                </c:pt>
                <c:pt idx="1486">
                  <c:v>2681.693612</c:v>
                </c:pt>
                <c:pt idx="1487">
                  <c:v>10793.31905</c:v>
                </c:pt>
                <c:pt idx="1488">
                  <c:v>17394.718850000001</c:v>
                </c:pt>
                <c:pt idx="1489">
                  <c:v>13757.091640000001</c:v>
                </c:pt>
                <c:pt idx="1490">
                  <c:v>9920.0712289999992</c:v>
                </c:pt>
                <c:pt idx="1491">
                  <c:v>7870.4004539999996</c:v>
                </c:pt>
                <c:pt idx="1492">
                  <c:v>6208.849835</c:v>
                </c:pt>
                <c:pt idx="1493">
                  <c:v>4842.3310730000003</c:v>
                </c:pt>
                <c:pt idx="1494">
                  <c:v>3873.0738099999999</c:v>
                </c:pt>
                <c:pt idx="1495">
                  <c:v>3213.8532089999999</c:v>
                </c:pt>
                <c:pt idx="1496">
                  <c:v>2744.4154530000001</c:v>
                </c:pt>
                <c:pt idx="1497">
                  <c:v>2414.830391</c:v>
                </c:pt>
                <c:pt idx="1498">
                  <c:v>2196.2913709999998</c:v>
                </c:pt>
                <c:pt idx="1499">
                  <c:v>2130.9694639999998</c:v>
                </c:pt>
                <c:pt idx="1500">
                  <c:v>1980.0092070000001</c:v>
                </c:pt>
                <c:pt idx="1501">
                  <c:v>1781.8458330000001</c:v>
                </c:pt>
                <c:pt idx="1502">
                  <c:v>1602.1841939999999</c:v>
                </c:pt>
                <c:pt idx="1503">
                  <c:v>1469.7507000000001</c:v>
                </c:pt>
                <c:pt idx="1504">
                  <c:v>1369.303915</c:v>
                </c:pt>
                <c:pt idx="1505">
                  <c:v>1291.282156</c:v>
                </c:pt>
                <c:pt idx="1506">
                  <c:v>1227.931065</c:v>
                </c:pt>
                <c:pt idx="1507">
                  <c:v>1167.6309100000001</c:v>
                </c:pt>
                <c:pt idx="1508">
                  <c:v>1160.3179540000001</c:v>
                </c:pt>
                <c:pt idx="1509">
                  <c:v>1281.4986200000001</c:v>
                </c:pt>
                <c:pt idx="1510">
                  <c:v>1828.0922499999999</c:v>
                </c:pt>
                <c:pt idx="1511">
                  <c:v>1939.0501059999999</c:v>
                </c:pt>
                <c:pt idx="1512">
                  <c:v>1782.203962</c:v>
                </c:pt>
                <c:pt idx="1513">
                  <c:v>1624.3397190000001</c:v>
                </c:pt>
                <c:pt idx="1514">
                  <c:v>2142.505721</c:v>
                </c:pt>
                <c:pt idx="1515">
                  <c:v>2134.9988090000002</c:v>
                </c:pt>
                <c:pt idx="1516">
                  <c:v>1731.703518</c:v>
                </c:pt>
                <c:pt idx="1517">
                  <c:v>1415.025108</c:v>
                </c:pt>
                <c:pt idx="1518">
                  <c:v>1241.7182150000001</c:v>
                </c:pt>
                <c:pt idx="1519">
                  <c:v>1217.818861</c:v>
                </c:pt>
                <c:pt idx="1520">
                  <c:v>1528.9289160000001</c:v>
                </c:pt>
                <c:pt idx="1521">
                  <c:v>1457.46272</c:v>
                </c:pt>
                <c:pt idx="1522">
                  <c:v>1269.885477</c:v>
                </c:pt>
                <c:pt idx="1523">
                  <c:v>1127.697962</c:v>
                </c:pt>
                <c:pt idx="1524">
                  <c:v>1024.9640019999999</c:v>
                </c:pt>
                <c:pt idx="1525">
                  <c:v>948.68387159999997</c:v>
                </c:pt>
                <c:pt idx="1526">
                  <c:v>889.14819550000004</c:v>
                </c:pt>
                <c:pt idx="1527">
                  <c:v>836.94210520000001</c:v>
                </c:pt>
                <c:pt idx="1528">
                  <c:v>797.09060920000002</c:v>
                </c:pt>
                <c:pt idx="1529">
                  <c:v>758.41984130000003</c:v>
                </c:pt>
                <c:pt idx="1530">
                  <c:v>722.78479389999995</c:v>
                </c:pt>
                <c:pt idx="1531">
                  <c:v>687.11991990000001</c:v>
                </c:pt>
                <c:pt idx="1532">
                  <c:v>654.85341240000002</c:v>
                </c:pt>
                <c:pt idx="1533">
                  <c:v>638.64591329999996</c:v>
                </c:pt>
                <c:pt idx="1534">
                  <c:v>612.22077039999999</c:v>
                </c:pt>
                <c:pt idx="1535">
                  <c:v>588.60342639999999</c:v>
                </c:pt>
                <c:pt idx="1536">
                  <c:v>567.21269770000004</c:v>
                </c:pt>
                <c:pt idx="1537">
                  <c:v>546.60312099999999</c:v>
                </c:pt>
                <c:pt idx="1538">
                  <c:v>528.75227970000003</c:v>
                </c:pt>
                <c:pt idx="1539">
                  <c:v>518.70251459999997</c:v>
                </c:pt>
                <c:pt idx="1540">
                  <c:v>518.10116249999999</c:v>
                </c:pt>
                <c:pt idx="1541">
                  <c:v>551.54932069999995</c:v>
                </c:pt>
                <c:pt idx="1542">
                  <c:v>600.00334899999996</c:v>
                </c:pt>
                <c:pt idx="1543">
                  <c:v>830.41865819999998</c:v>
                </c:pt>
                <c:pt idx="1544">
                  <c:v>1253.432591</c:v>
                </c:pt>
                <c:pt idx="1545">
                  <c:v>1537.6330969999999</c:v>
                </c:pt>
                <c:pt idx="1546">
                  <c:v>1492.1423400000001</c:v>
                </c:pt>
                <c:pt idx="1547">
                  <c:v>1466.1672530000001</c:v>
                </c:pt>
                <c:pt idx="1548">
                  <c:v>1272.5868170000001</c:v>
                </c:pt>
                <c:pt idx="1549">
                  <c:v>1054.347777</c:v>
                </c:pt>
                <c:pt idx="1550">
                  <c:v>888.89925070000004</c:v>
                </c:pt>
                <c:pt idx="1551">
                  <c:v>775.97496609999996</c:v>
                </c:pt>
                <c:pt idx="1552">
                  <c:v>704.28083849999996</c:v>
                </c:pt>
                <c:pt idx="1553">
                  <c:v>655.64142519999996</c:v>
                </c:pt>
                <c:pt idx="1554">
                  <c:v>618.51685880000002</c:v>
                </c:pt>
                <c:pt idx="1555">
                  <c:v>592.84943280000005</c:v>
                </c:pt>
                <c:pt idx="1556">
                  <c:v>564.74768600000004</c:v>
                </c:pt>
                <c:pt idx="1557">
                  <c:v>543.3017006</c:v>
                </c:pt>
                <c:pt idx="1558">
                  <c:v>526.34974399999999</c:v>
                </c:pt>
                <c:pt idx="1559">
                  <c:v>534.71399410000004</c:v>
                </c:pt>
                <c:pt idx="1560">
                  <c:v>545.37288969999997</c:v>
                </c:pt>
                <c:pt idx="1561">
                  <c:v>540.25444059999995</c:v>
                </c:pt>
                <c:pt idx="1562">
                  <c:v>521.69136230000004</c:v>
                </c:pt>
                <c:pt idx="1563">
                  <c:v>492.21495190000002</c:v>
                </c:pt>
                <c:pt idx="1564">
                  <c:v>459.99094059999999</c:v>
                </c:pt>
                <c:pt idx="1565">
                  <c:v>431.07938799999999</c:v>
                </c:pt>
                <c:pt idx="1566">
                  <c:v>414.26982099999998</c:v>
                </c:pt>
                <c:pt idx="1567">
                  <c:v>413.44064809999998</c:v>
                </c:pt>
                <c:pt idx="1568">
                  <c:v>405.56199700000002</c:v>
                </c:pt>
                <c:pt idx="1569">
                  <c:v>416.29821980000003</c:v>
                </c:pt>
                <c:pt idx="1570">
                  <c:v>456.48328520000001</c:v>
                </c:pt>
                <c:pt idx="1571">
                  <c:v>1889.560706</c:v>
                </c:pt>
                <c:pt idx="1572">
                  <c:v>6702.3098330000003</c:v>
                </c:pt>
                <c:pt idx="1573">
                  <c:v>7133.4353689999998</c:v>
                </c:pt>
                <c:pt idx="1574">
                  <c:v>5024.6441949999999</c:v>
                </c:pt>
                <c:pt idx="1575">
                  <c:v>3442.318135</c:v>
                </c:pt>
                <c:pt idx="1576">
                  <c:v>2595.1531450000002</c:v>
                </c:pt>
                <c:pt idx="1577">
                  <c:v>2040.0366770000001</c:v>
                </c:pt>
                <c:pt idx="1578">
                  <c:v>1663.606315</c:v>
                </c:pt>
                <c:pt idx="1579">
                  <c:v>1439.3582570000001</c:v>
                </c:pt>
                <c:pt idx="1580">
                  <c:v>1298.391474</c:v>
                </c:pt>
                <c:pt idx="1581">
                  <c:v>1203.7093629999999</c:v>
                </c:pt>
                <c:pt idx="1582">
                  <c:v>1124.5285690000001</c:v>
                </c:pt>
                <c:pt idx="1583">
                  <c:v>1056.847113</c:v>
                </c:pt>
                <c:pt idx="1584">
                  <c:v>997.51582480000002</c:v>
                </c:pt>
                <c:pt idx="1585">
                  <c:v>955.0730618</c:v>
                </c:pt>
                <c:pt idx="1586">
                  <c:v>923.25582259999999</c:v>
                </c:pt>
                <c:pt idx="1587">
                  <c:v>1021.955029</c:v>
                </c:pt>
                <c:pt idx="1588">
                  <c:v>1497.8634099999999</c:v>
                </c:pt>
                <c:pt idx="1589">
                  <c:v>1967.4395079999999</c:v>
                </c:pt>
                <c:pt idx="1590">
                  <c:v>1743.00965</c:v>
                </c:pt>
                <c:pt idx="1591">
                  <c:v>1317.026486</c:v>
                </c:pt>
                <c:pt idx="1592">
                  <c:v>1063.099479</c:v>
                </c:pt>
                <c:pt idx="1593">
                  <c:v>923.1999141</c:v>
                </c:pt>
                <c:pt idx="1594">
                  <c:v>840.5164264</c:v>
                </c:pt>
                <c:pt idx="1595">
                  <c:v>785.72475450000002</c:v>
                </c:pt>
                <c:pt idx="1596">
                  <c:v>754.8706191</c:v>
                </c:pt>
                <c:pt idx="1597">
                  <c:v>722.81132260000004</c:v>
                </c:pt>
                <c:pt idx="1598">
                  <c:v>688.64409929999999</c:v>
                </c:pt>
                <c:pt idx="1599">
                  <c:v>661.15200609999999</c:v>
                </c:pt>
                <c:pt idx="1600">
                  <c:v>639.30877869999995</c:v>
                </c:pt>
                <c:pt idx="1601">
                  <c:v>615.72919909999996</c:v>
                </c:pt>
                <c:pt idx="1602">
                  <c:v>595.04820959999995</c:v>
                </c:pt>
                <c:pt idx="1603">
                  <c:v>583.19597910000005</c:v>
                </c:pt>
                <c:pt idx="1604">
                  <c:v>573.63232129999994</c:v>
                </c:pt>
                <c:pt idx="1605">
                  <c:v>582.46275419999995</c:v>
                </c:pt>
                <c:pt idx="1606">
                  <c:v>556.37142519999998</c:v>
                </c:pt>
                <c:pt idx="1607">
                  <c:v>534.60781559999998</c:v>
                </c:pt>
                <c:pt idx="1608">
                  <c:v>533.34891210000001</c:v>
                </c:pt>
                <c:pt idx="1609">
                  <c:v>538.98890389999997</c:v>
                </c:pt>
                <c:pt idx="1610">
                  <c:v>543.02729039999997</c:v>
                </c:pt>
                <c:pt idx="1611">
                  <c:v>538.16631219999999</c:v>
                </c:pt>
                <c:pt idx="1612">
                  <c:v>521.69447609999997</c:v>
                </c:pt>
                <c:pt idx="1613">
                  <c:v>509.71079409999999</c:v>
                </c:pt>
                <c:pt idx="1614">
                  <c:v>494.91624619999999</c:v>
                </c:pt>
                <c:pt idx="1615">
                  <c:v>486.12205619999997</c:v>
                </c:pt>
                <c:pt idx="1616">
                  <c:v>478.71230370000001</c:v>
                </c:pt>
                <c:pt idx="1617">
                  <c:v>473.04722400000003</c:v>
                </c:pt>
                <c:pt idx="1618">
                  <c:v>464.14645460000003</c:v>
                </c:pt>
                <c:pt idx="1619">
                  <c:v>454.53827209999997</c:v>
                </c:pt>
                <c:pt idx="1620">
                  <c:v>444.3663833</c:v>
                </c:pt>
                <c:pt idx="1621">
                  <c:v>439.87610510000002</c:v>
                </c:pt>
                <c:pt idx="1622">
                  <c:v>440.68408399999998</c:v>
                </c:pt>
                <c:pt idx="1623">
                  <c:v>442.33872239999999</c:v>
                </c:pt>
                <c:pt idx="1624">
                  <c:v>435.57917780000002</c:v>
                </c:pt>
                <c:pt idx="1625">
                  <c:v>425.43545510000001</c:v>
                </c:pt>
                <c:pt idx="1626">
                  <c:v>424.15152799999998</c:v>
                </c:pt>
                <c:pt idx="1627">
                  <c:v>424.03928869999999</c:v>
                </c:pt>
                <c:pt idx="1628">
                  <c:v>415.51579479999998</c:v>
                </c:pt>
                <c:pt idx="1629">
                  <c:v>401.29767340000001</c:v>
                </c:pt>
                <c:pt idx="1630">
                  <c:v>398.7575142</c:v>
                </c:pt>
                <c:pt idx="1631">
                  <c:v>549.12900070000001</c:v>
                </c:pt>
                <c:pt idx="1632">
                  <c:v>1453.901521</c:v>
                </c:pt>
                <c:pt idx="1633">
                  <c:v>2135.0617280000001</c:v>
                </c:pt>
                <c:pt idx="1634">
                  <c:v>1807.948866</c:v>
                </c:pt>
                <c:pt idx="1635">
                  <c:v>1294.964796</c:v>
                </c:pt>
                <c:pt idx="1636">
                  <c:v>960.00381030000005</c:v>
                </c:pt>
                <c:pt idx="1637">
                  <c:v>778.79254530000003</c:v>
                </c:pt>
                <c:pt idx="1638">
                  <c:v>690.09884160000001</c:v>
                </c:pt>
                <c:pt idx="1639">
                  <c:v>656.34851300000003</c:v>
                </c:pt>
                <c:pt idx="1640">
                  <c:v>667.14916389999996</c:v>
                </c:pt>
                <c:pt idx="1641">
                  <c:v>786.08902399999999</c:v>
                </c:pt>
                <c:pt idx="1642">
                  <c:v>869.82203419999996</c:v>
                </c:pt>
                <c:pt idx="1643">
                  <c:v>840.66438149999999</c:v>
                </c:pt>
                <c:pt idx="1644">
                  <c:v>756.96919849999995</c:v>
                </c:pt>
                <c:pt idx="1645">
                  <c:v>681.31592320000004</c:v>
                </c:pt>
                <c:pt idx="1646">
                  <c:v>656.18370349999998</c:v>
                </c:pt>
                <c:pt idx="1647">
                  <c:v>930.67109649999998</c:v>
                </c:pt>
                <c:pt idx="1648">
                  <c:v>1466.767204</c:v>
                </c:pt>
                <c:pt idx="1649">
                  <c:v>1533.011469</c:v>
                </c:pt>
                <c:pt idx="1650">
                  <c:v>1208.2654620000001</c:v>
                </c:pt>
                <c:pt idx="1651">
                  <c:v>945.33809020000001</c:v>
                </c:pt>
                <c:pt idx="1652">
                  <c:v>834.13510570000005</c:v>
                </c:pt>
                <c:pt idx="1653">
                  <c:v>904.91155949999995</c:v>
                </c:pt>
                <c:pt idx="1654">
                  <c:v>1218.889066</c:v>
                </c:pt>
                <c:pt idx="1655">
                  <c:v>1343.8267949999999</c:v>
                </c:pt>
                <c:pt idx="1656">
                  <c:v>1267.7484830000001</c:v>
                </c:pt>
                <c:pt idx="1657">
                  <c:v>1154.065143</c:v>
                </c:pt>
                <c:pt idx="1658">
                  <c:v>1262.1958529999999</c:v>
                </c:pt>
                <c:pt idx="1659">
                  <c:v>2415.2964489999999</c:v>
                </c:pt>
                <c:pt idx="1660">
                  <c:v>4036.8354730000001</c:v>
                </c:pt>
                <c:pt idx="1661">
                  <c:v>3755.720875</c:v>
                </c:pt>
                <c:pt idx="1662">
                  <c:v>2899.4081809999998</c:v>
                </c:pt>
                <c:pt idx="1663">
                  <c:v>2348.1151329999998</c:v>
                </c:pt>
                <c:pt idx="1664">
                  <c:v>2017.45787</c:v>
                </c:pt>
                <c:pt idx="1665">
                  <c:v>2791.361703</c:v>
                </c:pt>
                <c:pt idx="1666">
                  <c:v>6500.8021669999998</c:v>
                </c:pt>
                <c:pt idx="1667">
                  <c:v>7201.5866180000003</c:v>
                </c:pt>
                <c:pt idx="1668">
                  <c:v>7171.4413130000003</c:v>
                </c:pt>
                <c:pt idx="1669">
                  <c:v>6915.2070789999998</c:v>
                </c:pt>
                <c:pt idx="1670">
                  <c:v>11990.17258</c:v>
                </c:pt>
                <c:pt idx="1671">
                  <c:v>27843.38221</c:v>
                </c:pt>
                <c:pt idx="1672">
                  <c:v>23625.937450000001</c:v>
                </c:pt>
                <c:pt idx="1673">
                  <c:v>17503.108619999999</c:v>
                </c:pt>
                <c:pt idx="1674">
                  <c:v>13513.142159999999</c:v>
                </c:pt>
                <c:pt idx="1675">
                  <c:v>10272.03399</c:v>
                </c:pt>
                <c:pt idx="1676">
                  <c:v>7905.5469480000002</c:v>
                </c:pt>
                <c:pt idx="1677">
                  <c:v>6402.5841549999996</c:v>
                </c:pt>
                <c:pt idx="1678">
                  <c:v>5367.9508189999997</c:v>
                </c:pt>
                <c:pt idx="1679">
                  <c:v>5351.4112930000001</c:v>
                </c:pt>
                <c:pt idx="1680">
                  <c:v>6661.082214</c:v>
                </c:pt>
                <c:pt idx="1681">
                  <c:v>6371.3804819999996</c:v>
                </c:pt>
                <c:pt idx="1682">
                  <c:v>5299.7307950000004</c:v>
                </c:pt>
                <c:pt idx="1683">
                  <c:v>4674.5762560000003</c:v>
                </c:pt>
                <c:pt idx="1684">
                  <c:v>4821.4929819999998</c:v>
                </c:pt>
                <c:pt idx="1685">
                  <c:v>4447.6142840000002</c:v>
                </c:pt>
                <c:pt idx="1686">
                  <c:v>4141.1571009999998</c:v>
                </c:pt>
                <c:pt idx="1687">
                  <c:v>4025.5064940000002</c:v>
                </c:pt>
                <c:pt idx="1688">
                  <c:v>3859.5579229999998</c:v>
                </c:pt>
                <c:pt idx="1689">
                  <c:v>3586.9799069999999</c:v>
                </c:pt>
                <c:pt idx="1690">
                  <c:v>3267.560469</c:v>
                </c:pt>
                <c:pt idx="1691">
                  <c:v>3018.0991090000002</c:v>
                </c:pt>
                <c:pt idx="1692">
                  <c:v>3172.5532020000001</c:v>
                </c:pt>
                <c:pt idx="1693">
                  <c:v>3943.1653630000001</c:v>
                </c:pt>
                <c:pt idx="1694">
                  <c:v>4812.9588350000004</c:v>
                </c:pt>
                <c:pt idx="1695">
                  <c:v>5891.716367</c:v>
                </c:pt>
                <c:pt idx="1696">
                  <c:v>6588.6120309999997</c:v>
                </c:pt>
                <c:pt idx="1697">
                  <c:v>6600.6998649999996</c:v>
                </c:pt>
                <c:pt idx="1698">
                  <c:v>6253.3660769999997</c:v>
                </c:pt>
                <c:pt idx="1699">
                  <c:v>5974.7421480000003</c:v>
                </c:pt>
                <c:pt idx="1700">
                  <c:v>5589.522954</c:v>
                </c:pt>
                <c:pt idx="1701">
                  <c:v>5188.7502059999997</c:v>
                </c:pt>
                <c:pt idx="1702">
                  <c:v>4788.9390069999999</c:v>
                </c:pt>
                <c:pt idx="1703">
                  <c:v>4304.8041160000002</c:v>
                </c:pt>
                <c:pt idx="1704">
                  <c:v>3840.5866430000001</c:v>
                </c:pt>
                <c:pt idx="1705">
                  <c:v>3461.8212600000002</c:v>
                </c:pt>
                <c:pt idx="1706">
                  <c:v>3206.2764269999998</c:v>
                </c:pt>
                <c:pt idx="1707">
                  <c:v>3113.6179940000002</c:v>
                </c:pt>
                <c:pt idx="1708">
                  <c:v>2974.5005639999999</c:v>
                </c:pt>
                <c:pt idx="1709">
                  <c:v>3491.3275760000001</c:v>
                </c:pt>
                <c:pt idx="1710">
                  <c:v>8206.8214769999995</c:v>
                </c:pt>
                <c:pt idx="1711">
                  <c:v>17104.621650000001</c:v>
                </c:pt>
                <c:pt idx="1712">
                  <c:v>14642.4539</c:v>
                </c:pt>
                <c:pt idx="1713">
                  <c:v>9707.4335190000002</c:v>
                </c:pt>
                <c:pt idx="1714">
                  <c:v>7516.4972029999999</c:v>
                </c:pt>
                <c:pt idx="1715">
                  <c:v>6282.1697670000003</c:v>
                </c:pt>
                <c:pt idx="1716">
                  <c:v>6063.1645339999995</c:v>
                </c:pt>
                <c:pt idx="1717">
                  <c:v>6113.4466329999996</c:v>
                </c:pt>
                <c:pt idx="1718">
                  <c:v>5745.1076139999996</c:v>
                </c:pt>
                <c:pt idx="1719">
                  <c:v>5115.6992749999999</c:v>
                </c:pt>
                <c:pt idx="1720">
                  <c:v>4536.6190230000002</c:v>
                </c:pt>
                <c:pt idx="1721">
                  <c:v>4067.5122289999999</c:v>
                </c:pt>
                <c:pt idx="1722">
                  <c:v>3939.433869</c:v>
                </c:pt>
                <c:pt idx="1723">
                  <c:v>4232.2227929999999</c:v>
                </c:pt>
                <c:pt idx="1724">
                  <c:v>4791.761297</c:v>
                </c:pt>
                <c:pt idx="1725">
                  <c:v>6407.111895</c:v>
                </c:pt>
                <c:pt idx="1726">
                  <c:v>9011.1884890000001</c:v>
                </c:pt>
                <c:pt idx="1727">
                  <c:v>7847.6171139999997</c:v>
                </c:pt>
                <c:pt idx="1728">
                  <c:v>6171.5222229999999</c:v>
                </c:pt>
                <c:pt idx="1729">
                  <c:v>5017.5722720000003</c:v>
                </c:pt>
                <c:pt idx="1730">
                  <c:v>4308.3656890000002</c:v>
                </c:pt>
                <c:pt idx="1731">
                  <c:v>3831.6719130000001</c:v>
                </c:pt>
                <c:pt idx="1732">
                  <c:v>3450.2547690000001</c:v>
                </c:pt>
                <c:pt idx="1733">
                  <c:v>3146.6719950000002</c:v>
                </c:pt>
                <c:pt idx="1734">
                  <c:v>2906.4308219999998</c:v>
                </c:pt>
                <c:pt idx="1735">
                  <c:v>2684.376084</c:v>
                </c:pt>
                <c:pt idx="1736">
                  <c:v>2491.434757</c:v>
                </c:pt>
                <c:pt idx="1737">
                  <c:v>2398.1934240000001</c:v>
                </c:pt>
                <c:pt idx="1738">
                  <c:v>2677.7385199999999</c:v>
                </c:pt>
                <c:pt idx="1739">
                  <c:v>4102.4395350000004</c:v>
                </c:pt>
                <c:pt idx="1740">
                  <c:v>4517.3970609999997</c:v>
                </c:pt>
                <c:pt idx="1741">
                  <c:v>4366.0420169999998</c:v>
                </c:pt>
                <c:pt idx="1742">
                  <c:v>3916.0768640000001</c:v>
                </c:pt>
                <c:pt idx="1743">
                  <c:v>3421.9306489999999</c:v>
                </c:pt>
                <c:pt idx="1744">
                  <c:v>2941.263978</c:v>
                </c:pt>
                <c:pt idx="1745">
                  <c:v>2565.64885</c:v>
                </c:pt>
                <c:pt idx="1746">
                  <c:v>2309.192763</c:v>
                </c:pt>
                <c:pt idx="1747">
                  <c:v>2119.8256099999999</c:v>
                </c:pt>
                <c:pt idx="1748">
                  <c:v>1957.137354</c:v>
                </c:pt>
                <c:pt idx="1749">
                  <c:v>1817.126532</c:v>
                </c:pt>
                <c:pt idx="1750">
                  <c:v>1736.2183</c:v>
                </c:pt>
                <c:pt idx="1751">
                  <c:v>1662.6113439999999</c:v>
                </c:pt>
                <c:pt idx="1752">
                  <c:v>1569.554054</c:v>
                </c:pt>
                <c:pt idx="1753">
                  <c:v>1477.5798460000001</c:v>
                </c:pt>
                <c:pt idx="1754">
                  <c:v>1418.470309</c:v>
                </c:pt>
                <c:pt idx="1755">
                  <c:v>1421.192192</c:v>
                </c:pt>
                <c:pt idx="1756">
                  <c:v>1451.5547469999999</c:v>
                </c:pt>
                <c:pt idx="1757">
                  <c:v>1368.7693609999999</c:v>
                </c:pt>
                <c:pt idx="1758">
                  <c:v>1251.000049</c:v>
                </c:pt>
                <c:pt idx="1759">
                  <c:v>1198.212338</c:v>
                </c:pt>
                <c:pt idx="1760">
                  <c:v>1181.86715</c:v>
                </c:pt>
                <c:pt idx="1761">
                  <c:v>1195.640277</c:v>
                </c:pt>
                <c:pt idx="1762">
                  <c:v>1158.0119709999999</c:v>
                </c:pt>
                <c:pt idx="1763">
                  <c:v>1293.845452</c:v>
                </c:pt>
                <c:pt idx="1764">
                  <c:v>1493.0569439999999</c:v>
                </c:pt>
                <c:pt idx="1765">
                  <c:v>1338.174152</c:v>
                </c:pt>
                <c:pt idx="1766">
                  <c:v>1128.623034</c:v>
                </c:pt>
                <c:pt idx="1767">
                  <c:v>1007.381587</c:v>
                </c:pt>
                <c:pt idx="1768">
                  <c:v>949.53235480000001</c:v>
                </c:pt>
                <c:pt idx="1769">
                  <c:v>1023.875738</c:v>
                </c:pt>
                <c:pt idx="1770">
                  <c:v>1098.380467</c:v>
                </c:pt>
                <c:pt idx="1771">
                  <c:v>1103.6401470000001</c:v>
                </c:pt>
                <c:pt idx="1772">
                  <c:v>1294.2085070000001</c:v>
                </c:pt>
                <c:pt idx="1773">
                  <c:v>1311.634037</c:v>
                </c:pt>
                <c:pt idx="1774">
                  <c:v>1240.5732849999999</c:v>
                </c:pt>
                <c:pt idx="1775">
                  <c:v>1144.0845569999999</c:v>
                </c:pt>
                <c:pt idx="1776">
                  <c:v>1037.9684050000001</c:v>
                </c:pt>
                <c:pt idx="1777">
                  <c:v>1036.8399460000001</c:v>
                </c:pt>
                <c:pt idx="1778">
                  <c:v>1021.603975</c:v>
                </c:pt>
                <c:pt idx="1779">
                  <c:v>975.56959659999995</c:v>
                </c:pt>
                <c:pt idx="1780">
                  <c:v>932.79980450000005</c:v>
                </c:pt>
                <c:pt idx="1781">
                  <c:v>861.09656930000006</c:v>
                </c:pt>
                <c:pt idx="1782">
                  <c:v>797.49433799999997</c:v>
                </c:pt>
                <c:pt idx="1783">
                  <c:v>748.98507619999998</c:v>
                </c:pt>
                <c:pt idx="1784">
                  <c:v>717.61070099999995</c:v>
                </c:pt>
                <c:pt idx="1785">
                  <c:v>695.91615960000001</c:v>
                </c:pt>
                <c:pt idx="1786">
                  <c:v>677.17149019999999</c:v>
                </c:pt>
                <c:pt idx="1787">
                  <c:v>688.31021610000005</c:v>
                </c:pt>
                <c:pt idx="1788">
                  <c:v>665.87000869999997</c:v>
                </c:pt>
                <c:pt idx="1789">
                  <c:v>636.01801039999998</c:v>
                </c:pt>
                <c:pt idx="1790">
                  <c:v>607.44322269999998</c:v>
                </c:pt>
                <c:pt idx="1791">
                  <c:v>583.43902860000003</c:v>
                </c:pt>
                <c:pt idx="1792">
                  <c:v>564.45275730000003</c:v>
                </c:pt>
                <c:pt idx="1793">
                  <c:v>550.74056919999998</c:v>
                </c:pt>
                <c:pt idx="1794">
                  <c:v>540.27213600000005</c:v>
                </c:pt>
                <c:pt idx="1795">
                  <c:v>537.61588029999996</c:v>
                </c:pt>
                <c:pt idx="1796">
                  <c:v>528.52585120000003</c:v>
                </c:pt>
                <c:pt idx="1797">
                  <c:v>504.578035</c:v>
                </c:pt>
                <c:pt idx="1798">
                  <c:v>479.40112870000002</c:v>
                </c:pt>
                <c:pt idx="1799">
                  <c:v>466.58033879999999</c:v>
                </c:pt>
                <c:pt idx="1800">
                  <c:v>459.9839379</c:v>
                </c:pt>
                <c:pt idx="1801">
                  <c:v>452.90358780000003</c:v>
                </c:pt>
                <c:pt idx="1802">
                  <c:v>451.48638210000001</c:v>
                </c:pt>
                <c:pt idx="1803">
                  <c:v>442.29264510000002</c:v>
                </c:pt>
                <c:pt idx="1804">
                  <c:v>433.19740250000001</c:v>
                </c:pt>
                <c:pt idx="1805">
                  <c:v>425.6147641</c:v>
                </c:pt>
                <c:pt idx="1806">
                  <c:v>429.90786889999998</c:v>
                </c:pt>
                <c:pt idx="1807">
                  <c:v>428.19240000000002</c:v>
                </c:pt>
                <c:pt idx="1808">
                  <c:v>435.28604350000001</c:v>
                </c:pt>
                <c:pt idx="1809">
                  <c:v>423.03076069999997</c:v>
                </c:pt>
                <c:pt idx="1810">
                  <c:v>405.79583869999999</c:v>
                </c:pt>
                <c:pt idx="1811">
                  <c:v>391.34606930000001</c:v>
                </c:pt>
                <c:pt idx="1812">
                  <c:v>379.71534939999998</c:v>
                </c:pt>
                <c:pt idx="1813">
                  <c:v>368.95406379999997</c:v>
                </c:pt>
                <c:pt idx="1814">
                  <c:v>359.94193159999998</c:v>
                </c:pt>
                <c:pt idx="1815">
                  <c:v>356.06385260000002</c:v>
                </c:pt>
                <c:pt idx="1816">
                  <c:v>352.99184359999998</c:v>
                </c:pt>
                <c:pt idx="1817">
                  <c:v>346.36730240000003</c:v>
                </c:pt>
                <c:pt idx="1818">
                  <c:v>337.96311509999998</c:v>
                </c:pt>
                <c:pt idx="1819">
                  <c:v>330.99711339999999</c:v>
                </c:pt>
                <c:pt idx="1820">
                  <c:v>328.7840721</c:v>
                </c:pt>
                <c:pt idx="1821">
                  <c:v>329.9894046</c:v>
                </c:pt>
                <c:pt idx="1822">
                  <c:v>327.74134650000002</c:v>
                </c:pt>
                <c:pt idx="1823">
                  <c:v>324.00712440000001</c:v>
                </c:pt>
                <c:pt idx="1824">
                  <c:v>330.05417189999997</c:v>
                </c:pt>
                <c:pt idx="1825">
                  <c:v>373.99885990000001</c:v>
                </c:pt>
                <c:pt idx="1826">
                  <c:v>512.05077159999996</c:v>
                </c:pt>
                <c:pt idx="1827">
                  <c:v>619.5630496</c:v>
                </c:pt>
                <c:pt idx="1828">
                  <c:v>598.47940459999995</c:v>
                </c:pt>
                <c:pt idx="1829">
                  <c:v>508.34377810000001</c:v>
                </c:pt>
                <c:pt idx="1830">
                  <c:v>422.1716212</c:v>
                </c:pt>
                <c:pt idx="1831">
                  <c:v>365.46594099999999</c:v>
                </c:pt>
                <c:pt idx="1832">
                  <c:v>332.90435380000002</c:v>
                </c:pt>
                <c:pt idx="1833">
                  <c:v>312.88890149999997</c:v>
                </c:pt>
                <c:pt idx="1834">
                  <c:v>304.4486521</c:v>
                </c:pt>
                <c:pt idx="1835">
                  <c:v>300.56885219999998</c:v>
                </c:pt>
                <c:pt idx="1836">
                  <c:v>291.19952790000002</c:v>
                </c:pt>
                <c:pt idx="1837">
                  <c:v>276.40187839999999</c:v>
                </c:pt>
                <c:pt idx="1838">
                  <c:v>260.9584668</c:v>
                </c:pt>
                <c:pt idx="1839">
                  <c:v>247.53519990000001</c:v>
                </c:pt>
                <c:pt idx="1840">
                  <c:v>238.4505139</c:v>
                </c:pt>
                <c:pt idx="1841">
                  <c:v>239.94411909999999</c:v>
                </c:pt>
                <c:pt idx="1842">
                  <c:v>264.38786920000001</c:v>
                </c:pt>
                <c:pt idx="1843">
                  <c:v>292.0217533</c:v>
                </c:pt>
                <c:pt idx="1844">
                  <c:v>338.83845239999999</c:v>
                </c:pt>
                <c:pt idx="1845">
                  <c:v>354.40165500000001</c:v>
                </c:pt>
                <c:pt idx="1846">
                  <c:v>324.15906949999999</c:v>
                </c:pt>
                <c:pt idx="1847">
                  <c:v>273.40083429999999</c:v>
                </c:pt>
                <c:pt idx="1848">
                  <c:v>236.38224080000001</c:v>
                </c:pt>
                <c:pt idx="1849">
                  <c:v>220.45721560000001</c:v>
                </c:pt>
                <c:pt idx="1850">
                  <c:v>212.116682</c:v>
                </c:pt>
                <c:pt idx="1851">
                  <c:v>205.1704805</c:v>
                </c:pt>
                <c:pt idx="1852">
                  <c:v>199.08343840000001</c:v>
                </c:pt>
                <c:pt idx="1853">
                  <c:v>192.9241566</c:v>
                </c:pt>
                <c:pt idx="1854">
                  <c:v>185.15114159999999</c:v>
                </c:pt>
                <c:pt idx="1855">
                  <c:v>179.40435590000001</c:v>
                </c:pt>
                <c:pt idx="1856">
                  <c:v>175.47081360000001</c:v>
                </c:pt>
                <c:pt idx="1857">
                  <c:v>175.183832</c:v>
                </c:pt>
                <c:pt idx="1858">
                  <c:v>176.16927870000001</c:v>
                </c:pt>
                <c:pt idx="1859">
                  <c:v>174.47619610000001</c:v>
                </c:pt>
                <c:pt idx="1860">
                  <c:v>171.3063176</c:v>
                </c:pt>
                <c:pt idx="1861">
                  <c:v>169.94038430000001</c:v>
                </c:pt>
                <c:pt idx="1862">
                  <c:v>168.05887490000001</c:v>
                </c:pt>
                <c:pt idx="1863">
                  <c:v>163.29464580000001</c:v>
                </c:pt>
                <c:pt idx="1864">
                  <c:v>169.6862764</c:v>
                </c:pt>
                <c:pt idx="1865">
                  <c:v>228.6269657</c:v>
                </c:pt>
                <c:pt idx="1866">
                  <c:v>320.7217359</c:v>
                </c:pt>
                <c:pt idx="1867">
                  <c:v>347.664874</c:v>
                </c:pt>
                <c:pt idx="1868">
                  <c:v>296.17316119999998</c:v>
                </c:pt>
                <c:pt idx="1869">
                  <c:v>228.07170669999999</c:v>
                </c:pt>
                <c:pt idx="1870">
                  <c:v>182.7397804</c:v>
                </c:pt>
                <c:pt idx="1871">
                  <c:v>160.57707310000001</c:v>
                </c:pt>
                <c:pt idx="1872">
                  <c:v>147.6784499</c:v>
                </c:pt>
                <c:pt idx="1873">
                  <c:v>137.94815399999999</c:v>
                </c:pt>
                <c:pt idx="1874">
                  <c:v>131.44392120000001</c:v>
                </c:pt>
                <c:pt idx="1875">
                  <c:v>133.3747583</c:v>
                </c:pt>
                <c:pt idx="1876">
                  <c:v>143.99548870000001</c:v>
                </c:pt>
                <c:pt idx="1877">
                  <c:v>157.66153929999999</c:v>
                </c:pt>
                <c:pt idx="1878">
                  <c:v>164.26190450000001</c:v>
                </c:pt>
                <c:pt idx="1879">
                  <c:v>160.31195500000001</c:v>
                </c:pt>
                <c:pt idx="1880">
                  <c:v>151.6205507</c:v>
                </c:pt>
                <c:pt idx="1881">
                  <c:v>145.423205</c:v>
                </c:pt>
                <c:pt idx="1882">
                  <c:v>142.74342100000001</c:v>
                </c:pt>
                <c:pt idx="1883">
                  <c:v>142.81074219999999</c:v>
                </c:pt>
                <c:pt idx="1884">
                  <c:v>146.0266378</c:v>
                </c:pt>
                <c:pt idx="1885">
                  <c:v>148.850696</c:v>
                </c:pt>
                <c:pt idx="1886">
                  <c:v>143.72004390000001</c:v>
                </c:pt>
                <c:pt idx="1887">
                  <c:v>131.4023564</c:v>
                </c:pt>
                <c:pt idx="1888">
                  <c:v>119.77193699999999</c:v>
                </c:pt>
                <c:pt idx="1889">
                  <c:v>112.7472769</c:v>
                </c:pt>
                <c:pt idx="1890">
                  <c:v>109.7000128</c:v>
                </c:pt>
                <c:pt idx="1891">
                  <c:v>110.2827977</c:v>
                </c:pt>
                <c:pt idx="1892">
                  <c:v>126.1879534</c:v>
                </c:pt>
                <c:pt idx="1893">
                  <c:v>133.67532270000001</c:v>
                </c:pt>
                <c:pt idx="1894">
                  <c:v>129.4355472</c:v>
                </c:pt>
                <c:pt idx="1895">
                  <c:v>122.2262985</c:v>
                </c:pt>
                <c:pt idx="1896">
                  <c:v>115.4526293</c:v>
                </c:pt>
                <c:pt idx="1897">
                  <c:v>110.2304074</c:v>
                </c:pt>
                <c:pt idx="1898">
                  <c:v>106.3297749</c:v>
                </c:pt>
                <c:pt idx="1899">
                  <c:v>103.6038327</c:v>
                </c:pt>
                <c:pt idx="1900">
                  <c:v>101.1649652</c:v>
                </c:pt>
                <c:pt idx="1901">
                  <c:v>98.231488450000001</c:v>
                </c:pt>
                <c:pt idx="1902">
                  <c:v>97.833571879999994</c:v>
                </c:pt>
                <c:pt idx="1903">
                  <c:v>115.7361635</c:v>
                </c:pt>
                <c:pt idx="1904">
                  <c:v>482.76127320000001</c:v>
                </c:pt>
                <c:pt idx="1905">
                  <c:v>1157.621355</c:v>
                </c:pt>
                <c:pt idx="1906">
                  <c:v>1074.488218</c:v>
                </c:pt>
                <c:pt idx="1907">
                  <c:v>773.91586229999996</c:v>
                </c:pt>
                <c:pt idx="1908">
                  <c:v>569.75776150000002</c:v>
                </c:pt>
                <c:pt idx="1909">
                  <c:v>532.24248369999998</c:v>
                </c:pt>
                <c:pt idx="1910">
                  <c:v>516.80721319999998</c:v>
                </c:pt>
                <c:pt idx="1911">
                  <c:v>805.30561020000005</c:v>
                </c:pt>
                <c:pt idx="1912">
                  <c:v>882.50794140000005</c:v>
                </c:pt>
                <c:pt idx="1913">
                  <c:v>752.43208040000002</c:v>
                </c:pt>
                <c:pt idx="1914">
                  <c:v>584.7198138</c:v>
                </c:pt>
                <c:pt idx="1915">
                  <c:v>467.46768909999997</c:v>
                </c:pt>
                <c:pt idx="1916">
                  <c:v>393.5175309</c:v>
                </c:pt>
                <c:pt idx="1917">
                  <c:v>346.43793219999998</c:v>
                </c:pt>
                <c:pt idx="1918">
                  <c:v>314.91202870000001</c:v>
                </c:pt>
                <c:pt idx="1919">
                  <c:v>318.18448069999999</c:v>
                </c:pt>
                <c:pt idx="1920">
                  <c:v>327.71923820000001</c:v>
                </c:pt>
                <c:pt idx="1921">
                  <c:v>341.32267100000001</c:v>
                </c:pt>
                <c:pt idx="1922">
                  <c:v>401.21225529999998</c:v>
                </c:pt>
                <c:pt idx="1923">
                  <c:v>437.13624870000001</c:v>
                </c:pt>
                <c:pt idx="1924">
                  <c:v>444.75143200000002</c:v>
                </c:pt>
                <c:pt idx="1925">
                  <c:v>406.71398479999999</c:v>
                </c:pt>
                <c:pt idx="1926">
                  <c:v>486.08543730000002</c:v>
                </c:pt>
                <c:pt idx="1927">
                  <c:v>486.0288903</c:v>
                </c:pt>
                <c:pt idx="1928">
                  <c:v>413.39508530000001</c:v>
                </c:pt>
                <c:pt idx="1929">
                  <c:v>347.47734550000001</c:v>
                </c:pt>
                <c:pt idx="1930">
                  <c:v>299.16621420000001</c:v>
                </c:pt>
                <c:pt idx="1931">
                  <c:v>291.70119410000001</c:v>
                </c:pt>
                <c:pt idx="1932">
                  <c:v>396.65732450000002</c:v>
                </c:pt>
                <c:pt idx="1933">
                  <c:v>431.18214560000001</c:v>
                </c:pt>
                <c:pt idx="1934">
                  <c:v>386.7357318</c:v>
                </c:pt>
                <c:pt idx="1935">
                  <c:v>328.10004129999999</c:v>
                </c:pt>
                <c:pt idx="1936">
                  <c:v>303.00830889999997</c:v>
                </c:pt>
                <c:pt idx="1937">
                  <c:v>285.53727780000003</c:v>
                </c:pt>
                <c:pt idx="1938">
                  <c:v>277.33546139999999</c:v>
                </c:pt>
                <c:pt idx="1939">
                  <c:v>266.2416245</c:v>
                </c:pt>
                <c:pt idx="1940">
                  <c:v>272.01670580000001</c:v>
                </c:pt>
                <c:pt idx="1941">
                  <c:v>304.35080979999998</c:v>
                </c:pt>
                <c:pt idx="1942">
                  <c:v>355.89574929999998</c:v>
                </c:pt>
                <c:pt idx="1943">
                  <c:v>415.18735479999998</c:v>
                </c:pt>
                <c:pt idx="1944">
                  <c:v>415.14763399999998</c:v>
                </c:pt>
                <c:pt idx="1945">
                  <c:v>376.06746650000002</c:v>
                </c:pt>
                <c:pt idx="1946">
                  <c:v>303.21747870000002</c:v>
                </c:pt>
                <c:pt idx="1947">
                  <c:v>247.10785089999999</c:v>
                </c:pt>
                <c:pt idx="1948">
                  <c:v>240.4865963</c:v>
                </c:pt>
                <c:pt idx="1949">
                  <c:v>312.02015160000002</c:v>
                </c:pt>
                <c:pt idx="1950">
                  <c:v>408.34828160000001</c:v>
                </c:pt>
                <c:pt idx="1951">
                  <c:v>428.92956049999998</c:v>
                </c:pt>
                <c:pt idx="1952">
                  <c:v>368.48328079999999</c:v>
                </c:pt>
                <c:pt idx="1953">
                  <c:v>294.13568450000002</c:v>
                </c:pt>
                <c:pt idx="1954">
                  <c:v>343.90154009999998</c:v>
                </c:pt>
                <c:pt idx="1955">
                  <c:v>322.30192149999999</c:v>
                </c:pt>
                <c:pt idx="1956">
                  <c:v>282.94478149999998</c:v>
                </c:pt>
                <c:pt idx="1957">
                  <c:v>247.9267476</c:v>
                </c:pt>
                <c:pt idx="1958">
                  <c:v>224.93910700000001</c:v>
                </c:pt>
                <c:pt idx="1959">
                  <c:v>214.49937019999999</c:v>
                </c:pt>
                <c:pt idx="1960">
                  <c:v>221.94236739999999</c:v>
                </c:pt>
                <c:pt idx="1961">
                  <c:v>227.04516169999999</c:v>
                </c:pt>
                <c:pt idx="1962">
                  <c:v>231.02190680000001</c:v>
                </c:pt>
                <c:pt idx="1963">
                  <c:v>294.78123959999999</c:v>
                </c:pt>
                <c:pt idx="1964">
                  <c:v>313.87425239999999</c:v>
                </c:pt>
                <c:pt idx="1965">
                  <c:v>392.7908122</c:v>
                </c:pt>
                <c:pt idx="1966">
                  <c:v>699.92794249999997</c:v>
                </c:pt>
                <c:pt idx="1967">
                  <c:v>1107.706758</c:v>
                </c:pt>
                <c:pt idx="1968">
                  <c:v>1074.593014</c:v>
                </c:pt>
                <c:pt idx="1969">
                  <c:v>777.62287630000003</c:v>
                </c:pt>
                <c:pt idx="1970">
                  <c:v>538.14728579999996</c:v>
                </c:pt>
                <c:pt idx="1971">
                  <c:v>417.33103139999997</c:v>
                </c:pt>
                <c:pt idx="1972">
                  <c:v>362.9568587</c:v>
                </c:pt>
                <c:pt idx="1973">
                  <c:v>336.03059020000001</c:v>
                </c:pt>
                <c:pt idx="1974">
                  <c:v>315.94725419999997</c:v>
                </c:pt>
                <c:pt idx="1975">
                  <c:v>297.11223790000003</c:v>
                </c:pt>
                <c:pt idx="1976">
                  <c:v>286.78115309999998</c:v>
                </c:pt>
                <c:pt idx="1977">
                  <c:v>331.39303230000002</c:v>
                </c:pt>
                <c:pt idx="1978">
                  <c:v>540.47764729999994</c:v>
                </c:pt>
                <c:pt idx="1979">
                  <c:v>565.07284760000005</c:v>
                </c:pt>
                <c:pt idx="1980">
                  <c:v>626.60508289999996</c:v>
                </c:pt>
                <c:pt idx="1981">
                  <c:v>602.74141369999995</c:v>
                </c:pt>
                <c:pt idx="1982">
                  <c:v>613.82912910000005</c:v>
                </c:pt>
                <c:pt idx="1983">
                  <c:v>899.86894419999999</c:v>
                </c:pt>
                <c:pt idx="1984">
                  <c:v>2052.6621869999999</c:v>
                </c:pt>
                <c:pt idx="1985">
                  <c:v>2159.8984150000001</c:v>
                </c:pt>
                <c:pt idx="1986">
                  <c:v>1649.649629</c:v>
                </c:pt>
                <c:pt idx="1987">
                  <c:v>1272.1356189999999</c:v>
                </c:pt>
                <c:pt idx="1988">
                  <c:v>1075.5249819999999</c:v>
                </c:pt>
                <c:pt idx="1989">
                  <c:v>963.81151369999998</c:v>
                </c:pt>
                <c:pt idx="1990">
                  <c:v>895.20399750000001</c:v>
                </c:pt>
                <c:pt idx="1991">
                  <c:v>848.47539170000005</c:v>
                </c:pt>
                <c:pt idx="1992">
                  <c:v>804.13001110000005</c:v>
                </c:pt>
                <c:pt idx="1993">
                  <c:v>755.18002019999994</c:v>
                </c:pt>
                <c:pt idx="1994">
                  <c:v>708.72446769999999</c:v>
                </c:pt>
                <c:pt idx="1995">
                  <c:v>671.81682760000001</c:v>
                </c:pt>
                <c:pt idx="1996">
                  <c:v>642.51783569999998</c:v>
                </c:pt>
                <c:pt idx="1997">
                  <c:v>620.52299110000001</c:v>
                </c:pt>
                <c:pt idx="1998">
                  <c:v>608.20162370000003</c:v>
                </c:pt>
                <c:pt idx="1999">
                  <c:v>619.78219330000002</c:v>
                </c:pt>
                <c:pt idx="2000">
                  <c:v>612.76231010000004</c:v>
                </c:pt>
                <c:pt idx="2001">
                  <c:v>590.85890529999995</c:v>
                </c:pt>
                <c:pt idx="2002">
                  <c:v>557.99805019999997</c:v>
                </c:pt>
                <c:pt idx="2003">
                  <c:v>533.30945899999995</c:v>
                </c:pt>
                <c:pt idx="2004">
                  <c:v>521.99215800000002</c:v>
                </c:pt>
                <c:pt idx="2005">
                  <c:v>519.23598449999997</c:v>
                </c:pt>
                <c:pt idx="2006">
                  <c:v>514.87701479999998</c:v>
                </c:pt>
                <c:pt idx="2007">
                  <c:v>510.6581008</c:v>
                </c:pt>
                <c:pt idx="2008">
                  <c:v>503.14152869999998</c:v>
                </c:pt>
                <c:pt idx="2009">
                  <c:v>490.22352030000002</c:v>
                </c:pt>
                <c:pt idx="2010">
                  <c:v>473.36400159999999</c:v>
                </c:pt>
                <c:pt idx="2011">
                  <c:v>456.32022030000002</c:v>
                </c:pt>
                <c:pt idx="2012">
                  <c:v>442.34252049999998</c:v>
                </c:pt>
                <c:pt idx="2013">
                  <c:v>432.05634609999998</c:v>
                </c:pt>
                <c:pt idx="2014">
                  <c:v>422.83852940000003</c:v>
                </c:pt>
                <c:pt idx="2015">
                  <c:v>414.20906819999999</c:v>
                </c:pt>
                <c:pt idx="2016">
                  <c:v>407.56468030000002</c:v>
                </c:pt>
                <c:pt idx="2017">
                  <c:v>405.35646120000001</c:v>
                </c:pt>
                <c:pt idx="2018">
                  <c:v>412.96208039999999</c:v>
                </c:pt>
                <c:pt idx="2019">
                  <c:v>416.37885840000001</c:v>
                </c:pt>
                <c:pt idx="2020">
                  <c:v>402.03323810000001</c:v>
                </c:pt>
                <c:pt idx="2021">
                  <c:v>380.41621359999999</c:v>
                </c:pt>
                <c:pt idx="2022">
                  <c:v>370.15290909999999</c:v>
                </c:pt>
                <c:pt idx="2023">
                  <c:v>416.75707770000002</c:v>
                </c:pt>
                <c:pt idx="2024">
                  <c:v>736.86669410000002</c:v>
                </c:pt>
                <c:pt idx="2025">
                  <c:v>1022.6500559999999</c:v>
                </c:pt>
                <c:pt idx="2026">
                  <c:v>1125.915561</c:v>
                </c:pt>
                <c:pt idx="2027">
                  <c:v>1101.2591910000001</c:v>
                </c:pt>
                <c:pt idx="2028">
                  <c:v>998.24439600000005</c:v>
                </c:pt>
                <c:pt idx="2029">
                  <c:v>857.81832669999994</c:v>
                </c:pt>
                <c:pt idx="2030">
                  <c:v>734.83296389999998</c:v>
                </c:pt>
                <c:pt idx="2031">
                  <c:v>671.63828609999996</c:v>
                </c:pt>
                <c:pt idx="2032">
                  <c:v>634.46913500000005</c:v>
                </c:pt>
                <c:pt idx="2033">
                  <c:v>607.8008926</c:v>
                </c:pt>
                <c:pt idx="2034">
                  <c:v>585.07495940000001</c:v>
                </c:pt>
                <c:pt idx="2035">
                  <c:v>563.89892469999995</c:v>
                </c:pt>
                <c:pt idx="2036">
                  <c:v>546.78711780000003</c:v>
                </c:pt>
                <c:pt idx="2037">
                  <c:v>552.24801300000001</c:v>
                </c:pt>
                <c:pt idx="2038">
                  <c:v>601.98004449999996</c:v>
                </c:pt>
                <c:pt idx="2039">
                  <c:v>660.46652029999996</c:v>
                </c:pt>
                <c:pt idx="2040">
                  <c:v>673.04954769999995</c:v>
                </c:pt>
                <c:pt idx="2041">
                  <c:v>651.37970540000003</c:v>
                </c:pt>
                <c:pt idx="2042">
                  <c:v>617.37390200000004</c:v>
                </c:pt>
                <c:pt idx="2043">
                  <c:v>591.44810580000001</c:v>
                </c:pt>
                <c:pt idx="2044">
                  <c:v>634.6903413</c:v>
                </c:pt>
                <c:pt idx="2045">
                  <c:v>810.98696270000005</c:v>
                </c:pt>
                <c:pt idx="2046">
                  <c:v>1242.1493539999999</c:v>
                </c:pt>
                <c:pt idx="2047">
                  <c:v>1589.661531</c:v>
                </c:pt>
                <c:pt idx="2048">
                  <c:v>1576.2874629999999</c:v>
                </c:pt>
                <c:pt idx="2049">
                  <c:v>1429.3189749999999</c:v>
                </c:pt>
                <c:pt idx="2050">
                  <c:v>1279.9517020000001</c:v>
                </c:pt>
                <c:pt idx="2051">
                  <c:v>1149.5817790000001</c:v>
                </c:pt>
                <c:pt idx="2052">
                  <c:v>1037.5360619999999</c:v>
                </c:pt>
                <c:pt idx="2053">
                  <c:v>953.7140263</c:v>
                </c:pt>
                <c:pt idx="2054">
                  <c:v>1112.7821449999999</c:v>
                </c:pt>
                <c:pt idx="2055">
                  <c:v>2123.5322059999999</c:v>
                </c:pt>
                <c:pt idx="2056">
                  <c:v>2128.3093880000001</c:v>
                </c:pt>
                <c:pt idx="2057">
                  <c:v>1877.5377490000001</c:v>
                </c:pt>
                <c:pt idx="2058">
                  <c:v>1728.6238169999999</c:v>
                </c:pt>
                <c:pt idx="2059">
                  <c:v>1594.829457</c:v>
                </c:pt>
                <c:pt idx="2060">
                  <c:v>1492.6978819999999</c:v>
                </c:pt>
                <c:pt idx="2061">
                  <c:v>1787.117379</c:v>
                </c:pt>
                <c:pt idx="2062">
                  <c:v>2631.3552020000002</c:v>
                </c:pt>
                <c:pt idx="2063">
                  <c:v>3076.468406</c:v>
                </c:pt>
                <c:pt idx="2064">
                  <c:v>3364.3755569999998</c:v>
                </c:pt>
                <c:pt idx="2065">
                  <c:v>3650.9660779999999</c:v>
                </c:pt>
                <c:pt idx="2066">
                  <c:v>3709.745003</c:v>
                </c:pt>
                <c:pt idx="2067">
                  <c:v>3566.817571</c:v>
                </c:pt>
                <c:pt idx="2068">
                  <c:v>3446.1414439999999</c:v>
                </c:pt>
                <c:pt idx="2069">
                  <c:v>3379.2187279999998</c:v>
                </c:pt>
                <c:pt idx="2070">
                  <c:v>3272.930132</c:v>
                </c:pt>
                <c:pt idx="2071">
                  <c:v>3150.441926</c:v>
                </c:pt>
                <c:pt idx="2072">
                  <c:v>2976.0259799999999</c:v>
                </c:pt>
                <c:pt idx="2073">
                  <c:v>2723.9023459999999</c:v>
                </c:pt>
                <c:pt idx="2074">
                  <c:v>2418.4759180000001</c:v>
                </c:pt>
                <c:pt idx="2075">
                  <c:v>2126.6547260000002</c:v>
                </c:pt>
                <c:pt idx="2076">
                  <c:v>1898.0790979999999</c:v>
                </c:pt>
                <c:pt idx="2077">
                  <c:v>1756.1237659999999</c:v>
                </c:pt>
                <c:pt idx="2078">
                  <c:v>1688.837712</c:v>
                </c:pt>
                <c:pt idx="2079">
                  <c:v>1696.293527</c:v>
                </c:pt>
                <c:pt idx="2080">
                  <c:v>1876.7086569999999</c:v>
                </c:pt>
                <c:pt idx="2081">
                  <c:v>2381.0063540000001</c:v>
                </c:pt>
                <c:pt idx="2082">
                  <c:v>3405.2871639999998</c:v>
                </c:pt>
                <c:pt idx="2083">
                  <c:v>5461.6319510000003</c:v>
                </c:pt>
                <c:pt idx="2084">
                  <c:v>6949.6017160000001</c:v>
                </c:pt>
                <c:pt idx="2085">
                  <c:v>6863.990761</c:v>
                </c:pt>
                <c:pt idx="2086">
                  <c:v>5835.9242389999999</c:v>
                </c:pt>
                <c:pt idx="2087">
                  <c:v>4782.3143229999996</c:v>
                </c:pt>
                <c:pt idx="2088">
                  <c:v>4519.4402</c:v>
                </c:pt>
                <c:pt idx="2089">
                  <c:v>6419.5367900000001</c:v>
                </c:pt>
                <c:pt idx="2090">
                  <c:v>8213.7823229999995</c:v>
                </c:pt>
                <c:pt idx="2091">
                  <c:v>7249.6730230000003</c:v>
                </c:pt>
                <c:pt idx="2092">
                  <c:v>5576.9281579999997</c:v>
                </c:pt>
                <c:pt idx="2093">
                  <c:v>4290.2006240000001</c:v>
                </c:pt>
                <c:pt idx="2094">
                  <c:v>3506.8678519999999</c:v>
                </c:pt>
                <c:pt idx="2095">
                  <c:v>3049.482567</c:v>
                </c:pt>
                <c:pt idx="2096">
                  <c:v>2855.4297889999998</c:v>
                </c:pt>
                <c:pt idx="2097">
                  <c:v>2759.7473359999999</c:v>
                </c:pt>
                <c:pt idx="2098">
                  <c:v>2593.0592390000002</c:v>
                </c:pt>
                <c:pt idx="2099">
                  <c:v>2358.4248779999998</c:v>
                </c:pt>
                <c:pt idx="2100">
                  <c:v>2117.6728539999999</c:v>
                </c:pt>
                <c:pt idx="2101">
                  <c:v>1909.3823379999999</c:v>
                </c:pt>
                <c:pt idx="2102">
                  <c:v>1753.3973759999999</c:v>
                </c:pt>
                <c:pt idx="2103">
                  <c:v>1609.8936180000001</c:v>
                </c:pt>
                <c:pt idx="2104">
                  <c:v>1493.027315</c:v>
                </c:pt>
                <c:pt idx="2105">
                  <c:v>1386.015005</c:v>
                </c:pt>
                <c:pt idx="2106">
                  <c:v>1332.3671409999999</c:v>
                </c:pt>
                <c:pt idx="2107">
                  <c:v>1355.137277</c:v>
                </c:pt>
                <c:pt idx="2108">
                  <c:v>1533.812011</c:v>
                </c:pt>
                <c:pt idx="2109">
                  <c:v>1492.705404</c:v>
                </c:pt>
                <c:pt idx="2110">
                  <c:v>1383.5371789999999</c:v>
                </c:pt>
                <c:pt idx="2111">
                  <c:v>1317.128706</c:v>
                </c:pt>
                <c:pt idx="2112">
                  <c:v>1322.4153040000001</c:v>
                </c:pt>
                <c:pt idx="2113">
                  <c:v>1379.349909</c:v>
                </c:pt>
                <c:pt idx="2114">
                  <c:v>1386.281743</c:v>
                </c:pt>
                <c:pt idx="2115">
                  <c:v>2702.8612210000001</c:v>
                </c:pt>
                <c:pt idx="2116">
                  <c:v>9746.4801019999995</c:v>
                </c:pt>
                <c:pt idx="2117">
                  <c:v>15102.92124</c:v>
                </c:pt>
                <c:pt idx="2118">
                  <c:v>10762.851060000001</c:v>
                </c:pt>
                <c:pt idx="2119">
                  <c:v>6615.8856809999997</c:v>
                </c:pt>
                <c:pt idx="2120">
                  <c:v>4476.8772900000004</c:v>
                </c:pt>
                <c:pt idx="2121">
                  <c:v>3395.2174140000002</c:v>
                </c:pt>
                <c:pt idx="2122">
                  <c:v>2851.8615370000002</c:v>
                </c:pt>
                <c:pt idx="2123">
                  <c:v>2700.6997550000001</c:v>
                </c:pt>
                <c:pt idx="2124">
                  <c:v>3620.63294</c:v>
                </c:pt>
                <c:pt idx="2125">
                  <c:v>6054.6064880000004</c:v>
                </c:pt>
                <c:pt idx="2126">
                  <c:v>6666.2487330000004</c:v>
                </c:pt>
                <c:pt idx="2127">
                  <c:v>5592.1015260000004</c:v>
                </c:pt>
                <c:pt idx="2128">
                  <c:v>4246.2179539999997</c:v>
                </c:pt>
                <c:pt idx="2129">
                  <c:v>3213.811549</c:v>
                </c:pt>
                <c:pt idx="2130">
                  <c:v>2563.4020300000002</c:v>
                </c:pt>
                <c:pt idx="2131">
                  <c:v>2178.5653170000001</c:v>
                </c:pt>
                <c:pt idx="2132">
                  <c:v>1939.9875609999999</c:v>
                </c:pt>
                <c:pt idx="2133">
                  <c:v>1761.2623349999999</c:v>
                </c:pt>
                <c:pt idx="2134">
                  <c:v>1622.6766540000001</c:v>
                </c:pt>
                <c:pt idx="2135">
                  <c:v>1523.2093870000001</c:v>
                </c:pt>
                <c:pt idx="2136">
                  <c:v>1462.982992</c:v>
                </c:pt>
                <c:pt idx="2137">
                  <c:v>1442.1332600000001</c:v>
                </c:pt>
                <c:pt idx="2138">
                  <c:v>1455.1696460000001</c:v>
                </c:pt>
                <c:pt idx="2139">
                  <c:v>1568.5615780000001</c:v>
                </c:pt>
                <c:pt idx="2140">
                  <c:v>1475.15056</c:v>
                </c:pt>
                <c:pt idx="2141">
                  <c:v>1305.5018480000001</c:v>
                </c:pt>
                <c:pt idx="2142">
                  <c:v>1169.048777</c:v>
                </c:pt>
                <c:pt idx="2143">
                  <c:v>1071.9543369999999</c:v>
                </c:pt>
                <c:pt idx="2144">
                  <c:v>1001.927741</c:v>
                </c:pt>
                <c:pt idx="2145">
                  <c:v>1054.932268</c:v>
                </c:pt>
                <c:pt idx="2146">
                  <c:v>1423.7058529999999</c:v>
                </c:pt>
                <c:pt idx="2147">
                  <c:v>1652.3878830000001</c:v>
                </c:pt>
                <c:pt idx="2148">
                  <c:v>1506.7753230000001</c:v>
                </c:pt>
                <c:pt idx="2149">
                  <c:v>1324.3802639999999</c:v>
                </c:pt>
                <c:pt idx="2150">
                  <c:v>1200.578651</c:v>
                </c:pt>
                <c:pt idx="2151">
                  <c:v>1108.873386</c:v>
                </c:pt>
                <c:pt idx="2152">
                  <c:v>1026.559575</c:v>
                </c:pt>
                <c:pt idx="2153">
                  <c:v>943.48463730000003</c:v>
                </c:pt>
                <c:pt idx="2154">
                  <c:v>872.75786700000003</c:v>
                </c:pt>
                <c:pt idx="2155">
                  <c:v>833.7585196</c:v>
                </c:pt>
                <c:pt idx="2156">
                  <c:v>827.44271149999997</c:v>
                </c:pt>
                <c:pt idx="2157">
                  <c:v>1285.169306</c:v>
                </c:pt>
                <c:pt idx="2158">
                  <c:v>4075.5193770000001</c:v>
                </c:pt>
                <c:pt idx="2159">
                  <c:v>7309.0260850000004</c:v>
                </c:pt>
                <c:pt idx="2160">
                  <c:v>6464.3733389999998</c:v>
                </c:pt>
                <c:pt idx="2161">
                  <c:v>4477.9532060000001</c:v>
                </c:pt>
                <c:pt idx="2162">
                  <c:v>3692.5122609999999</c:v>
                </c:pt>
                <c:pt idx="2163">
                  <c:v>3140.534001</c:v>
                </c:pt>
                <c:pt idx="2164">
                  <c:v>2444.9966960000002</c:v>
                </c:pt>
                <c:pt idx="2165">
                  <c:v>2005.9656749999999</c:v>
                </c:pt>
                <c:pt idx="2166">
                  <c:v>1907.940202</c:v>
                </c:pt>
                <c:pt idx="2167">
                  <c:v>1862.5757619999999</c:v>
                </c:pt>
                <c:pt idx="2168">
                  <c:v>1756.6637029999999</c:v>
                </c:pt>
                <c:pt idx="2169">
                  <c:v>1715.1282920000001</c:v>
                </c:pt>
                <c:pt idx="2170">
                  <c:v>1641.413585</c:v>
                </c:pt>
                <c:pt idx="2171">
                  <c:v>1591.1425400000001</c:v>
                </c:pt>
                <c:pt idx="2172">
                  <c:v>1602.241008</c:v>
                </c:pt>
                <c:pt idx="2173">
                  <c:v>1825.301751</c:v>
                </c:pt>
                <c:pt idx="2174">
                  <c:v>2024.2651209999999</c:v>
                </c:pt>
                <c:pt idx="2175">
                  <c:v>1795.3799690000001</c:v>
                </c:pt>
                <c:pt idx="2176">
                  <c:v>1453.248513</c:v>
                </c:pt>
                <c:pt idx="2177">
                  <c:v>1243.0358490000001</c:v>
                </c:pt>
                <c:pt idx="2178">
                  <c:v>1130.7048729999999</c:v>
                </c:pt>
                <c:pt idx="2179">
                  <c:v>1044.3394969999999</c:v>
                </c:pt>
                <c:pt idx="2180">
                  <c:v>958.96895210000002</c:v>
                </c:pt>
                <c:pt idx="2181">
                  <c:v>886.81848820000005</c:v>
                </c:pt>
                <c:pt idx="2182">
                  <c:v>832.1940568</c:v>
                </c:pt>
                <c:pt idx="2183">
                  <c:v>797.8520479</c:v>
                </c:pt>
                <c:pt idx="2184">
                  <c:v>772.80989250000005</c:v>
                </c:pt>
                <c:pt idx="2185">
                  <c:v>758.68519830000002</c:v>
                </c:pt>
                <c:pt idx="2186">
                  <c:v>727.55981759999997</c:v>
                </c:pt>
                <c:pt idx="2187">
                  <c:v>686.86885770000004</c:v>
                </c:pt>
                <c:pt idx="2188">
                  <c:v>648.7622543</c:v>
                </c:pt>
                <c:pt idx="2189">
                  <c:v>613.35907610000004</c:v>
                </c:pt>
                <c:pt idx="2190">
                  <c:v>594.68439560000002</c:v>
                </c:pt>
                <c:pt idx="2191">
                  <c:v>570.62301309999998</c:v>
                </c:pt>
                <c:pt idx="2192">
                  <c:v>541.97514880000006</c:v>
                </c:pt>
                <c:pt idx="2193">
                  <c:v>534.45544129999996</c:v>
                </c:pt>
                <c:pt idx="2194">
                  <c:v>533.72758320000003</c:v>
                </c:pt>
                <c:pt idx="2195">
                  <c:v>514.57114760000002</c:v>
                </c:pt>
                <c:pt idx="2196">
                  <c:v>485.59852009999997</c:v>
                </c:pt>
                <c:pt idx="2197">
                  <c:v>460.80689109999997</c:v>
                </c:pt>
                <c:pt idx="2198">
                  <c:v>440.73026329999999</c:v>
                </c:pt>
                <c:pt idx="2199">
                  <c:v>429.81429960000003</c:v>
                </c:pt>
                <c:pt idx="2200">
                  <c:v>421.43213859999997</c:v>
                </c:pt>
                <c:pt idx="2201">
                  <c:v>414.30131970000002</c:v>
                </c:pt>
                <c:pt idx="2202">
                  <c:v>405.55539449999998</c:v>
                </c:pt>
                <c:pt idx="2203">
                  <c:v>392.63539939999998</c:v>
                </c:pt>
                <c:pt idx="2204">
                  <c:v>378.64338350000003</c:v>
                </c:pt>
                <c:pt idx="2205">
                  <c:v>366.65090789999999</c:v>
                </c:pt>
                <c:pt idx="2206">
                  <c:v>367.45575559999997</c:v>
                </c:pt>
                <c:pt idx="2207">
                  <c:v>396.19580139999999</c:v>
                </c:pt>
                <c:pt idx="2208">
                  <c:v>600.97071719999997</c:v>
                </c:pt>
                <c:pt idx="2209">
                  <c:v>796.87257690000001</c:v>
                </c:pt>
                <c:pt idx="2210">
                  <c:v>801.08242919999998</c:v>
                </c:pt>
                <c:pt idx="2211">
                  <c:v>690.81183329999999</c:v>
                </c:pt>
                <c:pt idx="2212">
                  <c:v>576.55356589999997</c:v>
                </c:pt>
                <c:pt idx="2213">
                  <c:v>514.00745080000002</c:v>
                </c:pt>
                <c:pt idx="2214">
                  <c:v>487.81739970000001</c:v>
                </c:pt>
                <c:pt idx="2215">
                  <c:v>487.91965740000001</c:v>
                </c:pt>
                <c:pt idx="2216">
                  <c:v>495.10160569999999</c:v>
                </c:pt>
                <c:pt idx="2217">
                  <c:v>474.50471149999998</c:v>
                </c:pt>
                <c:pt idx="2218">
                  <c:v>432.19341429999997</c:v>
                </c:pt>
                <c:pt idx="2219">
                  <c:v>405.74759069999999</c:v>
                </c:pt>
                <c:pt idx="2220">
                  <c:v>397.54009380000002</c:v>
                </c:pt>
                <c:pt idx="2221">
                  <c:v>381.85679399999998</c:v>
                </c:pt>
                <c:pt idx="2222">
                  <c:v>370.90232909999997</c:v>
                </c:pt>
                <c:pt idx="2223">
                  <c:v>359.22503310000002</c:v>
                </c:pt>
                <c:pt idx="2224">
                  <c:v>346.85376509999998</c:v>
                </c:pt>
                <c:pt idx="2225">
                  <c:v>335.05037170000003</c:v>
                </c:pt>
                <c:pt idx="2226">
                  <c:v>323.30100449999998</c:v>
                </c:pt>
                <c:pt idx="2227">
                  <c:v>311.6968761</c:v>
                </c:pt>
                <c:pt idx="2228">
                  <c:v>299.2641567</c:v>
                </c:pt>
                <c:pt idx="2229">
                  <c:v>288.62770860000001</c:v>
                </c:pt>
                <c:pt idx="2230">
                  <c:v>279.1352081</c:v>
                </c:pt>
                <c:pt idx="2231">
                  <c:v>269.54732310000003</c:v>
                </c:pt>
                <c:pt idx="2232">
                  <c:v>260.80323859999999</c:v>
                </c:pt>
                <c:pt idx="2233">
                  <c:v>264.0099841</c:v>
                </c:pt>
                <c:pt idx="2234">
                  <c:v>280.9310117</c:v>
                </c:pt>
                <c:pt idx="2235">
                  <c:v>295.7805133</c:v>
                </c:pt>
                <c:pt idx="2236">
                  <c:v>290.94143120000001</c:v>
                </c:pt>
                <c:pt idx="2237">
                  <c:v>269.11543790000002</c:v>
                </c:pt>
                <c:pt idx="2238">
                  <c:v>243.25500980000001</c:v>
                </c:pt>
                <c:pt idx="2239">
                  <c:v>230.2603459</c:v>
                </c:pt>
                <c:pt idx="2240">
                  <c:v>229.04281309999999</c:v>
                </c:pt>
                <c:pt idx="2241">
                  <c:v>232.1157537</c:v>
                </c:pt>
                <c:pt idx="2242">
                  <c:v>234.0116002</c:v>
                </c:pt>
                <c:pt idx="2243">
                  <c:v>231.50987240000001</c:v>
                </c:pt>
                <c:pt idx="2244">
                  <c:v>225.9387653</c:v>
                </c:pt>
                <c:pt idx="2245">
                  <c:v>226.34016339999999</c:v>
                </c:pt>
                <c:pt idx="2246">
                  <c:v>234.5939266</c:v>
                </c:pt>
                <c:pt idx="2247">
                  <c:v>239.1807341</c:v>
                </c:pt>
                <c:pt idx="2248">
                  <c:v>230.5586768</c:v>
                </c:pt>
                <c:pt idx="2249">
                  <c:v>217.00392919999999</c:v>
                </c:pt>
                <c:pt idx="2250">
                  <c:v>206.53487730000001</c:v>
                </c:pt>
                <c:pt idx="2251">
                  <c:v>200.57308860000001</c:v>
                </c:pt>
                <c:pt idx="2252">
                  <c:v>196.832392</c:v>
                </c:pt>
                <c:pt idx="2253">
                  <c:v>195.70445509999999</c:v>
                </c:pt>
                <c:pt idx="2254">
                  <c:v>195.3330441</c:v>
                </c:pt>
                <c:pt idx="2255">
                  <c:v>189.97612699999999</c:v>
                </c:pt>
                <c:pt idx="2256">
                  <c:v>178.4961021</c:v>
                </c:pt>
                <c:pt idx="2257">
                  <c:v>166.08224630000001</c:v>
                </c:pt>
                <c:pt idx="2258">
                  <c:v>162.72799879999999</c:v>
                </c:pt>
                <c:pt idx="2259">
                  <c:v>166.9641067</c:v>
                </c:pt>
                <c:pt idx="2260">
                  <c:v>172.5567772</c:v>
                </c:pt>
                <c:pt idx="2261">
                  <c:v>190.23912000000001</c:v>
                </c:pt>
                <c:pt idx="2262">
                  <c:v>190.03711379999999</c:v>
                </c:pt>
                <c:pt idx="2263">
                  <c:v>174.08230850000001</c:v>
                </c:pt>
                <c:pt idx="2264">
                  <c:v>157.9630961</c:v>
                </c:pt>
                <c:pt idx="2265">
                  <c:v>146.6822847</c:v>
                </c:pt>
                <c:pt idx="2266">
                  <c:v>140.78305069999999</c:v>
                </c:pt>
                <c:pt idx="2267">
                  <c:v>139.00474879999999</c:v>
                </c:pt>
                <c:pt idx="2268">
                  <c:v>138.03022709999999</c:v>
                </c:pt>
                <c:pt idx="2269">
                  <c:v>137.43078510000001</c:v>
                </c:pt>
                <c:pt idx="2270">
                  <c:v>136.54538959999999</c:v>
                </c:pt>
                <c:pt idx="2271">
                  <c:v>135.61221409999999</c:v>
                </c:pt>
                <c:pt idx="2272">
                  <c:v>135.0450112</c:v>
                </c:pt>
                <c:pt idx="2273">
                  <c:v>133.91810150000001</c:v>
                </c:pt>
                <c:pt idx="2274">
                  <c:v>135.4385624</c:v>
                </c:pt>
                <c:pt idx="2275">
                  <c:v>149.24932530000001</c:v>
                </c:pt>
                <c:pt idx="2276">
                  <c:v>165.07861209999999</c:v>
                </c:pt>
                <c:pt idx="2277">
                  <c:v>162.2722612</c:v>
                </c:pt>
                <c:pt idx="2278">
                  <c:v>148.0405331</c:v>
                </c:pt>
                <c:pt idx="2279">
                  <c:v>138.5323339</c:v>
                </c:pt>
                <c:pt idx="2280">
                  <c:v>133.15468240000001</c:v>
                </c:pt>
                <c:pt idx="2281">
                  <c:v>130.0657252</c:v>
                </c:pt>
                <c:pt idx="2282">
                  <c:v>128.67987780000001</c:v>
                </c:pt>
                <c:pt idx="2283">
                  <c:v>125.61789810000001</c:v>
                </c:pt>
                <c:pt idx="2284">
                  <c:v>119.33576619999999</c:v>
                </c:pt>
                <c:pt idx="2285">
                  <c:v>113.07802479999999</c:v>
                </c:pt>
                <c:pt idx="2286">
                  <c:v>109.3539043</c:v>
                </c:pt>
                <c:pt idx="2287">
                  <c:v>107.3776349</c:v>
                </c:pt>
                <c:pt idx="2288">
                  <c:v>106.93209160000001</c:v>
                </c:pt>
                <c:pt idx="2289">
                  <c:v>106.9641687</c:v>
                </c:pt>
                <c:pt idx="2290">
                  <c:v>106.4042702</c:v>
                </c:pt>
                <c:pt idx="2291">
                  <c:v>104.76108050000001</c:v>
                </c:pt>
                <c:pt idx="2292">
                  <c:v>105.0063614</c:v>
                </c:pt>
                <c:pt idx="2293">
                  <c:v>107.44858120000001</c:v>
                </c:pt>
                <c:pt idx="2294">
                  <c:v>108.4022291</c:v>
                </c:pt>
                <c:pt idx="2295">
                  <c:v>106.1719512</c:v>
                </c:pt>
                <c:pt idx="2296">
                  <c:v>104.3890864</c:v>
                </c:pt>
                <c:pt idx="2297">
                  <c:v>106.8452956</c:v>
                </c:pt>
                <c:pt idx="2298">
                  <c:v>123.7853562</c:v>
                </c:pt>
                <c:pt idx="2299">
                  <c:v>363.09368699999999</c:v>
                </c:pt>
                <c:pt idx="2300">
                  <c:v>380.53470820000001</c:v>
                </c:pt>
                <c:pt idx="2301">
                  <c:v>274.91860329999997</c:v>
                </c:pt>
                <c:pt idx="2302">
                  <c:v>192.13701140000001</c:v>
                </c:pt>
                <c:pt idx="2303">
                  <c:v>148.51601460000001</c:v>
                </c:pt>
                <c:pt idx="2304">
                  <c:v>126.13891599999999</c:v>
                </c:pt>
                <c:pt idx="2305">
                  <c:v>114.5369433</c:v>
                </c:pt>
                <c:pt idx="2306">
                  <c:v>109.1915097</c:v>
                </c:pt>
                <c:pt idx="2307">
                  <c:v>106.4268823</c:v>
                </c:pt>
                <c:pt idx="2308">
                  <c:v>105.9194023</c:v>
                </c:pt>
                <c:pt idx="2309">
                  <c:v>109.0901664</c:v>
                </c:pt>
                <c:pt idx="2310">
                  <c:v>132.7182383</c:v>
                </c:pt>
                <c:pt idx="2311">
                  <c:v>427.82392449999998</c:v>
                </c:pt>
                <c:pt idx="2312">
                  <c:v>551.45534929999997</c:v>
                </c:pt>
                <c:pt idx="2313">
                  <c:v>502.42816190000002</c:v>
                </c:pt>
                <c:pt idx="2314">
                  <c:v>408.3697252</c:v>
                </c:pt>
                <c:pt idx="2315">
                  <c:v>309.96462459999998</c:v>
                </c:pt>
                <c:pt idx="2316">
                  <c:v>234.97472690000001</c:v>
                </c:pt>
                <c:pt idx="2317">
                  <c:v>194.55460400000001</c:v>
                </c:pt>
                <c:pt idx="2318">
                  <c:v>179.40890820000001</c:v>
                </c:pt>
                <c:pt idx="2319">
                  <c:v>264.82419959999999</c:v>
                </c:pt>
                <c:pt idx="2320">
                  <c:v>268.31986610000001</c:v>
                </c:pt>
                <c:pt idx="2321">
                  <c:v>235.71028390000001</c:v>
                </c:pt>
                <c:pt idx="2322">
                  <c:v>233.1922563</c:v>
                </c:pt>
                <c:pt idx="2323">
                  <c:v>217.14026749999999</c:v>
                </c:pt>
                <c:pt idx="2324">
                  <c:v>212.86372159999999</c:v>
                </c:pt>
                <c:pt idx="2325">
                  <c:v>207.4341383</c:v>
                </c:pt>
                <c:pt idx="2326">
                  <c:v>192.2189951</c:v>
                </c:pt>
                <c:pt idx="2327">
                  <c:v>179.49369429999999</c:v>
                </c:pt>
                <c:pt idx="2328">
                  <c:v>179.8799439</c:v>
                </c:pt>
                <c:pt idx="2329">
                  <c:v>230.01863839999999</c:v>
                </c:pt>
                <c:pt idx="2330">
                  <c:v>671.82577279999998</c:v>
                </c:pt>
                <c:pt idx="2331">
                  <c:v>729.11994540000001</c:v>
                </c:pt>
                <c:pt idx="2332">
                  <c:v>596.70906430000002</c:v>
                </c:pt>
                <c:pt idx="2333">
                  <c:v>489.94672509999998</c:v>
                </c:pt>
                <c:pt idx="2334">
                  <c:v>428.62198969999997</c:v>
                </c:pt>
                <c:pt idx="2335">
                  <c:v>404.38403799999998</c:v>
                </c:pt>
                <c:pt idx="2336">
                  <c:v>556.34452750000003</c:v>
                </c:pt>
                <c:pt idx="2337">
                  <c:v>633.99923779999995</c:v>
                </c:pt>
                <c:pt idx="2338">
                  <c:v>648.26265049999995</c:v>
                </c:pt>
                <c:pt idx="2339">
                  <c:v>625.27329299999997</c:v>
                </c:pt>
                <c:pt idx="2340">
                  <c:v>574.32011620000003</c:v>
                </c:pt>
                <c:pt idx="2341">
                  <c:v>520.05787280000004</c:v>
                </c:pt>
                <c:pt idx="2342">
                  <c:v>476.23985909999999</c:v>
                </c:pt>
                <c:pt idx="2343">
                  <c:v>445.97621420000002</c:v>
                </c:pt>
                <c:pt idx="2344">
                  <c:v>424.55271829999998</c:v>
                </c:pt>
                <c:pt idx="2345">
                  <c:v>407.5393388</c:v>
                </c:pt>
                <c:pt idx="2346">
                  <c:v>393.49832959999998</c:v>
                </c:pt>
                <c:pt idx="2347">
                  <c:v>380.73309540000002</c:v>
                </c:pt>
                <c:pt idx="2348">
                  <c:v>370.44367440000002</c:v>
                </c:pt>
                <c:pt idx="2349">
                  <c:v>363.26258569999999</c:v>
                </c:pt>
                <c:pt idx="2350">
                  <c:v>355.43970250000001</c:v>
                </c:pt>
                <c:pt idx="2351">
                  <c:v>345.9035255</c:v>
                </c:pt>
                <c:pt idx="2352">
                  <c:v>336.43799230000002</c:v>
                </c:pt>
                <c:pt idx="2353">
                  <c:v>331.10661219999997</c:v>
                </c:pt>
                <c:pt idx="2354">
                  <c:v>330.98104330000001</c:v>
                </c:pt>
                <c:pt idx="2355">
                  <c:v>329.97579289999999</c:v>
                </c:pt>
                <c:pt idx="2356">
                  <c:v>326.7684185</c:v>
                </c:pt>
                <c:pt idx="2357">
                  <c:v>328.27333679999998</c:v>
                </c:pt>
                <c:pt idx="2358">
                  <c:v>368.55110009999999</c:v>
                </c:pt>
                <c:pt idx="2359">
                  <c:v>398.21964439999999</c:v>
                </c:pt>
                <c:pt idx="2360">
                  <c:v>386.8795002</c:v>
                </c:pt>
                <c:pt idx="2361">
                  <c:v>378.6738426</c:v>
                </c:pt>
                <c:pt idx="2362">
                  <c:v>402.6808484</c:v>
                </c:pt>
                <c:pt idx="2363">
                  <c:v>461.01277110000001</c:v>
                </c:pt>
                <c:pt idx="2364">
                  <c:v>481.20369419999997</c:v>
                </c:pt>
                <c:pt idx="2365">
                  <c:v>461.0983635</c:v>
                </c:pt>
                <c:pt idx="2366">
                  <c:v>429.20067549999999</c:v>
                </c:pt>
                <c:pt idx="2367">
                  <c:v>403.51183309999999</c:v>
                </c:pt>
                <c:pt idx="2368">
                  <c:v>387.98540259999999</c:v>
                </c:pt>
                <c:pt idx="2369">
                  <c:v>377.29304610000003</c:v>
                </c:pt>
                <c:pt idx="2370">
                  <c:v>372.32399450000003</c:v>
                </c:pt>
                <c:pt idx="2371">
                  <c:v>372.5774844</c:v>
                </c:pt>
                <c:pt idx="2372">
                  <c:v>374.72494139999998</c:v>
                </c:pt>
                <c:pt idx="2373">
                  <c:v>375.26328380000001</c:v>
                </c:pt>
                <c:pt idx="2374">
                  <c:v>398.83782459999998</c:v>
                </c:pt>
                <c:pt idx="2375">
                  <c:v>828.66347780000001</c:v>
                </c:pt>
                <c:pt idx="2376">
                  <c:v>2829.290587</c:v>
                </c:pt>
                <c:pt idx="2377">
                  <c:v>5511.0997310000002</c:v>
                </c:pt>
                <c:pt idx="2378">
                  <c:v>8521.8950229999991</c:v>
                </c:pt>
                <c:pt idx="2379">
                  <c:v>9986.9915409999994</c:v>
                </c:pt>
                <c:pt idx="2380">
                  <c:v>8864.1245479999998</c:v>
                </c:pt>
                <c:pt idx="2381">
                  <c:v>6935.3928139999998</c:v>
                </c:pt>
                <c:pt idx="2382">
                  <c:v>5262.8506989999996</c:v>
                </c:pt>
                <c:pt idx="2383">
                  <c:v>4012.5812089999999</c:v>
                </c:pt>
                <c:pt idx="2384">
                  <c:v>3197.9105439999998</c:v>
                </c:pt>
                <c:pt idx="2385">
                  <c:v>2668.70451</c:v>
                </c:pt>
                <c:pt idx="2386">
                  <c:v>2304.0791650000001</c:v>
                </c:pt>
                <c:pt idx="2387">
                  <c:v>2053.6525430000002</c:v>
                </c:pt>
                <c:pt idx="2388">
                  <c:v>2036.3972530000001</c:v>
                </c:pt>
                <c:pt idx="2389">
                  <c:v>2990.279442</c:v>
                </c:pt>
                <c:pt idx="2390">
                  <c:v>5282.6899190000004</c:v>
                </c:pt>
                <c:pt idx="2391">
                  <c:v>7165.0352759999996</c:v>
                </c:pt>
                <c:pt idx="2392">
                  <c:v>7602.0130369999997</c:v>
                </c:pt>
                <c:pt idx="2393">
                  <c:v>6584.7880690000002</c:v>
                </c:pt>
                <c:pt idx="2394">
                  <c:v>5154.0689830000001</c:v>
                </c:pt>
                <c:pt idx="2395">
                  <c:v>4224.4276129999998</c:v>
                </c:pt>
                <c:pt idx="2396">
                  <c:v>5474.6174010000004</c:v>
                </c:pt>
                <c:pt idx="2397">
                  <c:v>9828.5955290000002</c:v>
                </c:pt>
                <c:pt idx="2398">
                  <c:v>12160.03025</c:v>
                </c:pt>
                <c:pt idx="2399">
                  <c:v>10443.173580000001</c:v>
                </c:pt>
                <c:pt idx="2400">
                  <c:v>7859.3786259999997</c:v>
                </c:pt>
                <c:pt idx="2401">
                  <c:v>6011.7541490000003</c:v>
                </c:pt>
                <c:pt idx="2402">
                  <c:v>4611.1838660000003</c:v>
                </c:pt>
                <c:pt idx="2403">
                  <c:v>3672.0721880000001</c:v>
                </c:pt>
                <c:pt idx="2404">
                  <c:v>3060.633382</c:v>
                </c:pt>
                <c:pt idx="2405">
                  <c:v>2682.849573</c:v>
                </c:pt>
                <c:pt idx="2406">
                  <c:v>2450.2101010000001</c:v>
                </c:pt>
                <c:pt idx="2407">
                  <c:v>2317.7455719999998</c:v>
                </c:pt>
                <c:pt idx="2408">
                  <c:v>2266.3531779999998</c:v>
                </c:pt>
                <c:pt idx="2409">
                  <c:v>2447.8300469999999</c:v>
                </c:pt>
                <c:pt idx="2410">
                  <c:v>3124.7412680000002</c:v>
                </c:pt>
                <c:pt idx="2411">
                  <c:v>3741.8925410000002</c:v>
                </c:pt>
                <c:pt idx="2412">
                  <c:v>3976.1359870000001</c:v>
                </c:pt>
                <c:pt idx="2413">
                  <c:v>3724.984015</c:v>
                </c:pt>
                <c:pt idx="2414">
                  <c:v>3163.9028899999998</c:v>
                </c:pt>
                <c:pt idx="2415">
                  <c:v>2658.6275089999999</c:v>
                </c:pt>
                <c:pt idx="2416">
                  <c:v>2327.9526970000002</c:v>
                </c:pt>
                <c:pt idx="2417">
                  <c:v>2123.5044389999998</c:v>
                </c:pt>
                <c:pt idx="2418">
                  <c:v>2473.5156969999998</c:v>
                </c:pt>
                <c:pt idx="2419">
                  <c:v>4742.9014040000002</c:v>
                </c:pt>
                <c:pt idx="2420">
                  <c:v>6351.6089389999997</c:v>
                </c:pt>
                <c:pt idx="2421">
                  <c:v>7013.2578679999997</c:v>
                </c:pt>
                <c:pt idx="2422">
                  <c:v>6874.6369729999997</c:v>
                </c:pt>
                <c:pt idx="2423">
                  <c:v>6070.3072750000001</c:v>
                </c:pt>
                <c:pt idx="2424">
                  <c:v>5011.5231439999998</c:v>
                </c:pt>
                <c:pt idx="2425">
                  <c:v>4094.0599189999998</c:v>
                </c:pt>
                <c:pt idx="2426">
                  <c:v>3471.6775929999999</c:v>
                </c:pt>
                <c:pt idx="2427">
                  <c:v>3152.8916599999998</c:v>
                </c:pt>
                <c:pt idx="2428">
                  <c:v>3174.1236359999998</c:v>
                </c:pt>
                <c:pt idx="2429">
                  <c:v>3289.265582</c:v>
                </c:pt>
                <c:pt idx="2430">
                  <c:v>3344.0290500000001</c:v>
                </c:pt>
                <c:pt idx="2431">
                  <c:v>3177.3138520000002</c:v>
                </c:pt>
                <c:pt idx="2432">
                  <c:v>2875.7869300000002</c:v>
                </c:pt>
                <c:pt idx="2433">
                  <c:v>2593.1450209999998</c:v>
                </c:pt>
                <c:pt idx="2434">
                  <c:v>2454.1801719999999</c:v>
                </c:pt>
                <c:pt idx="2435">
                  <c:v>2391.703297</c:v>
                </c:pt>
                <c:pt idx="2436">
                  <c:v>2307.6420210000001</c:v>
                </c:pt>
                <c:pt idx="2437">
                  <c:v>2187.5294709999998</c:v>
                </c:pt>
                <c:pt idx="2438">
                  <c:v>2041.6304110000001</c:v>
                </c:pt>
                <c:pt idx="2439">
                  <c:v>1884.1380160000001</c:v>
                </c:pt>
                <c:pt idx="2440">
                  <c:v>1735.022659</c:v>
                </c:pt>
                <c:pt idx="2441">
                  <c:v>1605.6666190000001</c:v>
                </c:pt>
                <c:pt idx="2442">
                  <c:v>1495.7196739999999</c:v>
                </c:pt>
                <c:pt idx="2443">
                  <c:v>1404.871881</c:v>
                </c:pt>
                <c:pt idx="2444">
                  <c:v>1325.105564</c:v>
                </c:pt>
                <c:pt idx="2445">
                  <c:v>1255.1434059999999</c:v>
                </c:pt>
                <c:pt idx="2446">
                  <c:v>1200.225535</c:v>
                </c:pt>
                <c:pt idx="2447">
                  <c:v>1183.643943</c:v>
                </c:pt>
                <c:pt idx="2448">
                  <c:v>1354.442695</c:v>
                </c:pt>
                <c:pt idx="2449">
                  <c:v>1569.590929</c:v>
                </c:pt>
                <c:pt idx="2450">
                  <c:v>1548.066679</c:v>
                </c:pt>
                <c:pt idx="2451">
                  <c:v>1436.9306300000001</c:v>
                </c:pt>
                <c:pt idx="2452">
                  <c:v>1499.1609960000001</c:v>
                </c:pt>
                <c:pt idx="2453">
                  <c:v>1703.8025929999999</c:v>
                </c:pt>
                <c:pt idx="2454">
                  <c:v>1954.735518</c:v>
                </c:pt>
                <c:pt idx="2455">
                  <c:v>2022.1605669999999</c:v>
                </c:pt>
                <c:pt idx="2456">
                  <c:v>1881.1808269999999</c:v>
                </c:pt>
                <c:pt idx="2457">
                  <c:v>1679.510047</c:v>
                </c:pt>
                <c:pt idx="2458">
                  <c:v>1500.307096</c:v>
                </c:pt>
                <c:pt idx="2459">
                  <c:v>1356.066061</c:v>
                </c:pt>
                <c:pt idx="2460">
                  <c:v>1243.7987909999999</c:v>
                </c:pt>
                <c:pt idx="2461">
                  <c:v>1158.213921</c:v>
                </c:pt>
                <c:pt idx="2462">
                  <c:v>1093.794922</c:v>
                </c:pt>
                <c:pt idx="2463">
                  <c:v>1037.9456009999999</c:v>
                </c:pt>
                <c:pt idx="2464">
                  <c:v>984.70549070000004</c:v>
                </c:pt>
                <c:pt idx="2465">
                  <c:v>928.22435970000004</c:v>
                </c:pt>
                <c:pt idx="2466">
                  <c:v>873.53556509999999</c:v>
                </c:pt>
                <c:pt idx="2467">
                  <c:v>881.78170209999996</c:v>
                </c:pt>
                <c:pt idx="2468">
                  <c:v>1154.352564</c:v>
                </c:pt>
                <c:pt idx="2469">
                  <c:v>1288.8173569999999</c:v>
                </c:pt>
                <c:pt idx="2470">
                  <c:v>1300.6284029999999</c:v>
                </c:pt>
                <c:pt idx="2471">
                  <c:v>1228.5318090000001</c:v>
                </c:pt>
                <c:pt idx="2472">
                  <c:v>1143.222974</c:v>
                </c:pt>
                <c:pt idx="2473">
                  <c:v>1074.5326700000001</c:v>
                </c:pt>
                <c:pt idx="2474">
                  <c:v>1147.6072750000001</c:v>
                </c:pt>
                <c:pt idx="2475">
                  <c:v>1826.194624</c:v>
                </c:pt>
                <c:pt idx="2476">
                  <c:v>1919.6851220000001</c:v>
                </c:pt>
                <c:pt idx="2477">
                  <c:v>1756.4179280000001</c:v>
                </c:pt>
                <c:pt idx="2478">
                  <c:v>1599.108416</c:v>
                </c:pt>
                <c:pt idx="2479">
                  <c:v>1568.5075220000001</c:v>
                </c:pt>
                <c:pt idx="2480">
                  <c:v>1616.2934399999999</c:v>
                </c:pt>
                <c:pt idx="2481">
                  <c:v>1609.0799609999999</c:v>
                </c:pt>
                <c:pt idx="2482">
                  <c:v>1514.8973599999999</c:v>
                </c:pt>
                <c:pt idx="2483">
                  <c:v>1462.345648</c:v>
                </c:pt>
                <c:pt idx="2484">
                  <c:v>1819.756619</c:v>
                </c:pt>
                <c:pt idx="2485">
                  <c:v>2253.210955</c:v>
                </c:pt>
                <c:pt idx="2486">
                  <c:v>2437.3722659999999</c:v>
                </c:pt>
                <c:pt idx="2487">
                  <c:v>2497.7276449999999</c:v>
                </c:pt>
                <c:pt idx="2488">
                  <c:v>2829.0483079999999</c:v>
                </c:pt>
                <c:pt idx="2489">
                  <c:v>2966.0146690000001</c:v>
                </c:pt>
                <c:pt idx="2490">
                  <c:v>3084.7093530000002</c:v>
                </c:pt>
                <c:pt idx="2491">
                  <c:v>3154.9627970000001</c:v>
                </c:pt>
                <c:pt idx="2492">
                  <c:v>3077.5153829999999</c:v>
                </c:pt>
                <c:pt idx="2493">
                  <c:v>2868.6896339999998</c:v>
                </c:pt>
                <c:pt idx="2494">
                  <c:v>2576.0245890000001</c:v>
                </c:pt>
                <c:pt idx="2495">
                  <c:v>2261.568362</c:v>
                </c:pt>
                <c:pt idx="2496">
                  <c:v>1997.6397910000001</c:v>
                </c:pt>
                <c:pt idx="2497">
                  <c:v>1831.5633800000001</c:v>
                </c:pt>
                <c:pt idx="2498">
                  <c:v>1714.375088</c:v>
                </c:pt>
                <c:pt idx="2499">
                  <c:v>1594.5350040000001</c:v>
                </c:pt>
                <c:pt idx="2500">
                  <c:v>1470.260413</c:v>
                </c:pt>
                <c:pt idx="2501">
                  <c:v>1361.050199</c:v>
                </c:pt>
                <c:pt idx="2502">
                  <c:v>1271.897451</c:v>
                </c:pt>
                <c:pt idx="2503">
                  <c:v>1202.7474810000001</c:v>
                </c:pt>
                <c:pt idx="2504">
                  <c:v>1142.598808</c:v>
                </c:pt>
                <c:pt idx="2505">
                  <c:v>1075.9945090000001</c:v>
                </c:pt>
                <c:pt idx="2506">
                  <c:v>1012.179151</c:v>
                </c:pt>
                <c:pt idx="2507">
                  <c:v>962.97328830000004</c:v>
                </c:pt>
                <c:pt idx="2508">
                  <c:v>941.87406989999999</c:v>
                </c:pt>
                <c:pt idx="2509">
                  <c:v>908.8320109</c:v>
                </c:pt>
                <c:pt idx="2510">
                  <c:v>845.54257080000002</c:v>
                </c:pt>
                <c:pt idx="2511">
                  <c:v>800.82971799999996</c:v>
                </c:pt>
                <c:pt idx="2512">
                  <c:v>805.48874579999995</c:v>
                </c:pt>
                <c:pt idx="2513">
                  <c:v>908.93880520000005</c:v>
                </c:pt>
                <c:pt idx="2514">
                  <c:v>3397.0950349999998</c:v>
                </c:pt>
                <c:pt idx="2515">
                  <c:v>13186.83159</c:v>
                </c:pt>
                <c:pt idx="2516">
                  <c:v>14986.242459999999</c:v>
                </c:pt>
                <c:pt idx="2517">
                  <c:v>10018.46816</c:v>
                </c:pt>
                <c:pt idx="2518">
                  <c:v>6593.7375190000002</c:v>
                </c:pt>
                <c:pt idx="2519">
                  <c:v>4746.5969059999998</c:v>
                </c:pt>
                <c:pt idx="2520">
                  <c:v>3670.9492530000002</c:v>
                </c:pt>
                <c:pt idx="2521">
                  <c:v>2993.6498150000002</c:v>
                </c:pt>
                <c:pt idx="2522">
                  <c:v>2573.0182220000002</c:v>
                </c:pt>
                <c:pt idx="2523">
                  <c:v>2242.7218440000001</c:v>
                </c:pt>
                <c:pt idx="2524">
                  <c:v>1981.8814560000001</c:v>
                </c:pt>
                <c:pt idx="2525">
                  <c:v>1786.619234</c:v>
                </c:pt>
                <c:pt idx="2526">
                  <c:v>1607.3315729999999</c:v>
                </c:pt>
                <c:pt idx="2527">
                  <c:v>1449.124607</c:v>
                </c:pt>
                <c:pt idx="2528">
                  <c:v>1339.36158</c:v>
                </c:pt>
                <c:pt idx="2529">
                  <c:v>1243.5558410000001</c:v>
                </c:pt>
                <c:pt idx="2530">
                  <c:v>1193.4153570000001</c:v>
                </c:pt>
                <c:pt idx="2531">
                  <c:v>1214.4942820000001</c:v>
                </c:pt>
                <c:pt idx="2532">
                  <c:v>1454.869471</c:v>
                </c:pt>
                <c:pt idx="2533">
                  <c:v>1582.731618</c:v>
                </c:pt>
                <c:pt idx="2534">
                  <c:v>1541.643165</c:v>
                </c:pt>
                <c:pt idx="2535">
                  <c:v>1362.1078560000001</c:v>
                </c:pt>
                <c:pt idx="2536">
                  <c:v>1191.115452</c:v>
                </c:pt>
                <c:pt idx="2537">
                  <c:v>1062.623421</c:v>
                </c:pt>
                <c:pt idx="2538">
                  <c:v>978.17383540000003</c:v>
                </c:pt>
                <c:pt idx="2539">
                  <c:v>954.59365519999994</c:v>
                </c:pt>
                <c:pt idx="2540">
                  <c:v>957.33750950000001</c:v>
                </c:pt>
                <c:pt idx="2541">
                  <c:v>999.55676740000001</c:v>
                </c:pt>
                <c:pt idx="2542">
                  <c:v>979.0151985</c:v>
                </c:pt>
                <c:pt idx="2543">
                  <c:v>925.92816809999999</c:v>
                </c:pt>
                <c:pt idx="2544">
                  <c:v>885.93553689999999</c:v>
                </c:pt>
                <c:pt idx="2545">
                  <c:v>851.3374748</c:v>
                </c:pt>
                <c:pt idx="2546">
                  <c:v>806.45122990000004</c:v>
                </c:pt>
                <c:pt idx="2547">
                  <c:v>754.99611760000005</c:v>
                </c:pt>
                <c:pt idx="2548">
                  <c:v>706.30304990000002</c:v>
                </c:pt>
                <c:pt idx="2549">
                  <c:v>665.92670680000003</c:v>
                </c:pt>
                <c:pt idx="2550">
                  <c:v>634.08546209999997</c:v>
                </c:pt>
                <c:pt idx="2551">
                  <c:v>606.68266789999996</c:v>
                </c:pt>
                <c:pt idx="2552">
                  <c:v>581.58405210000001</c:v>
                </c:pt>
                <c:pt idx="2553">
                  <c:v>557.36652059999994</c:v>
                </c:pt>
                <c:pt idx="2554">
                  <c:v>532.86936849999995</c:v>
                </c:pt>
                <c:pt idx="2555">
                  <c:v>507.12545419999998</c:v>
                </c:pt>
                <c:pt idx="2556">
                  <c:v>487.02764569999999</c:v>
                </c:pt>
                <c:pt idx="2557">
                  <c:v>479.31347269999998</c:v>
                </c:pt>
                <c:pt idx="2558">
                  <c:v>591.29187739999998</c:v>
                </c:pt>
                <c:pt idx="2559">
                  <c:v>600.61308910000002</c:v>
                </c:pt>
                <c:pt idx="2560">
                  <c:v>580.83830690000002</c:v>
                </c:pt>
                <c:pt idx="2561">
                  <c:v>769.11231550000002</c:v>
                </c:pt>
                <c:pt idx="2562">
                  <c:v>675.03096849999997</c:v>
                </c:pt>
                <c:pt idx="2563">
                  <c:v>568.2770008</c:v>
                </c:pt>
                <c:pt idx="2564">
                  <c:v>503.06439280000001</c:v>
                </c:pt>
                <c:pt idx="2565">
                  <c:v>476.0398902</c:v>
                </c:pt>
                <c:pt idx="2566">
                  <c:v>459.84665710000002</c:v>
                </c:pt>
                <c:pt idx="2567">
                  <c:v>435.83311880000002</c:v>
                </c:pt>
                <c:pt idx="2568">
                  <c:v>409.09428309999998</c:v>
                </c:pt>
                <c:pt idx="2569">
                  <c:v>387.32248950000002</c:v>
                </c:pt>
                <c:pt idx="2570">
                  <c:v>371.02781420000002</c:v>
                </c:pt>
                <c:pt idx="2571">
                  <c:v>358.43966210000002</c:v>
                </c:pt>
                <c:pt idx="2572">
                  <c:v>347.87459380000001</c:v>
                </c:pt>
                <c:pt idx="2573">
                  <c:v>338.77218679999999</c:v>
                </c:pt>
                <c:pt idx="2574">
                  <c:v>329.68703909999999</c:v>
                </c:pt>
                <c:pt idx="2575">
                  <c:v>319.09976560000001</c:v>
                </c:pt>
                <c:pt idx="2576">
                  <c:v>308.50479949999999</c:v>
                </c:pt>
                <c:pt idx="2577">
                  <c:v>302.2141001</c:v>
                </c:pt>
                <c:pt idx="2578">
                  <c:v>297.62266770000002</c:v>
                </c:pt>
                <c:pt idx="2579">
                  <c:v>289.7826925</c:v>
                </c:pt>
                <c:pt idx="2580">
                  <c:v>278.9475339</c:v>
                </c:pt>
                <c:pt idx="2581">
                  <c:v>272.66978089999998</c:v>
                </c:pt>
                <c:pt idx="2582">
                  <c:v>265.71045820000001</c:v>
                </c:pt>
                <c:pt idx="2583">
                  <c:v>255.82452739999999</c:v>
                </c:pt>
                <c:pt idx="2584">
                  <c:v>243.22368169999999</c:v>
                </c:pt>
                <c:pt idx="2585">
                  <c:v>232.82142400000001</c:v>
                </c:pt>
                <c:pt idx="2586">
                  <c:v>225.0747752</c:v>
                </c:pt>
                <c:pt idx="2587">
                  <c:v>218.3154906</c:v>
                </c:pt>
                <c:pt idx="2588">
                  <c:v>211.8461977</c:v>
                </c:pt>
                <c:pt idx="2589">
                  <c:v>205.9618097</c:v>
                </c:pt>
                <c:pt idx="2590">
                  <c:v>200.71459770000001</c:v>
                </c:pt>
                <c:pt idx="2591">
                  <c:v>196.25428120000001</c:v>
                </c:pt>
                <c:pt idx="2592">
                  <c:v>193.10858300000001</c:v>
                </c:pt>
                <c:pt idx="2593">
                  <c:v>190.74146769999999</c:v>
                </c:pt>
                <c:pt idx="2594">
                  <c:v>187.85052110000001</c:v>
                </c:pt>
                <c:pt idx="2595">
                  <c:v>183.54039700000001</c:v>
                </c:pt>
                <c:pt idx="2596">
                  <c:v>185.63363810000001</c:v>
                </c:pt>
                <c:pt idx="2597">
                  <c:v>245.27551740000001</c:v>
                </c:pt>
                <c:pt idx="2598">
                  <c:v>282.37988159999998</c:v>
                </c:pt>
                <c:pt idx="2599">
                  <c:v>312.8559477</c:v>
                </c:pt>
                <c:pt idx="2600">
                  <c:v>287.6919388</c:v>
                </c:pt>
                <c:pt idx="2601">
                  <c:v>249.54060770000001</c:v>
                </c:pt>
                <c:pt idx="2602">
                  <c:v>222.60245090000001</c:v>
                </c:pt>
                <c:pt idx="2603">
                  <c:v>275.81016340000002</c:v>
                </c:pt>
                <c:pt idx="2604">
                  <c:v>351.40146609999999</c:v>
                </c:pt>
                <c:pt idx="2605">
                  <c:v>326.21568489999999</c:v>
                </c:pt>
                <c:pt idx="2606">
                  <c:v>247.8405722</c:v>
                </c:pt>
                <c:pt idx="2607">
                  <c:v>190.23452889999999</c:v>
                </c:pt>
                <c:pt idx="2608">
                  <c:v>281.30579699999998</c:v>
                </c:pt>
                <c:pt idx="2609">
                  <c:v>1319.4133670000001</c:v>
                </c:pt>
                <c:pt idx="2610">
                  <c:v>1349.406107</c:v>
                </c:pt>
                <c:pt idx="2611">
                  <c:v>926.581593</c:v>
                </c:pt>
                <c:pt idx="2612">
                  <c:v>634.24824439999998</c:v>
                </c:pt>
                <c:pt idx="2613">
                  <c:v>490.121151</c:v>
                </c:pt>
                <c:pt idx="2614">
                  <c:v>413.7521739</c:v>
                </c:pt>
                <c:pt idx="2615">
                  <c:v>368.71693329999999</c:v>
                </c:pt>
                <c:pt idx="2616">
                  <c:v>352.33069940000001</c:v>
                </c:pt>
                <c:pt idx="2617">
                  <c:v>469.89111709999997</c:v>
                </c:pt>
                <c:pt idx="2618">
                  <c:v>519.36801279999997</c:v>
                </c:pt>
                <c:pt idx="2619">
                  <c:v>500.94115299999999</c:v>
                </c:pt>
                <c:pt idx="2620">
                  <c:v>488.23655000000002</c:v>
                </c:pt>
                <c:pt idx="2621">
                  <c:v>472.73415469999998</c:v>
                </c:pt>
                <c:pt idx="2622">
                  <c:v>433.3698096</c:v>
                </c:pt>
                <c:pt idx="2623">
                  <c:v>385.68554239999997</c:v>
                </c:pt>
                <c:pt idx="2624">
                  <c:v>347.51166230000001</c:v>
                </c:pt>
                <c:pt idx="2625">
                  <c:v>316.97722390000001</c:v>
                </c:pt>
                <c:pt idx="2626">
                  <c:v>292.31680010000002</c:v>
                </c:pt>
                <c:pt idx="2627">
                  <c:v>272.96015310000001</c:v>
                </c:pt>
                <c:pt idx="2628">
                  <c:v>257.92455280000001</c:v>
                </c:pt>
                <c:pt idx="2629">
                  <c:v>246.8423185</c:v>
                </c:pt>
                <c:pt idx="2630">
                  <c:v>237.5290507</c:v>
                </c:pt>
                <c:pt idx="2631">
                  <c:v>229.2705134</c:v>
                </c:pt>
                <c:pt idx="2632">
                  <c:v>221.34534619999999</c:v>
                </c:pt>
                <c:pt idx="2633">
                  <c:v>214.845449</c:v>
                </c:pt>
                <c:pt idx="2634">
                  <c:v>216.92700640000001</c:v>
                </c:pt>
                <c:pt idx="2635">
                  <c:v>264.7464999</c:v>
                </c:pt>
                <c:pt idx="2636">
                  <c:v>374.42506969999999</c:v>
                </c:pt>
                <c:pt idx="2637">
                  <c:v>399.2705924</c:v>
                </c:pt>
                <c:pt idx="2638">
                  <c:v>337.7617363</c:v>
                </c:pt>
                <c:pt idx="2639">
                  <c:v>254.67354399999999</c:v>
                </c:pt>
                <c:pt idx="2640">
                  <c:v>207.44601979999999</c:v>
                </c:pt>
                <c:pt idx="2641">
                  <c:v>186.04359909999999</c:v>
                </c:pt>
                <c:pt idx="2642">
                  <c:v>175.66740830000001</c:v>
                </c:pt>
                <c:pt idx="2643">
                  <c:v>176.55160939999999</c:v>
                </c:pt>
                <c:pt idx="2644">
                  <c:v>188.29656299999999</c:v>
                </c:pt>
                <c:pt idx="2645">
                  <c:v>211.64358859999999</c:v>
                </c:pt>
                <c:pt idx="2646">
                  <c:v>207.26819929999999</c:v>
                </c:pt>
                <c:pt idx="2647">
                  <c:v>195.36918489999999</c:v>
                </c:pt>
                <c:pt idx="2648">
                  <c:v>184.88851840000001</c:v>
                </c:pt>
                <c:pt idx="2649">
                  <c:v>175.04878819999999</c:v>
                </c:pt>
                <c:pt idx="2650">
                  <c:v>163.7167671</c:v>
                </c:pt>
                <c:pt idx="2651">
                  <c:v>153.74402499999999</c:v>
                </c:pt>
                <c:pt idx="2652">
                  <c:v>147.3748032</c:v>
                </c:pt>
                <c:pt idx="2653">
                  <c:v>144.6049591</c:v>
                </c:pt>
                <c:pt idx="2654">
                  <c:v>144.2195744</c:v>
                </c:pt>
                <c:pt idx="2655">
                  <c:v>146.7339733</c:v>
                </c:pt>
                <c:pt idx="2656">
                  <c:v>153.25580869999999</c:v>
                </c:pt>
                <c:pt idx="2657">
                  <c:v>154.41181549999999</c:v>
                </c:pt>
                <c:pt idx="2658">
                  <c:v>149.39432729999999</c:v>
                </c:pt>
                <c:pt idx="2659">
                  <c:v>142.58947939999999</c:v>
                </c:pt>
                <c:pt idx="2660">
                  <c:v>137.11539869999999</c:v>
                </c:pt>
                <c:pt idx="2661">
                  <c:v>137.2873309</c:v>
                </c:pt>
                <c:pt idx="2662">
                  <c:v>136.32513270000001</c:v>
                </c:pt>
                <c:pt idx="2663">
                  <c:v>138.39074360000001</c:v>
                </c:pt>
                <c:pt idx="2664">
                  <c:v>138.0013764</c:v>
                </c:pt>
                <c:pt idx="2665">
                  <c:v>135.58628229999999</c:v>
                </c:pt>
                <c:pt idx="2666">
                  <c:v>137.3610511</c:v>
                </c:pt>
                <c:pt idx="2667">
                  <c:v>142.0504488</c:v>
                </c:pt>
                <c:pt idx="2668">
                  <c:v>140.59623790000001</c:v>
                </c:pt>
                <c:pt idx="2669">
                  <c:v>131.5995404</c:v>
                </c:pt>
                <c:pt idx="2670">
                  <c:v>122.3949928</c:v>
                </c:pt>
                <c:pt idx="2671">
                  <c:v>116.7936314</c:v>
                </c:pt>
                <c:pt idx="2672">
                  <c:v>113.58723259999999</c:v>
                </c:pt>
                <c:pt idx="2673">
                  <c:v>112.0434801</c:v>
                </c:pt>
                <c:pt idx="2674">
                  <c:v>112.1196003</c:v>
                </c:pt>
                <c:pt idx="2675">
                  <c:v>117.8434032</c:v>
                </c:pt>
                <c:pt idx="2676">
                  <c:v>214.88580060000001</c:v>
                </c:pt>
                <c:pt idx="2677">
                  <c:v>232.80295520000001</c:v>
                </c:pt>
                <c:pt idx="2678">
                  <c:v>209.81150310000001</c:v>
                </c:pt>
                <c:pt idx="2679">
                  <c:v>209.10400949999999</c:v>
                </c:pt>
                <c:pt idx="2680">
                  <c:v>401.22556680000002</c:v>
                </c:pt>
                <c:pt idx="2681">
                  <c:v>447.92312500000003</c:v>
                </c:pt>
                <c:pt idx="2682">
                  <c:v>413.44325780000003</c:v>
                </c:pt>
                <c:pt idx="2683">
                  <c:v>364.8430644</c:v>
                </c:pt>
                <c:pt idx="2684">
                  <c:v>309.6049084</c:v>
                </c:pt>
                <c:pt idx="2685">
                  <c:v>257.73423170000001</c:v>
                </c:pt>
                <c:pt idx="2686">
                  <c:v>223.83621149999999</c:v>
                </c:pt>
                <c:pt idx="2687">
                  <c:v>204.43168969999999</c:v>
                </c:pt>
                <c:pt idx="2688">
                  <c:v>194.177595</c:v>
                </c:pt>
                <c:pt idx="2689">
                  <c:v>185.9658397</c:v>
                </c:pt>
                <c:pt idx="2690">
                  <c:v>195.08540339999999</c:v>
                </c:pt>
                <c:pt idx="2691">
                  <c:v>352.37664180000002</c:v>
                </c:pt>
                <c:pt idx="2692">
                  <c:v>466.36579210000002</c:v>
                </c:pt>
                <c:pt idx="2693">
                  <c:v>462.80662769999998</c:v>
                </c:pt>
                <c:pt idx="2694">
                  <c:v>470.43800119999997</c:v>
                </c:pt>
                <c:pt idx="2695">
                  <c:v>477.46522449999998</c:v>
                </c:pt>
                <c:pt idx="2696">
                  <c:v>430.3408723</c:v>
                </c:pt>
                <c:pt idx="2697">
                  <c:v>370.7942377</c:v>
                </c:pt>
                <c:pt idx="2698">
                  <c:v>319.05765029999998</c:v>
                </c:pt>
                <c:pt idx="2699">
                  <c:v>281.54258290000001</c:v>
                </c:pt>
                <c:pt idx="2700">
                  <c:v>257.68113210000001</c:v>
                </c:pt>
                <c:pt idx="2701">
                  <c:v>241.57540209999999</c:v>
                </c:pt>
                <c:pt idx="2702">
                  <c:v>236.66992730000001</c:v>
                </c:pt>
                <c:pt idx="2703">
                  <c:v>270.40787</c:v>
                </c:pt>
                <c:pt idx="2704">
                  <c:v>381.49964879999999</c:v>
                </c:pt>
                <c:pt idx="2705">
                  <c:v>426.08649980000001</c:v>
                </c:pt>
                <c:pt idx="2706">
                  <c:v>399.93824430000001</c:v>
                </c:pt>
                <c:pt idx="2707">
                  <c:v>357.81073850000001</c:v>
                </c:pt>
                <c:pt idx="2708">
                  <c:v>327.00607050000002</c:v>
                </c:pt>
                <c:pt idx="2709">
                  <c:v>310.25879329999998</c:v>
                </c:pt>
                <c:pt idx="2710">
                  <c:v>298.36452320000001</c:v>
                </c:pt>
                <c:pt idx="2711">
                  <c:v>287.1048917</c:v>
                </c:pt>
                <c:pt idx="2712">
                  <c:v>279.88540590000002</c:v>
                </c:pt>
                <c:pt idx="2713">
                  <c:v>281.36011910000002</c:v>
                </c:pt>
                <c:pt idx="2714">
                  <c:v>291.4395816</c:v>
                </c:pt>
                <c:pt idx="2715">
                  <c:v>304.57169420000002</c:v>
                </c:pt>
                <c:pt idx="2716">
                  <c:v>315.63221060000001</c:v>
                </c:pt>
                <c:pt idx="2717">
                  <c:v>323.41997650000002</c:v>
                </c:pt>
                <c:pt idx="2718">
                  <c:v>327.52764070000001</c:v>
                </c:pt>
                <c:pt idx="2719">
                  <c:v>409.3142047</c:v>
                </c:pt>
                <c:pt idx="2720">
                  <c:v>1371.9667899999999</c:v>
                </c:pt>
                <c:pt idx="2721">
                  <c:v>1869.141617</c:v>
                </c:pt>
                <c:pt idx="2722">
                  <c:v>1656.2468630000001</c:v>
                </c:pt>
                <c:pt idx="2723">
                  <c:v>1339.2214160000001</c:v>
                </c:pt>
                <c:pt idx="2724">
                  <c:v>1113.6215769999999</c:v>
                </c:pt>
                <c:pt idx="2725">
                  <c:v>954.16444630000001</c:v>
                </c:pt>
                <c:pt idx="2726">
                  <c:v>838.85548930000004</c:v>
                </c:pt>
                <c:pt idx="2727">
                  <c:v>779.60067609999999</c:v>
                </c:pt>
                <c:pt idx="2728">
                  <c:v>882.16659070000003</c:v>
                </c:pt>
                <c:pt idx="2729">
                  <c:v>1300.4593359999999</c:v>
                </c:pt>
                <c:pt idx="2730">
                  <c:v>2039.9762470000001</c:v>
                </c:pt>
                <c:pt idx="2731">
                  <c:v>2544.8476999999998</c:v>
                </c:pt>
                <c:pt idx="2732">
                  <c:v>2845.4238190000001</c:v>
                </c:pt>
                <c:pt idx="2733">
                  <c:v>2952.1466719999999</c:v>
                </c:pt>
                <c:pt idx="2734">
                  <c:v>2999.0174619999998</c:v>
                </c:pt>
                <c:pt idx="2735">
                  <c:v>2933.9416590000001</c:v>
                </c:pt>
                <c:pt idx="2736">
                  <c:v>2687.754641</c:v>
                </c:pt>
                <c:pt idx="2737">
                  <c:v>2343.2441669999998</c:v>
                </c:pt>
                <c:pt idx="2738">
                  <c:v>2019.2648240000001</c:v>
                </c:pt>
                <c:pt idx="2739">
                  <c:v>1763.183665</c:v>
                </c:pt>
                <c:pt idx="2740">
                  <c:v>1571.8729049999999</c:v>
                </c:pt>
                <c:pt idx="2741">
                  <c:v>1422.2885859999999</c:v>
                </c:pt>
                <c:pt idx="2742">
                  <c:v>1305.813543</c:v>
                </c:pt>
                <c:pt idx="2743">
                  <c:v>1214.7264729999999</c:v>
                </c:pt>
                <c:pt idx="2744">
                  <c:v>1139.8989260000001</c:v>
                </c:pt>
                <c:pt idx="2745">
                  <c:v>1075.2156279999999</c:v>
                </c:pt>
                <c:pt idx="2746">
                  <c:v>1022.962672</c:v>
                </c:pt>
                <c:pt idx="2747">
                  <c:v>987.08848160000002</c:v>
                </c:pt>
                <c:pt idx="2748">
                  <c:v>954.59055149999995</c:v>
                </c:pt>
                <c:pt idx="2749">
                  <c:v>922.85364470000002</c:v>
                </c:pt>
                <c:pt idx="2750">
                  <c:v>881.48678010000003</c:v>
                </c:pt>
                <c:pt idx="2751">
                  <c:v>837.4047984</c:v>
                </c:pt>
                <c:pt idx="2752">
                  <c:v>821.96620519999999</c:v>
                </c:pt>
                <c:pt idx="2753">
                  <c:v>1008.018509</c:v>
                </c:pt>
                <c:pt idx="2754">
                  <c:v>1872.8273139999999</c:v>
                </c:pt>
                <c:pt idx="2755">
                  <c:v>3459.6576519999999</c:v>
                </c:pt>
                <c:pt idx="2756">
                  <c:v>4804.1974579999996</c:v>
                </c:pt>
                <c:pt idx="2757">
                  <c:v>5248.8954100000001</c:v>
                </c:pt>
                <c:pt idx="2758">
                  <c:v>5131.8863170000004</c:v>
                </c:pt>
                <c:pt idx="2759">
                  <c:v>4496.1365040000001</c:v>
                </c:pt>
                <c:pt idx="2760">
                  <c:v>4088.2053289999999</c:v>
                </c:pt>
                <c:pt idx="2761">
                  <c:v>3942.4363170000001</c:v>
                </c:pt>
                <c:pt idx="2762">
                  <c:v>3650.966629</c:v>
                </c:pt>
                <c:pt idx="2763">
                  <c:v>3148.7370259999998</c:v>
                </c:pt>
                <c:pt idx="2764">
                  <c:v>2680.6873650000002</c:v>
                </c:pt>
                <c:pt idx="2765">
                  <c:v>2402.7197970000002</c:v>
                </c:pt>
                <c:pt idx="2766">
                  <c:v>2499.800675</c:v>
                </c:pt>
                <c:pt idx="2767">
                  <c:v>2641.2635570000002</c:v>
                </c:pt>
                <c:pt idx="2768">
                  <c:v>2521.8965819999999</c:v>
                </c:pt>
                <c:pt idx="2769">
                  <c:v>2313.7534019999998</c:v>
                </c:pt>
                <c:pt idx="2770">
                  <c:v>2225.0396460000002</c:v>
                </c:pt>
                <c:pt idx="2771">
                  <c:v>2908.2662340000002</c:v>
                </c:pt>
                <c:pt idx="2772">
                  <c:v>5576.8470740000002</c:v>
                </c:pt>
                <c:pt idx="2773">
                  <c:v>5682.3541729999997</c:v>
                </c:pt>
                <c:pt idx="2774">
                  <c:v>4436.2850310000003</c:v>
                </c:pt>
                <c:pt idx="2775">
                  <c:v>3474.9805470000001</c:v>
                </c:pt>
                <c:pt idx="2776">
                  <c:v>2915.0644320000001</c:v>
                </c:pt>
                <c:pt idx="2777">
                  <c:v>2556.8446269999999</c:v>
                </c:pt>
                <c:pt idx="2778">
                  <c:v>2333.7973699999998</c:v>
                </c:pt>
                <c:pt idx="2779">
                  <c:v>2245.4160280000001</c:v>
                </c:pt>
                <c:pt idx="2780">
                  <c:v>2223.26739</c:v>
                </c:pt>
                <c:pt idx="2781">
                  <c:v>2220.855904</c:v>
                </c:pt>
                <c:pt idx="2782">
                  <c:v>2290.9981229999999</c:v>
                </c:pt>
                <c:pt idx="2783">
                  <c:v>2668.0755020000001</c:v>
                </c:pt>
                <c:pt idx="2784">
                  <c:v>2734.6629109999999</c:v>
                </c:pt>
                <c:pt idx="2785">
                  <c:v>2695.5032070000002</c:v>
                </c:pt>
                <c:pt idx="2786">
                  <c:v>2607.7539120000001</c:v>
                </c:pt>
                <c:pt idx="2787">
                  <c:v>2487.2701400000001</c:v>
                </c:pt>
                <c:pt idx="2788">
                  <c:v>2316.2947450000001</c:v>
                </c:pt>
                <c:pt idx="2789">
                  <c:v>2096.216535</c:v>
                </c:pt>
                <c:pt idx="2790">
                  <c:v>1868.2895189999999</c:v>
                </c:pt>
                <c:pt idx="2791">
                  <c:v>1679.484651</c:v>
                </c:pt>
                <c:pt idx="2792">
                  <c:v>1578.2062249999999</c:v>
                </c:pt>
                <c:pt idx="2793">
                  <c:v>1637.096018</c:v>
                </c:pt>
                <c:pt idx="2794">
                  <c:v>1744.9010310000001</c:v>
                </c:pt>
                <c:pt idx="2795">
                  <c:v>1775.8721089999999</c:v>
                </c:pt>
                <c:pt idx="2796">
                  <c:v>1736.688519</c:v>
                </c:pt>
                <c:pt idx="2797">
                  <c:v>1726.681104</c:v>
                </c:pt>
                <c:pt idx="2798">
                  <c:v>1678.4225489999999</c:v>
                </c:pt>
                <c:pt idx="2799">
                  <c:v>1618.5714399999999</c:v>
                </c:pt>
                <c:pt idx="2800">
                  <c:v>1556.3887119999999</c:v>
                </c:pt>
                <c:pt idx="2801">
                  <c:v>1490.314697</c:v>
                </c:pt>
                <c:pt idx="2802">
                  <c:v>1412.538849</c:v>
                </c:pt>
                <c:pt idx="2803">
                  <c:v>1342.9428640000001</c:v>
                </c:pt>
                <c:pt idx="2804">
                  <c:v>1304.1513500000001</c:v>
                </c:pt>
                <c:pt idx="2805">
                  <c:v>1305.3780059999999</c:v>
                </c:pt>
                <c:pt idx="2806">
                  <c:v>1386.2329850000001</c:v>
                </c:pt>
                <c:pt idx="2807">
                  <c:v>1439.4405300000001</c:v>
                </c:pt>
                <c:pt idx="2808">
                  <c:v>1461.3296869999999</c:v>
                </c:pt>
                <c:pt idx="2809">
                  <c:v>1487.0538019999999</c:v>
                </c:pt>
                <c:pt idx="2810">
                  <c:v>1491.5678379999999</c:v>
                </c:pt>
                <c:pt idx="2811">
                  <c:v>1448.556752</c:v>
                </c:pt>
                <c:pt idx="2812">
                  <c:v>1372.2943849999999</c:v>
                </c:pt>
                <c:pt idx="2813">
                  <c:v>1288.0339240000001</c:v>
                </c:pt>
                <c:pt idx="2814">
                  <c:v>1208.342179</c:v>
                </c:pt>
                <c:pt idx="2815">
                  <c:v>1134.2056689999999</c:v>
                </c:pt>
                <c:pt idx="2816">
                  <c:v>1065.1237980000001</c:v>
                </c:pt>
                <c:pt idx="2817">
                  <c:v>1001.767092</c:v>
                </c:pt>
                <c:pt idx="2818">
                  <c:v>943.94875930000001</c:v>
                </c:pt>
                <c:pt idx="2819">
                  <c:v>892.40750869999999</c:v>
                </c:pt>
                <c:pt idx="2820">
                  <c:v>845.16161209999996</c:v>
                </c:pt>
                <c:pt idx="2821">
                  <c:v>798.88029610000001</c:v>
                </c:pt>
                <c:pt idx="2822">
                  <c:v>754.16060770000001</c:v>
                </c:pt>
                <c:pt idx="2823">
                  <c:v>713.767742</c:v>
                </c:pt>
                <c:pt idx="2824">
                  <c:v>678.54970939999998</c:v>
                </c:pt>
                <c:pt idx="2825">
                  <c:v>648.22256779999998</c:v>
                </c:pt>
                <c:pt idx="2826">
                  <c:v>621.37932980000005</c:v>
                </c:pt>
                <c:pt idx="2827">
                  <c:v>596.27089990000002</c:v>
                </c:pt>
                <c:pt idx="2828">
                  <c:v>577.40457579999998</c:v>
                </c:pt>
                <c:pt idx="2829">
                  <c:v>583.39188239999999</c:v>
                </c:pt>
                <c:pt idx="2830">
                  <c:v>644.49815130000002</c:v>
                </c:pt>
                <c:pt idx="2831">
                  <c:v>680.63891479999995</c:v>
                </c:pt>
                <c:pt idx="2832">
                  <c:v>682.83448320000002</c:v>
                </c:pt>
                <c:pt idx="2833">
                  <c:v>652.57993529999999</c:v>
                </c:pt>
                <c:pt idx="2834">
                  <c:v>624.8413769</c:v>
                </c:pt>
                <c:pt idx="2835">
                  <c:v>648.86310860000003</c:v>
                </c:pt>
                <c:pt idx="2836">
                  <c:v>719.5033717</c:v>
                </c:pt>
                <c:pt idx="2837">
                  <c:v>758.48984640000003</c:v>
                </c:pt>
                <c:pt idx="2838">
                  <c:v>736.5713303</c:v>
                </c:pt>
                <c:pt idx="2839">
                  <c:v>685.54985950000003</c:v>
                </c:pt>
                <c:pt idx="2840">
                  <c:v>638.71992550000004</c:v>
                </c:pt>
                <c:pt idx="2841">
                  <c:v>607.27898259999995</c:v>
                </c:pt>
                <c:pt idx="2842">
                  <c:v>591.14050889999999</c:v>
                </c:pt>
                <c:pt idx="2843">
                  <c:v>580.08165589999999</c:v>
                </c:pt>
                <c:pt idx="2844">
                  <c:v>563.7677175</c:v>
                </c:pt>
                <c:pt idx="2845">
                  <c:v>547.87967819999994</c:v>
                </c:pt>
                <c:pt idx="2846">
                  <c:v>631.80468440000004</c:v>
                </c:pt>
                <c:pt idx="2847">
                  <c:v>752.48992399999997</c:v>
                </c:pt>
                <c:pt idx="2848">
                  <c:v>874.92865449999999</c:v>
                </c:pt>
                <c:pt idx="2849">
                  <c:v>915.71631439999999</c:v>
                </c:pt>
                <c:pt idx="2850">
                  <c:v>897.01628259999995</c:v>
                </c:pt>
                <c:pt idx="2851">
                  <c:v>855.85758510000005</c:v>
                </c:pt>
                <c:pt idx="2852">
                  <c:v>775.32376409999995</c:v>
                </c:pt>
                <c:pt idx="2853">
                  <c:v>691.4934614</c:v>
                </c:pt>
                <c:pt idx="2854">
                  <c:v>652.81109249999997</c:v>
                </c:pt>
                <c:pt idx="2855">
                  <c:v>677.94298509999999</c:v>
                </c:pt>
                <c:pt idx="2856">
                  <c:v>675.29832639999995</c:v>
                </c:pt>
                <c:pt idx="2857">
                  <c:v>622.06182860000001</c:v>
                </c:pt>
                <c:pt idx="2858">
                  <c:v>559.1997192</c:v>
                </c:pt>
                <c:pt idx="2859">
                  <c:v>512.08367720000001</c:v>
                </c:pt>
                <c:pt idx="2860">
                  <c:v>479.48033770000001</c:v>
                </c:pt>
                <c:pt idx="2861">
                  <c:v>455.33867379999998</c:v>
                </c:pt>
                <c:pt idx="2862">
                  <c:v>436.2694535</c:v>
                </c:pt>
                <c:pt idx="2863">
                  <c:v>420.38831320000003</c:v>
                </c:pt>
                <c:pt idx="2864">
                  <c:v>405.99688850000001</c:v>
                </c:pt>
                <c:pt idx="2865">
                  <c:v>392.86443730000002</c:v>
                </c:pt>
                <c:pt idx="2866">
                  <c:v>382.93263710000002</c:v>
                </c:pt>
                <c:pt idx="2867">
                  <c:v>379.53551700000003</c:v>
                </c:pt>
                <c:pt idx="2868">
                  <c:v>435.02596670000003</c:v>
                </c:pt>
                <c:pt idx="2869">
                  <c:v>497.74972350000002</c:v>
                </c:pt>
                <c:pt idx="2870">
                  <c:v>481.53342850000001</c:v>
                </c:pt>
                <c:pt idx="2871">
                  <c:v>481.896727</c:v>
                </c:pt>
                <c:pt idx="2872">
                  <c:v>532.66661599999998</c:v>
                </c:pt>
                <c:pt idx="2873">
                  <c:v>626.83179570000004</c:v>
                </c:pt>
                <c:pt idx="2874">
                  <c:v>584.85598630000004</c:v>
                </c:pt>
                <c:pt idx="2875">
                  <c:v>503.41758299999998</c:v>
                </c:pt>
                <c:pt idx="2876">
                  <c:v>436.80241749999999</c:v>
                </c:pt>
                <c:pt idx="2877">
                  <c:v>398.99486539999998</c:v>
                </c:pt>
                <c:pt idx="2878">
                  <c:v>406.07022990000002</c:v>
                </c:pt>
                <c:pt idx="2879">
                  <c:v>417.06773980000003</c:v>
                </c:pt>
                <c:pt idx="2880">
                  <c:v>452.66225969999999</c:v>
                </c:pt>
                <c:pt idx="2881">
                  <c:v>651.87228319999997</c:v>
                </c:pt>
                <c:pt idx="2882">
                  <c:v>780.73288890000003</c:v>
                </c:pt>
                <c:pt idx="2883">
                  <c:v>724.34386600000005</c:v>
                </c:pt>
                <c:pt idx="2884">
                  <c:v>625.65465940000001</c:v>
                </c:pt>
                <c:pt idx="2885">
                  <c:v>544.63893510000003</c:v>
                </c:pt>
                <c:pt idx="2886">
                  <c:v>484.46072450000003</c:v>
                </c:pt>
                <c:pt idx="2887">
                  <c:v>439.52626079999999</c:v>
                </c:pt>
                <c:pt idx="2888">
                  <c:v>407.56266449999998</c:v>
                </c:pt>
                <c:pt idx="2889">
                  <c:v>387.86075340000002</c:v>
                </c:pt>
                <c:pt idx="2890">
                  <c:v>374.78425349999998</c:v>
                </c:pt>
                <c:pt idx="2891">
                  <c:v>364.65689730000003</c:v>
                </c:pt>
                <c:pt idx="2892">
                  <c:v>377.52191090000002</c:v>
                </c:pt>
                <c:pt idx="2893">
                  <c:v>617.09546569999998</c:v>
                </c:pt>
                <c:pt idx="2894">
                  <c:v>743.54627589999996</c:v>
                </c:pt>
                <c:pt idx="2895">
                  <c:v>717.02791390000004</c:v>
                </c:pt>
                <c:pt idx="2896">
                  <c:v>645.1997811</c:v>
                </c:pt>
                <c:pt idx="2897">
                  <c:v>576.37392090000003</c:v>
                </c:pt>
                <c:pt idx="2898">
                  <c:v>522.89577499999996</c:v>
                </c:pt>
                <c:pt idx="2899">
                  <c:v>484.52177039999998</c:v>
                </c:pt>
                <c:pt idx="2900">
                  <c:v>457.58920069999999</c:v>
                </c:pt>
                <c:pt idx="2901">
                  <c:v>441.09826809999998</c:v>
                </c:pt>
                <c:pt idx="2902">
                  <c:v>431.63274330000002</c:v>
                </c:pt>
                <c:pt idx="2903">
                  <c:v>421.47900909999998</c:v>
                </c:pt>
                <c:pt idx="2904">
                  <c:v>404.37972739999998</c:v>
                </c:pt>
                <c:pt idx="2905">
                  <c:v>400.68689039999998</c:v>
                </c:pt>
                <c:pt idx="2906">
                  <c:v>368.58605649999998</c:v>
                </c:pt>
                <c:pt idx="2907">
                  <c:v>355.55960959999999</c:v>
                </c:pt>
                <c:pt idx="2908">
                  <c:v>354.37473619999997</c:v>
                </c:pt>
                <c:pt idx="2909">
                  <c:v>350.55132040000001</c:v>
                </c:pt>
                <c:pt idx="2910">
                  <c:v>336.30553659999998</c:v>
                </c:pt>
                <c:pt idx="2911">
                  <c:v>324.4728662</c:v>
                </c:pt>
                <c:pt idx="2912">
                  <c:v>335.76181530000002</c:v>
                </c:pt>
                <c:pt idx="2913">
                  <c:v>348.41323640000002</c:v>
                </c:pt>
                <c:pt idx="2914">
                  <c:v>330.65357719999997</c:v>
                </c:pt>
                <c:pt idx="2915">
                  <c:v>297.04651419999999</c:v>
                </c:pt>
                <c:pt idx="2916">
                  <c:v>268.07899099999997</c:v>
                </c:pt>
                <c:pt idx="2917">
                  <c:v>248.36677320000001</c:v>
                </c:pt>
                <c:pt idx="2918">
                  <c:v>256.8684556</c:v>
                </c:pt>
                <c:pt idx="2919">
                  <c:v>497.75884239999999</c:v>
                </c:pt>
                <c:pt idx="2920">
                  <c:v>697.05856089999997</c:v>
                </c:pt>
                <c:pt idx="2921">
                  <c:v>627.73482539999998</c:v>
                </c:pt>
                <c:pt idx="2922">
                  <c:v>501.77214079999999</c:v>
                </c:pt>
                <c:pt idx="2923">
                  <c:v>398.80340999999999</c:v>
                </c:pt>
                <c:pt idx="2924">
                  <c:v>339.25257429999999</c:v>
                </c:pt>
                <c:pt idx="2925">
                  <c:v>305.01325430000003</c:v>
                </c:pt>
                <c:pt idx="2926">
                  <c:v>284.86238550000002</c:v>
                </c:pt>
                <c:pt idx="2927">
                  <c:v>268.50663409999999</c:v>
                </c:pt>
                <c:pt idx="2928">
                  <c:v>250.3428266</c:v>
                </c:pt>
                <c:pt idx="2929">
                  <c:v>234.01947329999999</c:v>
                </c:pt>
                <c:pt idx="2930">
                  <c:v>222.5637806</c:v>
                </c:pt>
                <c:pt idx="2931">
                  <c:v>217.88690159999999</c:v>
                </c:pt>
                <c:pt idx="2932">
                  <c:v>223.3657973</c:v>
                </c:pt>
                <c:pt idx="2933">
                  <c:v>230.4578314</c:v>
                </c:pt>
                <c:pt idx="2934">
                  <c:v>228.98482530000001</c:v>
                </c:pt>
                <c:pt idx="2935">
                  <c:v>215.74600340000001</c:v>
                </c:pt>
                <c:pt idx="2936">
                  <c:v>197.3527943</c:v>
                </c:pt>
                <c:pt idx="2937">
                  <c:v>181.2824942</c:v>
                </c:pt>
                <c:pt idx="2938">
                  <c:v>172.80169810000001</c:v>
                </c:pt>
                <c:pt idx="2939">
                  <c:v>170.02586869999999</c:v>
                </c:pt>
                <c:pt idx="2940">
                  <c:v>172.3365263</c:v>
                </c:pt>
                <c:pt idx="2941">
                  <c:v>177.91353710000001</c:v>
                </c:pt>
                <c:pt idx="2942">
                  <c:v>178.69911740000001</c:v>
                </c:pt>
                <c:pt idx="2943">
                  <c:v>170.73712309999999</c:v>
                </c:pt>
                <c:pt idx="2944">
                  <c:v>160.12956990000001</c:v>
                </c:pt>
                <c:pt idx="2945">
                  <c:v>157.20052580000001</c:v>
                </c:pt>
                <c:pt idx="2946">
                  <c:v>181.7766957</c:v>
                </c:pt>
                <c:pt idx="2947">
                  <c:v>205.60654690000001</c:v>
                </c:pt>
                <c:pt idx="2948">
                  <c:v>199.85803340000001</c:v>
                </c:pt>
                <c:pt idx="2949">
                  <c:v>174.2923073</c:v>
                </c:pt>
                <c:pt idx="2950">
                  <c:v>151.8519493</c:v>
                </c:pt>
                <c:pt idx="2951">
                  <c:v>140.13014240000001</c:v>
                </c:pt>
                <c:pt idx="2952">
                  <c:v>182.66401780000001</c:v>
                </c:pt>
                <c:pt idx="2953">
                  <c:v>272.82658559999999</c:v>
                </c:pt>
                <c:pt idx="2954">
                  <c:v>279.2505673</c:v>
                </c:pt>
                <c:pt idx="2955">
                  <c:v>213.724672</c:v>
                </c:pt>
                <c:pt idx="2956">
                  <c:v>156.037994</c:v>
                </c:pt>
                <c:pt idx="2957">
                  <c:v>127.9668941</c:v>
                </c:pt>
                <c:pt idx="2958">
                  <c:v>118.3109901</c:v>
                </c:pt>
                <c:pt idx="2959">
                  <c:v>137.0111315</c:v>
                </c:pt>
                <c:pt idx="2960">
                  <c:v>456.05647800000003</c:v>
                </c:pt>
                <c:pt idx="2961">
                  <c:v>602.2432321</c:v>
                </c:pt>
                <c:pt idx="2962">
                  <c:v>470.01575800000001</c:v>
                </c:pt>
                <c:pt idx="2963">
                  <c:v>317.16943300000003</c:v>
                </c:pt>
                <c:pt idx="2964">
                  <c:v>211.6598664</c:v>
                </c:pt>
                <c:pt idx="2965">
                  <c:v>159.99260509999999</c:v>
                </c:pt>
                <c:pt idx="2966">
                  <c:v>141.6287485</c:v>
                </c:pt>
                <c:pt idx="2967">
                  <c:v>139.09283550000001</c:v>
                </c:pt>
                <c:pt idx="2968">
                  <c:v>143.59224939999999</c:v>
                </c:pt>
                <c:pt idx="2969">
                  <c:v>148.79151490000001</c:v>
                </c:pt>
                <c:pt idx="2970">
                  <c:v>145.6678173</c:v>
                </c:pt>
                <c:pt idx="2971">
                  <c:v>131.99359290000001</c:v>
                </c:pt>
                <c:pt idx="2972">
                  <c:v>115.9580587</c:v>
                </c:pt>
                <c:pt idx="2973">
                  <c:v>105.76409460000001</c:v>
                </c:pt>
                <c:pt idx="2974">
                  <c:v>100.344632</c:v>
                </c:pt>
                <c:pt idx="2975">
                  <c:v>96.922116099999997</c:v>
                </c:pt>
                <c:pt idx="2976">
                  <c:v>93.835272099999997</c:v>
                </c:pt>
                <c:pt idx="2977">
                  <c:v>91.171943229999997</c:v>
                </c:pt>
                <c:pt idx="2978">
                  <c:v>89.007892170000005</c:v>
                </c:pt>
                <c:pt idx="2979">
                  <c:v>87.140099500000005</c:v>
                </c:pt>
                <c:pt idx="2980">
                  <c:v>86.299470639999996</c:v>
                </c:pt>
                <c:pt idx="2981">
                  <c:v>89.126943159999996</c:v>
                </c:pt>
                <c:pt idx="2982">
                  <c:v>97.976352770000005</c:v>
                </c:pt>
                <c:pt idx="2983">
                  <c:v>115.3626993</c:v>
                </c:pt>
                <c:pt idx="2984">
                  <c:v>132.85253499999999</c:v>
                </c:pt>
                <c:pt idx="2985">
                  <c:v>140.67932680000001</c:v>
                </c:pt>
                <c:pt idx="2986">
                  <c:v>179.5217102</c:v>
                </c:pt>
                <c:pt idx="2987">
                  <c:v>223.79138320000001</c:v>
                </c:pt>
                <c:pt idx="2988">
                  <c:v>174.5668957</c:v>
                </c:pt>
                <c:pt idx="2989">
                  <c:v>130.3053764</c:v>
                </c:pt>
                <c:pt idx="2990">
                  <c:v>109.3148721</c:v>
                </c:pt>
                <c:pt idx="2991">
                  <c:v>146.6604969</c:v>
                </c:pt>
                <c:pt idx="2992">
                  <c:v>171.69915839999999</c:v>
                </c:pt>
                <c:pt idx="2993">
                  <c:v>151.4346376</c:v>
                </c:pt>
                <c:pt idx="2994">
                  <c:v>126.87675710000001</c:v>
                </c:pt>
                <c:pt idx="2995">
                  <c:v>116.99947109999999</c:v>
                </c:pt>
                <c:pt idx="2996">
                  <c:v>109.1075276</c:v>
                </c:pt>
                <c:pt idx="2997">
                  <c:v>96.691952540000003</c:v>
                </c:pt>
                <c:pt idx="2998">
                  <c:v>85.431570530000002</c:v>
                </c:pt>
                <c:pt idx="2999">
                  <c:v>78.873992150000007</c:v>
                </c:pt>
                <c:pt idx="3000">
                  <c:v>75.116039060000006</c:v>
                </c:pt>
                <c:pt idx="3001">
                  <c:v>72.278505800000005</c:v>
                </c:pt>
                <c:pt idx="3002">
                  <c:v>70.029479739999999</c:v>
                </c:pt>
                <c:pt idx="3003">
                  <c:v>68.620892690000005</c:v>
                </c:pt>
                <c:pt idx="3004">
                  <c:v>68.26799115</c:v>
                </c:pt>
                <c:pt idx="3005">
                  <c:v>69.626502720000005</c:v>
                </c:pt>
                <c:pt idx="3006">
                  <c:v>73.578920600000004</c:v>
                </c:pt>
                <c:pt idx="3007">
                  <c:v>78.868075689999998</c:v>
                </c:pt>
                <c:pt idx="3008">
                  <c:v>83.34907699</c:v>
                </c:pt>
                <c:pt idx="3009">
                  <c:v>82.023214260000003</c:v>
                </c:pt>
                <c:pt idx="3010">
                  <c:v>75.650808339999998</c:v>
                </c:pt>
                <c:pt idx="3011">
                  <c:v>75.158774219999998</c:v>
                </c:pt>
                <c:pt idx="3012">
                  <c:v>87.510708359999995</c:v>
                </c:pt>
                <c:pt idx="3013">
                  <c:v>110.6033015</c:v>
                </c:pt>
                <c:pt idx="3014">
                  <c:v>129.67504289999999</c:v>
                </c:pt>
                <c:pt idx="3015">
                  <c:v>126.4111693</c:v>
                </c:pt>
                <c:pt idx="3016">
                  <c:v>109.0822924</c:v>
                </c:pt>
                <c:pt idx="3017">
                  <c:v>92.079074770000005</c:v>
                </c:pt>
                <c:pt idx="3018">
                  <c:v>83.236084250000005</c:v>
                </c:pt>
                <c:pt idx="3019">
                  <c:v>78.101567529999997</c:v>
                </c:pt>
                <c:pt idx="3020">
                  <c:v>83.445954760000006</c:v>
                </c:pt>
                <c:pt idx="3021">
                  <c:v>347.69958750000001</c:v>
                </c:pt>
                <c:pt idx="3022">
                  <c:v>619.56932770000003</c:v>
                </c:pt>
                <c:pt idx="3023">
                  <c:v>636.12078240000005</c:v>
                </c:pt>
                <c:pt idx="3024">
                  <c:v>576.39339580000001</c:v>
                </c:pt>
                <c:pt idx="3025">
                  <c:v>518.0123274</c:v>
                </c:pt>
                <c:pt idx="3026">
                  <c:v>440.14930349999997</c:v>
                </c:pt>
                <c:pt idx="3027">
                  <c:v>347.292169</c:v>
                </c:pt>
                <c:pt idx="3028">
                  <c:v>261.07074640000002</c:v>
                </c:pt>
                <c:pt idx="3029">
                  <c:v>212.01051219999999</c:v>
                </c:pt>
                <c:pt idx="3030">
                  <c:v>185.72526110000001</c:v>
                </c:pt>
                <c:pt idx="3031">
                  <c:v>168.48637350000001</c:v>
                </c:pt>
                <c:pt idx="3032">
                  <c:v>156.2856932</c:v>
                </c:pt>
                <c:pt idx="3033">
                  <c:v>146.8416009</c:v>
                </c:pt>
                <c:pt idx="3034">
                  <c:v>143.4755274</c:v>
                </c:pt>
                <c:pt idx="3035">
                  <c:v>143.43899239999999</c:v>
                </c:pt>
                <c:pt idx="3036">
                  <c:v>141.9540073</c:v>
                </c:pt>
                <c:pt idx="3037">
                  <c:v>133.00465009999999</c:v>
                </c:pt>
                <c:pt idx="3038">
                  <c:v>121.0941885</c:v>
                </c:pt>
                <c:pt idx="3039">
                  <c:v>112.7419313</c:v>
                </c:pt>
                <c:pt idx="3040">
                  <c:v>132.43471880000001</c:v>
                </c:pt>
                <c:pt idx="3041">
                  <c:v>1760.7007739999999</c:v>
                </c:pt>
                <c:pt idx="3042">
                  <c:v>16047.893120000001</c:v>
                </c:pt>
                <c:pt idx="3043">
                  <c:v>37191.448640000002</c:v>
                </c:pt>
                <c:pt idx="3044">
                  <c:v>31234.582559999999</c:v>
                </c:pt>
                <c:pt idx="3045">
                  <c:v>17951.56192</c:v>
                </c:pt>
                <c:pt idx="3046">
                  <c:v>10233.682870000001</c:v>
                </c:pt>
                <c:pt idx="3047">
                  <c:v>6538.7247870000001</c:v>
                </c:pt>
                <c:pt idx="3048">
                  <c:v>4620.6796260000001</c:v>
                </c:pt>
                <c:pt idx="3049">
                  <c:v>3784.267734</c:v>
                </c:pt>
                <c:pt idx="3050">
                  <c:v>4075.4191989999999</c:v>
                </c:pt>
                <c:pt idx="3051">
                  <c:v>3527.3297739999998</c:v>
                </c:pt>
                <c:pt idx="3052">
                  <c:v>2905.2191069999999</c:v>
                </c:pt>
                <c:pt idx="3053">
                  <c:v>2602.8271060000002</c:v>
                </c:pt>
                <c:pt idx="3054">
                  <c:v>2417.739028</c:v>
                </c:pt>
                <c:pt idx="3055">
                  <c:v>2074.574431</c:v>
                </c:pt>
                <c:pt idx="3056">
                  <c:v>1812.6404640000001</c:v>
                </c:pt>
                <c:pt idx="3057">
                  <c:v>1662.9375829999999</c:v>
                </c:pt>
                <c:pt idx="3058">
                  <c:v>1541.088456</c:v>
                </c:pt>
                <c:pt idx="3059">
                  <c:v>1479.4005790000001</c:v>
                </c:pt>
                <c:pt idx="3060">
                  <c:v>2616.1715749999998</c:v>
                </c:pt>
                <c:pt idx="3061">
                  <c:v>7564.2418600000001</c:v>
                </c:pt>
                <c:pt idx="3062">
                  <c:v>7317.5711460000002</c:v>
                </c:pt>
                <c:pt idx="3063">
                  <c:v>5108.4309080000003</c:v>
                </c:pt>
                <c:pt idx="3064">
                  <c:v>3816.8646130000002</c:v>
                </c:pt>
                <c:pt idx="3065">
                  <c:v>3256.7073620000001</c:v>
                </c:pt>
                <c:pt idx="3066">
                  <c:v>3684.7895840000001</c:v>
                </c:pt>
                <c:pt idx="3067">
                  <c:v>8749.8568039999991</c:v>
                </c:pt>
                <c:pt idx="3068">
                  <c:v>15979.74627</c:v>
                </c:pt>
                <c:pt idx="3069">
                  <c:v>13070.257659999999</c:v>
                </c:pt>
                <c:pt idx="3070">
                  <c:v>8778.7569910000002</c:v>
                </c:pt>
                <c:pt idx="3071">
                  <c:v>6333.5112589999999</c:v>
                </c:pt>
                <c:pt idx="3072">
                  <c:v>5002.9962029999997</c:v>
                </c:pt>
                <c:pt idx="3073">
                  <c:v>4273.5158069999998</c:v>
                </c:pt>
                <c:pt idx="3074">
                  <c:v>3767.0593610000001</c:v>
                </c:pt>
                <c:pt idx="3075">
                  <c:v>3355.3715029999998</c:v>
                </c:pt>
                <c:pt idx="3076">
                  <c:v>3024.4828499999999</c:v>
                </c:pt>
                <c:pt idx="3077">
                  <c:v>2753.773917</c:v>
                </c:pt>
                <c:pt idx="3078">
                  <c:v>3399.0662080000002</c:v>
                </c:pt>
                <c:pt idx="3079">
                  <c:v>6718.498525</c:v>
                </c:pt>
                <c:pt idx="3080">
                  <c:v>7130.229816</c:v>
                </c:pt>
                <c:pt idx="3081">
                  <c:v>6619.3478059999998</c:v>
                </c:pt>
                <c:pt idx="3082">
                  <c:v>6410.6501109999999</c:v>
                </c:pt>
                <c:pt idx="3083">
                  <c:v>6029.8386739999996</c:v>
                </c:pt>
                <c:pt idx="3084">
                  <c:v>5479.7172229999996</c:v>
                </c:pt>
                <c:pt idx="3085">
                  <c:v>5217.9352900000004</c:v>
                </c:pt>
                <c:pt idx="3086">
                  <c:v>4929.1893810000001</c:v>
                </c:pt>
                <c:pt idx="3087">
                  <c:v>4424.4660880000001</c:v>
                </c:pt>
                <c:pt idx="3088">
                  <c:v>4062.8408399999998</c:v>
                </c:pt>
                <c:pt idx="3089">
                  <c:v>5506.2526770000004</c:v>
                </c:pt>
                <c:pt idx="3090">
                  <c:v>9865.9526889999997</c:v>
                </c:pt>
                <c:pt idx="3091">
                  <c:v>8584.3566750000009</c:v>
                </c:pt>
                <c:pt idx="3092">
                  <c:v>6199.0580369999998</c:v>
                </c:pt>
                <c:pt idx="3093">
                  <c:v>4786.3606339999997</c:v>
                </c:pt>
                <c:pt idx="3094">
                  <c:v>4088.6060189999998</c:v>
                </c:pt>
                <c:pt idx="3095">
                  <c:v>3750.56736</c:v>
                </c:pt>
                <c:pt idx="3096">
                  <c:v>3574.8911990000001</c:v>
                </c:pt>
                <c:pt idx="3097">
                  <c:v>3351.742737</c:v>
                </c:pt>
                <c:pt idx="3098">
                  <c:v>3085.3442879999998</c:v>
                </c:pt>
                <c:pt idx="3099">
                  <c:v>2837.4906940000001</c:v>
                </c:pt>
                <c:pt idx="3100">
                  <c:v>2628.121502</c:v>
                </c:pt>
                <c:pt idx="3101">
                  <c:v>2445.905131</c:v>
                </c:pt>
                <c:pt idx="3102">
                  <c:v>2281.0635710000001</c:v>
                </c:pt>
                <c:pt idx="3103">
                  <c:v>2145.2566430000002</c:v>
                </c:pt>
                <c:pt idx="3104">
                  <c:v>2027.861009</c:v>
                </c:pt>
                <c:pt idx="3105">
                  <c:v>1932.2391009999999</c:v>
                </c:pt>
                <c:pt idx="3106">
                  <c:v>1847.3233620000001</c:v>
                </c:pt>
                <c:pt idx="3107">
                  <c:v>1768.825992</c:v>
                </c:pt>
                <c:pt idx="3108">
                  <c:v>1748.1104150000001</c:v>
                </c:pt>
                <c:pt idx="3109">
                  <c:v>7924.2488350000003</c:v>
                </c:pt>
                <c:pt idx="3110">
                  <c:v>39986.574410000001</c:v>
                </c:pt>
                <c:pt idx="3111">
                  <c:v>57289.08322</c:v>
                </c:pt>
                <c:pt idx="3112">
                  <c:v>42211.244070000001</c:v>
                </c:pt>
                <c:pt idx="3113">
                  <c:v>26049.322240000001</c:v>
                </c:pt>
                <c:pt idx="3114">
                  <c:v>18349.524669999999</c:v>
                </c:pt>
                <c:pt idx="3115">
                  <c:v>13883.93672</c:v>
                </c:pt>
                <c:pt idx="3116">
                  <c:v>10798.366690000001</c:v>
                </c:pt>
                <c:pt idx="3117">
                  <c:v>8663.1020590000007</c:v>
                </c:pt>
                <c:pt idx="3118">
                  <c:v>7375.1389479999998</c:v>
                </c:pt>
                <c:pt idx="3119">
                  <c:v>6830.6398289999997</c:v>
                </c:pt>
                <c:pt idx="3120">
                  <c:v>6532.4899969999997</c:v>
                </c:pt>
                <c:pt idx="3121">
                  <c:v>6189.8132320000004</c:v>
                </c:pt>
                <c:pt idx="3122">
                  <c:v>5730.5391609999997</c:v>
                </c:pt>
                <c:pt idx="3123">
                  <c:v>5259.6948050000001</c:v>
                </c:pt>
                <c:pt idx="3124">
                  <c:v>5291.8447059999999</c:v>
                </c:pt>
                <c:pt idx="3125">
                  <c:v>6275.6487349999998</c:v>
                </c:pt>
                <c:pt idx="3126">
                  <c:v>7184.9298179999996</c:v>
                </c:pt>
                <c:pt idx="3127">
                  <c:v>7133.2846680000002</c:v>
                </c:pt>
                <c:pt idx="3128">
                  <c:v>6371.8221979999998</c:v>
                </c:pt>
                <c:pt idx="3129">
                  <c:v>6818.2408070000001</c:v>
                </c:pt>
                <c:pt idx="3130">
                  <c:v>12241.773939999999</c:v>
                </c:pt>
                <c:pt idx="3131">
                  <c:v>14116.27822</c:v>
                </c:pt>
                <c:pt idx="3132">
                  <c:v>12101.49243</c:v>
                </c:pt>
                <c:pt idx="3133">
                  <c:v>9740.0920920000008</c:v>
                </c:pt>
                <c:pt idx="3134">
                  <c:v>7882.0347869999996</c:v>
                </c:pt>
                <c:pt idx="3135">
                  <c:v>6559.1852070000004</c:v>
                </c:pt>
                <c:pt idx="3136">
                  <c:v>5478.9868130000004</c:v>
                </c:pt>
                <c:pt idx="3137">
                  <c:v>4709.0779309999998</c:v>
                </c:pt>
                <c:pt idx="3138">
                  <c:v>4165.0759589999998</c:v>
                </c:pt>
                <c:pt idx="3139">
                  <c:v>3795.9610619999999</c:v>
                </c:pt>
                <c:pt idx="3140">
                  <c:v>3541.5349670000001</c:v>
                </c:pt>
                <c:pt idx="3141">
                  <c:v>3337.8723879999998</c:v>
                </c:pt>
                <c:pt idx="3142">
                  <c:v>3156.7074309999998</c:v>
                </c:pt>
                <c:pt idx="3143">
                  <c:v>2980.0283420000001</c:v>
                </c:pt>
                <c:pt idx="3144">
                  <c:v>2806.7798870000001</c:v>
                </c:pt>
                <c:pt idx="3145">
                  <c:v>2650.616113</c:v>
                </c:pt>
                <c:pt idx="3146">
                  <c:v>2526.9265019999998</c:v>
                </c:pt>
                <c:pt idx="3147">
                  <c:v>2425.9186669999999</c:v>
                </c:pt>
                <c:pt idx="3148">
                  <c:v>2366.263633</c:v>
                </c:pt>
                <c:pt idx="3149">
                  <c:v>2365.9760070000002</c:v>
                </c:pt>
                <c:pt idx="3150">
                  <c:v>2381.0318400000001</c:v>
                </c:pt>
                <c:pt idx="3151">
                  <c:v>2445.6765449999998</c:v>
                </c:pt>
                <c:pt idx="3152">
                  <c:v>2642.952726</c:v>
                </c:pt>
                <c:pt idx="3153">
                  <c:v>2879.1953109999999</c:v>
                </c:pt>
                <c:pt idx="3154">
                  <c:v>3013.9228640000001</c:v>
                </c:pt>
                <c:pt idx="3155">
                  <c:v>3023.3512559999999</c:v>
                </c:pt>
                <c:pt idx="3156">
                  <c:v>3031.8838099999998</c:v>
                </c:pt>
                <c:pt idx="3157">
                  <c:v>3171.6316769999999</c:v>
                </c:pt>
                <c:pt idx="3158">
                  <c:v>3593.895387</c:v>
                </c:pt>
                <c:pt idx="3159">
                  <c:v>3947.451759</c:v>
                </c:pt>
                <c:pt idx="3160">
                  <c:v>3718.7871709999999</c:v>
                </c:pt>
                <c:pt idx="3161">
                  <c:v>3256.1626419999998</c:v>
                </c:pt>
                <c:pt idx="3162">
                  <c:v>3023.1843939999999</c:v>
                </c:pt>
                <c:pt idx="3163">
                  <c:v>3061.2406799999999</c:v>
                </c:pt>
                <c:pt idx="3164">
                  <c:v>3071.1105579999999</c:v>
                </c:pt>
                <c:pt idx="3165">
                  <c:v>2910.6139899999998</c:v>
                </c:pt>
                <c:pt idx="3166">
                  <c:v>2657.755467</c:v>
                </c:pt>
                <c:pt idx="3167">
                  <c:v>2441.4094399999999</c:v>
                </c:pt>
                <c:pt idx="3168">
                  <c:v>2413.2973120000001</c:v>
                </c:pt>
                <c:pt idx="3169">
                  <c:v>2943.7900909999998</c:v>
                </c:pt>
                <c:pt idx="3170">
                  <c:v>2939.9830000000002</c:v>
                </c:pt>
                <c:pt idx="3171">
                  <c:v>2715.619334</c:v>
                </c:pt>
                <c:pt idx="3172">
                  <c:v>2472.1634690000001</c:v>
                </c:pt>
                <c:pt idx="3173">
                  <c:v>2239.0956740000001</c:v>
                </c:pt>
                <c:pt idx="3174">
                  <c:v>2066.9596379999998</c:v>
                </c:pt>
                <c:pt idx="3175">
                  <c:v>1930.8485439999999</c:v>
                </c:pt>
                <c:pt idx="3176">
                  <c:v>1827.2535479999999</c:v>
                </c:pt>
                <c:pt idx="3177">
                  <c:v>1843.750106</c:v>
                </c:pt>
                <c:pt idx="3178">
                  <c:v>1905.610584</c:v>
                </c:pt>
                <c:pt idx="3179">
                  <c:v>1915.5415419999999</c:v>
                </c:pt>
                <c:pt idx="3180">
                  <c:v>1862.2712570000001</c:v>
                </c:pt>
                <c:pt idx="3181">
                  <c:v>1846.141003</c:v>
                </c:pt>
                <c:pt idx="3182">
                  <c:v>2351.0191129999998</c:v>
                </c:pt>
                <c:pt idx="3183">
                  <c:v>6788.2184239999997</c:v>
                </c:pt>
                <c:pt idx="3184">
                  <c:v>14887.108130000001</c:v>
                </c:pt>
                <c:pt idx="3185">
                  <c:v>12505.762409999999</c:v>
                </c:pt>
                <c:pt idx="3186">
                  <c:v>8858.5658930000009</c:v>
                </c:pt>
                <c:pt idx="3187">
                  <c:v>6603.9326069999997</c:v>
                </c:pt>
                <c:pt idx="3188">
                  <c:v>5049.6409480000002</c:v>
                </c:pt>
                <c:pt idx="3189">
                  <c:v>4034.7092940000002</c:v>
                </c:pt>
                <c:pt idx="3190">
                  <c:v>3401.8551339999999</c:v>
                </c:pt>
                <c:pt idx="3191">
                  <c:v>2979.3268309999999</c:v>
                </c:pt>
                <c:pt idx="3192">
                  <c:v>2719.4445559999999</c:v>
                </c:pt>
                <c:pt idx="3193">
                  <c:v>2567.07278</c:v>
                </c:pt>
                <c:pt idx="3194">
                  <c:v>2459.3021060000001</c:v>
                </c:pt>
                <c:pt idx="3195">
                  <c:v>2352.6583580000001</c:v>
                </c:pt>
                <c:pt idx="3196">
                  <c:v>2222.6929100000002</c:v>
                </c:pt>
                <c:pt idx="3197">
                  <c:v>2092.388375</c:v>
                </c:pt>
                <c:pt idx="3198">
                  <c:v>2021.634695</c:v>
                </c:pt>
                <c:pt idx="3199">
                  <c:v>1953.7917749999999</c:v>
                </c:pt>
                <c:pt idx="3200">
                  <c:v>1885.755594</c:v>
                </c:pt>
                <c:pt idx="3201">
                  <c:v>1804.2808230000001</c:v>
                </c:pt>
                <c:pt idx="3202">
                  <c:v>1694.961088</c:v>
                </c:pt>
                <c:pt idx="3203">
                  <c:v>1639.2431240000001</c:v>
                </c:pt>
                <c:pt idx="3204">
                  <c:v>1600.5557100000001</c:v>
                </c:pt>
                <c:pt idx="3205">
                  <c:v>1812.4082719999999</c:v>
                </c:pt>
                <c:pt idx="3206">
                  <c:v>1967.0785559999999</c:v>
                </c:pt>
                <c:pt idx="3207">
                  <c:v>1943.2103750000001</c:v>
                </c:pt>
                <c:pt idx="3208">
                  <c:v>1806.562414</c:v>
                </c:pt>
                <c:pt idx="3209">
                  <c:v>1691.259894</c:v>
                </c:pt>
                <c:pt idx="3210">
                  <c:v>1571.29654</c:v>
                </c:pt>
                <c:pt idx="3211">
                  <c:v>1469.6174289999999</c:v>
                </c:pt>
                <c:pt idx="3212">
                  <c:v>1402.839457</c:v>
                </c:pt>
                <c:pt idx="3213">
                  <c:v>1327.2291620000001</c:v>
                </c:pt>
                <c:pt idx="3214">
                  <c:v>1246.0798050000001</c:v>
                </c:pt>
                <c:pt idx="3215">
                  <c:v>1188.5233310000001</c:v>
                </c:pt>
                <c:pt idx="3216">
                  <c:v>1128.5508480000001</c:v>
                </c:pt>
                <c:pt idx="3217">
                  <c:v>1128.832926</c:v>
                </c:pt>
                <c:pt idx="3218">
                  <c:v>1197.5801489999999</c:v>
                </c:pt>
                <c:pt idx="3219">
                  <c:v>1219.2863170000001</c:v>
                </c:pt>
                <c:pt idx="3220">
                  <c:v>1204.6565820000001</c:v>
                </c:pt>
                <c:pt idx="3221">
                  <c:v>1177.107915</c:v>
                </c:pt>
                <c:pt idx="3222">
                  <c:v>1116.13453</c:v>
                </c:pt>
                <c:pt idx="3223">
                  <c:v>1045.420212</c:v>
                </c:pt>
                <c:pt idx="3224">
                  <c:v>983.22477849999996</c:v>
                </c:pt>
                <c:pt idx="3225">
                  <c:v>930.76111049999997</c:v>
                </c:pt>
                <c:pt idx="3226">
                  <c:v>887.3243665</c:v>
                </c:pt>
                <c:pt idx="3227">
                  <c:v>857.72447339999997</c:v>
                </c:pt>
                <c:pt idx="3228">
                  <c:v>820.55081749999999</c:v>
                </c:pt>
                <c:pt idx="3229">
                  <c:v>781.01930849999997</c:v>
                </c:pt>
                <c:pt idx="3230">
                  <c:v>782.627521</c:v>
                </c:pt>
                <c:pt idx="3231">
                  <c:v>797.64093009999999</c:v>
                </c:pt>
                <c:pt idx="3232">
                  <c:v>872.24176920000002</c:v>
                </c:pt>
                <c:pt idx="3233">
                  <c:v>852.35601529999997</c:v>
                </c:pt>
                <c:pt idx="3234">
                  <c:v>765.016974</c:v>
                </c:pt>
                <c:pt idx="3235">
                  <c:v>692.0941656</c:v>
                </c:pt>
                <c:pt idx="3236">
                  <c:v>650.37854059999995</c:v>
                </c:pt>
                <c:pt idx="3237">
                  <c:v>627.17818309999996</c:v>
                </c:pt>
                <c:pt idx="3238">
                  <c:v>602.88856239999996</c:v>
                </c:pt>
                <c:pt idx="3239">
                  <c:v>572.97504449999997</c:v>
                </c:pt>
                <c:pt idx="3240">
                  <c:v>552.4378451</c:v>
                </c:pt>
                <c:pt idx="3241">
                  <c:v>566.98265670000001</c:v>
                </c:pt>
                <c:pt idx="3242">
                  <c:v>706.29859639999995</c:v>
                </c:pt>
                <c:pt idx="3243">
                  <c:v>1413.920294</c:v>
                </c:pt>
                <c:pt idx="3244">
                  <c:v>4866.7630339999996</c:v>
                </c:pt>
                <c:pt idx="3245">
                  <c:v>5531.0999140000004</c:v>
                </c:pt>
                <c:pt idx="3246">
                  <c:v>3754.0233360000002</c:v>
                </c:pt>
                <c:pt idx="3247">
                  <c:v>2437.0216129999999</c:v>
                </c:pt>
                <c:pt idx="3248">
                  <c:v>2177.6036859999999</c:v>
                </c:pt>
                <c:pt idx="3249">
                  <c:v>2312.989642</c:v>
                </c:pt>
                <c:pt idx="3250">
                  <c:v>2290.1965570000002</c:v>
                </c:pt>
                <c:pt idx="3251">
                  <c:v>2523.205954</c:v>
                </c:pt>
                <c:pt idx="3252">
                  <c:v>2329.7738570000001</c:v>
                </c:pt>
                <c:pt idx="3253">
                  <c:v>2780.295764</c:v>
                </c:pt>
                <c:pt idx="3254">
                  <c:v>4107.1235219999999</c:v>
                </c:pt>
                <c:pt idx="3255">
                  <c:v>4343.4278830000003</c:v>
                </c:pt>
                <c:pt idx="3256">
                  <c:v>3422.5980169999998</c:v>
                </c:pt>
                <c:pt idx="3257">
                  <c:v>2363.3141310000001</c:v>
                </c:pt>
                <c:pt idx="3258">
                  <c:v>1750.882636</c:v>
                </c:pt>
                <c:pt idx="3259">
                  <c:v>1483.5861620000001</c:v>
                </c:pt>
                <c:pt idx="3260">
                  <c:v>1351.8926260000001</c:v>
                </c:pt>
                <c:pt idx="3261">
                  <c:v>1292.014682</c:v>
                </c:pt>
                <c:pt idx="3262">
                  <c:v>1440.3639820000001</c:v>
                </c:pt>
                <c:pt idx="3263">
                  <c:v>1770.967521</c:v>
                </c:pt>
                <c:pt idx="3264">
                  <c:v>1898.5296519999999</c:v>
                </c:pt>
                <c:pt idx="3265">
                  <c:v>2426.7578490000001</c:v>
                </c:pt>
                <c:pt idx="3266">
                  <c:v>5112.339387</c:v>
                </c:pt>
                <c:pt idx="3267">
                  <c:v>6914.5181110000003</c:v>
                </c:pt>
                <c:pt idx="3268">
                  <c:v>8615.1876620000003</c:v>
                </c:pt>
                <c:pt idx="3269">
                  <c:v>8605.4027999999998</c:v>
                </c:pt>
                <c:pt idx="3270">
                  <c:v>7161.9094210000003</c:v>
                </c:pt>
                <c:pt idx="3271">
                  <c:v>5660.5956749999996</c:v>
                </c:pt>
                <c:pt idx="3272">
                  <c:v>4401.3174499999996</c:v>
                </c:pt>
                <c:pt idx="3273">
                  <c:v>3522.1200170000002</c:v>
                </c:pt>
                <c:pt idx="3274">
                  <c:v>2932.9774900000002</c:v>
                </c:pt>
                <c:pt idx="3275">
                  <c:v>2572.976592</c:v>
                </c:pt>
                <c:pt idx="3276">
                  <c:v>2429.0801489999999</c:v>
                </c:pt>
                <c:pt idx="3277">
                  <c:v>2447.6182279999998</c:v>
                </c:pt>
                <c:pt idx="3278">
                  <c:v>2286.094799</c:v>
                </c:pt>
                <c:pt idx="3279">
                  <c:v>2054.3488149999998</c:v>
                </c:pt>
                <c:pt idx="3280">
                  <c:v>1930.105965</c:v>
                </c:pt>
                <c:pt idx="3281">
                  <c:v>1811.2734809999999</c:v>
                </c:pt>
                <c:pt idx="3282">
                  <c:v>2008.455107</c:v>
                </c:pt>
                <c:pt idx="3283">
                  <c:v>4049.0685619999999</c:v>
                </c:pt>
                <c:pt idx="3284">
                  <c:v>7502.3231340000002</c:v>
                </c:pt>
                <c:pt idx="3285">
                  <c:v>6832.0581160000002</c:v>
                </c:pt>
                <c:pt idx="3286">
                  <c:v>4960.0681729999997</c:v>
                </c:pt>
                <c:pt idx="3287">
                  <c:v>3695.4098819999999</c:v>
                </c:pt>
                <c:pt idx="3288">
                  <c:v>3221.0682980000001</c:v>
                </c:pt>
                <c:pt idx="3289">
                  <c:v>4015.0126030000001</c:v>
                </c:pt>
                <c:pt idx="3290">
                  <c:v>5462.7096499999998</c:v>
                </c:pt>
                <c:pt idx="3291">
                  <c:v>5345.5802080000003</c:v>
                </c:pt>
                <c:pt idx="3292">
                  <c:v>3986.0807650000002</c:v>
                </c:pt>
                <c:pt idx="3293">
                  <c:v>2927.1849779999998</c:v>
                </c:pt>
                <c:pt idx="3294">
                  <c:v>2356.209981</c:v>
                </c:pt>
                <c:pt idx="3295">
                  <c:v>2028.907299</c:v>
                </c:pt>
                <c:pt idx="3296">
                  <c:v>1815.3045440000001</c:v>
                </c:pt>
                <c:pt idx="3297">
                  <c:v>1673.1914670000001</c:v>
                </c:pt>
                <c:pt idx="3298">
                  <c:v>1574.507918</c:v>
                </c:pt>
                <c:pt idx="3299">
                  <c:v>1472.6509960000001</c:v>
                </c:pt>
                <c:pt idx="3300">
                  <c:v>1377.8580649999999</c:v>
                </c:pt>
                <c:pt idx="3301">
                  <c:v>1292.9697349999999</c:v>
                </c:pt>
                <c:pt idx="3302">
                  <c:v>1217.6130000000001</c:v>
                </c:pt>
                <c:pt idx="3303">
                  <c:v>1147.9234409999999</c:v>
                </c:pt>
                <c:pt idx="3304">
                  <c:v>1093.8729060000001</c:v>
                </c:pt>
                <c:pt idx="3305">
                  <c:v>1111.0934769999999</c:v>
                </c:pt>
                <c:pt idx="3306">
                  <c:v>1297.0747389999999</c:v>
                </c:pt>
                <c:pt idx="3307">
                  <c:v>1303.2985859999999</c:v>
                </c:pt>
                <c:pt idx="3308">
                  <c:v>1170.0972750000001</c:v>
                </c:pt>
                <c:pt idx="3309">
                  <c:v>1035.7004079999999</c:v>
                </c:pt>
                <c:pt idx="3310">
                  <c:v>934.56238699999994</c:v>
                </c:pt>
                <c:pt idx="3311">
                  <c:v>876.7752289</c:v>
                </c:pt>
                <c:pt idx="3312">
                  <c:v>824.92947049999998</c:v>
                </c:pt>
                <c:pt idx="3313">
                  <c:v>770.96631520000005</c:v>
                </c:pt>
                <c:pt idx="3314">
                  <c:v>718.47273510000002</c:v>
                </c:pt>
                <c:pt idx="3315">
                  <c:v>668.32555260000004</c:v>
                </c:pt>
                <c:pt idx="3316">
                  <c:v>632.89102730000002</c:v>
                </c:pt>
                <c:pt idx="3317">
                  <c:v>606.64104380000003</c:v>
                </c:pt>
                <c:pt idx="3318">
                  <c:v>588.232529</c:v>
                </c:pt>
                <c:pt idx="3319">
                  <c:v>574.97723589999998</c:v>
                </c:pt>
                <c:pt idx="3320">
                  <c:v>556.61284950000004</c:v>
                </c:pt>
                <c:pt idx="3321">
                  <c:v>539.46299490000001</c:v>
                </c:pt>
                <c:pt idx="3322">
                  <c:v>543.04526250000004</c:v>
                </c:pt>
                <c:pt idx="3323">
                  <c:v>553.86294699999996</c:v>
                </c:pt>
                <c:pt idx="3324">
                  <c:v>543.10237470000004</c:v>
                </c:pt>
                <c:pt idx="3325">
                  <c:v>519.03751139999997</c:v>
                </c:pt>
                <c:pt idx="3326">
                  <c:v>501.48840460000002</c:v>
                </c:pt>
                <c:pt idx="3327">
                  <c:v>525.72800370000004</c:v>
                </c:pt>
                <c:pt idx="3328">
                  <c:v>545.41610119999996</c:v>
                </c:pt>
                <c:pt idx="3329">
                  <c:v>514.08623590000002</c:v>
                </c:pt>
                <c:pt idx="3330">
                  <c:v>465.10788020000001</c:v>
                </c:pt>
                <c:pt idx="3331">
                  <c:v>431.44644440000002</c:v>
                </c:pt>
                <c:pt idx="3332">
                  <c:v>422.3285644</c:v>
                </c:pt>
                <c:pt idx="3333">
                  <c:v>537.92661439999995</c:v>
                </c:pt>
                <c:pt idx="3334">
                  <c:v>538.06117849999998</c:v>
                </c:pt>
                <c:pt idx="3335">
                  <c:v>474.99559670000002</c:v>
                </c:pt>
                <c:pt idx="3336">
                  <c:v>436.20320349999997</c:v>
                </c:pt>
                <c:pt idx="3337">
                  <c:v>424.08650699999998</c:v>
                </c:pt>
                <c:pt idx="3338">
                  <c:v>419.53862620000001</c:v>
                </c:pt>
                <c:pt idx="3339">
                  <c:v>413.6412047</c:v>
                </c:pt>
                <c:pt idx="3340">
                  <c:v>402.82669229999999</c:v>
                </c:pt>
                <c:pt idx="3341">
                  <c:v>384.93171289999998</c:v>
                </c:pt>
                <c:pt idx="3342">
                  <c:v>365.97992679999999</c:v>
                </c:pt>
                <c:pt idx="3343">
                  <c:v>357.72948539999999</c:v>
                </c:pt>
                <c:pt idx="3344">
                  <c:v>358.26849340000001</c:v>
                </c:pt>
                <c:pt idx="3345">
                  <c:v>359.58141899999998</c:v>
                </c:pt>
                <c:pt idx="3346">
                  <c:v>354.6019202</c:v>
                </c:pt>
                <c:pt idx="3347">
                  <c:v>343.37122970000001</c:v>
                </c:pt>
                <c:pt idx="3348">
                  <c:v>331.75062079999998</c:v>
                </c:pt>
                <c:pt idx="3349">
                  <c:v>321.7899994</c:v>
                </c:pt>
                <c:pt idx="3350">
                  <c:v>316.14635800000002</c:v>
                </c:pt>
                <c:pt idx="3351">
                  <c:v>311.48380850000001</c:v>
                </c:pt>
                <c:pt idx="3352">
                  <c:v>306.27851930000003</c:v>
                </c:pt>
                <c:pt idx="3353">
                  <c:v>323.54710569999997</c:v>
                </c:pt>
                <c:pt idx="3354">
                  <c:v>385.25535050000002</c:v>
                </c:pt>
                <c:pt idx="3355">
                  <c:v>508.84424330000002</c:v>
                </c:pt>
                <c:pt idx="3356">
                  <c:v>468.06678670000002</c:v>
                </c:pt>
                <c:pt idx="3357">
                  <c:v>438.41589090000002</c:v>
                </c:pt>
                <c:pt idx="3358">
                  <c:v>653.56443620000005</c:v>
                </c:pt>
                <c:pt idx="3359">
                  <c:v>712.13763640000002</c:v>
                </c:pt>
                <c:pt idx="3360">
                  <c:v>795.92847619999998</c:v>
                </c:pt>
                <c:pt idx="3361">
                  <c:v>3504.2945669999999</c:v>
                </c:pt>
                <c:pt idx="3362">
                  <c:v>15326.898639999999</c:v>
                </c:pt>
                <c:pt idx="3363">
                  <c:v>12305.567160000001</c:v>
                </c:pt>
                <c:pt idx="3364">
                  <c:v>6848.0994540000002</c:v>
                </c:pt>
                <c:pt idx="3365">
                  <c:v>4180.9087060000002</c:v>
                </c:pt>
                <c:pt idx="3366">
                  <c:v>2962.993082</c:v>
                </c:pt>
                <c:pt idx="3367">
                  <c:v>2740.4273680000001</c:v>
                </c:pt>
                <c:pt idx="3368">
                  <c:v>3580.5593239999998</c:v>
                </c:pt>
                <c:pt idx="3369">
                  <c:v>3223.033473</c:v>
                </c:pt>
                <c:pt idx="3370">
                  <c:v>2642.2570930000002</c:v>
                </c:pt>
                <c:pt idx="3371">
                  <c:v>2273.7242510000001</c:v>
                </c:pt>
                <c:pt idx="3372">
                  <c:v>1989.393247</c:v>
                </c:pt>
                <c:pt idx="3373">
                  <c:v>1785.628663</c:v>
                </c:pt>
                <c:pt idx="3374">
                  <c:v>1607.220041</c:v>
                </c:pt>
                <c:pt idx="3375">
                  <c:v>1471.9141340000001</c:v>
                </c:pt>
                <c:pt idx="3376">
                  <c:v>1381.356777</c:v>
                </c:pt>
                <c:pt idx="3377">
                  <c:v>1361.016901</c:v>
                </c:pt>
                <c:pt idx="3378">
                  <c:v>2714.3111079999999</c:v>
                </c:pt>
                <c:pt idx="3379">
                  <c:v>9712.9201099999991</c:v>
                </c:pt>
                <c:pt idx="3380">
                  <c:v>18458.639510000001</c:v>
                </c:pt>
                <c:pt idx="3381">
                  <c:v>28403.642390000001</c:v>
                </c:pt>
                <c:pt idx="3382">
                  <c:v>22577.550500000001</c:v>
                </c:pt>
                <c:pt idx="3383">
                  <c:v>14157.79408</c:v>
                </c:pt>
                <c:pt idx="3384">
                  <c:v>9457.9674319999995</c:v>
                </c:pt>
                <c:pt idx="3385">
                  <c:v>8569.1284410000007</c:v>
                </c:pt>
                <c:pt idx="3386">
                  <c:v>8317.659807</c:v>
                </c:pt>
                <c:pt idx="3387">
                  <c:v>10763.44181</c:v>
                </c:pt>
                <c:pt idx="3388">
                  <c:v>22075.06926</c:v>
                </c:pt>
                <c:pt idx="3389">
                  <c:v>17555.718499999999</c:v>
                </c:pt>
                <c:pt idx="3390">
                  <c:v>14809.47904</c:v>
                </c:pt>
                <c:pt idx="3391">
                  <c:v>25051.624520000001</c:v>
                </c:pt>
                <c:pt idx="3392">
                  <c:v>19226.268629999999</c:v>
                </c:pt>
                <c:pt idx="3393">
                  <c:v>12325.70091</c:v>
                </c:pt>
                <c:pt idx="3394">
                  <c:v>8853.5164129999994</c:v>
                </c:pt>
                <c:pt idx="3395">
                  <c:v>7134.4479419999998</c:v>
                </c:pt>
                <c:pt idx="3396">
                  <c:v>6038.3399360000003</c:v>
                </c:pt>
                <c:pt idx="3397">
                  <c:v>5228.7926909999996</c:v>
                </c:pt>
                <c:pt idx="3398">
                  <c:v>4627.991841</c:v>
                </c:pt>
                <c:pt idx="3399">
                  <c:v>4163.2828399999999</c:v>
                </c:pt>
                <c:pt idx="3400">
                  <c:v>3828.9383640000001</c:v>
                </c:pt>
                <c:pt idx="3401">
                  <c:v>3811.6412679999999</c:v>
                </c:pt>
                <c:pt idx="3402">
                  <c:v>4429.6241600000003</c:v>
                </c:pt>
                <c:pt idx="3403">
                  <c:v>4423.6600090000002</c:v>
                </c:pt>
                <c:pt idx="3404">
                  <c:v>3782.3714559999999</c:v>
                </c:pt>
                <c:pt idx="3405">
                  <c:v>3194.7991219999999</c:v>
                </c:pt>
                <c:pt idx="3406">
                  <c:v>2834.9889229999999</c:v>
                </c:pt>
                <c:pt idx="3407">
                  <c:v>2570.5151999999998</c:v>
                </c:pt>
                <c:pt idx="3408">
                  <c:v>2416.3587950000001</c:v>
                </c:pt>
                <c:pt idx="3409">
                  <c:v>2329.4085949999999</c:v>
                </c:pt>
                <c:pt idx="3410">
                  <c:v>2255.3273979999999</c:v>
                </c:pt>
                <c:pt idx="3411">
                  <c:v>2166.3699230000002</c:v>
                </c:pt>
                <c:pt idx="3412">
                  <c:v>2097.6095810000002</c:v>
                </c:pt>
                <c:pt idx="3413">
                  <c:v>2053.7387429999999</c:v>
                </c:pt>
                <c:pt idx="3414">
                  <c:v>2028.2888889999999</c:v>
                </c:pt>
                <c:pt idx="3415">
                  <c:v>1961.3923139999999</c:v>
                </c:pt>
                <c:pt idx="3416">
                  <c:v>1888.4710970000001</c:v>
                </c:pt>
                <c:pt idx="3417">
                  <c:v>1847.0526299999999</c:v>
                </c:pt>
                <c:pt idx="3418">
                  <c:v>1919.829538</c:v>
                </c:pt>
                <c:pt idx="3419">
                  <c:v>1983.5217500000001</c:v>
                </c:pt>
                <c:pt idx="3420">
                  <c:v>1976.4459179999999</c:v>
                </c:pt>
                <c:pt idx="3421">
                  <c:v>1914.2752069999999</c:v>
                </c:pt>
                <c:pt idx="3422">
                  <c:v>1828.2182740000001</c:v>
                </c:pt>
                <c:pt idx="3423">
                  <c:v>1762.26926</c:v>
                </c:pt>
                <c:pt idx="3424">
                  <c:v>1691.9423509999999</c:v>
                </c:pt>
                <c:pt idx="3425">
                  <c:v>1704.702299</c:v>
                </c:pt>
                <c:pt idx="3426">
                  <c:v>1662.807114</c:v>
                </c:pt>
                <c:pt idx="3427">
                  <c:v>1613.725361</c:v>
                </c:pt>
                <c:pt idx="3428">
                  <c:v>1546.6583149999999</c:v>
                </c:pt>
                <c:pt idx="3429">
                  <c:v>1507.9949839999999</c:v>
                </c:pt>
                <c:pt idx="3430">
                  <c:v>1508.3945409999999</c:v>
                </c:pt>
                <c:pt idx="3431">
                  <c:v>1678.2222489999999</c:v>
                </c:pt>
                <c:pt idx="3432">
                  <c:v>1812.8877110000001</c:v>
                </c:pt>
                <c:pt idx="3433">
                  <c:v>1850.923849</c:v>
                </c:pt>
                <c:pt idx="3434">
                  <c:v>1826.2975939999999</c:v>
                </c:pt>
                <c:pt idx="3435">
                  <c:v>1817.6390369999999</c:v>
                </c:pt>
                <c:pt idx="3436">
                  <c:v>1775.559035</c:v>
                </c:pt>
                <c:pt idx="3437">
                  <c:v>1712.505343</c:v>
                </c:pt>
                <c:pt idx="3438">
                  <c:v>1959.234015</c:v>
                </c:pt>
                <c:pt idx="3439">
                  <c:v>2304.618825</c:v>
                </c:pt>
                <c:pt idx="3440">
                  <c:v>2480.5365470000002</c:v>
                </c:pt>
                <c:pt idx="3441">
                  <c:v>2423.9245850000002</c:v>
                </c:pt>
                <c:pt idx="3442">
                  <c:v>2510.1993590000002</c:v>
                </c:pt>
                <c:pt idx="3443">
                  <c:v>3558.2104709999999</c:v>
                </c:pt>
                <c:pt idx="3444">
                  <c:v>5921.9499249999999</c:v>
                </c:pt>
                <c:pt idx="3445">
                  <c:v>6368.1117169999998</c:v>
                </c:pt>
                <c:pt idx="3446">
                  <c:v>5111.3158910000002</c:v>
                </c:pt>
                <c:pt idx="3447">
                  <c:v>4003.1867699999998</c:v>
                </c:pt>
                <c:pt idx="3448">
                  <c:v>3426.12068</c:v>
                </c:pt>
                <c:pt idx="3449">
                  <c:v>4002.4985919999999</c:v>
                </c:pt>
                <c:pt idx="3450">
                  <c:v>7050.6549560000003</c:v>
                </c:pt>
                <c:pt idx="3451">
                  <c:v>8889.8986339999992</c:v>
                </c:pt>
                <c:pt idx="3452">
                  <c:v>7608.1298340000003</c:v>
                </c:pt>
                <c:pt idx="3453">
                  <c:v>6333.6370029999998</c:v>
                </c:pt>
                <c:pt idx="3454">
                  <c:v>5142.3905679999998</c:v>
                </c:pt>
                <c:pt idx="3455">
                  <c:v>4254.8241550000002</c:v>
                </c:pt>
                <c:pt idx="3456">
                  <c:v>4282.4731080000001</c:v>
                </c:pt>
                <c:pt idx="3457">
                  <c:v>5730.5101340000001</c:v>
                </c:pt>
                <c:pt idx="3458">
                  <c:v>6524.2775750000001</c:v>
                </c:pt>
                <c:pt idx="3459">
                  <c:v>6512.6486919999998</c:v>
                </c:pt>
                <c:pt idx="3460">
                  <c:v>6020.494232</c:v>
                </c:pt>
                <c:pt idx="3461">
                  <c:v>5381.6570270000002</c:v>
                </c:pt>
                <c:pt idx="3462">
                  <c:v>4697.171284</c:v>
                </c:pt>
                <c:pt idx="3463">
                  <c:v>4071.7604849999998</c:v>
                </c:pt>
                <c:pt idx="3464">
                  <c:v>3598.918302</c:v>
                </c:pt>
                <c:pt idx="3465">
                  <c:v>3280.2517680000001</c:v>
                </c:pt>
                <c:pt idx="3466">
                  <c:v>3040.3116279999999</c:v>
                </c:pt>
                <c:pt idx="3467">
                  <c:v>2841.0361929999999</c:v>
                </c:pt>
                <c:pt idx="3468">
                  <c:v>2667.725762</c:v>
                </c:pt>
                <c:pt idx="3469">
                  <c:v>2520.6956030000001</c:v>
                </c:pt>
                <c:pt idx="3470">
                  <c:v>2425.8590389999999</c:v>
                </c:pt>
                <c:pt idx="3471">
                  <c:v>2466.479077</c:v>
                </c:pt>
                <c:pt idx="3472">
                  <c:v>2548.9403349999998</c:v>
                </c:pt>
                <c:pt idx="3473">
                  <c:v>2547.3156600000002</c:v>
                </c:pt>
                <c:pt idx="3474">
                  <c:v>2486.3536100000001</c:v>
                </c:pt>
                <c:pt idx="3475">
                  <c:v>2361.8278770000002</c:v>
                </c:pt>
                <c:pt idx="3476">
                  <c:v>2240.90094</c:v>
                </c:pt>
                <c:pt idx="3477">
                  <c:v>2136.5543630000002</c:v>
                </c:pt>
                <c:pt idx="3478">
                  <c:v>2283.6808339999998</c:v>
                </c:pt>
                <c:pt idx="3479">
                  <c:v>3211.7825419999999</c:v>
                </c:pt>
                <c:pt idx="3480">
                  <c:v>3562.7349199999999</c:v>
                </c:pt>
                <c:pt idx="3481">
                  <c:v>3358.3173740000002</c:v>
                </c:pt>
                <c:pt idx="3482">
                  <c:v>2973.3498549999999</c:v>
                </c:pt>
                <c:pt idx="3483">
                  <c:v>2633.529172</c:v>
                </c:pt>
                <c:pt idx="3484">
                  <c:v>2399.8399049999998</c:v>
                </c:pt>
                <c:pt idx="3485">
                  <c:v>2319.1487240000001</c:v>
                </c:pt>
                <c:pt idx="3486">
                  <c:v>3284.168944</c:v>
                </c:pt>
                <c:pt idx="3487">
                  <c:v>5569.7953440000001</c:v>
                </c:pt>
                <c:pt idx="3488">
                  <c:v>5325.2792300000001</c:v>
                </c:pt>
                <c:pt idx="3489">
                  <c:v>3845.6320470000001</c:v>
                </c:pt>
                <c:pt idx="3490">
                  <c:v>2923.0691179999999</c:v>
                </c:pt>
                <c:pt idx="3491">
                  <c:v>2537.924117</c:v>
                </c:pt>
                <c:pt idx="3492">
                  <c:v>3750.2329159999999</c:v>
                </c:pt>
                <c:pt idx="3493">
                  <c:v>14250.39129</c:v>
                </c:pt>
                <c:pt idx="3494">
                  <c:v>32690.584030000002</c:v>
                </c:pt>
                <c:pt idx="3495">
                  <c:v>24138.162380000002</c:v>
                </c:pt>
                <c:pt idx="3496">
                  <c:v>14151.325720000001</c:v>
                </c:pt>
                <c:pt idx="3497">
                  <c:v>9500.5444609999995</c:v>
                </c:pt>
                <c:pt idx="3498">
                  <c:v>8610.8204609999993</c:v>
                </c:pt>
                <c:pt idx="3499">
                  <c:v>9402.1315649999997</c:v>
                </c:pt>
                <c:pt idx="3500">
                  <c:v>9435.4302989999996</c:v>
                </c:pt>
                <c:pt idx="3501">
                  <c:v>8482.7790789999999</c:v>
                </c:pt>
                <c:pt idx="3502">
                  <c:v>7312.2637249999998</c:v>
                </c:pt>
                <c:pt idx="3503">
                  <c:v>6278.9702239999997</c:v>
                </c:pt>
                <c:pt idx="3504">
                  <c:v>5413.1988510000001</c:v>
                </c:pt>
                <c:pt idx="3505">
                  <c:v>4815.2480109999997</c:v>
                </c:pt>
                <c:pt idx="3506">
                  <c:v>4379.8529840000001</c:v>
                </c:pt>
                <c:pt idx="3507">
                  <c:v>4043.434906</c:v>
                </c:pt>
                <c:pt idx="3508">
                  <c:v>3744.6134059999999</c:v>
                </c:pt>
                <c:pt idx="3509">
                  <c:v>3533.902603</c:v>
                </c:pt>
                <c:pt idx="3510">
                  <c:v>3409.6864690000002</c:v>
                </c:pt>
                <c:pt idx="3511">
                  <c:v>3331.8668670000002</c:v>
                </c:pt>
                <c:pt idx="3512">
                  <c:v>3173.4286520000001</c:v>
                </c:pt>
                <c:pt idx="3513">
                  <c:v>2963.7337210000001</c:v>
                </c:pt>
                <c:pt idx="3514">
                  <c:v>2776.12192</c:v>
                </c:pt>
                <c:pt idx="3515">
                  <c:v>2627.5740059999998</c:v>
                </c:pt>
                <c:pt idx="3516">
                  <c:v>2502.1684850000001</c:v>
                </c:pt>
                <c:pt idx="3517">
                  <c:v>2409.4925880000001</c:v>
                </c:pt>
                <c:pt idx="3518">
                  <c:v>2377.9198860000001</c:v>
                </c:pt>
                <c:pt idx="3519">
                  <c:v>2436.7425969999999</c:v>
                </c:pt>
                <c:pt idx="3520">
                  <c:v>2546.0712570000001</c:v>
                </c:pt>
                <c:pt idx="3521">
                  <c:v>2691.1227800000001</c:v>
                </c:pt>
                <c:pt idx="3522">
                  <c:v>2660.3644859999999</c:v>
                </c:pt>
                <c:pt idx="3523">
                  <c:v>2505.7947640000002</c:v>
                </c:pt>
                <c:pt idx="3524">
                  <c:v>2343.0763179999999</c:v>
                </c:pt>
                <c:pt idx="3525">
                  <c:v>2222.6337880000001</c:v>
                </c:pt>
                <c:pt idx="3526">
                  <c:v>2137.3189670000002</c:v>
                </c:pt>
                <c:pt idx="3527">
                  <c:v>2148.7323219999998</c:v>
                </c:pt>
                <c:pt idx="3528">
                  <c:v>2144.521628</c:v>
                </c:pt>
                <c:pt idx="3529">
                  <c:v>2166.2036790000002</c:v>
                </c:pt>
                <c:pt idx="3530">
                  <c:v>2091.9160109999998</c:v>
                </c:pt>
                <c:pt idx="3531">
                  <c:v>2034.0736589999999</c:v>
                </c:pt>
                <c:pt idx="3532">
                  <c:v>2038.2344860000001</c:v>
                </c:pt>
                <c:pt idx="3533">
                  <c:v>2095.8563880000002</c:v>
                </c:pt>
                <c:pt idx="3534">
                  <c:v>2174.6753010000002</c:v>
                </c:pt>
                <c:pt idx="3535">
                  <c:v>2240.019147</c:v>
                </c:pt>
                <c:pt idx="3536">
                  <c:v>2221.2224249999999</c:v>
                </c:pt>
                <c:pt idx="3537">
                  <c:v>2157.4707779999999</c:v>
                </c:pt>
                <c:pt idx="3538">
                  <c:v>2100.0971039999999</c:v>
                </c:pt>
                <c:pt idx="3539">
                  <c:v>2067.362106</c:v>
                </c:pt>
                <c:pt idx="3540">
                  <c:v>2076.2562349999998</c:v>
                </c:pt>
                <c:pt idx="3541">
                  <c:v>2193.5775549999998</c:v>
                </c:pt>
                <c:pt idx="3542">
                  <c:v>2518.0462950000001</c:v>
                </c:pt>
                <c:pt idx="3543">
                  <c:v>2759.0235929999999</c:v>
                </c:pt>
                <c:pt idx="3544">
                  <c:v>2820.5526049999999</c:v>
                </c:pt>
                <c:pt idx="3545">
                  <c:v>2690.4713449999999</c:v>
                </c:pt>
                <c:pt idx="3546">
                  <c:v>2415.982763</c:v>
                </c:pt>
                <c:pt idx="3547">
                  <c:v>2198.3420289999999</c:v>
                </c:pt>
                <c:pt idx="3548">
                  <c:v>2066.4085169999998</c:v>
                </c:pt>
                <c:pt idx="3549">
                  <c:v>2083.3772610000001</c:v>
                </c:pt>
                <c:pt idx="3550">
                  <c:v>2122.573856</c:v>
                </c:pt>
                <c:pt idx="3551">
                  <c:v>2180.0845899999999</c:v>
                </c:pt>
                <c:pt idx="3552">
                  <c:v>2232.6694750000001</c:v>
                </c:pt>
                <c:pt idx="3553">
                  <c:v>2169.2941040000001</c:v>
                </c:pt>
                <c:pt idx="3554">
                  <c:v>2052.8073960000002</c:v>
                </c:pt>
                <c:pt idx="3555">
                  <c:v>1959.583402</c:v>
                </c:pt>
                <c:pt idx="3556">
                  <c:v>1829.4808109999999</c:v>
                </c:pt>
                <c:pt idx="3557">
                  <c:v>1706.325253</c:v>
                </c:pt>
                <c:pt idx="3558">
                  <c:v>1576.507967</c:v>
                </c:pt>
                <c:pt idx="3559">
                  <c:v>1462.9630460000001</c:v>
                </c:pt>
                <c:pt idx="3560">
                  <c:v>1382.822498</c:v>
                </c:pt>
                <c:pt idx="3561">
                  <c:v>1352.2407350000001</c:v>
                </c:pt>
                <c:pt idx="3562">
                  <c:v>1286.968061</c:v>
                </c:pt>
                <c:pt idx="3563">
                  <c:v>1205.720298</c:v>
                </c:pt>
                <c:pt idx="3564">
                  <c:v>1160.6114869999999</c:v>
                </c:pt>
                <c:pt idx="3565">
                  <c:v>1125.3125580000001</c:v>
                </c:pt>
                <c:pt idx="3566">
                  <c:v>1077.1159700000001</c:v>
                </c:pt>
                <c:pt idx="3567">
                  <c:v>1080.6183289999999</c:v>
                </c:pt>
                <c:pt idx="3568">
                  <c:v>1094.3585419999999</c:v>
                </c:pt>
                <c:pt idx="3569">
                  <c:v>1120.509816</c:v>
                </c:pt>
                <c:pt idx="3570">
                  <c:v>1161.390621</c:v>
                </c:pt>
                <c:pt idx="3571">
                  <c:v>1152.520716</c:v>
                </c:pt>
                <c:pt idx="3572">
                  <c:v>1138.5738650000001</c:v>
                </c:pt>
                <c:pt idx="3573">
                  <c:v>1120.5738140000001</c:v>
                </c:pt>
                <c:pt idx="3574">
                  <c:v>1087.1039229999999</c:v>
                </c:pt>
                <c:pt idx="3575">
                  <c:v>1101.570477</c:v>
                </c:pt>
                <c:pt idx="3576">
                  <c:v>1135.1217730000001</c:v>
                </c:pt>
                <c:pt idx="3577">
                  <c:v>1184.2016599999999</c:v>
                </c:pt>
                <c:pt idx="3578">
                  <c:v>1177.823979</c:v>
                </c:pt>
                <c:pt idx="3579">
                  <c:v>1128.681589</c:v>
                </c:pt>
                <c:pt idx="3580">
                  <c:v>1131.3101099999999</c:v>
                </c:pt>
                <c:pt idx="3581">
                  <c:v>1200.6079520000001</c:v>
                </c:pt>
                <c:pt idx="3582">
                  <c:v>1258.6554149999999</c:v>
                </c:pt>
                <c:pt idx="3583">
                  <c:v>1192.093869</c:v>
                </c:pt>
                <c:pt idx="3584">
                  <c:v>1083.5742700000001</c:v>
                </c:pt>
                <c:pt idx="3585">
                  <c:v>1033.296077</c:v>
                </c:pt>
                <c:pt idx="3586">
                  <c:v>1034.2940639999999</c:v>
                </c:pt>
                <c:pt idx="3587">
                  <c:v>1272.3265630000001</c:v>
                </c:pt>
                <c:pt idx="3588">
                  <c:v>1662.8998260000001</c:v>
                </c:pt>
                <c:pt idx="3589">
                  <c:v>1816.931846</c:v>
                </c:pt>
                <c:pt idx="3590">
                  <c:v>1790.905606</c:v>
                </c:pt>
                <c:pt idx="3591">
                  <c:v>1711.9824799999999</c:v>
                </c:pt>
                <c:pt idx="3592">
                  <c:v>1675.8668990000001</c:v>
                </c:pt>
                <c:pt idx="3593">
                  <c:v>1649.9968710000001</c:v>
                </c:pt>
                <c:pt idx="3594">
                  <c:v>1543.9058680000001</c:v>
                </c:pt>
                <c:pt idx="3595">
                  <c:v>1409.2166420000001</c:v>
                </c:pt>
                <c:pt idx="3596">
                  <c:v>1285.8102180000001</c:v>
                </c:pt>
                <c:pt idx="3597">
                  <c:v>1254.039526</c:v>
                </c:pt>
                <c:pt idx="3598">
                  <c:v>2097.4552440000002</c:v>
                </c:pt>
                <c:pt idx="3599">
                  <c:v>4992.7750489999999</c:v>
                </c:pt>
                <c:pt idx="3600">
                  <c:v>4509.0806920000005</c:v>
                </c:pt>
                <c:pt idx="3601">
                  <c:v>3387.4112700000001</c:v>
                </c:pt>
                <c:pt idx="3602">
                  <c:v>2711.7795940000001</c:v>
                </c:pt>
                <c:pt idx="3603">
                  <c:v>2486.4438970000001</c:v>
                </c:pt>
                <c:pt idx="3604">
                  <c:v>2304.2276310000002</c:v>
                </c:pt>
                <c:pt idx="3605">
                  <c:v>2102.8537809999998</c:v>
                </c:pt>
                <c:pt idx="3606">
                  <c:v>1881.2216120000001</c:v>
                </c:pt>
                <c:pt idx="3607">
                  <c:v>1703.796711</c:v>
                </c:pt>
                <c:pt idx="3608">
                  <c:v>1646.6075800000001</c:v>
                </c:pt>
                <c:pt idx="3609">
                  <c:v>1604.2743740000001</c:v>
                </c:pt>
                <c:pt idx="3610">
                  <c:v>1691.7096570000001</c:v>
                </c:pt>
                <c:pt idx="3611">
                  <c:v>1679.5554830000001</c:v>
                </c:pt>
                <c:pt idx="3612">
                  <c:v>1512.9855660000001</c:v>
                </c:pt>
                <c:pt idx="3613">
                  <c:v>1341.3381449999999</c:v>
                </c:pt>
                <c:pt idx="3614">
                  <c:v>1209.05828</c:v>
                </c:pt>
                <c:pt idx="3615">
                  <c:v>1124.6832939999999</c:v>
                </c:pt>
                <c:pt idx="3616">
                  <c:v>1092.6291470000001</c:v>
                </c:pt>
                <c:pt idx="3617">
                  <c:v>1128.732657</c:v>
                </c:pt>
                <c:pt idx="3618">
                  <c:v>1058.4886369999999</c:v>
                </c:pt>
                <c:pt idx="3619">
                  <c:v>954.03656620000004</c:v>
                </c:pt>
                <c:pt idx="3620">
                  <c:v>865.93712900000003</c:v>
                </c:pt>
                <c:pt idx="3621">
                  <c:v>805.02547430000004</c:v>
                </c:pt>
                <c:pt idx="3622">
                  <c:v>765.61140439999997</c:v>
                </c:pt>
                <c:pt idx="3623">
                  <c:v>791.74244009999995</c:v>
                </c:pt>
                <c:pt idx="3624">
                  <c:v>751.58507529999997</c:v>
                </c:pt>
                <c:pt idx="3625">
                  <c:v>731.56274470000005</c:v>
                </c:pt>
                <c:pt idx="3626">
                  <c:v>751.72332600000004</c:v>
                </c:pt>
                <c:pt idx="3627">
                  <c:v>859.94619650000004</c:v>
                </c:pt>
                <c:pt idx="3628">
                  <c:v>840.14639509999995</c:v>
                </c:pt>
                <c:pt idx="3629">
                  <c:v>772.18703129999994</c:v>
                </c:pt>
                <c:pt idx="3630">
                  <c:v>734.99192849999997</c:v>
                </c:pt>
                <c:pt idx="3631">
                  <c:v>839.87528020000002</c:v>
                </c:pt>
                <c:pt idx="3632">
                  <c:v>941.46461620000002</c:v>
                </c:pt>
                <c:pt idx="3633">
                  <c:v>899.84031359999994</c:v>
                </c:pt>
                <c:pt idx="3634">
                  <c:v>803.40020870000001</c:v>
                </c:pt>
                <c:pt idx="3635">
                  <c:v>746.50326519999999</c:v>
                </c:pt>
                <c:pt idx="3636">
                  <c:v>813.4243841</c:v>
                </c:pt>
                <c:pt idx="3637">
                  <c:v>880.50403859999994</c:v>
                </c:pt>
                <c:pt idx="3638">
                  <c:v>876.74926310000001</c:v>
                </c:pt>
                <c:pt idx="3639">
                  <c:v>814.20165870000005</c:v>
                </c:pt>
                <c:pt idx="3640">
                  <c:v>744.82804020000003</c:v>
                </c:pt>
                <c:pt idx="3641">
                  <c:v>698.90499820000002</c:v>
                </c:pt>
                <c:pt idx="3642">
                  <c:v>679.11450300000001</c:v>
                </c:pt>
                <c:pt idx="3643">
                  <c:v>665.43995570000004</c:v>
                </c:pt>
                <c:pt idx="3644">
                  <c:v>637.39923390000001</c:v>
                </c:pt>
                <c:pt idx="3645">
                  <c:v>598.59122079999997</c:v>
                </c:pt>
                <c:pt idx="3646">
                  <c:v>562.8226482</c:v>
                </c:pt>
                <c:pt idx="3647">
                  <c:v>536.73567119999996</c:v>
                </c:pt>
                <c:pt idx="3648">
                  <c:v>521.51079019999997</c:v>
                </c:pt>
                <c:pt idx="3649">
                  <c:v>512.18160790000002</c:v>
                </c:pt>
                <c:pt idx="3650">
                  <c:v>502.88991609999999</c:v>
                </c:pt>
                <c:pt idx="3651">
                  <c:v>490.45261959999999</c:v>
                </c:pt>
                <c:pt idx="3652">
                  <c:v>478.3740583</c:v>
                </c:pt>
                <c:pt idx="3653">
                  <c:v>464.98083500000001</c:v>
                </c:pt>
                <c:pt idx="3654">
                  <c:v>449.17060240000001</c:v>
                </c:pt>
                <c:pt idx="3655">
                  <c:v>431.78239550000001</c:v>
                </c:pt>
                <c:pt idx="3656">
                  <c:v>415.64208120000001</c:v>
                </c:pt>
                <c:pt idx="3657">
                  <c:v>409.84098269999998</c:v>
                </c:pt>
                <c:pt idx="3658">
                  <c:v>407.7426964</c:v>
                </c:pt>
                <c:pt idx="3659">
                  <c:v>420.4754767</c:v>
                </c:pt>
                <c:pt idx="3660">
                  <c:v>461.84598640000002</c:v>
                </c:pt>
                <c:pt idx="3661">
                  <c:v>676.10855300000003</c:v>
                </c:pt>
                <c:pt idx="3662">
                  <c:v>1285.1150459999999</c:v>
                </c:pt>
                <c:pt idx="3663">
                  <c:v>1364.380537</c:v>
                </c:pt>
                <c:pt idx="3664">
                  <c:v>1070.91257</c:v>
                </c:pt>
                <c:pt idx="3665">
                  <c:v>860.57128469999998</c:v>
                </c:pt>
                <c:pt idx="3666">
                  <c:v>978.98019710000005</c:v>
                </c:pt>
                <c:pt idx="3667">
                  <c:v>881.21387340000001</c:v>
                </c:pt>
                <c:pt idx="3668">
                  <c:v>713.5261534</c:v>
                </c:pt>
                <c:pt idx="3669">
                  <c:v>610.35700759999997</c:v>
                </c:pt>
                <c:pt idx="3670">
                  <c:v>557.93498910000005</c:v>
                </c:pt>
                <c:pt idx="3671">
                  <c:v>533.01998019999996</c:v>
                </c:pt>
                <c:pt idx="3672">
                  <c:v>499.02857779999999</c:v>
                </c:pt>
                <c:pt idx="3673">
                  <c:v>489.86338310000002</c:v>
                </c:pt>
                <c:pt idx="3674">
                  <c:v>481.75807989999998</c:v>
                </c:pt>
                <c:pt idx="3675">
                  <c:v>452.66753410000001</c:v>
                </c:pt>
                <c:pt idx="3676">
                  <c:v>417.44515189999998</c:v>
                </c:pt>
                <c:pt idx="3677">
                  <c:v>393.24229530000002</c:v>
                </c:pt>
                <c:pt idx="3678">
                  <c:v>379.71226630000001</c:v>
                </c:pt>
                <c:pt idx="3679">
                  <c:v>369.6006764</c:v>
                </c:pt>
                <c:pt idx="3680">
                  <c:v>362.32570079999999</c:v>
                </c:pt>
                <c:pt idx="3681">
                  <c:v>360.93425330000002</c:v>
                </c:pt>
                <c:pt idx="3682">
                  <c:v>361.84974920000002</c:v>
                </c:pt>
                <c:pt idx="3683">
                  <c:v>358.0316454</c:v>
                </c:pt>
                <c:pt idx="3684">
                  <c:v>350.84006219999998</c:v>
                </c:pt>
                <c:pt idx="3685">
                  <c:v>348.28281750000002</c:v>
                </c:pt>
                <c:pt idx="3686">
                  <c:v>394.9530929</c:v>
                </c:pt>
                <c:pt idx="3687">
                  <c:v>580.20651599999997</c:v>
                </c:pt>
                <c:pt idx="3688">
                  <c:v>1373.877939</c:v>
                </c:pt>
                <c:pt idx="3689">
                  <c:v>1448.412589</c:v>
                </c:pt>
                <c:pt idx="3690">
                  <c:v>1023.713838</c:v>
                </c:pt>
                <c:pt idx="3691">
                  <c:v>691.92722179999998</c:v>
                </c:pt>
                <c:pt idx="3692">
                  <c:v>545.09038620000001</c:v>
                </c:pt>
                <c:pt idx="3693">
                  <c:v>707.08518860000004</c:v>
                </c:pt>
                <c:pt idx="3694">
                  <c:v>1259.2387229999999</c:v>
                </c:pt>
                <c:pt idx="3695">
                  <c:v>1195.048233</c:v>
                </c:pt>
                <c:pt idx="3696">
                  <c:v>956.50464469999997</c:v>
                </c:pt>
                <c:pt idx="3697">
                  <c:v>797.10755719999997</c:v>
                </c:pt>
                <c:pt idx="3698">
                  <c:v>628.75712469999996</c:v>
                </c:pt>
                <c:pt idx="3699">
                  <c:v>523.10359849999998</c:v>
                </c:pt>
                <c:pt idx="3700">
                  <c:v>471.75573029999998</c:v>
                </c:pt>
                <c:pt idx="3701">
                  <c:v>462.57316379999997</c:v>
                </c:pt>
                <c:pt idx="3702">
                  <c:v>487.2497525</c:v>
                </c:pt>
                <c:pt idx="3703">
                  <c:v>467.2202648</c:v>
                </c:pt>
                <c:pt idx="3704">
                  <c:v>436.60585839999999</c:v>
                </c:pt>
                <c:pt idx="3705">
                  <c:v>408.59964079999997</c:v>
                </c:pt>
                <c:pt idx="3706">
                  <c:v>406.33439820000001</c:v>
                </c:pt>
                <c:pt idx="3707">
                  <c:v>441.2433552</c:v>
                </c:pt>
                <c:pt idx="3708">
                  <c:v>471.4443503</c:v>
                </c:pt>
                <c:pt idx="3709">
                  <c:v>483.79153000000002</c:v>
                </c:pt>
                <c:pt idx="3710">
                  <c:v>436.6353178</c:v>
                </c:pt>
                <c:pt idx="3711">
                  <c:v>408.75909669999999</c:v>
                </c:pt>
                <c:pt idx="3712">
                  <c:v>407.0298669</c:v>
                </c:pt>
                <c:pt idx="3713">
                  <c:v>404.7555868</c:v>
                </c:pt>
                <c:pt idx="3714">
                  <c:v>404.37112769999999</c:v>
                </c:pt>
                <c:pt idx="3715">
                  <c:v>415.71162450000003</c:v>
                </c:pt>
                <c:pt idx="3716">
                  <c:v>463.66069240000002</c:v>
                </c:pt>
                <c:pt idx="3717">
                  <c:v>536.58102729999996</c:v>
                </c:pt>
                <c:pt idx="3718">
                  <c:v>528.27947919999997</c:v>
                </c:pt>
                <c:pt idx="3719">
                  <c:v>453.4425086</c:v>
                </c:pt>
                <c:pt idx="3720">
                  <c:v>380.4126038</c:v>
                </c:pt>
                <c:pt idx="3721">
                  <c:v>334.11745050000002</c:v>
                </c:pt>
                <c:pt idx="3722">
                  <c:v>306.8006757</c:v>
                </c:pt>
                <c:pt idx="3723">
                  <c:v>295.5202036</c:v>
                </c:pt>
                <c:pt idx="3724">
                  <c:v>292.0361762</c:v>
                </c:pt>
                <c:pt idx="3725">
                  <c:v>286.1518762</c:v>
                </c:pt>
                <c:pt idx="3726">
                  <c:v>280.69434639999997</c:v>
                </c:pt>
                <c:pt idx="3727">
                  <c:v>282.59907020000003</c:v>
                </c:pt>
                <c:pt idx="3728">
                  <c:v>286.74660180000001</c:v>
                </c:pt>
                <c:pt idx="3729">
                  <c:v>280.75429819999999</c:v>
                </c:pt>
                <c:pt idx="3730">
                  <c:v>269.3305805</c:v>
                </c:pt>
                <c:pt idx="3731">
                  <c:v>257.43455719999997</c:v>
                </c:pt>
                <c:pt idx="3732">
                  <c:v>247.20748889999999</c:v>
                </c:pt>
                <c:pt idx="3733">
                  <c:v>239.04198460000001</c:v>
                </c:pt>
                <c:pt idx="3734">
                  <c:v>234.4415085</c:v>
                </c:pt>
                <c:pt idx="3735">
                  <c:v>230.88597559999999</c:v>
                </c:pt>
                <c:pt idx="3736">
                  <c:v>225.70037579999999</c:v>
                </c:pt>
                <c:pt idx="3737">
                  <c:v>220.27742660000001</c:v>
                </c:pt>
                <c:pt idx="3738">
                  <c:v>216.10590930000001</c:v>
                </c:pt>
                <c:pt idx="3739">
                  <c:v>213.9689042</c:v>
                </c:pt>
                <c:pt idx="3740">
                  <c:v>213.80133530000001</c:v>
                </c:pt>
                <c:pt idx="3741">
                  <c:v>215.1114278</c:v>
                </c:pt>
                <c:pt idx="3742">
                  <c:v>216.1318598</c:v>
                </c:pt>
                <c:pt idx="3743">
                  <c:v>215.1052263</c:v>
                </c:pt>
                <c:pt idx="3744">
                  <c:v>212.1351707</c:v>
                </c:pt>
                <c:pt idx="3745">
                  <c:v>210.21735530000001</c:v>
                </c:pt>
                <c:pt idx="3746">
                  <c:v>227.42215909999999</c:v>
                </c:pt>
                <c:pt idx="3747">
                  <c:v>277.82848289999998</c:v>
                </c:pt>
                <c:pt idx="3748">
                  <c:v>443.84116410000001</c:v>
                </c:pt>
                <c:pt idx="3749">
                  <c:v>701.47254069999997</c:v>
                </c:pt>
                <c:pt idx="3750">
                  <c:v>690.17903550000005</c:v>
                </c:pt>
                <c:pt idx="3751">
                  <c:v>535.81061990000001</c:v>
                </c:pt>
                <c:pt idx="3752">
                  <c:v>428.21848820000002</c:v>
                </c:pt>
                <c:pt idx="3753">
                  <c:v>481.95824010000001</c:v>
                </c:pt>
                <c:pt idx="3754">
                  <c:v>993.58860010000001</c:v>
                </c:pt>
                <c:pt idx="3755">
                  <c:v>1331.6963000000001</c:v>
                </c:pt>
                <c:pt idx="3756">
                  <c:v>1115.5853999999999</c:v>
                </c:pt>
                <c:pt idx="3757">
                  <c:v>1163.6148020000001</c:v>
                </c:pt>
                <c:pt idx="3758">
                  <c:v>811.28551110000001</c:v>
                </c:pt>
                <c:pt idx="3759">
                  <c:v>592.86130249999997</c:v>
                </c:pt>
                <c:pt idx="3760">
                  <c:v>508.76826899999998</c:v>
                </c:pt>
                <c:pt idx="3761">
                  <c:v>483.76853130000001</c:v>
                </c:pt>
                <c:pt idx="3762">
                  <c:v>716.89463479999995</c:v>
                </c:pt>
                <c:pt idx="3763">
                  <c:v>1889.0466939999999</c:v>
                </c:pt>
                <c:pt idx="3764">
                  <c:v>5687.8842629999999</c:v>
                </c:pt>
                <c:pt idx="3765">
                  <c:v>5415.7880770000002</c:v>
                </c:pt>
                <c:pt idx="3766">
                  <c:v>3408.2735440000001</c:v>
                </c:pt>
                <c:pt idx="3767">
                  <c:v>2145.6909430000001</c:v>
                </c:pt>
                <c:pt idx="3768">
                  <c:v>1596.875863</c:v>
                </c:pt>
                <c:pt idx="3769">
                  <c:v>1335.3292939999999</c:v>
                </c:pt>
                <c:pt idx="3770">
                  <c:v>1144.1934329999999</c:v>
                </c:pt>
                <c:pt idx="3771">
                  <c:v>994.48787779999998</c:v>
                </c:pt>
                <c:pt idx="3772">
                  <c:v>882.5326053</c:v>
                </c:pt>
                <c:pt idx="3773">
                  <c:v>798.65025019999996</c:v>
                </c:pt>
                <c:pt idx="3774">
                  <c:v>739.55982630000005</c:v>
                </c:pt>
                <c:pt idx="3775">
                  <c:v>683.81953429999999</c:v>
                </c:pt>
                <c:pt idx="3776">
                  <c:v>634.22670400000004</c:v>
                </c:pt>
                <c:pt idx="3777">
                  <c:v>596.61093749999998</c:v>
                </c:pt>
                <c:pt idx="3778">
                  <c:v>565.65230399999996</c:v>
                </c:pt>
                <c:pt idx="3779">
                  <c:v>539.75814270000001</c:v>
                </c:pt>
                <c:pt idx="3780">
                  <c:v>517.96294999999998</c:v>
                </c:pt>
                <c:pt idx="3781">
                  <c:v>492.8055645</c:v>
                </c:pt>
                <c:pt idx="3782">
                  <c:v>472.0589544</c:v>
                </c:pt>
                <c:pt idx="3783">
                  <c:v>452.59030200000001</c:v>
                </c:pt>
                <c:pt idx="3784">
                  <c:v>437.92127729999999</c:v>
                </c:pt>
                <c:pt idx="3785">
                  <c:v>421.85050050000001</c:v>
                </c:pt>
                <c:pt idx="3786">
                  <c:v>411.20065219999998</c:v>
                </c:pt>
                <c:pt idx="3787">
                  <c:v>423.89437359999999</c:v>
                </c:pt>
                <c:pt idx="3788">
                  <c:v>424.02182829999998</c:v>
                </c:pt>
                <c:pt idx="3789">
                  <c:v>414.42044429999999</c:v>
                </c:pt>
                <c:pt idx="3790">
                  <c:v>401.55725030000002</c:v>
                </c:pt>
                <c:pt idx="3791">
                  <c:v>444.37663129999999</c:v>
                </c:pt>
                <c:pt idx="3792">
                  <c:v>442.1782771</c:v>
                </c:pt>
                <c:pt idx="3793">
                  <c:v>421.2086559</c:v>
                </c:pt>
                <c:pt idx="3794">
                  <c:v>405.96499970000002</c:v>
                </c:pt>
                <c:pt idx="3795">
                  <c:v>413.95916499999998</c:v>
                </c:pt>
                <c:pt idx="3796">
                  <c:v>1146.959699</c:v>
                </c:pt>
                <c:pt idx="3797">
                  <c:v>4429.1707100000003</c:v>
                </c:pt>
                <c:pt idx="3798">
                  <c:v>5050.0443830000004</c:v>
                </c:pt>
                <c:pt idx="3799">
                  <c:v>3454.2816750000002</c:v>
                </c:pt>
                <c:pt idx="3800">
                  <c:v>2212.3009269999998</c:v>
                </c:pt>
                <c:pt idx="3801">
                  <c:v>1632.7021560000001</c:v>
                </c:pt>
                <c:pt idx="3802">
                  <c:v>1336.3632889999999</c:v>
                </c:pt>
                <c:pt idx="3803">
                  <c:v>2096.0648799999999</c:v>
                </c:pt>
                <c:pt idx="3804">
                  <c:v>5664.3282049999998</c:v>
                </c:pt>
                <c:pt idx="3805">
                  <c:v>5562.3302080000003</c:v>
                </c:pt>
                <c:pt idx="3806">
                  <c:v>4048.2726290000001</c:v>
                </c:pt>
                <c:pt idx="3807">
                  <c:v>3122.858123</c:v>
                </c:pt>
                <c:pt idx="3808">
                  <c:v>2650.88904</c:v>
                </c:pt>
                <c:pt idx="3809">
                  <c:v>2311.4853739999999</c:v>
                </c:pt>
                <c:pt idx="3810">
                  <c:v>2036.893446</c:v>
                </c:pt>
                <c:pt idx="3811">
                  <c:v>1836.6992929999999</c:v>
                </c:pt>
                <c:pt idx="3812">
                  <c:v>1707.149731</c:v>
                </c:pt>
                <c:pt idx="3813">
                  <c:v>1633.2343020000001</c:v>
                </c:pt>
                <c:pt idx="3814">
                  <c:v>1534.539119</c:v>
                </c:pt>
                <c:pt idx="3815">
                  <c:v>1419.902603</c:v>
                </c:pt>
                <c:pt idx="3816">
                  <c:v>1322.285656</c:v>
                </c:pt>
                <c:pt idx="3817">
                  <c:v>1240.576945</c:v>
                </c:pt>
                <c:pt idx="3818">
                  <c:v>1173.317376</c:v>
                </c:pt>
                <c:pt idx="3819">
                  <c:v>1121.6129309999999</c:v>
                </c:pt>
                <c:pt idx="3820">
                  <c:v>1086.2981130000001</c:v>
                </c:pt>
                <c:pt idx="3821">
                  <c:v>1096.648224</c:v>
                </c:pt>
                <c:pt idx="3822">
                  <c:v>1113.2643969999999</c:v>
                </c:pt>
                <c:pt idx="3823">
                  <c:v>1090.1515899999999</c:v>
                </c:pt>
                <c:pt idx="3824">
                  <c:v>1039.2165729999999</c:v>
                </c:pt>
                <c:pt idx="3825">
                  <c:v>981.74918479999997</c:v>
                </c:pt>
                <c:pt idx="3826">
                  <c:v>931.85651629999995</c:v>
                </c:pt>
                <c:pt idx="3827">
                  <c:v>893.73642519999999</c:v>
                </c:pt>
                <c:pt idx="3828">
                  <c:v>861.86991599999999</c:v>
                </c:pt>
                <c:pt idx="3829">
                  <c:v>828.83233499999994</c:v>
                </c:pt>
                <c:pt idx="3830">
                  <c:v>799.40669000000003</c:v>
                </c:pt>
                <c:pt idx="3831">
                  <c:v>825.72832029999995</c:v>
                </c:pt>
                <c:pt idx="3832">
                  <c:v>1039.3480959999999</c:v>
                </c:pt>
                <c:pt idx="3833">
                  <c:v>1123.3356659999999</c:v>
                </c:pt>
                <c:pt idx="3834">
                  <c:v>1109.9582339999999</c:v>
                </c:pt>
                <c:pt idx="3835">
                  <c:v>1279.1742260000001</c:v>
                </c:pt>
                <c:pt idx="3836">
                  <c:v>1958.0006149999999</c:v>
                </c:pt>
                <c:pt idx="3837">
                  <c:v>2014.9580530000001</c:v>
                </c:pt>
                <c:pt idx="3838">
                  <c:v>1997.3899160000001</c:v>
                </c:pt>
                <c:pt idx="3839">
                  <c:v>2591.8945640000002</c:v>
                </c:pt>
                <c:pt idx="3840">
                  <c:v>4225.3364449999999</c:v>
                </c:pt>
                <c:pt idx="3841">
                  <c:v>4438.0778250000003</c:v>
                </c:pt>
                <c:pt idx="3842">
                  <c:v>4097.7824229999997</c:v>
                </c:pt>
                <c:pt idx="3843">
                  <c:v>3783.542543</c:v>
                </c:pt>
                <c:pt idx="3844">
                  <c:v>3353.938999</c:v>
                </c:pt>
                <c:pt idx="3845">
                  <c:v>2870.1766720000001</c:v>
                </c:pt>
                <c:pt idx="3846">
                  <c:v>2475.9514359999998</c:v>
                </c:pt>
                <c:pt idx="3847">
                  <c:v>2240.3853479999998</c:v>
                </c:pt>
                <c:pt idx="3848">
                  <c:v>2118.4711069999998</c:v>
                </c:pt>
                <c:pt idx="3849">
                  <c:v>2096.8715579999998</c:v>
                </c:pt>
                <c:pt idx="3850">
                  <c:v>2154.3775740000001</c:v>
                </c:pt>
                <c:pt idx="3851">
                  <c:v>2322.3864410000001</c:v>
                </c:pt>
                <c:pt idx="3852">
                  <c:v>3660.787194</c:v>
                </c:pt>
                <c:pt idx="3853">
                  <c:v>7402.2279319999998</c:v>
                </c:pt>
                <c:pt idx="3854">
                  <c:v>9013.9036219999998</c:v>
                </c:pt>
                <c:pt idx="3855">
                  <c:v>8098.1653630000001</c:v>
                </c:pt>
                <c:pt idx="3856">
                  <c:v>7323.2885189999997</c:v>
                </c:pt>
                <c:pt idx="3857">
                  <c:v>6963.4402950000003</c:v>
                </c:pt>
                <c:pt idx="3858">
                  <c:v>7015.8825159999997</c:v>
                </c:pt>
                <c:pt idx="3859">
                  <c:v>7922.7214329999997</c:v>
                </c:pt>
                <c:pt idx="3860">
                  <c:v>8096.4063109999997</c:v>
                </c:pt>
                <c:pt idx="3861">
                  <c:v>7173.0955089999998</c:v>
                </c:pt>
                <c:pt idx="3862">
                  <c:v>5969.8720450000001</c:v>
                </c:pt>
                <c:pt idx="3863">
                  <c:v>4845.3476549999996</c:v>
                </c:pt>
                <c:pt idx="3864">
                  <c:v>4002.8130759999999</c:v>
                </c:pt>
                <c:pt idx="3865">
                  <c:v>3922.38337</c:v>
                </c:pt>
                <c:pt idx="3866">
                  <c:v>7334.7328870000001</c:v>
                </c:pt>
                <c:pt idx="3867">
                  <c:v>17853.08208</c:v>
                </c:pt>
                <c:pt idx="3868">
                  <c:v>25984.814740000002</c:v>
                </c:pt>
                <c:pt idx="3869">
                  <c:v>18394.729070000001</c:v>
                </c:pt>
                <c:pt idx="3870">
                  <c:v>12912.88401</c:v>
                </c:pt>
                <c:pt idx="3871">
                  <c:v>11755.459500000001</c:v>
                </c:pt>
                <c:pt idx="3872">
                  <c:v>10616.31654</c:v>
                </c:pt>
                <c:pt idx="3873">
                  <c:v>9120.0391579999996</c:v>
                </c:pt>
                <c:pt idx="3874">
                  <c:v>7806.2123140000003</c:v>
                </c:pt>
                <c:pt idx="3875">
                  <c:v>6775.1942870000003</c:v>
                </c:pt>
                <c:pt idx="3876">
                  <c:v>5888.8720929999999</c:v>
                </c:pt>
                <c:pt idx="3877">
                  <c:v>5293.2424250000004</c:v>
                </c:pt>
                <c:pt idx="3878">
                  <c:v>5235.7132009999996</c:v>
                </c:pt>
                <c:pt idx="3879">
                  <c:v>5686.2260699999997</c:v>
                </c:pt>
                <c:pt idx="3880">
                  <c:v>6711.0427810000001</c:v>
                </c:pt>
                <c:pt idx="3881">
                  <c:v>7323.5721599999997</c:v>
                </c:pt>
                <c:pt idx="3882">
                  <c:v>6967.0893139999998</c:v>
                </c:pt>
                <c:pt idx="3883">
                  <c:v>6164.5789279999999</c:v>
                </c:pt>
                <c:pt idx="3884">
                  <c:v>5362.9072999999999</c:v>
                </c:pt>
                <c:pt idx="3885">
                  <c:v>4925.4448899999998</c:v>
                </c:pt>
                <c:pt idx="3886">
                  <c:v>4892.5391630000004</c:v>
                </c:pt>
                <c:pt idx="3887">
                  <c:v>4856.7960240000002</c:v>
                </c:pt>
                <c:pt idx="3888">
                  <c:v>4558.7068870000003</c:v>
                </c:pt>
                <c:pt idx="3889">
                  <c:v>4138.938341</c:v>
                </c:pt>
                <c:pt idx="3890">
                  <c:v>3771.0306719999999</c:v>
                </c:pt>
                <c:pt idx="3891">
                  <c:v>3442.2449620000002</c:v>
                </c:pt>
                <c:pt idx="3892">
                  <c:v>3120.5120919999999</c:v>
                </c:pt>
                <c:pt idx="3893">
                  <c:v>2888.8909309999999</c:v>
                </c:pt>
                <c:pt idx="3894">
                  <c:v>2772.9191409999999</c:v>
                </c:pt>
                <c:pt idx="3895">
                  <c:v>2892.277227</c:v>
                </c:pt>
                <c:pt idx="3896">
                  <c:v>3102.085869</c:v>
                </c:pt>
                <c:pt idx="3897">
                  <c:v>3352.7150409999999</c:v>
                </c:pt>
                <c:pt idx="3898">
                  <c:v>3459.0553839999998</c:v>
                </c:pt>
                <c:pt idx="3899">
                  <c:v>3465.1054880000002</c:v>
                </c:pt>
                <c:pt idx="3900">
                  <c:v>3554.8713109999999</c:v>
                </c:pt>
                <c:pt idx="3901">
                  <c:v>3503.673898</c:v>
                </c:pt>
                <c:pt idx="3902">
                  <c:v>3284.9786199999999</c:v>
                </c:pt>
                <c:pt idx="3903">
                  <c:v>3043.9431840000002</c:v>
                </c:pt>
                <c:pt idx="3904">
                  <c:v>2836.831052</c:v>
                </c:pt>
                <c:pt idx="3905">
                  <c:v>2680.1414629999999</c:v>
                </c:pt>
                <c:pt idx="3906">
                  <c:v>2592.6661829999998</c:v>
                </c:pt>
                <c:pt idx="3907">
                  <c:v>2597.0607020000002</c:v>
                </c:pt>
                <c:pt idx="3908">
                  <c:v>2758.829831</c:v>
                </c:pt>
                <c:pt idx="3909">
                  <c:v>3674.4017330000001</c:v>
                </c:pt>
                <c:pt idx="3910">
                  <c:v>5725.7832760000001</c:v>
                </c:pt>
                <c:pt idx="3911">
                  <c:v>6116.4205279999996</c:v>
                </c:pt>
                <c:pt idx="3912">
                  <c:v>4908.0349500000002</c:v>
                </c:pt>
                <c:pt idx="3913">
                  <c:v>3776.0989380000001</c:v>
                </c:pt>
                <c:pt idx="3914">
                  <c:v>3174.2239049999998</c:v>
                </c:pt>
                <c:pt idx="3915">
                  <c:v>2924.8555139999999</c:v>
                </c:pt>
                <c:pt idx="3916">
                  <c:v>2910.574149</c:v>
                </c:pt>
                <c:pt idx="3917">
                  <c:v>3207.4133139999999</c:v>
                </c:pt>
                <c:pt idx="3918">
                  <c:v>3366.1139349999999</c:v>
                </c:pt>
                <c:pt idx="3919">
                  <c:v>3187.1706559999998</c:v>
                </c:pt>
                <c:pt idx="3920">
                  <c:v>2826.6070490000002</c:v>
                </c:pt>
                <c:pt idx="3921">
                  <c:v>2488.720953</c:v>
                </c:pt>
                <c:pt idx="3922">
                  <c:v>2244.0460539999999</c:v>
                </c:pt>
                <c:pt idx="3923">
                  <c:v>2073.389964</c:v>
                </c:pt>
                <c:pt idx="3924">
                  <c:v>1963.932791</c:v>
                </c:pt>
                <c:pt idx="3925">
                  <c:v>1851.5673240000001</c:v>
                </c:pt>
                <c:pt idx="3926">
                  <c:v>1748.51451</c:v>
                </c:pt>
                <c:pt idx="3927">
                  <c:v>1614.9105320000001</c:v>
                </c:pt>
                <c:pt idx="3928">
                  <c:v>1488.047714</c:v>
                </c:pt>
                <c:pt idx="3929">
                  <c:v>1386.1277219999999</c:v>
                </c:pt>
                <c:pt idx="3930">
                  <c:v>1343.6064280000001</c:v>
                </c:pt>
                <c:pt idx="3931">
                  <c:v>1311.337372</c:v>
                </c:pt>
                <c:pt idx="3932">
                  <c:v>1323.6869139999999</c:v>
                </c:pt>
                <c:pt idx="3933">
                  <c:v>1351.2060750000001</c:v>
                </c:pt>
                <c:pt idx="3934">
                  <c:v>1387.2642040000001</c:v>
                </c:pt>
                <c:pt idx="3935">
                  <c:v>1427.3318609999999</c:v>
                </c:pt>
                <c:pt idx="3936">
                  <c:v>1461.776181</c:v>
                </c:pt>
                <c:pt idx="3937">
                  <c:v>1603.7809589999999</c:v>
                </c:pt>
                <c:pt idx="3938">
                  <c:v>1644.196191</c:v>
                </c:pt>
                <c:pt idx="3939">
                  <c:v>1599.8439490000001</c:v>
                </c:pt>
                <c:pt idx="3940">
                  <c:v>1529.5817489999999</c:v>
                </c:pt>
                <c:pt idx="3941">
                  <c:v>1448.542582</c:v>
                </c:pt>
                <c:pt idx="3942">
                  <c:v>1330.437132</c:v>
                </c:pt>
                <c:pt idx="3943">
                  <c:v>1217.817354</c:v>
                </c:pt>
                <c:pt idx="3944">
                  <c:v>1211.0425379999999</c:v>
                </c:pt>
                <c:pt idx="3945">
                  <c:v>1483.314228</c:v>
                </c:pt>
                <c:pt idx="3946">
                  <c:v>2740.1327740000002</c:v>
                </c:pt>
                <c:pt idx="3947">
                  <c:v>4057.6238170000001</c:v>
                </c:pt>
                <c:pt idx="3948">
                  <c:v>5001.6063910000003</c:v>
                </c:pt>
                <c:pt idx="3949">
                  <c:v>5003.4882749999997</c:v>
                </c:pt>
                <c:pt idx="3950">
                  <c:v>4335.5918959999999</c:v>
                </c:pt>
                <c:pt idx="3951">
                  <c:v>3515.7855500000001</c:v>
                </c:pt>
                <c:pt idx="3952">
                  <c:v>2826.46974</c:v>
                </c:pt>
                <c:pt idx="3953">
                  <c:v>2325.3186519999999</c:v>
                </c:pt>
                <c:pt idx="3954">
                  <c:v>1989.766445</c:v>
                </c:pt>
                <c:pt idx="3955">
                  <c:v>1761.5286590000001</c:v>
                </c:pt>
                <c:pt idx="3956">
                  <c:v>1607.6670509999999</c:v>
                </c:pt>
                <c:pt idx="3957">
                  <c:v>1480.105904</c:v>
                </c:pt>
                <c:pt idx="3958">
                  <c:v>1368.752886</c:v>
                </c:pt>
                <c:pt idx="3959">
                  <c:v>1289.6788079999999</c:v>
                </c:pt>
                <c:pt idx="3960">
                  <c:v>1238.7554809999999</c:v>
                </c:pt>
                <c:pt idx="3961">
                  <c:v>1393.3720579999999</c:v>
                </c:pt>
                <c:pt idx="3962">
                  <c:v>1534.2595779999999</c:v>
                </c:pt>
                <c:pt idx="3963">
                  <c:v>1356.342832</c:v>
                </c:pt>
                <c:pt idx="3964">
                  <c:v>1158.677214</c:v>
                </c:pt>
                <c:pt idx="3965">
                  <c:v>1076.4114709999999</c:v>
                </c:pt>
                <c:pt idx="3966">
                  <c:v>1060.6182470000001</c:v>
                </c:pt>
                <c:pt idx="3967">
                  <c:v>1153.4679819999999</c:v>
                </c:pt>
                <c:pt idx="3968">
                  <c:v>1179.970926</c:v>
                </c:pt>
                <c:pt idx="3969">
                  <c:v>1132.825748</c:v>
                </c:pt>
                <c:pt idx="3970">
                  <c:v>1059.5098410000001</c:v>
                </c:pt>
                <c:pt idx="3971">
                  <c:v>997.61253399999998</c:v>
                </c:pt>
                <c:pt idx="3972">
                  <c:v>935.42232690000003</c:v>
                </c:pt>
                <c:pt idx="3973">
                  <c:v>876.19458910000003</c:v>
                </c:pt>
                <c:pt idx="3974">
                  <c:v>828.89992629999995</c:v>
                </c:pt>
                <c:pt idx="3975">
                  <c:v>787.40592819999995</c:v>
                </c:pt>
                <c:pt idx="3976">
                  <c:v>744.45370660000003</c:v>
                </c:pt>
                <c:pt idx="3977">
                  <c:v>707.90935950000005</c:v>
                </c:pt>
                <c:pt idx="3978">
                  <c:v>675.63400909999996</c:v>
                </c:pt>
                <c:pt idx="3979">
                  <c:v>647.08720240000002</c:v>
                </c:pt>
                <c:pt idx="3980">
                  <c:v>623.54188780000004</c:v>
                </c:pt>
                <c:pt idx="3981">
                  <c:v>599.4082343</c:v>
                </c:pt>
                <c:pt idx="3982">
                  <c:v>575.90477420000002</c:v>
                </c:pt>
                <c:pt idx="3983">
                  <c:v>551.90797510000004</c:v>
                </c:pt>
                <c:pt idx="3984">
                  <c:v>525.46319670000003</c:v>
                </c:pt>
                <c:pt idx="3985">
                  <c:v>500.30620859999999</c:v>
                </c:pt>
                <c:pt idx="3986">
                  <c:v>476.71431810000001</c:v>
                </c:pt>
                <c:pt idx="3987">
                  <c:v>457.32702699999999</c:v>
                </c:pt>
                <c:pt idx="3988">
                  <c:v>443.75111600000002</c:v>
                </c:pt>
                <c:pt idx="3989">
                  <c:v>435.45258280000002</c:v>
                </c:pt>
                <c:pt idx="3990">
                  <c:v>436.16577460000002</c:v>
                </c:pt>
                <c:pt idx="3991">
                  <c:v>434.90427410000001</c:v>
                </c:pt>
                <c:pt idx="3992">
                  <c:v>415.97036639999999</c:v>
                </c:pt>
                <c:pt idx="3993">
                  <c:v>394.11449099999999</c:v>
                </c:pt>
                <c:pt idx="3994">
                  <c:v>377.03333709999998</c:v>
                </c:pt>
                <c:pt idx="3995">
                  <c:v>367.14507279999998</c:v>
                </c:pt>
                <c:pt idx="3996">
                  <c:v>367.94011019999999</c:v>
                </c:pt>
                <c:pt idx="3997">
                  <c:v>376.0403397</c:v>
                </c:pt>
                <c:pt idx="3998">
                  <c:v>393.13319990000002</c:v>
                </c:pt>
                <c:pt idx="3999">
                  <c:v>398.87000280000001</c:v>
                </c:pt>
                <c:pt idx="4000">
                  <c:v>379.23202309999999</c:v>
                </c:pt>
                <c:pt idx="4001">
                  <c:v>350.93780880000003</c:v>
                </c:pt>
                <c:pt idx="4002">
                  <c:v>331.8216438</c:v>
                </c:pt>
                <c:pt idx="4003">
                  <c:v>324.13303560000003</c:v>
                </c:pt>
                <c:pt idx="4004">
                  <c:v>319.47943070000002</c:v>
                </c:pt>
                <c:pt idx="4005">
                  <c:v>337.39820179999998</c:v>
                </c:pt>
                <c:pt idx="4006">
                  <c:v>338.46220629999999</c:v>
                </c:pt>
                <c:pt idx="4007">
                  <c:v>322.97846750000002</c:v>
                </c:pt>
                <c:pt idx="4008">
                  <c:v>300.67579449999999</c:v>
                </c:pt>
                <c:pt idx="4009">
                  <c:v>280.44675319999999</c:v>
                </c:pt>
                <c:pt idx="4010">
                  <c:v>262.73472320000002</c:v>
                </c:pt>
                <c:pt idx="4011">
                  <c:v>247.26554870000001</c:v>
                </c:pt>
                <c:pt idx="4012">
                  <c:v>236.28139580000001</c:v>
                </c:pt>
                <c:pt idx="4013">
                  <c:v>237.45364850000001</c:v>
                </c:pt>
                <c:pt idx="4014">
                  <c:v>239.75578949999999</c:v>
                </c:pt>
                <c:pt idx="4015">
                  <c:v>231.21375829999999</c:v>
                </c:pt>
                <c:pt idx="4016">
                  <c:v>217.8090775</c:v>
                </c:pt>
                <c:pt idx="4017">
                  <c:v>209.3637631</c:v>
                </c:pt>
                <c:pt idx="4018">
                  <c:v>223.72289670000001</c:v>
                </c:pt>
                <c:pt idx="4019">
                  <c:v>404.09180750000002</c:v>
                </c:pt>
                <c:pt idx="4020">
                  <c:v>452.8025088</c:v>
                </c:pt>
                <c:pt idx="4021">
                  <c:v>373.39786299999997</c:v>
                </c:pt>
                <c:pt idx="4022">
                  <c:v>276.78778169999998</c:v>
                </c:pt>
                <c:pt idx="4023">
                  <c:v>306.79378780000002</c:v>
                </c:pt>
                <c:pt idx="4024">
                  <c:v>1052.2911779999999</c:v>
                </c:pt>
                <c:pt idx="4025">
                  <c:v>1388.7102609999999</c:v>
                </c:pt>
                <c:pt idx="4026">
                  <c:v>1008.019914</c:v>
                </c:pt>
                <c:pt idx="4027">
                  <c:v>630.30886280000004</c:v>
                </c:pt>
                <c:pt idx="4028">
                  <c:v>452.90202749999997</c:v>
                </c:pt>
                <c:pt idx="4029">
                  <c:v>391.30526379999998</c:v>
                </c:pt>
                <c:pt idx="4030">
                  <c:v>359.21058349999998</c:v>
                </c:pt>
                <c:pt idx="4031">
                  <c:v>325.51079679999998</c:v>
                </c:pt>
                <c:pt idx="4032">
                  <c:v>293.147604</c:v>
                </c:pt>
                <c:pt idx="4033">
                  <c:v>269.00306510000001</c:v>
                </c:pt>
                <c:pt idx="4034">
                  <c:v>251.95502949999999</c:v>
                </c:pt>
                <c:pt idx="4035">
                  <c:v>247.33975839999999</c:v>
                </c:pt>
                <c:pt idx="4036">
                  <c:v>249.48899119999999</c:v>
                </c:pt>
                <c:pt idx="4037">
                  <c:v>241.0104997</c:v>
                </c:pt>
                <c:pt idx="4038">
                  <c:v>229.76610149999999</c:v>
                </c:pt>
                <c:pt idx="4039">
                  <c:v>229.3169815</c:v>
                </c:pt>
                <c:pt idx="4040">
                  <c:v>395.37408529999999</c:v>
                </c:pt>
                <c:pt idx="4041">
                  <c:v>513.38768709999999</c:v>
                </c:pt>
                <c:pt idx="4042">
                  <c:v>551.52625690000002</c:v>
                </c:pt>
                <c:pt idx="4043">
                  <c:v>457.12135030000002</c:v>
                </c:pt>
                <c:pt idx="4044">
                  <c:v>358.86294559999999</c:v>
                </c:pt>
                <c:pt idx="4045">
                  <c:v>276.16187889999998</c:v>
                </c:pt>
                <c:pt idx="4046">
                  <c:v>226.02917110000001</c:v>
                </c:pt>
                <c:pt idx="4047">
                  <c:v>200.22036499999999</c:v>
                </c:pt>
                <c:pt idx="4048">
                  <c:v>183.32020589999999</c:v>
                </c:pt>
                <c:pt idx="4049">
                  <c:v>171.4742971</c:v>
                </c:pt>
                <c:pt idx="4050">
                  <c:v>163.6516876</c:v>
                </c:pt>
                <c:pt idx="4051">
                  <c:v>158.3895004</c:v>
                </c:pt>
                <c:pt idx="4052">
                  <c:v>154.1213401</c:v>
                </c:pt>
                <c:pt idx="4053">
                  <c:v>150.9903075</c:v>
                </c:pt>
                <c:pt idx="4054">
                  <c:v>163.78285109999999</c:v>
                </c:pt>
                <c:pt idx="4055">
                  <c:v>283.79446050000001</c:v>
                </c:pt>
                <c:pt idx="4056">
                  <c:v>519.83602759999997</c:v>
                </c:pt>
                <c:pt idx="4057">
                  <c:v>509.8815836</c:v>
                </c:pt>
                <c:pt idx="4058">
                  <c:v>384.53213849999997</c:v>
                </c:pt>
                <c:pt idx="4059">
                  <c:v>272.74159150000003</c:v>
                </c:pt>
                <c:pt idx="4060">
                  <c:v>213.8782799</c:v>
                </c:pt>
                <c:pt idx="4061">
                  <c:v>187.7208329</c:v>
                </c:pt>
                <c:pt idx="4062">
                  <c:v>174.18381740000001</c:v>
                </c:pt>
                <c:pt idx="4063">
                  <c:v>167.32319949999999</c:v>
                </c:pt>
                <c:pt idx="4064">
                  <c:v>203.81736219999999</c:v>
                </c:pt>
                <c:pt idx="4065">
                  <c:v>608.49895070000002</c:v>
                </c:pt>
                <c:pt idx="4066">
                  <c:v>737.19206740000004</c:v>
                </c:pt>
                <c:pt idx="4067">
                  <c:v>573.23563449999995</c:v>
                </c:pt>
                <c:pt idx="4068">
                  <c:v>404.0623587</c:v>
                </c:pt>
                <c:pt idx="4069">
                  <c:v>296.41173029999999</c:v>
                </c:pt>
                <c:pt idx="4070">
                  <c:v>244.2659386</c:v>
                </c:pt>
                <c:pt idx="4071">
                  <c:v>228.72156960000001</c:v>
                </c:pt>
                <c:pt idx="4072">
                  <c:v>231.6849848</c:v>
                </c:pt>
                <c:pt idx="4073">
                  <c:v>281.12144000000001</c:v>
                </c:pt>
                <c:pt idx="4074">
                  <c:v>326.49137940000003</c:v>
                </c:pt>
                <c:pt idx="4075">
                  <c:v>302.3022062</c:v>
                </c:pt>
                <c:pt idx="4076">
                  <c:v>249.4601677</c:v>
                </c:pt>
                <c:pt idx="4077">
                  <c:v>217.65950849999999</c:v>
                </c:pt>
                <c:pt idx="4078">
                  <c:v>202.8410763</c:v>
                </c:pt>
                <c:pt idx="4079">
                  <c:v>186.12555080000001</c:v>
                </c:pt>
                <c:pt idx="4080">
                  <c:v>167.15833689999999</c:v>
                </c:pt>
                <c:pt idx="4081">
                  <c:v>154.7616917</c:v>
                </c:pt>
                <c:pt idx="4082">
                  <c:v>148.46761380000001</c:v>
                </c:pt>
                <c:pt idx="4083">
                  <c:v>144.3975466</c:v>
                </c:pt>
                <c:pt idx="4084">
                  <c:v>140.4136322</c:v>
                </c:pt>
                <c:pt idx="4085">
                  <c:v>137.95971940000001</c:v>
                </c:pt>
                <c:pt idx="4086">
                  <c:v>146.80604410000001</c:v>
                </c:pt>
                <c:pt idx="4087">
                  <c:v>147.53473320000001</c:v>
                </c:pt>
                <c:pt idx="4088">
                  <c:v>142.12061270000001</c:v>
                </c:pt>
                <c:pt idx="4089">
                  <c:v>135.21317099999999</c:v>
                </c:pt>
                <c:pt idx="4090">
                  <c:v>130.38609500000001</c:v>
                </c:pt>
                <c:pt idx="4091">
                  <c:v>127.1963963</c:v>
                </c:pt>
                <c:pt idx="4092">
                  <c:v>126.7764804</c:v>
                </c:pt>
                <c:pt idx="4093">
                  <c:v>140.96789179999999</c:v>
                </c:pt>
                <c:pt idx="4094">
                  <c:v>164.35483500000001</c:v>
                </c:pt>
                <c:pt idx="4095">
                  <c:v>165.8412428</c:v>
                </c:pt>
                <c:pt idx="4096">
                  <c:v>145.54561910000001</c:v>
                </c:pt>
                <c:pt idx="4097">
                  <c:v>126.50265</c:v>
                </c:pt>
                <c:pt idx="4098">
                  <c:v>119.55958270000001</c:v>
                </c:pt>
                <c:pt idx="4099">
                  <c:v>119.1884287</c:v>
                </c:pt>
                <c:pt idx="4100">
                  <c:v>124.1877891</c:v>
                </c:pt>
                <c:pt idx="4101">
                  <c:v>128.83822330000001</c:v>
                </c:pt>
                <c:pt idx="4102">
                  <c:v>123.9943849</c:v>
                </c:pt>
                <c:pt idx="4103">
                  <c:v>113.39558030000001</c:v>
                </c:pt>
                <c:pt idx="4104">
                  <c:v>105.22815970000001</c:v>
                </c:pt>
                <c:pt idx="4105">
                  <c:v>100.2823413</c:v>
                </c:pt>
                <c:pt idx="4106">
                  <c:v>104.2668489</c:v>
                </c:pt>
                <c:pt idx="4107">
                  <c:v>143.97033859999999</c:v>
                </c:pt>
                <c:pt idx="4108">
                  <c:v>178.19556019999999</c:v>
                </c:pt>
                <c:pt idx="4109">
                  <c:v>165.35839319999999</c:v>
                </c:pt>
                <c:pt idx="4110">
                  <c:v>141.5999568</c:v>
                </c:pt>
                <c:pt idx="4111">
                  <c:v>119.1418235</c:v>
                </c:pt>
                <c:pt idx="4112">
                  <c:v>104.3740313</c:v>
                </c:pt>
                <c:pt idx="4113">
                  <c:v>95.217775239999995</c:v>
                </c:pt>
                <c:pt idx="4114">
                  <c:v>90.789069740000002</c:v>
                </c:pt>
                <c:pt idx="4115">
                  <c:v>90.259973700000003</c:v>
                </c:pt>
                <c:pt idx="4116">
                  <c:v>89.850199309999994</c:v>
                </c:pt>
                <c:pt idx="4117">
                  <c:v>88.843676900000006</c:v>
                </c:pt>
                <c:pt idx="4118">
                  <c:v>89.815902660000006</c:v>
                </c:pt>
                <c:pt idx="4119">
                  <c:v>97.514419930000003</c:v>
                </c:pt>
                <c:pt idx="4120">
                  <c:v>158.10225159999999</c:v>
                </c:pt>
                <c:pt idx="4121">
                  <c:v>202.87609639999999</c:v>
                </c:pt>
                <c:pt idx="4122">
                  <c:v>187.5800552</c:v>
                </c:pt>
                <c:pt idx="4123">
                  <c:v>174.21757410000001</c:v>
                </c:pt>
                <c:pt idx="4124">
                  <c:v>154.42990829999999</c:v>
                </c:pt>
                <c:pt idx="4125">
                  <c:v>135.17840419999999</c:v>
                </c:pt>
                <c:pt idx="4126">
                  <c:v>111.9287945</c:v>
                </c:pt>
                <c:pt idx="4127">
                  <c:v>94.173530400000004</c:v>
                </c:pt>
                <c:pt idx="4128">
                  <c:v>86.791754389999994</c:v>
                </c:pt>
                <c:pt idx="4129">
                  <c:v>84.788448759999994</c:v>
                </c:pt>
                <c:pt idx="4130">
                  <c:v>83.186534140000006</c:v>
                </c:pt>
                <c:pt idx="4131">
                  <c:v>81.273542750000004</c:v>
                </c:pt>
                <c:pt idx="4132">
                  <c:v>80.005078019999999</c:v>
                </c:pt>
                <c:pt idx="4133">
                  <c:v>108.22266190000001</c:v>
                </c:pt>
                <c:pt idx="4134">
                  <c:v>546.30060349999997</c:v>
                </c:pt>
                <c:pt idx="4135">
                  <c:v>1344.1310719999999</c:v>
                </c:pt>
                <c:pt idx="4136">
                  <c:v>1294.2793529999999</c:v>
                </c:pt>
                <c:pt idx="4137">
                  <c:v>896.16503030000001</c:v>
                </c:pt>
                <c:pt idx="4138">
                  <c:v>616.0432912</c:v>
                </c:pt>
                <c:pt idx="4139">
                  <c:v>480.4270588</c:v>
                </c:pt>
                <c:pt idx="4140">
                  <c:v>411.1362153</c:v>
                </c:pt>
                <c:pt idx="4141">
                  <c:v>369.81978229999999</c:v>
                </c:pt>
                <c:pt idx="4142">
                  <c:v>338.55885269999999</c:v>
                </c:pt>
                <c:pt idx="4143">
                  <c:v>306.11680749999999</c:v>
                </c:pt>
                <c:pt idx="4144">
                  <c:v>277.76308790000002</c:v>
                </c:pt>
                <c:pt idx="4145">
                  <c:v>253.4946626</c:v>
                </c:pt>
                <c:pt idx="4146">
                  <c:v>255.0008776</c:v>
                </c:pt>
                <c:pt idx="4147">
                  <c:v>387.64242519999999</c:v>
                </c:pt>
                <c:pt idx="4148">
                  <c:v>448.07673269999998</c:v>
                </c:pt>
                <c:pt idx="4149">
                  <c:v>387.86519579999998</c:v>
                </c:pt>
                <c:pt idx="4150">
                  <c:v>286.52954149999999</c:v>
                </c:pt>
                <c:pt idx="4151">
                  <c:v>217.28782580000001</c:v>
                </c:pt>
                <c:pt idx="4152">
                  <c:v>182.83162899999999</c:v>
                </c:pt>
                <c:pt idx="4153">
                  <c:v>165.4375254</c:v>
                </c:pt>
                <c:pt idx="4154">
                  <c:v>155.46356230000001</c:v>
                </c:pt>
                <c:pt idx="4155">
                  <c:v>147.629234</c:v>
                </c:pt>
                <c:pt idx="4156">
                  <c:v>141.74562449999999</c:v>
                </c:pt>
                <c:pt idx="4157">
                  <c:v>137.97395549999999</c:v>
                </c:pt>
                <c:pt idx="4158">
                  <c:v>140.66619420000001</c:v>
                </c:pt>
                <c:pt idx="4159">
                  <c:v>185.1424337</c:v>
                </c:pt>
                <c:pt idx="4160">
                  <c:v>481.21919709999997</c:v>
                </c:pt>
                <c:pt idx="4161">
                  <c:v>556.68413150000003</c:v>
                </c:pt>
                <c:pt idx="4162">
                  <c:v>453.21384569999998</c:v>
                </c:pt>
                <c:pt idx="4163">
                  <c:v>328.14775200000003</c:v>
                </c:pt>
                <c:pt idx="4164">
                  <c:v>231.4161263</c:v>
                </c:pt>
                <c:pt idx="4165">
                  <c:v>178.53394489999999</c:v>
                </c:pt>
                <c:pt idx="4166">
                  <c:v>155.92046970000001</c:v>
                </c:pt>
                <c:pt idx="4167">
                  <c:v>152.540671</c:v>
                </c:pt>
                <c:pt idx="4168">
                  <c:v>152.66043099999999</c:v>
                </c:pt>
                <c:pt idx="4169">
                  <c:v>148.5583091</c:v>
                </c:pt>
                <c:pt idx="4170">
                  <c:v>142.09495989999999</c:v>
                </c:pt>
                <c:pt idx="4171">
                  <c:v>134.4577549</c:v>
                </c:pt>
                <c:pt idx="4172">
                  <c:v>126.2243926</c:v>
                </c:pt>
                <c:pt idx="4173">
                  <c:v>120.7336687</c:v>
                </c:pt>
                <c:pt idx="4174">
                  <c:v>124.6704635</c:v>
                </c:pt>
                <c:pt idx="4175">
                  <c:v>147.5223475</c:v>
                </c:pt>
                <c:pt idx="4176">
                  <c:v>1112.011158</c:v>
                </c:pt>
                <c:pt idx="4177">
                  <c:v>11488.436879999999</c:v>
                </c:pt>
                <c:pt idx="4178">
                  <c:v>39695.255599999997</c:v>
                </c:pt>
                <c:pt idx="4179">
                  <c:v>37313.867910000001</c:v>
                </c:pt>
                <c:pt idx="4180">
                  <c:v>34497.90582</c:v>
                </c:pt>
                <c:pt idx="4181">
                  <c:v>46836.701699999998</c:v>
                </c:pt>
                <c:pt idx="4182">
                  <c:v>57273.83653</c:v>
                </c:pt>
                <c:pt idx="4183">
                  <c:v>38306.377820000002</c:v>
                </c:pt>
                <c:pt idx="4184">
                  <c:v>20048.373159999999</c:v>
                </c:pt>
                <c:pt idx="4185">
                  <c:v>12405.58848</c:v>
                </c:pt>
                <c:pt idx="4186">
                  <c:v>8807.9961380000004</c:v>
                </c:pt>
                <c:pt idx="4187">
                  <c:v>6960.7989600000001</c:v>
                </c:pt>
                <c:pt idx="4188">
                  <c:v>5830.9630100000004</c:v>
                </c:pt>
                <c:pt idx="4189">
                  <c:v>5041.0765460000002</c:v>
                </c:pt>
                <c:pt idx="4190">
                  <c:v>4462.4966210000002</c:v>
                </c:pt>
                <c:pt idx="4191">
                  <c:v>4026.3169160000002</c:v>
                </c:pt>
                <c:pt idx="4192">
                  <c:v>3762.4208440000002</c:v>
                </c:pt>
                <c:pt idx="4193">
                  <c:v>3850.03062</c:v>
                </c:pt>
                <c:pt idx="4194">
                  <c:v>3914.6379929999998</c:v>
                </c:pt>
                <c:pt idx="4195">
                  <c:v>3780.3863620000002</c:v>
                </c:pt>
                <c:pt idx="4196">
                  <c:v>3498.4008920000001</c:v>
                </c:pt>
                <c:pt idx="4197">
                  <c:v>3255.0978490000002</c:v>
                </c:pt>
                <c:pt idx="4198">
                  <c:v>3296.6224710000001</c:v>
                </c:pt>
                <c:pt idx="4199">
                  <c:v>3546.5031899999999</c:v>
                </c:pt>
                <c:pt idx="4200">
                  <c:v>3625.4928150000001</c:v>
                </c:pt>
                <c:pt idx="4201">
                  <c:v>3431.7528520000001</c:v>
                </c:pt>
                <c:pt idx="4202">
                  <c:v>3132.915696</c:v>
                </c:pt>
                <c:pt idx="4203">
                  <c:v>2868.9314800000002</c:v>
                </c:pt>
                <c:pt idx="4204">
                  <c:v>2866.8143810000001</c:v>
                </c:pt>
                <c:pt idx="4205">
                  <c:v>3043.7810989999998</c:v>
                </c:pt>
                <c:pt idx="4206">
                  <c:v>3156.9980099999998</c:v>
                </c:pt>
                <c:pt idx="4207">
                  <c:v>4471.1555969999999</c:v>
                </c:pt>
                <c:pt idx="4208">
                  <c:v>12262.28197</c:v>
                </c:pt>
                <c:pt idx="4209">
                  <c:v>42044.644970000001</c:v>
                </c:pt>
                <c:pt idx="4210">
                  <c:v>98168.644010000004</c:v>
                </c:pt>
                <c:pt idx="4211">
                  <c:v>103897.7218</c:v>
                </c:pt>
                <c:pt idx="4212">
                  <c:v>73765.401259999999</c:v>
                </c:pt>
                <c:pt idx="4213">
                  <c:v>42769.481180000002</c:v>
                </c:pt>
                <c:pt idx="4214">
                  <c:v>36714.463499999998</c:v>
                </c:pt>
                <c:pt idx="4215">
                  <c:v>27532.285469999999</c:v>
                </c:pt>
                <c:pt idx="4216">
                  <c:v>24309.979159999999</c:v>
                </c:pt>
                <c:pt idx="4217">
                  <c:v>17759.643090000001</c:v>
                </c:pt>
                <c:pt idx="4218">
                  <c:v>12662.427</c:v>
                </c:pt>
                <c:pt idx="4219">
                  <c:v>10004.927750000001</c:v>
                </c:pt>
                <c:pt idx="4220">
                  <c:v>8424.925013</c:v>
                </c:pt>
                <c:pt idx="4221">
                  <c:v>7376.8368410000003</c:v>
                </c:pt>
                <c:pt idx="4222">
                  <c:v>6611.3165140000001</c:v>
                </c:pt>
                <c:pt idx="4223">
                  <c:v>5972.1263049999998</c:v>
                </c:pt>
                <c:pt idx="4224">
                  <c:v>5467.1679690000001</c:v>
                </c:pt>
                <c:pt idx="4225">
                  <c:v>5063.4267710000004</c:v>
                </c:pt>
                <c:pt idx="4226">
                  <c:v>4729.6702839999998</c:v>
                </c:pt>
                <c:pt idx="4227">
                  <c:v>4549.9714640000002</c:v>
                </c:pt>
                <c:pt idx="4228">
                  <c:v>4588.5523080000003</c:v>
                </c:pt>
                <c:pt idx="4229">
                  <c:v>4719.5347499999998</c:v>
                </c:pt>
                <c:pt idx="4230">
                  <c:v>4806.3812660000003</c:v>
                </c:pt>
                <c:pt idx="4231">
                  <c:v>4810.4353810000002</c:v>
                </c:pt>
                <c:pt idx="4232">
                  <c:v>4682.2673949999999</c:v>
                </c:pt>
                <c:pt idx="4233">
                  <c:v>4439.9520739999998</c:v>
                </c:pt>
                <c:pt idx="4234">
                  <c:v>4270.1495059999997</c:v>
                </c:pt>
                <c:pt idx="4235">
                  <c:v>4845.713307</c:v>
                </c:pt>
                <c:pt idx="4236">
                  <c:v>7014.824877</c:v>
                </c:pt>
                <c:pt idx="4237">
                  <c:v>9001.6713259999997</c:v>
                </c:pt>
                <c:pt idx="4238">
                  <c:v>9387.1890010000006</c:v>
                </c:pt>
                <c:pt idx="4239">
                  <c:v>8453.6648939999995</c:v>
                </c:pt>
                <c:pt idx="4240">
                  <c:v>7252.5601230000002</c:v>
                </c:pt>
                <c:pt idx="4241">
                  <c:v>6211.1421780000001</c:v>
                </c:pt>
                <c:pt idx="4242">
                  <c:v>5323.8527560000002</c:v>
                </c:pt>
                <c:pt idx="4243">
                  <c:v>4699.5308560000003</c:v>
                </c:pt>
                <c:pt idx="4244">
                  <c:v>4432.9176479999996</c:v>
                </c:pt>
                <c:pt idx="4245">
                  <c:v>4505.7743799999998</c:v>
                </c:pt>
                <c:pt idx="4246">
                  <c:v>4730.8955960000003</c:v>
                </c:pt>
                <c:pt idx="4247">
                  <c:v>4671.7592670000004</c:v>
                </c:pt>
                <c:pt idx="4248">
                  <c:v>4341.0568720000001</c:v>
                </c:pt>
                <c:pt idx="4249">
                  <c:v>3981.916095</c:v>
                </c:pt>
                <c:pt idx="4250">
                  <c:v>3902.6646460000002</c:v>
                </c:pt>
                <c:pt idx="4251">
                  <c:v>4535.1948419999999</c:v>
                </c:pt>
                <c:pt idx="4252">
                  <c:v>5433.0053349999998</c:v>
                </c:pt>
                <c:pt idx="4253">
                  <c:v>6246.0701159999999</c:v>
                </c:pt>
                <c:pt idx="4254">
                  <c:v>6805.0136929999999</c:v>
                </c:pt>
                <c:pt idx="4255">
                  <c:v>6623.0388000000003</c:v>
                </c:pt>
                <c:pt idx="4256">
                  <c:v>5881.9898320000002</c:v>
                </c:pt>
                <c:pt idx="4257">
                  <c:v>5217.3827449999999</c:v>
                </c:pt>
                <c:pt idx="4258">
                  <c:v>4999.0065800000002</c:v>
                </c:pt>
                <c:pt idx="4259">
                  <c:v>4971.919065</c:v>
                </c:pt>
                <c:pt idx="4260">
                  <c:v>4950.9895930000002</c:v>
                </c:pt>
                <c:pt idx="4261">
                  <c:v>4964.4316769999996</c:v>
                </c:pt>
                <c:pt idx="4262">
                  <c:v>4755.1575039999998</c:v>
                </c:pt>
                <c:pt idx="4263">
                  <c:v>4433.4294149999996</c:v>
                </c:pt>
                <c:pt idx="4264">
                  <c:v>4120.4232629999997</c:v>
                </c:pt>
                <c:pt idx="4265">
                  <c:v>3907.0495089999999</c:v>
                </c:pt>
                <c:pt idx="4266">
                  <c:v>3821.7582550000002</c:v>
                </c:pt>
                <c:pt idx="4267">
                  <c:v>3905.4803830000001</c:v>
                </c:pt>
                <c:pt idx="4268">
                  <c:v>4196.5740930000002</c:v>
                </c:pt>
                <c:pt idx="4269">
                  <c:v>4524.8914860000004</c:v>
                </c:pt>
                <c:pt idx="4270">
                  <c:v>4739.8534749999999</c:v>
                </c:pt>
                <c:pt idx="4271">
                  <c:v>4774.2208719999999</c:v>
                </c:pt>
                <c:pt idx="4272">
                  <c:v>5169.6807790000003</c:v>
                </c:pt>
                <c:pt idx="4273">
                  <c:v>5313.2644140000002</c:v>
                </c:pt>
                <c:pt idx="4274">
                  <c:v>4994.679443</c:v>
                </c:pt>
                <c:pt idx="4275">
                  <c:v>4492.0062829999997</c:v>
                </c:pt>
                <c:pt idx="4276">
                  <c:v>4172.1562379999996</c:v>
                </c:pt>
                <c:pt idx="4277">
                  <c:v>4273.8876639999999</c:v>
                </c:pt>
                <c:pt idx="4278">
                  <c:v>4773.9646549999998</c:v>
                </c:pt>
                <c:pt idx="4279">
                  <c:v>5543.4353639999999</c:v>
                </c:pt>
                <c:pt idx="4280">
                  <c:v>6056.6850599999998</c:v>
                </c:pt>
                <c:pt idx="4281">
                  <c:v>6121.6773190000004</c:v>
                </c:pt>
                <c:pt idx="4282">
                  <c:v>6068.9132399999999</c:v>
                </c:pt>
                <c:pt idx="4283">
                  <c:v>5984.6344790000003</c:v>
                </c:pt>
                <c:pt idx="4284">
                  <c:v>5555.447588</c:v>
                </c:pt>
                <c:pt idx="4285">
                  <c:v>4907.8343629999999</c:v>
                </c:pt>
                <c:pt idx="4286">
                  <c:v>4285.2860629999996</c:v>
                </c:pt>
                <c:pt idx="4287">
                  <c:v>3780.3567290000001</c:v>
                </c:pt>
                <c:pt idx="4288">
                  <c:v>3610.8240420000002</c:v>
                </c:pt>
                <c:pt idx="4289">
                  <c:v>3358.112243</c:v>
                </c:pt>
                <c:pt idx="4290">
                  <c:v>3048.1397120000001</c:v>
                </c:pt>
                <c:pt idx="4291">
                  <c:v>2788.7484549999999</c:v>
                </c:pt>
                <c:pt idx="4292">
                  <c:v>2589.3860140000002</c:v>
                </c:pt>
                <c:pt idx="4293">
                  <c:v>2407.5814249999999</c:v>
                </c:pt>
                <c:pt idx="4294">
                  <c:v>2250.2551800000001</c:v>
                </c:pt>
                <c:pt idx="4295">
                  <c:v>2120.7920410000002</c:v>
                </c:pt>
                <c:pt idx="4296">
                  <c:v>2065.1995419999998</c:v>
                </c:pt>
                <c:pt idx="4297">
                  <c:v>1980.577141</c:v>
                </c:pt>
                <c:pt idx="4298">
                  <c:v>1912.396467</c:v>
                </c:pt>
                <c:pt idx="4299">
                  <c:v>1833.7472130000001</c:v>
                </c:pt>
                <c:pt idx="4300">
                  <c:v>1748.5504350000001</c:v>
                </c:pt>
                <c:pt idx="4301">
                  <c:v>1656.109267</c:v>
                </c:pt>
                <c:pt idx="4302">
                  <c:v>1577.666637</c:v>
                </c:pt>
                <c:pt idx="4303">
                  <c:v>1505.6039840000001</c:v>
                </c:pt>
                <c:pt idx="4304">
                  <c:v>1447.6195700000001</c:v>
                </c:pt>
                <c:pt idx="4305">
                  <c:v>1396.4150340000001</c:v>
                </c:pt>
                <c:pt idx="4306">
                  <c:v>1364.4120519999999</c:v>
                </c:pt>
                <c:pt idx="4307">
                  <c:v>1324.532606</c:v>
                </c:pt>
                <c:pt idx="4308">
                  <c:v>1282.753383</c:v>
                </c:pt>
                <c:pt idx="4309">
                  <c:v>1241.9563390000001</c:v>
                </c:pt>
                <c:pt idx="4310">
                  <c:v>1209.3961750000001</c:v>
                </c:pt>
                <c:pt idx="4311">
                  <c:v>1198.983532</c:v>
                </c:pt>
                <c:pt idx="4312">
                  <c:v>1153.9998760000001</c:v>
                </c:pt>
                <c:pt idx="4313">
                  <c:v>1120.061537</c:v>
                </c:pt>
                <c:pt idx="4314">
                  <c:v>1072.976134</c:v>
                </c:pt>
                <c:pt idx="4315">
                  <c:v>1057.4394420000001</c:v>
                </c:pt>
                <c:pt idx="4316">
                  <c:v>1049.3289930000001</c:v>
                </c:pt>
                <c:pt idx="4317">
                  <c:v>1047.7765079999999</c:v>
                </c:pt>
                <c:pt idx="4318">
                  <c:v>1001.7973019999999</c:v>
                </c:pt>
                <c:pt idx="4319">
                  <c:v>924.71190079999997</c:v>
                </c:pt>
                <c:pt idx="4320">
                  <c:v>872.71873240000002</c:v>
                </c:pt>
                <c:pt idx="4321">
                  <c:v>917.26519599999995</c:v>
                </c:pt>
                <c:pt idx="4322">
                  <c:v>1037.9221460000001</c:v>
                </c:pt>
                <c:pt idx="4323">
                  <c:v>1005.0156899999999</c:v>
                </c:pt>
                <c:pt idx="4324">
                  <c:v>903.70366420000005</c:v>
                </c:pt>
                <c:pt idx="4325">
                  <c:v>837.04576950000001</c:v>
                </c:pt>
                <c:pt idx="4326">
                  <c:v>909.82387700000004</c:v>
                </c:pt>
                <c:pt idx="4327">
                  <c:v>929.16810850000002</c:v>
                </c:pt>
                <c:pt idx="4328">
                  <c:v>872.91977689999999</c:v>
                </c:pt>
                <c:pt idx="4329">
                  <c:v>813.3438357</c:v>
                </c:pt>
                <c:pt idx="4330">
                  <c:v>768.02100359999997</c:v>
                </c:pt>
                <c:pt idx="4331">
                  <c:v>735.64339459999997</c:v>
                </c:pt>
                <c:pt idx="4332">
                  <c:v>711.69943160000003</c:v>
                </c:pt>
                <c:pt idx="4333">
                  <c:v>690.59064709999996</c:v>
                </c:pt>
                <c:pt idx="4334">
                  <c:v>683.02350220000005</c:v>
                </c:pt>
                <c:pt idx="4335">
                  <c:v>676.74138719999996</c:v>
                </c:pt>
                <c:pt idx="4336">
                  <c:v>683.47241770000005</c:v>
                </c:pt>
                <c:pt idx="4337">
                  <c:v>666.46962799999994</c:v>
                </c:pt>
                <c:pt idx="4338">
                  <c:v>647.73280829999999</c:v>
                </c:pt>
                <c:pt idx="4339">
                  <c:v>633.05061890000002</c:v>
                </c:pt>
                <c:pt idx="4340">
                  <c:v>625.20184859999995</c:v>
                </c:pt>
                <c:pt idx="4341">
                  <c:v>643.0769123</c:v>
                </c:pt>
                <c:pt idx="4342">
                  <c:v>635.54348049999999</c:v>
                </c:pt>
                <c:pt idx="4343">
                  <c:v>597.57376269999997</c:v>
                </c:pt>
                <c:pt idx="4344">
                  <c:v>562.48801960000003</c:v>
                </c:pt>
                <c:pt idx="4345">
                  <c:v>549.73040019999996</c:v>
                </c:pt>
                <c:pt idx="4346">
                  <c:v>541.10087559999999</c:v>
                </c:pt>
                <c:pt idx="4347">
                  <c:v>558.13489530000004</c:v>
                </c:pt>
                <c:pt idx="4348">
                  <c:v>560.22827359999997</c:v>
                </c:pt>
                <c:pt idx="4349">
                  <c:v>556.34792860000005</c:v>
                </c:pt>
                <c:pt idx="4350">
                  <c:v>538.77640810000003</c:v>
                </c:pt>
                <c:pt idx="4351">
                  <c:v>543.38937269999997</c:v>
                </c:pt>
                <c:pt idx="4352">
                  <c:v>532.64245070000004</c:v>
                </c:pt>
                <c:pt idx="4353">
                  <c:v>511.5569362</c:v>
                </c:pt>
                <c:pt idx="4354">
                  <c:v>493.8076921</c:v>
                </c:pt>
                <c:pt idx="4355">
                  <c:v>477.68597770000002</c:v>
                </c:pt>
                <c:pt idx="4356">
                  <c:v>463.48395069999998</c:v>
                </c:pt>
                <c:pt idx="4357">
                  <c:v>457.08482199999997</c:v>
                </c:pt>
                <c:pt idx="4358">
                  <c:v>455.53147239999998</c:v>
                </c:pt>
                <c:pt idx="4359">
                  <c:v>447.85322200000002</c:v>
                </c:pt>
                <c:pt idx="4360">
                  <c:v>436.68729919999998</c:v>
                </c:pt>
                <c:pt idx="4361">
                  <c:v>461.82572770000002</c:v>
                </c:pt>
                <c:pt idx="4362">
                  <c:v>561.52891460000001</c:v>
                </c:pt>
                <c:pt idx="4363">
                  <c:v>1350.795104</c:v>
                </c:pt>
                <c:pt idx="4364">
                  <c:v>1472.828771</c:v>
                </c:pt>
                <c:pt idx="4365">
                  <c:v>1708.0936300000001</c:v>
                </c:pt>
                <c:pt idx="4366">
                  <c:v>3347.6400010000002</c:v>
                </c:pt>
                <c:pt idx="4367">
                  <c:v>3548.5486169999999</c:v>
                </c:pt>
                <c:pt idx="4368">
                  <c:v>2497.7241509999999</c:v>
                </c:pt>
                <c:pt idx="4369">
                  <c:v>1721.5520329999999</c:v>
                </c:pt>
                <c:pt idx="4370">
                  <c:v>1370.2743700000001</c:v>
                </c:pt>
                <c:pt idx="4371">
                  <c:v>1196.2767449999999</c:v>
                </c:pt>
                <c:pt idx="4372">
                  <c:v>1076.2670499999999</c:v>
                </c:pt>
                <c:pt idx="4373">
                  <c:v>996.82849739999995</c:v>
                </c:pt>
                <c:pt idx="4374">
                  <c:v>912.46147829999995</c:v>
                </c:pt>
                <c:pt idx="4375">
                  <c:v>814.16390430000001</c:v>
                </c:pt>
                <c:pt idx="4376">
                  <c:v>738.22219959999995</c:v>
                </c:pt>
                <c:pt idx="4377">
                  <c:v>688.67762660000005</c:v>
                </c:pt>
                <c:pt idx="4378">
                  <c:v>647.95841559999997</c:v>
                </c:pt>
                <c:pt idx="4379">
                  <c:v>665.00555459999998</c:v>
                </c:pt>
                <c:pt idx="4380">
                  <c:v>682.32433690000005</c:v>
                </c:pt>
                <c:pt idx="4381">
                  <c:v>664.72265219999997</c:v>
                </c:pt>
                <c:pt idx="4382">
                  <c:v>670.47869149999997</c:v>
                </c:pt>
                <c:pt idx="4383">
                  <c:v>658.39168610000002</c:v>
                </c:pt>
                <c:pt idx="4384">
                  <c:v>967.26179339999999</c:v>
                </c:pt>
                <c:pt idx="4385">
                  <c:v>920.32258669999999</c:v>
                </c:pt>
                <c:pt idx="4386">
                  <c:v>810.7750403</c:v>
                </c:pt>
                <c:pt idx="4387">
                  <c:v>895.17589469999996</c:v>
                </c:pt>
                <c:pt idx="4388">
                  <c:v>942.98353080000004</c:v>
                </c:pt>
                <c:pt idx="4389">
                  <c:v>916.29223500000001</c:v>
                </c:pt>
                <c:pt idx="4390">
                  <c:v>819.39511440000001</c:v>
                </c:pt>
                <c:pt idx="4391">
                  <c:v>1981.7623000000001</c:v>
                </c:pt>
                <c:pt idx="4392">
                  <c:v>8726.0671550000006</c:v>
                </c:pt>
                <c:pt idx="4393">
                  <c:v>17674.884150000002</c:v>
                </c:pt>
                <c:pt idx="4394">
                  <c:v>12395.275310000001</c:v>
                </c:pt>
                <c:pt idx="4395">
                  <c:v>6825.8080229999996</c:v>
                </c:pt>
                <c:pt idx="4396">
                  <c:v>4046.511465</c:v>
                </c:pt>
                <c:pt idx="4397">
                  <c:v>2702.7961799999998</c:v>
                </c:pt>
                <c:pt idx="4398">
                  <c:v>2121.5659489999998</c:v>
                </c:pt>
                <c:pt idx="4399">
                  <c:v>1803.0983220000001</c:v>
                </c:pt>
                <c:pt idx="4400">
                  <c:v>1604.724105</c:v>
                </c:pt>
                <c:pt idx="4401">
                  <c:v>1455.948723</c:v>
                </c:pt>
                <c:pt idx="4402">
                  <c:v>1342.10643</c:v>
                </c:pt>
                <c:pt idx="4403">
                  <c:v>1253.7541349999999</c:v>
                </c:pt>
                <c:pt idx="4404">
                  <c:v>1173.6445490000001</c:v>
                </c:pt>
                <c:pt idx="4405">
                  <c:v>1137.9154900000001</c:v>
                </c:pt>
                <c:pt idx="4406">
                  <c:v>1240.1089420000001</c:v>
                </c:pt>
                <c:pt idx="4407">
                  <c:v>1299.68526</c:v>
                </c:pt>
                <c:pt idx="4408">
                  <c:v>1425.033291</c:v>
                </c:pt>
                <c:pt idx="4409">
                  <c:v>1267.392638</c:v>
                </c:pt>
                <c:pt idx="4410">
                  <c:v>1093.662204</c:v>
                </c:pt>
                <c:pt idx="4411">
                  <c:v>979.01718979999998</c:v>
                </c:pt>
                <c:pt idx="4412">
                  <c:v>900.28657740000006</c:v>
                </c:pt>
                <c:pt idx="4413">
                  <c:v>850.20420460000003</c:v>
                </c:pt>
                <c:pt idx="4414">
                  <c:v>823.19245009999997</c:v>
                </c:pt>
                <c:pt idx="4415">
                  <c:v>787.33393209999997</c:v>
                </c:pt>
                <c:pt idx="4416">
                  <c:v>759.62257720000002</c:v>
                </c:pt>
                <c:pt idx="4417">
                  <c:v>768.07470179999996</c:v>
                </c:pt>
                <c:pt idx="4418">
                  <c:v>758.48761000000002</c:v>
                </c:pt>
                <c:pt idx="4419">
                  <c:v>848.97272729999997</c:v>
                </c:pt>
                <c:pt idx="4420">
                  <c:v>867.61753959999999</c:v>
                </c:pt>
                <c:pt idx="4421">
                  <c:v>1282.5058650000001</c:v>
                </c:pt>
                <c:pt idx="4422">
                  <c:v>1301.5079330000001</c:v>
                </c:pt>
                <c:pt idx="4423">
                  <c:v>1432.221595</c:v>
                </c:pt>
                <c:pt idx="4424">
                  <c:v>3867.7876160000001</c:v>
                </c:pt>
                <c:pt idx="4425">
                  <c:v>10387.687980000001</c:v>
                </c:pt>
                <c:pt idx="4426">
                  <c:v>9458.3353370000004</c:v>
                </c:pt>
                <c:pt idx="4427">
                  <c:v>6215.9895349999997</c:v>
                </c:pt>
                <c:pt idx="4428">
                  <c:v>4220.0732900000003</c:v>
                </c:pt>
                <c:pt idx="4429">
                  <c:v>3166.5050219999998</c:v>
                </c:pt>
                <c:pt idx="4430">
                  <c:v>2542.0210750000001</c:v>
                </c:pt>
                <c:pt idx="4431">
                  <c:v>2136.9356160000002</c:v>
                </c:pt>
                <c:pt idx="4432">
                  <c:v>1857.6101450000001</c:v>
                </c:pt>
                <c:pt idx="4433">
                  <c:v>1670.360465</c:v>
                </c:pt>
                <c:pt idx="4434">
                  <c:v>1528.8884459999999</c:v>
                </c:pt>
                <c:pt idx="4435">
                  <c:v>1411.3764619999999</c:v>
                </c:pt>
                <c:pt idx="4436">
                  <c:v>1417.814858</c:v>
                </c:pt>
                <c:pt idx="4437">
                  <c:v>1494.1919539999999</c:v>
                </c:pt>
                <c:pt idx="4438">
                  <c:v>1462.3654309999999</c:v>
                </c:pt>
                <c:pt idx="4439">
                  <c:v>1403.3852529999999</c:v>
                </c:pt>
                <c:pt idx="4440">
                  <c:v>1275.46693</c:v>
                </c:pt>
                <c:pt idx="4441">
                  <c:v>1143.70535</c:v>
                </c:pt>
                <c:pt idx="4442">
                  <c:v>1060.2293770000001</c:v>
                </c:pt>
                <c:pt idx="4443">
                  <c:v>1006.380213</c:v>
                </c:pt>
                <c:pt idx="4444">
                  <c:v>951.60137610000004</c:v>
                </c:pt>
                <c:pt idx="4445">
                  <c:v>945.71967819999998</c:v>
                </c:pt>
                <c:pt idx="4446">
                  <c:v>1022.522533</c:v>
                </c:pt>
                <c:pt idx="4447">
                  <c:v>1651.887412</c:v>
                </c:pt>
                <c:pt idx="4448">
                  <c:v>1823.120308</c:v>
                </c:pt>
                <c:pt idx="4449">
                  <c:v>1379.077513</c:v>
                </c:pt>
                <c:pt idx="4450">
                  <c:v>1064.118129</c:v>
                </c:pt>
                <c:pt idx="4451">
                  <c:v>911.30507580000005</c:v>
                </c:pt>
                <c:pt idx="4452">
                  <c:v>823.657736</c:v>
                </c:pt>
                <c:pt idx="4453">
                  <c:v>765.3270235</c:v>
                </c:pt>
                <c:pt idx="4454">
                  <c:v>742.43669609999995</c:v>
                </c:pt>
                <c:pt idx="4455">
                  <c:v>717.48902450000003</c:v>
                </c:pt>
                <c:pt idx="4456">
                  <c:v>689.83371729999999</c:v>
                </c:pt>
                <c:pt idx="4457">
                  <c:v>669.2039618</c:v>
                </c:pt>
                <c:pt idx="4458">
                  <c:v>648.30718260000003</c:v>
                </c:pt>
                <c:pt idx="4459">
                  <c:v>633.65901840000004</c:v>
                </c:pt>
                <c:pt idx="4460">
                  <c:v>616.10560420000002</c:v>
                </c:pt>
                <c:pt idx="4461">
                  <c:v>593.67263509999998</c:v>
                </c:pt>
                <c:pt idx="4462">
                  <c:v>579.11151340000004</c:v>
                </c:pt>
                <c:pt idx="4463">
                  <c:v>568.34959530000003</c:v>
                </c:pt>
                <c:pt idx="4464">
                  <c:v>562.94775679999998</c:v>
                </c:pt>
                <c:pt idx="4465">
                  <c:v>561.33389829999999</c:v>
                </c:pt>
                <c:pt idx="4466">
                  <c:v>557.0829483</c:v>
                </c:pt>
                <c:pt idx="4467">
                  <c:v>547.68584050000004</c:v>
                </c:pt>
                <c:pt idx="4468">
                  <c:v>538.62651900000003</c:v>
                </c:pt>
                <c:pt idx="4469">
                  <c:v>527.21074569999996</c:v>
                </c:pt>
                <c:pt idx="4470">
                  <c:v>513.87192389999996</c:v>
                </c:pt>
                <c:pt idx="4471">
                  <c:v>507.26135260000001</c:v>
                </c:pt>
                <c:pt idx="4472">
                  <c:v>499.73548399999999</c:v>
                </c:pt>
                <c:pt idx="4473">
                  <c:v>485.27772220000003</c:v>
                </c:pt>
                <c:pt idx="4474">
                  <c:v>480.25321279999997</c:v>
                </c:pt>
                <c:pt idx="4475">
                  <c:v>486.47084990000002</c:v>
                </c:pt>
                <c:pt idx="4476">
                  <c:v>488.91701139999998</c:v>
                </c:pt>
                <c:pt idx="4477">
                  <c:v>482.77774410000001</c:v>
                </c:pt>
                <c:pt idx="4478">
                  <c:v>468.89462930000002</c:v>
                </c:pt>
                <c:pt idx="4479">
                  <c:v>453.5841203</c:v>
                </c:pt>
                <c:pt idx="4480">
                  <c:v>457.78237389999998</c:v>
                </c:pt>
                <c:pt idx="4481">
                  <c:v>485.53548439999997</c:v>
                </c:pt>
                <c:pt idx="4482">
                  <c:v>527.79114649999997</c:v>
                </c:pt>
                <c:pt idx="4483">
                  <c:v>502.01757620000001</c:v>
                </c:pt>
                <c:pt idx="4484">
                  <c:v>466.60958640000001</c:v>
                </c:pt>
                <c:pt idx="4485">
                  <c:v>439.50442299999997</c:v>
                </c:pt>
                <c:pt idx="4486">
                  <c:v>432.28562829999998</c:v>
                </c:pt>
                <c:pt idx="4487">
                  <c:v>434.14688469999999</c:v>
                </c:pt>
                <c:pt idx="4488">
                  <c:v>448.71246719999999</c:v>
                </c:pt>
                <c:pt idx="4489">
                  <c:v>441.79257200000001</c:v>
                </c:pt>
                <c:pt idx="4490">
                  <c:v>434.12276960000003</c:v>
                </c:pt>
                <c:pt idx="4491">
                  <c:v>432.24569480000002</c:v>
                </c:pt>
                <c:pt idx="4492">
                  <c:v>422.66943609999998</c:v>
                </c:pt>
                <c:pt idx="4493">
                  <c:v>424.8565213</c:v>
                </c:pt>
                <c:pt idx="4494">
                  <c:v>414.93909300000001</c:v>
                </c:pt>
                <c:pt idx="4495">
                  <c:v>409.95836919999999</c:v>
                </c:pt>
                <c:pt idx="4496">
                  <c:v>412.69645200000002</c:v>
                </c:pt>
                <c:pt idx="4497">
                  <c:v>407.85048319999999</c:v>
                </c:pt>
                <c:pt idx="4498">
                  <c:v>399.46399709999997</c:v>
                </c:pt>
                <c:pt idx="4499">
                  <c:v>391.38252369999998</c:v>
                </c:pt>
                <c:pt idx="4500">
                  <c:v>392.36108369999999</c:v>
                </c:pt>
                <c:pt idx="4501">
                  <c:v>421.38376369999997</c:v>
                </c:pt>
                <c:pt idx="4502">
                  <c:v>684.71491379999998</c:v>
                </c:pt>
                <c:pt idx="4503">
                  <c:v>939.21174399999995</c:v>
                </c:pt>
                <c:pt idx="4504">
                  <c:v>860.83536530000003</c:v>
                </c:pt>
                <c:pt idx="4505">
                  <c:v>694.01730880000002</c:v>
                </c:pt>
                <c:pt idx="4506">
                  <c:v>577.50214240000003</c:v>
                </c:pt>
                <c:pt idx="4507">
                  <c:v>524.86649699999998</c:v>
                </c:pt>
                <c:pt idx="4508">
                  <c:v>494.50546350000002</c:v>
                </c:pt>
                <c:pt idx="4509">
                  <c:v>470.42485540000001</c:v>
                </c:pt>
                <c:pt idx="4510">
                  <c:v>455.12568709999999</c:v>
                </c:pt>
                <c:pt idx="4511">
                  <c:v>445.25745760000001</c:v>
                </c:pt>
                <c:pt idx="4512">
                  <c:v>438.912149</c:v>
                </c:pt>
                <c:pt idx="4513">
                  <c:v>429.36873079999998</c:v>
                </c:pt>
                <c:pt idx="4514">
                  <c:v>428.29120180000001</c:v>
                </c:pt>
                <c:pt idx="4515">
                  <c:v>433.15363430000002</c:v>
                </c:pt>
                <c:pt idx="4516">
                  <c:v>449.92508620000001</c:v>
                </c:pt>
                <c:pt idx="4517">
                  <c:v>478.82159380000002</c:v>
                </c:pt>
                <c:pt idx="4518">
                  <c:v>467.93863820000001</c:v>
                </c:pt>
                <c:pt idx="4519">
                  <c:v>482.14983860000001</c:v>
                </c:pt>
                <c:pt idx="4520">
                  <c:v>467.20849770000001</c:v>
                </c:pt>
                <c:pt idx="4521">
                  <c:v>441.79420490000001</c:v>
                </c:pt>
                <c:pt idx="4522">
                  <c:v>428.11189919999998</c:v>
                </c:pt>
                <c:pt idx="4523">
                  <c:v>422.63718899999998</c:v>
                </c:pt>
                <c:pt idx="4524">
                  <c:v>427.14876229999999</c:v>
                </c:pt>
                <c:pt idx="4525">
                  <c:v>524.33755699999995</c:v>
                </c:pt>
                <c:pt idx="4526">
                  <c:v>765.7218345</c:v>
                </c:pt>
                <c:pt idx="4527">
                  <c:v>789.87109390000001</c:v>
                </c:pt>
                <c:pt idx="4528">
                  <c:v>674.15752940000004</c:v>
                </c:pt>
                <c:pt idx="4529">
                  <c:v>568.19182420000004</c:v>
                </c:pt>
                <c:pt idx="4530">
                  <c:v>510.83232459999999</c:v>
                </c:pt>
                <c:pt idx="4531">
                  <c:v>507.23824109999998</c:v>
                </c:pt>
                <c:pt idx="4532">
                  <c:v>524.32184749999999</c:v>
                </c:pt>
                <c:pt idx="4533">
                  <c:v>529.26447270000006</c:v>
                </c:pt>
                <c:pt idx="4534">
                  <c:v>516.17352080000001</c:v>
                </c:pt>
                <c:pt idx="4535">
                  <c:v>496.89822930000003</c:v>
                </c:pt>
                <c:pt idx="4536">
                  <c:v>486.29938190000001</c:v>
                </c:pt>
                <c:pt idx="4537">
                  <c:v>505.05218100000002</c:v>
                </c:pt>
                <c:pt idx="4538">
                  <c:v>615.10814189999996</c:v>
                </c:pt>
                <c:pt idx="4539">
                  <c:v>725.30585129999997</c:v>
                </c:pt>
                <c:pt idx="4540">
                  <c:v>765.36938420000001</c:v>
                </c:pt>
                <c:pt idx="4541">
                  <c:v>741.60446520000005</c:v>
                </c:pt>
                <c:pt idx="4542">
                  <c:v>695.89270109999995</c:v>
                </c:pt>
                <c:pt idx="4543">
                  <c:v>650.64104929999996</c:v>
                </c:pt>
                <c:pt idx="4544">
                  <c:v>619.12611730000003</c:v>
                </c:pt>
                <c:pt idx="4545">
                  <c:v>602.85619159999999</c:v>
                </c:pt>
                <c:pt idx="4546">
                  <c:v>587.59493069999996</c:v>
                </c:pt>
                <c:pt idx="4547">
                  <c:v>606.55431659999999</c:v>
                </c:pt>
                <c:pt idx="4548">
                  <c:v>660.64646540000001</c:v>
                </c:pt>
                <c:pt idx="4549">
                  <c:v>706.28126369999995</c:v>
                </c:pt>
                <c:pt idx="4550">
                  <c:v>713.42947779999997</c:v>
                </c:pt>
                <c:pt idx="4551">
                  <c:v>694.72087780000004</c:v>
                </c:pt>
                <c:pt idx="4552">
                  <c:v>682.41506879999997</c:v>
                </c:pt>
                <c:pt idx="4553">
                  <c:v>677.18344500000001</c:v>
                </c:pt>
                <c:pt idx="4554">
                  <c:v>726.71737770000004</c:v>
                </c:pt>
                <c:pt idx="4555">
                  <c:v>809.19985880000002</c:v>
                </c:pt>
                <c:pt idx="4556">
                  <c:v>838.57668560000002</c:v>
                </c:pt>
                <c:pt idx="4557">
                  <c:v>810.75503470000001</c:v>
                </c:pt>
                <c:pt idx="4558">
                  <c:v>771.74424729999998</c:v>
                </c:pt>
                <c:pt idx="4559">
                  <c:v>769.33927089999997</c:v>
                </c:pt>
                <c:pt idx="4560">
                  <c:v>1021.823808</c:v>
                </c:pt>
                <c:pt idx="4561">
                  <c:v>2450.5318689999999</c:v>
                </c:pt>
                <c:pt idx="4562">
                  <c:v>6682.5206939999998</c:v>
                </c:pt>
                <c:pt idx="4563">
                  <c:v>9655.7350200000001</c:v>
                </c:pt>
                <c:pt idx="4564">
                  <c:v>7971.9870790000004</c:v>
                </c:pt>
                <c:pt idx="4565">
                  <c:v>5494.1127880000004</c:v>
                </c:pt>
                <c:pt idx="4566">
                  <c:v>3661.4544980000001</c:v>
                </c:pt>
                <c:pt idx="4567">
                  <c:v>2756.980626</c:v>
                </c:pt>
                <c:pt idx="4568">
                  <c:v>2363.5467189999999</c:v>
                </c:pt>
                <c:pt idx="4569">
                  <c:v>2339.7503750000001</c:v>
                </c:pt>
                <c:pt idx="4570">
                  <c:v>2547.7848920000001</c:v>
                </c:pt>
                <c:pt idx="4571">
                  <c:v>2705.0268270000001</c:v>
                </c:pt>
                <c:pt idx="4572">
                  <c:v>2678.918212</c:v>
                </c:pt>
                <c:pt idx="4573">
                  <c:v>2523.1633510000001</c:v>
                </c:pt>
                <c:pt idx="4574">
                  <c:v>2302.7938869999998</c:v>
                </c:pt>
                <c:pt idx="4575">
                  <c:v>2085.5795539999999</c:v>
                </c:pt>
                <c:pt idx="4576">
                  <c:v>1896.924092</c:v>
                </c:pt>
                <c:pt idx="4577">
                  <c:v>1764.298321</c:v>
                </c:pt>
                <c:pt idx="4578">
                  <c:v>1685.3071709999999</c:v>
                </c:pt>
                <c:pt idx="4579">
                  <c:v>1630.9060629999999</c:v>
                </c:pt>
                <c:pt idx="4580">
                  <c:v>1562.115785</c:v>
                </c:pt>
                <c:pt idx="4581">
                  <c:v>1477.5081520000001</c:v>
                </c:pt>
                <c:pt idx="4582">
                  <c:v>1432.0363789999999</c:v>
                </c:pt>
                <c:pt idx="4583">
                  <c:v>1560.8776339999999</c:v>
                </c:pt>
                <c:pt idx="4584">
                  <c:v>1931.378586</c:v>
                </c:pt>
                <c:pt idx="4585">
                  <c:v>2051.6245640000002</c:v>
                </c:pt>
                <c:pt idx="4586">
                  <c:v>1939.7502919999999</c:v>
                </c:pt>
                <c:pt idx="4587">
                  <c:v>1774.8685129999999</c:v>
                </c:pt>
                <c:pt idx="4588">
                  <c:v>1621.812103</c:v>
                </c:pt>
                <c:pt idx="4589">
                  <c:v>1516.9220700000001</c:v>
                </c:pt>
                <c:pt idx="4590">
                  <c:v>1446.2637870000001</c:v>
                </c:pt>
                <c:pt idx="4591">
                  <c:v>1389.1626659999999</c:v>
                </c:pt>
                <c:pt idx="4592">
                  <c:v>1334.7342470000001</c:v>
                </c:pt>
                <c:pt idx="4593">
                  <c:v>1292.2718890000001</c:v>
                </c:pt>
                <c:pt idx="4594">
                  <c:v>1292.047613</c:v>
                </c:pt>
                <c:pt idx="4595">
                  <c:v>1330.5781850000001</c:v>
                </c:pt>
                <c:pt idx="4596">
                  <c:v>1355.4247190000001</c:v>
                </c:pt>
                <c:pt idx="4597">
                  <c:v>1337.7225129999999</c:v>
                </c:pt>
                <c:pt idx="4598">
                  <c:v>1288.3410859999999</c:v>
                </c:pt>
                <c:pt idx="4599">
                  <c:v>1222.810913</c:v>
                </c:pt>
                <c:pt idx="4600">
                  <c:v>1158.8536959999999</c:v>
                </c:pt>
                <c:pt idx="4601">
                  <c:v>1303.639623</c:v>
                </c:pt>
                <c:pt idx="4602">
                  <c:v>2113.956189</c:v>
                </c:pt>
                <c:pt idx="4603">
                  <c:v>2470.9565360000001</c:v>
                </c:pt>
                <c:pt idx="4604">
                  <c:v>2456.1893180000002</c:v>
                </c:pt>
                <c:pt idx="4605">
                  <c:v>2261.266987</c:v>
                </c:pt>
                <c:pt idx="4606">
                  <c:v>2103.1462729999998</c:v>
                </c:pt>
                <c:pt idx="4607">
                  <c:v>2260.6017080000001</c:v>
                </c:pt>
                <c:pt idx="4608">
                  <c:v>2529.3460449999998</c:v>
                </c:pt>
                <c:pt idx="4609">
                  <c:v>2799.4014790000001</c:v>
                </c:pt>
                <c:pt idx="4610">
                  <c:v>3017.0647600000002</c:v>
                </c:pt>
                <c:pt idx="4611">
                  <c:v>3103.0784290000001</c:v>
                </c:pt>
                <c:pt idx="4612">
                  <c:v>3040.5688580000001</c:v>
                </c:pt>
                <c:pt idx="4613">
                  <c:v>2855.674168</c:v>
                </c:pt>
                <c:pt idx="4614">
                  <c:v>2620.1460189999998</c:v>
                </c:pt>
                <c:pt idx="4615">
                  <c:v>2377.8494249999999</c:v>
                </c:pt>
                <c:pt idx="4616">
                  <c:v>2188.8429190000002</c:v>
                </c:pt>
                <c:pt idx="4617">
                  <c:v>2022.790976</c:v>
                </c:pt>
                <c:pt idx="4618">
                  <c:v>1862.0241719999999</c:v>
                </c:pt>
                <c:pt idx="4619">
                  <c:v>1739.0640550000001</c:v>
                </c:pt>
                <c:pt idx="4620">
                  <c:v>1672.219814</c:v>
                </c:pt>
                <c:pt idx="4621">
                  <c:v>1590.2210700000001</c:v>
                </c:pt>
                <c:pt idx="4622">
                  <c:v>1473.215328</c:v>
                </c:pt>
                <c:pt idx="4623">
                  <c:v>1392.404442</c:v>
                </c:pt>
                <c:pt idx="4624">
                  <c:v>1382.4748959999999</c:v>
                </c:pt>
                <c:pt idx="4625">
                  <c:v>1383.698429</c:v>
                </c:pt>
                <c:pt idx="4626">
                  <c:v>1574.793719</c:v>
                </c:pt>
                <c:pt idx="4627">
                  <c:v>2024.8055360000001</c:v>
                </c:pt>
                <c:pt idx="4628">
                  <c:v>2661.9761440000002</c:v>
                </c:pt>
                <c:pt idx="4629">
                  <c:v>3312.2790989999999</c:v>
                </c:pt>
                <c:pt idx="4630">
                  <c:v>3659.0023590000001</c:v>
                </c:pt>
                <c:pt idx="4631">
                  <c:v>3618.5365750000001</c:v>
                </c:pt>
                <c:pt idx="4632">
                  <c:v>3284.1007989999998</c:v>
                </c:pt>
                <c:pt idx="4633">
                  <c:v>2897.069348</c:v>
                </c:pt>
                <c:pt idx="4634">
                  <c:v>2638.3734089999998</c:v>
                </c:pt>
                <c:pt idx="4635">
                  <c:v>2607.063901</c:v>
                </c:pt>
                <c:pt idx="4636">
                  <c:v>2576.7705839999999</c:v>
                </c:pt>
                <c:pt idx="4637">
                  <c:v>2432.6800589999998</c:v>
                </c:pt>
                <c:pt idx="4638">
                  <c:v>2319.4446720000001</c:v>
                </c:pt>
                <c:pt idx="4639">
                  <c:v>2440.5449629999998</c:v>
                </c:pt>
                <c:pt idx="4640">
                  <c:v>2405.3539000000001</c:v>
                </c:pt>
                <c:pt idx="4641">
                  <c:v>2259.4646750000002</c:v>
                </c:pt>
                <c:pt idx="4642">
                  <c:v>2241.4434230000002</c:v>
                </c:pt>
                <c:pt idx="4643">
                  <c:v>2423.1197339999999</c:v>
                </c:pt>
                <c:pt idx="4644">
                  <c:v>2790.193792</c:v>
                </c:pt>
                <c:pt idx="4645">
                  <c:v>2942.6900949999999</c:v>
                </c:pt>
                <c:pt idx="4646">
                  <c:v>2863.5988860000002</c:v>
                </c:pt>
                <c:pt idx="4647">
                  <c:v>2629.3667249999999</c:v>
                </c:pt>
                <c:pt idx="4648">
                  <c:v>2385.0388459999999</c:v>
                </c:pt>
                <c:pt idx="4649">
                  <c:v>2274.2210110000001</c:v>
                </c:pt>
                <c:pt idx="4650">
                  <c:v>2315.3246899999999</c:v>
                </c:pt>
                <c:pt idx="4651">
                  <c:v>3379.2276120000001</c:v>
                </c:pt>
                <c:pt idx="4652">
                  <c:v>7805.6036480000002</c:v>
                </c:pt>
                <c:pt idx="4653">
                  <c:v>10551.70407</c:v>
                </c:pt>
                <c:pt idx="4654">
                  <c:v>8300.7025539999995</c:v>
                </c:pt>
                <c:pt idx="4655">
                  <c:v>6232.0941919999996</c:v>
                </c:pt>
                <c:pt idx="4656">
                  <c:v>5456.2838490000004</c:v>
                </c:pt>
                <c:pt idx="4657">
                  <c:v>5157.1300460000002</c:v>
                </c:pt>
                <c:pt idx="4658">
                  <c:v>4502.3854330000004</c:v>
                </c:pt>
                <c:pt idx="4659">
                  <c:v>3775.0510380000001</c:v>
                </c:pt>
                <c:pt idx="4660">
                  <c:v>3262.0097009999999</c:v>
                </c:pt>
                <c:pt idx="4661">
                  <c:v>3049.0837390000002</c:v>
                </c:pt>
                <c:pt idx="4662">
                  <c:v>3365.039608</c:v>
                </c:pt>
                <c:pt idx="4663">
                  <c:v>3561.9389500000002</c:v>
                </c:pt>
                <c:pt idx="4664">
                  <c:v>3480.5231130000002</c:v>
                </c:pt>
                <c:pt idx="4665">
                  <c:v>3453.5431830000002</c:v>
                </c:pt>
                <c:pt idx="4666">
                  <c:v>4214.1765180000002</c:v>
                </c:pt>
                <c:pt idx="4667">
                  <c:v>5059.0948129999997</c:v>
                </c:pt>
                <c:pt idx="4668">
                  <c:v>5406.1155779999999</c:v>
                </c:pt>
                <c:pt idx="4669">
                  <c:v>5077.0010320000001</c:v>
                </c:pt>
                <c:pt idx="4670">
                  <c:v>4370.9230779999998</c:v>
                </c:pt>
                <c:pt idx="4671">
                  <c:v>3648.5771119999999</c:v>
                </c:pt>
                <c:pt idx="4672">
                  <c:v>3115.3611930000002</c:v>
                </c:pt>
                <c:pt idx="4673">
                  <c:v>2860.5572179999999</c:v>
                </c:pt>
                <c:pt idx="4674">
                  <c:v>3447.7465040000002</c:v>
                </c:pt>
                <c:pt idx="4675">
                  <c:v>5468.5628530000004</c:v>
                </c:pt>
                <c:pt idx="4676">
                  <c:v>6926.021933</c:v>
                </c:pt>
                <c:pt idx="4677">
                  <c:v>6727.8341149999997</c:v>
                </c:pt>
                <c:pt idx="4678">
                  <c:v>5785.9980500000001</c:v>
                </c:pt>
                <c:pt idx="4679">
                  <c:v>4732.9383010000001</c:v>
                </c:pt>
                <c:pt idx="4680">
                  <c:v>3828.8192530000001</c:v>
                </c:pt>
                <c:pt idx="4681">
                  <c:v>3181.3596889999999</c:v>
                </c:pt>
                <c:pt idx="4682">
                  <c:v>2736.4084899999998</c:v>
                </c:pt>
                <c:pt idx="4683">
                  <c:v>2424.658109</c:v>
                </c:pt>
                <c:pt idx="4684">
                  <c:v>2190.810442</c:v>
                </c:pt>
                <c:pt idx="4685">
                  <c:v>1996.0278000000001</c:v>
                </c:pt>
                <c:pt idx="4686">
                  <c:v>1846.7899170000001</c:v>
                </c:pt>
                <c:pt idx="4687">
                  <c:v>1781.1864419999999</c:v>
                </c:pt>
                <c:pt idx="4688">
                  <c:v>2044.9932349999999</c:v>
                </c:pt>
                <c:pt idx="4689">
                  <c:v>2331.8614240000002</c:v>
                </c:pt>
                <c:pt idx="4690">
                  <c:v>2224.0157490000001</c:v>
                </c:pt>
                <c:pt idx="4691">
                  <c:v>2059.3938410000001</c:v>
                </c:pt>
                <c:pt idx="4692">
                  <c:v>2233.9059999999999</c:v>
                </c:pt>
                <c:pt idx="4693">
                  <c:v>3696.5032890000002</c:v>
                </c:pt>
                <c:pt idx="4694">
                  <c:v>4282.6417579999998</c:v>
                </c:pt>
                <c:pt idx="4695">
                  <c:v>3736.3151469999998</c:v>
                </c:pt>
                <c:pt idx="4696">
                  <c:v>2923.4304470000002</c:v>
                </c:pt>
                <c:pt idx="4697">
                  <c:v>2376.095773</c:v>
                </c:pt>
                <c:pt idx="4698">
                  <c:v>2173.7026959999998</c:v>
                </c:pt>
                <c:pt idx="4699">
                  <c:v>2151.85707</c:v>
                </c:pt>
                <c:pt idx="4700">
                  <c:v>2106.2833340000002</c:v>
                </c:pt>
                <c:pt idx="4701">
                  <c:v>1978.605264</c:v>
                </c:pt>
                <c:pt idx="4702">
                  <c:v>1811.486343</c:v>
                </c:pt>
                <c:pt idx="4703">
                  <c:v>1655.4159099999999</c:v>
                </c:pt>
                <c:pt idx="4704">
                  <c:v>1548.5006550000001</c:v>
                </c:pt>
                <c:pt idx="4705">
                  <c:v>1697.930828</c:v>
                </c:pt>
                <c:pt idx="4706">
                  <c:v>1549.663409</c:v>
                </c:pt>
                <c:pt idx="4707">
                  <c:v>1470.4301760000001</c:v>
                </c:pt>
                <c:pt idx="4708">
                  <c:v>1770.1713239999999</c:v>
                </c:pt>
                <c:pt idx="4709">
                  <c:v>2126.0949740000001</c:v>
                </c:pt>
                <c:pt idx="4710">
                  <c:v>3155.0021120000001</c:v>
                </c:pt>
                <c:pt idx="4711">
                  <c:v>3153.8237079999999</c:v>
                </c:pt>
                <c:pt idx="4712">
                  <c:v>2763.1623279999999</c:v>
                </c:pt>
                <c:pt idx="4713">
                  <c:v>2408.013989</c:v>
                </c:pt>
                <c:pt idx="4714">
                  <c:v>2186.8592560000002</c:v>
                </c:pt>
                <c:pt idx="4715">
                  <c:v>2068.528272</c:v>
                </c:pt>
                <c:pt idx="4716">
                  <c:v>2031.468668</c:v>
                </c:pt>
                <c:pt idx="4717">
                  <c:v>1937.25964</c:v>
                </c:pt>
                <c:pt idx="4718">
                  <c:v>1761.525762</c:v>
                </c:pt>
                <c:pt idx="4719">
                  <c:v>1581.8384739999999</c:v>
                </c:pt>
                <c:pt idx="4720">
                  <c:v>1447.4554129999999</c:v>
                </c:pt>
                <c:pt idx="4721">
                  <c:v>1381.255128</c:v>
                </c:pt>
                <c:pt idx="4722">
                  <c:v>1944.545552</c:v>
                </c:pt>
                <c:pt idx="4723">
                  <c:v>4938.1256800000001</c:v>
                </c:pt>
                <c:pt idx="4724">
                  <c:v>8987.7222280000005</c:v>
                </c:pt>
                <c:pt idx="4725">
                  <c:v>12532.53995</c:v>
                </c:pt>
                <c:pt idx="4726">
                  <c:v>10440.110849999999</c:v>
                </c:pt>
                <c:pt idx="4727">
                  <c:v>7223.7144539999999</c:v>
                </c:pt>
                <c:pt idx="4728">
                  <c:v>5140.3431099999998</c:v>
                </c:pt>
                <c:pt idx="4729">
                  <c:v>3845.7942159999998</c:v>
                </c:pt>
                <c:pt idx="4730">
                  <c:v>3171.799767</c:v>
                </c:pt>
                <c:pt idx="4731">
                  <c:v>2747.5574200000001</c:v>
                </c:pt>
                <c:pt idx="4732">
                  <c:v>2490.3419330000002</c:v>
                </c:pt>
                <c:pt idx="4733">
                  <c:v>2332.319798</c:v>
                </c:pt>
                <c:pt idx="4734">
                  <c:v>2166.9348829999999</c:v>
                </c:pt>
                <c:pt idx="4735">
                  <c:v>1980.837454</c:v>
                </c:pt>
                <c:pt idx="4736">
                  <c:v>1824.24855</c:v>
                </c:pt>
                <c:pt idx="4737">
                  <c:v>1685.674454</c:v>
                </c:pt>
                <c:pt idx="4738">
                  <c:v>1581.4695079999999</c:v>
                </c:pt>
                <c:pt idx="4739">
                  <c:v>1552.2868269999999</c:v>
                </c:pt>
                <c:pt idx="4740">
                  <c:v>1822.8591670000001</c:v>
                </c:pt>
                <c:pt idx="4741">
                  <c:v>2286.5819379999998</c:v>
                </c:pt>
                <c:pt idx="4742">
                  <c:v>2462.332371</c:v>
                </c:pt>
                <c:pt idx="4743">
                  <c:v>2608.861453</c:v>
                </c:pt>
                <c:pt idx="4744">
                  <c:v>2767.8400350000002</c:v>
                </c:pt>
                <c:pt idx="4745">
                  <c:v>2713.1328669999998</c:v>
                </c:pt>
                <c:pt idx="4746">
                  <c:v>2468.665004</c:v>
                </c:pt>
                <c:pt idx="4747">
                  <c:v>2168.7287179999998</c:v>
                </c:pt>
                <c:pt idx="4748">
                  <c:v>1897.5940840000001</c:v>
                </c:pt>
                <c:pt idx="4749">
                  <c:v>1684.539518</c:v>
                </c:pt>
                <c:pt idx="4750">
                  <c:v>1525.645082</c:v>
                </c:pt>
                <c:pt idx="4751">
                  <c:v>1438.004666</c:v>
                </c:pt>
                <c:pt idx="4752">
                  <c:v>1471.428099</c:v>
                </c:pt>
                <c:pt idx="4753">
                  <c:v>2066.0044339999999</c:v>
                </c:pt>
                <c:pt idx="4754">
                  <c:v>2141.2113469999999</c:v>
                </c:pt>
                <c:pt idx="4755">
                  <c:v>2027.4468360000001</c:v>
                </c:pt>
                <c:pt idx="4756">
                  <c:v>1850.602879</c:v>
                </c:pt>
                <c:pt idx="4757">
                  <c:v>1624.8717630000001</c:v>
                </c:pt>
                <c:pt idx="4758">
                  <c:v>1428.336031</c:v>
                </c:pt>
                <c:pt idx="4759">
                  <c:v>1283.9526969999999</c:v>
                </c:pt>
                <c:pt idx="4760">
                  <c:v>1181.0406210000001</c:v>
                </c:pt>
                <c:pt idx="4761">
                  <c:v>1098.68182</c:v>
                </c:pt>
                <c:pt idx="4762">
                  <c:v>1025.5405390000001</c:v>
                </c:pt>
                <c:pt idx="4763">
                  <c:v>961.06542560000003</c:v>
                </c:pt>
                <c:pt idx="4764">
                  <c:v>909.75247449999995</c:v>
                </c:pt>
                <c:pt idx="4765">
                  <c:v>874.25892120000003</c:v>
                </c:pt>
                <c:pt idx="4766">
                  <c:v>883.62053300000002</c:v>
                </c:pt>
                <c:pt idx="4767">
                  <c:v>1083.7389109999999</c:v>
                </c:pt>
                <c:pt idx="4768">
                  <c:v>1153.013966</c:v>
                </c:pt>
                <c:pt idx="4769">
                  <c:v>1093.556685</c:v>
                </c:pt>
                <c:pt idx="4770">
                  <c:v>1021.785804</c:v>
                </c:pt>
                <c:pt idx="4771">
                  <c:v>980.23791689999996</c:v>
                </c:pt>
                <c:pt idx="4772">
                  <c:v>946.66307119999999</c:v>
                </c:pt>
                <c:pt idx="4773">
                  <c:v>876.25638519999995</c:v>
                </c:pt>
                <c:pt idx="4774">
                  <c:v>830.05108940000002</c:v>
                </c:pt>
                <c:pt idx="4775">
                  <c:v>822.08461339999997</c:v>
                </c:pt>
                <c:pt idx="4776">
                  <c:v>820.58148500000004</c:v>
                </c:pt>
                <c:pt idx="4777">
                  <c:v>809.73523950000003</c:v>
                </c:pt>
                <c:pt idx="4778">
                  <c:v>783.12884429999997</c:v>
                </c:pt>
                <c:pt idx="4779">
                  <c:v>739.06936050000002</c:v>
                </c:pt>
                <c:pt idx="4780">
                  <c:v>695.50263910000001</c:v>
                </c:pt>
                <c:pt idx="4781">
                  <c:v>677.31219490000001</c:v>
                </c:pt>
                <c:pt idx="4782">
                  <c:v>683.53880960000004</c:v>
                </c:pt>
                <c:pt idx="4783">
                  <c:v>672.4681822</c:v>
                </c:pt>
                <c:pt idx="4784">
                  <c:v>650.42497119999996</c:v>
                </c:pt>
                <c:pt idx="4785">
                  <c:v>607.19082849999995</c:v>
                </c:pt>
                <c:pt idx="4786">
                  <c:v>564.90078679999999</c:v>
                </c:pt>
                <c:pt idx="4787">
                  <c:v>532.15612639999995</c:v>
                </c:pt>
                <c:pt idx="4788">
                  <c:v>570.58790509999994</c:v>
                </c:pt>
                <c:pt idx="4789">
                  <c:v>1090.9074559999999</c:v>
                </c:pt>
                <c:pt idx="4790">
                  <c:v>1646.8893559999999</c:v>
                </c:pt>
                <c:pt idx="4791">
                  <c:v>1432.098526</c:v>
                </c:pt>
                <c:pt idx="4792">
                  <c:v>1040.2967739999999</c:v>
                </c:pt>
                <c:pt idx="4793">
                  <c:v>813.77940880000006</c:v>
                </c:pt>
                <c:pt idx="4794">
                  <c:v>791.25134519999995</c:v>
                </c:pt>
                <c:pt idx="4795">
                  <c:v>811.05073449999998</c:v>
                </c:pt>
                <c:pt idx="4796">
                  <c:v>847.33875220000004</c:v>
                </c:pt>
                <c:pt idx="4797">
                  <c:v>838.08627049999996</c:v>
                </c:pt>
                <c:pt idx="4798">
                  <c:v>729.68612670000005</c:v>
                </c:pt>
                <c:pt idx="4799">
                  <c:v>636.75297939999996</c:v>
                </c:pt>
                <c:pt idx="4800">
                  <c:v>643.65545139999995</c:v>
                </c:pt>
                <c:pt idx="4801">
                  <c:v>994.98871199999996</c:v>
                </c:pt>
                <c:pt idx="4802">
                  <c:v>1997.422442</c:v>
                </c:pt>
                <c:pt idx="4803">
                  <c:v>2045.561156</c:v>
                </c:pt>
                <c:pt idx="4804">
                  <c:v>1484.3530450000001</c:v>
                </c:pt>
                <c:pt idx="4805">
                  <c:v>1067.977468</c:v>
                </c:pt>
                <c:pt idx="4806">
                  <c:v>868.74071070000002</c:v>
                </c:pt>
                <c:pt idx="4807">
                  <c:v>772.33299390000002</c:v>
                </c:pt>
                <c:pt idx="4808">
                  <c:v>718.16406570000004</c:v>
                </c:pt>
                <c:pt idx="4809">
                  <c:v>682.54455050000001</c:v>
                </c:pt>
                <c:pt idx="4810">
                  <c:v>649.22013519999996</c:v>
                </c:pt>
                <c:pt idx="4811">
                  <c:v>611.01820429999998</c:v>
                </c:pt>
                <c:pt idx="4812">
                  <c:v>575.19038330000001</c:v>
                </c:pt>
                <c:pt idx="4813">
                  <c:v>549.71096309999996</c:v>
                </c:pt>
                <c:pt idx="4814">
                  <c:v>611.28570030000003</c:v>
                </c:pt>
                <c:pt idx="4815">
                  <c:v>1287.7318499999999</c:v>
                </c:pt>
                <c:pt idx="4816">
                  <c:v>2714.3845569999999</c:v>
                </c:pt>
                <c:pt idx="4817">
                  <c:v>4293.1532550000002</c:v>
                </c:pt>
                <c:pt idx="4818">
                  <c:v>4913.714903</c:v>
                </c:pt>
                <c:pt idx="4819">
                  <c:v>4008.871259</c:v>
                </c:pt>
                <c:pt idx="4820">
                  <c:v>2701.964778</c:v>
                </c:pt>
                <c:pt idx="4821">
                  <c:v>1845.051428</c:v>
                </c:pt>
                <c:pt idx="4822">
                  <c:v>1423.7864219999999</c:v>
                </c:pt>
                <c:pt idx="4823">
                  <c:v>1211.1424569999999</c:v>
                </c:pt>
                <c:pt idx="4824">
                  <c:v>1100.1203310000001</c:v>
                </c:pt>
                <c:pt idx="4825">
                  <c:v>1027.0648880000001</c:v>
                </c:pt>
                <c:pt idx="4826">
                  <c:v>979.72684530000004</c:v>
                </c:pt>
                <c:pt idx="4827">
                  <c:v>925.95945280000001</c:v>
                </c:pt>
                <c:pt idx="4828">
                  <c:v>841.09024460000001</c:v>
                </c:pt>
                <c:pt idx="4829">
                  <c:v>755.56787840000004</c:v>
                </c:pt>
                <c:pt idx="4830">
                  <c:v>710.5386469</c:v>
                </c:pt>
                <c:pt idx="4831">
                  <c:v>689.53547830000002</c:v>
                </c:pt>
                <c:pt idx="4832">
                  <c:v>711.69739549999997</c:v>
                </c:pt>
                <c:pt idx="4833">
                  <c:v>948.29348800000002</c:v>
                </c:pt>
                <c:pt idx="4834">
                  <c:v>1211.0770680000001</c:v>
                </c:pt>
                <c:pt idx="4835">
                  <c:v>1070.0244009999999</c:v>
                </c:pt>
                <c:pt idx="4836">
                  <c:v>847.72955630000001</c:v>
                </c:pt>
                <c:pt idx="4837">
                  <c:v>699.70487400000002</c:v>
                </c:pt>
                <c:pt idx="4838">
                  <c:v>618.61574589999998</c:v>
                </c:pt>
                <c:pt idx="4839">
                  <c:v>572.83217560000003</c:v>
                </c:pt>
                <c:pt idx="4840">
                  <c:v>545.14974140000004</c:v>
                </c:pt>
                <c:pt idx="4841">
                  <c:v>525.41872599999999</c:v>
                </c:pt>
                <c:pt idx="4842">
                  <c:v>505.69548209999999</c:v>
                </c:pt>
                <c:pt idx="4843">
                  <c:v>495.96593300000001</c:v>
                </c:pt>
                <c:pt idx="4844">
                  <c:v>490.52007209999999</c:v>
                </c:pt>
                <c:pt idx="4845">
                  <c:v>541.62566189999995</c:v>
                </c:pt>
                <c:pt idx="4846">
                  <c:v>539.62471800000003</c:v>
                </c:pt>
                <c:pt idx="4847">
                  <c:v>507.03752659999998</c:v>
                </c:pt>
                <c:pt idx="4848">
                  <c:v>471.9811909</c:v>
                </c:pt>
                <c:pt idx="4849">
                  <c:v>446.06703320000003</c:v>
                </c:pt>
                <c:pt idx="4850">
                  <c:v>428.40932750000002</c:v>
                </c:pt>
                <c:pt idx="4851">
                  <c:v>418.86886040000002</c:v>
                </c:pt>
                <c:pt idx="4852">
                  <c:v>416.27379919999998</c:v>
                </c:pt>
                <c:pt idx="4853">
                  <c:v>432.11234409999997</c:v>
                </c:pt>
                <c:pt idx="4854">
                  <c:v>447.54457869999999</c:v>
                </c:pt>
                <c:pt idx="4855">
                  <c:v>442.17305090000002</c:v>
                </c:pt>
                <c:pt idx="4856">
                  <c:v>424.53652460000001</c:v>
                </c:pt>
                <c:pt idx="4857">
                  <c:v>407.544196</c:v>
                </c:pt>
                <c:pt idx="4858">
                  <c:v>395.00841000000003</c:v>
                </c:pt>
                <c:pt idx="4859">
                  <c:v>386.48810409999999</c:v>
                </c:pt>
                <c:pt idx="4860">
                  <c:v>379.98946380000001</c:v>
                </c:pt>
                <c:pt idx="4861">
                  <c:v>374.38460620000001</c:v>
                </c:pt>
                <c:pt idx="4862">
                  <c:v>373.53317029999999</c:v>
                </c:pt>
                <c:pt idx="4863">
                  <c:v>378.56260689999999</c:v>
                </c:pt>
                <c:pt idx="4864">
                  <c:v>379.5441065</c:v>
                </c:pt>
                <c:pt idx="4865">
                  <c:v>372.43943359999997</c:v>
                </c:pt>
                <c:pt idx="4866">
                  <c:v>363.45210680000002</c:v>
                </c:pt>
                <c:pt idx="4867">
                  <c:v>356.54663349999998</c:v>
                </c:pt>
                <c:pt idx="4868">
                  <c:v>350.13857309999997</c:v>
                </c:pt>
                <c:pt idx="4869">
                  <c:v>343.54136690000001</c:v>
                </c:pt>
                <c:pt idx="4870">
                  <c:v>338.16713129999999</c:v>
                </c:pt>
                <c:pt idx="4871">
                  <c:v>336.95617920000001</c:v>
                </c:pt>
                <c:pt idx="4872">
                  <c:v>336.7422684</c:v>
                </c:pt>
                <c:pt idx="4873">
                  <c:v>336.83173779999998</c:v>
                </c:pt>
                <c:pt idx="4874">
                  <c:v>337.32192090000001</c:v>
                </c:pt>
                <c:pt idx="4875">
                  <c:v>336.486806</c:v>
                </c:pt>
                <c:pt idx="4876">
                  <c:v>336.33110290000002</c:v>
                </c:pt>
                <c:pt idx="4877">
                  <c:v>343.25059709999999</c:v>
                </c:pt>
                <c:pt idx="4878">
                  <c:v>353.24231129999998</c:v>
                </c:pt>
                <c:pt idx="4879">
                  <c:v>346.41564979999998</c:v>
                </c:pt>
                <c:pt idx="4880">
                  <c:v>346.26437529999998</c:v>
                </c:pt>
                <c:pt idx="4881">
                  <c:v>347.59545869999999</c:v>
                </c:pt>
                <c:pt idx="4882">
                  <c:v>337.62960889999999</c:v>
                </c:pt>
                <c:pt idx="4883">
                  <c:v>324.3472094</c:v>
                </c:pt>
                <c:pt idx="4884">
                  <c:v>328.52468110000001</c:v>
                </c:pt>
                <c:pt idx="4885">
                  <c:v>334.38121940000002</c:v>
                </c:pt>
                <c:pt idx="4886">
                  <c:v>323.23269040000002</c:v>
                </c:pt>
                <c:pt idx="4887">
                  <c:v>303.7907045</c:v>
                </c:pt>
                <c:pt idx="4888">
                  <c:v>289.6497152</c:v>
                </c:pt>
                <c:pt idx="4889">
                  <c:v>280.38764939999999</c:v>
                </c:pt>
                <c:pt idx="4890">
                  <c:v>276.43243210000003</c:v>
                </c:pt>
                <c:pt idx="4891">
                  <c:v>280.98651630000001</c:v>
                </c:pt>
                <c:pt idx="4892">
                  <c:v>318.63038540000002</c:v>
                </c:pt>
                <c:pt idx="4893">
                  <c:v>335.33008080000002</c:v>
                </c:pt>
                <c:pt idx="4894">
                  <c:v>329.21287649999999</c:v>
                </c:pt>
                <c:pt idx="4895">
                  <c:v>305.1516317</c:v>
                </c:pt>
                <c:pt idx="4896">
                  <c:v>282.87869769999998</c:v>
                </c:pt>
                <c:pt idx="4897">
                  <c:v>267.71395610000002</c:v>
                </c:pt>
                <c:pt idx="4898">
                  <c:v>260.38261790000001</c:v>
                </c:pt>
                <c:pt idx="4899">
                  <c:v>269.5819692</c:v>
                </c:pt>
                <c:pt idx="4900">
                  <c:v>384.14842440000001</c:v>
                </c:pt>
                <c:pt idx="4901">
                  <c:v>482.11976329999999</c:v>
                </c:pt>
                <c:pt idx="4902">
                  <c:v>653.11562960000003</c:v>
                </c:pt>
                <c:pt idx="4903">
                  <c:v>691.85874879999994</c:v>
                </c:pt>
                <c:pt idx="4904">
                  <c:v>599.40764379999996</c:v>
                </c:pt>
                <c:pt idx="4905">
                  <c:v>509.60168370000002</c:v>
                </c:pt>
                <c:pt idx="4906">
                  <c:v>449.63654059999999</c:v>
                </c:pt>
                <c:pt idx="4907">
                  <c:v>411.8507568</c:v>
                </c:pt>
                <c:pt idx="4908">
                  <c:v>390.28051069999998</c:v>
                </c:pt>
                <c:pt idx="4909">
                  <c:v>378.48407470000001</c:v>
                </c:pt>
                <c:pt idx="4910">
                  <c:v>372.2136294</c:v>
                </c:pt>
                <c:pt idx="4911">
                  <c:v>381.86554510000002</c:v>
                </c:pt>
                <c:pt idx="4912">
                  <c:v>452.88913789999998</c:v>
                </c:pt>
                <c:pt idx="4913">
                  <c:v>494.15879210000003</c:v>
                </c:pt>
                <c:pt idx="4914">
                  <c:v>487.26668039999998</c:v>
                </c:pt>
                <c:pt idx="4915">
                  <c:v>469.57744229999997</c:v>
                </c:pt>
                <c:pt idx="4916">
                  <c:v>452.6653245</c:v>
                </c:pt>
                <c:pt idx="4917">
                  <c:v>435.62510659999998</c:v>
                </c:pt>
                <c:pt idx="4918">
                  <c:v>420.83131789999999</c:v>
                </c:pt>
                <c:pt idx="4919">
                  <c:v>420.82403690000001</c:v>
                </c:pt>
                <c:pt idx="4920">
                  <c:v>452.33249239999998</c:v>
                </c:pt>
                <c:pt idx="4921">
                  <c:v>527.98656359999995</c:v>
                </c:pt>
                <c:pt idx="4922">
                  <c:v>654.25494049999998</c:v>
                </c:pt>
                <c:pt idx="4923">
                  <c:v>805.30613779999999</c:v>
                </c:pt>
                <c:pt idx="4924">
                  <c:v>907.68080169999996</c:v>
                </c:pt>
                <c:pt idx="4925">
                  <c:v>920.15862040000002</c:v>
                </c:pt>
                <c:pt idx="4926">
                  <c:v>870.05813330000001</c:v>
                </c:pt>
                <c:pt idx="4927">
                  <c:v>803.40758200000005</c:v>
                </c:pt>
                <c:pt idx="4928">
                  <c:v>741.62477879999994</c:v>
                </c:pt>
                <c:pt idx="4929">
                  <c:v>693.23493789999998</c:v>
                </c:pt>
                <c:pt idx="4930">
                  <c:v>663.72100239999997</c:v>
                </c:pt>
                <c:pt idx="4931">
                  <c:v>651.94598359999998</c:v>
                </c:pt>
                <c:pt idx="4932">
                  <c:v>657.27367909999998</c:v>
                </c:pt>
                <c:pt idx="4933">
                  <c:v>719.01078289999998</c:v>
                </c:pt>
                <c:pt idx="4934">
                  <c:v>935.15432539999995</c:v>
                </c:pt>
                <c:pt idx="4935">
                  <c:v>1325.2425920000001</c:v>
                </c:pt>
                <c:pt idx="4936">
                  <c:v>2371.390727</c:v>
                </c:pt>
                <c:pt idx="4937">
                  <c:v>4319.1844030000002</c:v>
                </c:pt>
                <c:pt idx="4938">
                  <c:v>6517.9476070000001</c:v>
                </c:pt>
                <c:pt idx="4939">
                  <c:v>7212.3927450000001</c:v>
                </c:pt>
                <c:pt idx="4940">
                  <c:v>6582.8018679999996</c:v>
                </c:pt>
                <c:pt idx="4941">
                  <c:v>5436.7831589999996</c:v>
                </c:pt>
                <c:pt idx="4942">
                  <c:v>4303.6991099999996</c:v>
                </c:pt>
                <c:pt idx="4943">
                  <c:v>3409.7545049999999</c:v>
                </c:pt>
                <c:pt idx="4944">
                  <c:v>2801.3802209999999</c:v>
                </c:pt>
                <c:pt idx="4945">
                  <c:v>2443.67929</c:v>
                </c:pt>
                <c:pt idx="4946">
                  <c:v>2225.015339</c:v>
                </c:pt>
                <c:pt idx="4947">
                  <c:v>2048.2930200000001</c:v>
                </c:pt>
                <c:pt idx="4948">
                  <c:v>1897.6785159999999</c:v>
                </c:pt>
                <c:pt idx="4949">
                  <c:v>1744.072537</c:v>
                </c:pt>
                <c:pt idx="4950">
                  <c:v>1614.84842</c:v>
                </c:pt>
                <c:pt idx="4951">
                  <c:v>1499.75837</c:v>
                </c:pt>
                <c:pt idx="4952">
                  <c:v>1412.655665</c:v>
                </c:pt>
                <c:pt idx="4953">
                  <c:v>1335.364971</c:v>
                </c:pt>
                <c:pt idx="4954">
                  <c:v>1504.013005</c:v>
                </c:pt>
                <c:pt idx="4955">
                  <c:v>3182.7444540000001</c:v>
                </c:pt>
                <c:pt idx="4956">
                  <c:v>5656.227895</c:v>
                </c:pt>
                <c:pt idx="4957">
                  <c:v>6760.428433</c:v>
                </c:pt>
                <c:pt idx="4958">
                  <c:v>6226.058454</c:v>
                </c:pt>
                <c:pt idx="4959">
                  <c:v>5005.41615</c:v>
                </c:pt>
                <c:pt idx="4960">
                  <c:v>4237.07204</c:v>
                </c:pt>
                <c:pt idx="4961">
                  <c:v>4701.5678250000001</c:v>
                </c:pt>
                <c:pt idx="4962">
                  <c:v>4792.9661340000002</c:v>
                </c:pt>
                <c:pt idx="4963">
                  <c:v>4504.5169830000004</c:v>
                </c:pt>
                <c:pt idx="4964">
                  <c:v>4068.0357640000002</c:v>
                </c:pt>
                <c:pt idx="4965">
                  <c:v>3700.463084</c:v>
                </c:pt>
                <c:pt idx="4966">
                  <c:v>3264.9208960000001</c:v>
                </c:pt>
                <c:pt idx="4967">
                  <c:v>2847.4603069999998</c:v>
                </c:pt>
                <c:pt idx="4968">
                  <c:v>2508.7234109999999</c:v>
                </c:pt>
                <c:pt idx="4969">
                  <c:v>2252.3629989999999</c:v>
                </c:pt>
                <c:pt idx="4970">
                  <c:v>2079.9385120000002</c:v>
                </c:pt>
                <c:pt idx="4971">
                  <c:v>1992.3511209999999</c:v>
                </c:pt>
                <c:pt idx="4972">
                  <c:v>2051.4296450000002</c:v>
                </c:pt>
                <c:pt idx="4973">
                  <c:v>2120.4540889999998</c:v>
                </c:pt>
                <c:pt idx="4974">
                  <c:v>2091.1057780000001</c:v>
                </c:pt>
                <c:pt idx="4975">
                  <c:v>1965.7876369999999</c:v>
                </c:pt>
                <c:pt idx="4976">
                  <c:v>1887.2863179999999</c:v>
                </c:pt>
                <c:pt idx="4977">
                  <c:v>2012.49279</c:v>
                </c:pt>
                <c:pt idx="4978">
                  <c:v>2049.7414170000002</c:v>
                </c:pt>
                <c:pt idx="4979">
                  <c:v>2014.2582090000001</c:v>
                </c:pt>
                <c:pt idx="4980">
                  <c:v>1946.332107</c:v>
                </c:pt>
                <c:pt idx="4981">
                  <c:v>1839.643133</c:v>
                </c:pt>
                <c:pt idx="4982">
                  <c:v>1702.5724849999999</c:v>
                </c:pt>
                <c:pt idx="4983">
                  <c:v>1571.8671549999999</c:v>
                </c:pt>
                <c:pt idx="4984">
                  <c:v>1463.890228</c:v>
                </c:pt>
                <c:pt idx="4985">
                  <c:v>1377.50919</c:v>
                </c:pt>
                <c:pt idx="4986">
                  <c:v>1306.761477</c:v>
                </c:pt>
                <c:pt idx="4987">
                  <c:v>1251.33699</c:v>
                </c:pt>
                <c:pt idx="4988">
                  <c:v>1207.482297</c:v>
                </c:pt>
                <c:pt idx="4989">
                  <c:v>1181.5992450000001</c:v>
                </c:pt>
                <c:pt idx="4990">
                  <c:v>1146.8868419999999</c:v>
                </c:pt>
                <c:pt idx="4991">
                  <c:v>1091.9553940000001</c:v>
                </c:pt>
                <c:pt idx="4992">
                  <c:v>1073.6951799999999</c:v>
                </c:pt>
                <c:pt idx="4993">
                  <c:v>1529.230984</c:v>
                </c:pt>
                <c:pt idx="4994">
                  <c:v>3014.3592349999999</c:v>
                </c:pt>
                <c:pt idx="4995">
                  <c:v>3866.1408879999999</c:v>
                </c:pt>
                <c:pt idx="4996">
                  <c:v>3996.7134729999998</c:v>
                </c:pt>
                <c:pt idx="4997">
                  <c:v>3613.7432439999998</c:v>
                </c:pt>
                <c:pt idx="4998">
                  <c:v>3051.3883609999998</c:v>
                </c:pt>
                <c:pt idx="4999">
                  <c:v>2538.9603790000001</c:v>
                </c:pt>
                <c:pt idx="5000">
                  <c:v>2450.7715950000002</c:v>
                </c:pt>
                <c:pt idx="5001">
                  <c:v>3255.3656089999999</c:v>
                </c:pt>
                <c:pt idx="5002">
                  <c:v>3349.7611959999999</c:v>
                </c:pt>
                <c:pt idx="5003">
                  <c:v>3206.9686969999998</c:v>
                </c:pt>
                <c:pt idx="5004">
                  <c:v>2974.796722</c:v>
                </c:pt>
                <c:pt idx="5005">
                  <c:v>3229.4782829999999</c:v>
                </c:pt>
                <c:pt idx="5006">
                  <c:v>4622.3462810000001</c:v>
                </c:pt>
                <c:pt idx="5007">
                  <c:v>4825.9304920000004</c:v>
                </c:pt>
                <c:pt idx="5008">
                  <c:v>4546.1050109999996</c:v>
                </c:pt>
                <c:pt idx="5009">
                  <c:v>3840.0440699999999</c:v>
                </c:pt>
                <c:pt idx="5010">
                  <c:v>3215.7094900000002</c:v>
                </c:pt>
                <c:pt idx="5011">
                  <c:v>2801.2292750000001</c:v>
                </c:pt>
                <c:pt idx="5012">
                  <c:v>2671.5170189999999</c:v>
                </c:pt>
                <c:pt idx="5013">
                  <c:v>2616.7040579999998</c:v>
                </c:pt>
                <c:pt idx="5014">
                  <c:v>2513.1277420000001</c:v>
                </c:pt>
                <c:pt idx="5015">
                  <c:v>2340.4838279999999</c:v>
                </c:pt>
                <c:pt idx="5016">
                  <c:v>2134.044187</c:v>
                </c:pt>
                <c:pt idx="5017">
                  <c:v>1934.8320180000001</c:v>
                </c:pt>
                <c:pt idx="5018">
                  <c:v>1765.689091</c:v>
                </c:pt>
                <c:pt idx="5019">
                  <c:v>1629.52045</c:v>
                </c:pt>
                <c:pt idx="5020">
                  <c:v>1525.3972429999999</c:v>
                </c:pt>
                <c:pt idx="5021">
                  <c:v>1433.3251620000001</c:v>
                </c:pt>
                <c:pt idx="5022">
                  <c:v>1356.6250970000001</c:v>
                </c:pt>
                <c:pt idx="5023">
                  <c:v>1310.12896</c:v>
                </c:pt>
                <c:pt idx="5024">
                  <c:v>1329.6728129999999</c:v>
                </c:pt>
                <c:pt idx="5025">
                  <c:v>1829.5010789999999</c:v>
                </c:pt>
                <c:pt idx="5026">
                  <c:v>3991.9125880000001</c:v>
                </c:pt>
                <c:pt idx="5027">
                  <c:v>6132.8211700000002</c:v>
                </c:pt>
                <c:pt idx="5028">
                  <c:v>6556.8839840000001</c:v>
                </c:pt>
                <c:pt idx="5029">
                  <c:v>5733.4675790000001</c:v>
                </c:pt>
                <c:pt idx="5030">
                  <c:v>4596.3520589999998</c:v>
                </c:pt>
                <c:pt idx="5031">
                  <c:v>3633.0113379999998</c:v>
                </c:pt>
                <c:pt idx="5032">
                  <c:v>2931.0588600000001</c:v>
                </c:pt>
                <c:pt idx="5033">
                  <c:v>2459.0406950000001</c:v>
                </c:pt>
                <c:pt idx="5034">
                  <c:v>2137.6440360000001</c:v>
                </c:pt>
                <c:pt idx="5035">
                  <c:v>1908.4197220000001</c:v>
                </c:pt>
                <c:pt idx="5036">
                  <c:v>1750.502299</c:v>
                </c:pt>
                <c:pt idx="5037">
                  <c:v>1621.5313000000001</c:v>
                </c:pt>
                <c:pt idx="5038">
                  <c:v>1513.8818739999999</c:v>
                </c:pt>
                <c:pt idx="5039">
                  <c:v>1454.9824570000001</c:v>
                </c:pt>
                <c:pt idx="5040">
                  <c:v>1419.2593910000001</c:v>
                </c:pt>
                <c:pt idx="5041">
                  <c:v>1482.834515</c:v>
                </c:pt>
                <c:pt idx="5042">
                  <c:v>1552.2105340000001</c:v>
                </c:pt>
                <c:pt idx="5043">
                  <c:v>1547.6890960000001</c:v>
                </c:pt>
                <c:pt idx="5044">
                  <c:v>1471.2426250000001</c:v>
                </c:pt>
                <c:pt idx="5045">
                  <c:v>1372.4460730000001</c:v>
                </c:pt>
                <c:pt idx="5046">
                  <c:v>1286.3842460000001</c:v>
                </c:pt>
                <c:pt idx="5047">
                  <c:v>1296.545312</c:v>
                </c:pt>
                <c:pt idx="5048">
                  <c:v>1359.388203</c:v>
                </c:pt>
                <c:pt idx="5049">
                  <c:v>1374.377939</c:v>
                </c:pt>
                <c:pt idx="5050">
                  <c:v>1319.8069720000001</c:v>
                </c:pt>
                <c:pt idx="5051">
                  <c:v>1239.376289</c:v>
                </c:pt>
                <c:pt idx="5052">
                  <c:v>1160.8357040000001</c:v>
                </c:pt>
                <c:pt idx="5053">
                  <c:v>1085.2385409999999</c:v>
                </c:pt>
                <c:pt idx="5054">
                  <c:v>1049.3651090000001</c:v>
                </c:pt>
                <c:pt idx="5055">
                  <c:v>1104.8398689999999</c:v>
                </c:pt>
                <c:pt idx="5056">
                  <c:v>1381.604421</c:v>
                </c:pt>
                <c:pt idx="5057">
                  <c:v>1539.2847859999999</c:v>
                </c:pt>
                <c:pt idx="5058">
                  <c:v>1546.1519599999999</c:v>
                </c:pt>
                <c:pt idx="5059">
                  <c:v>1466.1737390000001</c:v>
                </c:pt>
                <c:pt idx="5060">
                  <c:v>1350.8618140000001</c:v>
                </c:pt>
                <c:pt idx="5061">
                  <c:v>1240.2822819999999</c:v>
                </c:pt>
                <c:pt idx="5062">
                  <c:v>1180.0448510000001</c:v>
                </c:pt>
                <c:pt idx="5063">
                  <c:v>1111.659173</c:v>
                </c:pt>
                <c:pt idx="5064">
                  <c:v>1033.969638</c:v>
                </c:pt>
                <c:pt idx="5065">
                  <c:v>988.87803099999996</c:v>
                </c:pt>
                <c:pt idx="5066">
                  <c:v>1133.725784</c:v>
                </c:pt>
                <c:pt idx="5067">
                  <c:v>1263.482031</c:v>
                </c:pt>
                <c:pt idx="5068">
                  <c:v>1220.623351</c:v>
                </c:pt>
                <c:pt idx="5069">
                  <c:v>1153.7653929999999</c:v>
                </c:pt>
                <c:pt idx="5070">
                  <c:v>1086.0753749999999</c:v>
                </c:pt>
                <c:pt idx="5071">
                  <c:v>1084.6117059999999</c:v>
                </c:pt>
                <c:pt idx="5072">
                  <c:v>1028.128215</c:v>
                </c:pt>
                <c:pt idx="5073">
                  <c:v>989.8578622</c:v>
                </c:pt>
                <c:pt idx="5074">
                  <c:v>1000.777326</c:v>
                </c:pt>
                <c:pt idx="5075">
                  <c:v>969.08400810000001</c:v>
                </c:pt>
                <c:pt idx="5076">
                  <c:v>904.27165730000002</c:v>
                </c:pt>
                <c:pt idx="5077">
                  <c:v>833.54954139999995</c:v>
                </c:pt>
                <c:pt idx="5078">
                  <c:v>769.74149929999999</c:v>
                </c:pt>
                <c:pt idx="5079">
                  <c:v>713.95843549999995</c:v>
                </c:pt>
                <c:pt idx="5080">
                  <c:v>666.08603349999998</c:v>
                </c:pt>
                <c:pt idx="5081">
                  <c:v>625.90261859999998</c:v>
                </c:pt>
                <c:pt idx="5082">
                  <c:v>592.74636950000001</c:v>
                </c:pt>
                <c:pt idx="5083">
                  <c:v>565.85788609999997</c:v>
                </c:pt>
                <c:pt idx="5084">
                  <c:v>548.7711716</c:v>
                </c:pt>
                <c:pt idx="5085">
                  <c:v>532.26396999999997</c:v>
                </c:pt>
                <c:pt idx="5086">
                  <c:v>514.72700169999996</c:v>
                </c:pt>
                <c:pt idx="5087">
                  <c:v>501.93490659999998</c:v>
                </c:pt>
                <c:pt idx="5088">
                  <c:v>487.48836940000001</c:v>
                </c:pt>
                <c:pt idx="5089">
                  <c:v>467.55156090000003</c:v>
                </c:pt>
                <c:pt idx="5090">
                  <c:v>445.43207749999999</c:v>
                </c:pt>
                <c:pt idx="5091">
                  <c:v>423.2059314</c:v>
                </c:pt>
                <c:pt idx="5092">
                  <c:v>401.87223890000001</c:v>
                </c:pt>
                <c:pt idx="5093">
                  <c:v>383.60108789999998</c:v>
                </c:pt>
                <c:pt idx="5094">
                  <c:v>373.8224338</c:v>
                </c:pt>
                <c:pt idx="5095">
                  <c:v>382.2662502</c:v>
                </c:pt>
                <c:pt idx="5096">
                  <c:v>430.88702439999997</c:v>
                </c:pt>
                <c:pt idx="5097">
                  <c:v>495.51003500000002</c:v>
                </c:pt>
                <c:pt idx="5098">
                  <c:v>529.79844560000004</c:v>
                </c:pt>
                <c:pt idx="5099">
                  <c:v>530.38956389999998</c:v>
                </c:pt>
                <c:pt idx="5100">
                  <c:v>514.89753510000003</c:v>
                </c:pt>
                <c:pt idx="5101">
                  <c:v>487.86004639999999</c:v>
                </c:pt>
                <c:pt idx="5102">
                  <c:v>456.22602110000003</c:v>
                </c:pt>
                <c:pt idx="5103">
                  <c:v>435.43329549999999</c:v>
                </c:pt>
                <c:pt idx="5104">
                  <c:v>421.4681478</c:v>
                </c:pt>
                <c:pt idx="5105">
                  <c:v>469.41303900000003</c:v>
                </c:pt>
                <c:pt idx="5106">
                  <c:v>472.97518719999999</c:v>
                </c:pt>
                <c:pt idx="5107">
                  <c:v>462.79204199999998</c:v>
                </c:pt>
                <c:pt idx="5108">
                  <c:v>446.22947929999998</c:v>
                </c:pt>
                <c:pt idx="5109">
                  <c:v>436.26212889999999</c:v>
                </c:pt>
                <c:pt idx="5110">
                  <c:v>497.88732640000001</c:v>
                </c:pt>
                <c:pt idx="5111">
                  <c:v>521.42814850000002</c:v>
                </c:pt>
                <c:pt idx="5112">
                  <c:v>524.91591430000005</c:v>
                </c:pt>
                <c:pt idx="5113">
                  <c:v>515.31002769999998</c:v>
                </c:pt>
                <c:pt idx="5114">
                  <c:v>495.61588180000001</c:v>
                </c:pt>
                <c:pt idx="5115">
                  <c:v>462.63064589999999</c:v>
                </c:pt>
                <c:pt idx="5116">
                  <c:v>425.87689490000002</c:v>
                </c:pt>
                <c:pt idx="5117">
                  <c:v>397.7428726</c:v>
                </c:pt>
                <c:pt idx="5118">
                  <c:v>379.60768089999999</c:v>
                </c:pt>
                <c:pt idx="5119">
                  <c:v>366.23794070000002</c:v>
                </c:pt>
                <c:pt idx="5120">
                  <c:v>355.58331720000001</c:v>
                </c:pt>
                <c:pt idx="5121">
                  <c:v>348.21784239999999</c:v>
                </c:pt>
                <c:pt idx="5122">
                  <c:v>346.7518761</c:v>
                </c:pt>
                <c:pt idx="5123">
                  <c:v>351.55610230000002</c:v>
                </c:pt>
                <c:pt idx="5124">
                  <c:v>354.79065420000001</c:v>
                </c:pt>
                <c:pt idx="5125">
                  <c:v>349.74498089999997</c:v>
                </c:pt>
                <c:pt idx="5126">
                  <c:v>339.24970139999999</c:v>
                </c:pt>
                <c:pt idx="5127">
                  <c:v>331.44805239999999</c:v>
                </c:pt>
                <c:pt idx="5128">
                  <c:v>331.18807700000002</c:v>
                </c:pt>
                <c:pt idx="5129">
                  <c:v>330.82124429999999</c:v>
                </c:pt>
                <c:pt idx="5130">
                  <c:v>328.16123800000003</c:v>
                </c:pt>
                <c:pt idx="5131">
                  <c:v>350.19380419999999</c:v>
                </c:pt>
                <c:pt idx="5132">
                  <c:v>347.51776710000001</c:v>
                </c:pt>
                <c:pt idx="5133">
                  <c:v>327.76408270000002</c:v>
                </c:pt>
                <c:pt idx="5134">
                  <c:v>295.3025093</c:v>
                </c:pt>
                <c:pt idx="5135">
                  <c:v>268.41030380000001</c:v>
                </c:pt>
                <c:pt idx="5136">
                  <c:v>248.0278046</c:v>
                </c:pt>
                <c:pt idx="5137">
                  <c:v>234.8178667</c:v>
                </c:pt>
                <c:pt idx="5138">
                  <c:v>225.562411</c:v>
                </c:pt>
                <c:pt idx="5139">
                  <c:v>216.39006209999999</c:v>
                </c:pt>
                <c:pt idx="5140">
                  <c:v>208.73233730000001</c:v>
                </c:pt>
                <c:pt idx="5141">
                  <c:v>203.06352899999999</c:v>
                </c:pt>
                <c:pt idx="5142">
                  <c:v>198.75408229999999</c:v>
                </c:pt>
                <c:pt idx="5143">
                  <c:v>205.78660970000001</c:v>
                </c:pt>
                <c:pt idx="5144">
                  <c:v>338.37017939999998</c:v>
                </c:pt>
                <c:pt idx="5145">
                  <c:v>392.90664020000003</c:v>
                </c:pt>
                <c:pt idx="5146">
                  <c:v>408.30542259999999</c:v>
                </c:pt>
                <c:pt idx="5147">
                  <c:v>404.63845579999997</c:v>
                </c:pt>
                <c:pt idx="5148">
                  <c:v>381.84873019999998</c:v>
                </c:pt>
                <c:pt idx="5149">
                  <c:v>351.00593179999998</c:v>
                </c:pt>
                <c:pt idx="5150">
                  <c:v>336.41925520000001</c:v>
                </c:pt>
                <c:pt idx="5151">
                  <c:v>351.19654200000002</c:v>
                </c:pt>
                <c:pt idx="5152">
                  <c:v>336.28207029999999</c:v>
                </c:pt>
                <c:pt idx="5153">
                  <c:v>294.31639200000001</c:v>
                </c:pt>
                <c:pt idx="5154">
                  <c:v>259.0546281</c:v>
                </c:pt>
                <c:pt idx="5155">
                  <c:v>334.64268509999999</c:v>
                </c:pt>
                <c:pt idx="5156">
                  <c:v>711.00495920000003</c:v>
                </c:pt>
                <c:pt idx="5157">
                  <c:v>1983.8308930000001</c:v>
                </c:pt>
                <c:pt idx="5158">
                  <c:v>1829.6560649999999</c:v>
                </c:pt>
                <c:pt idx="5159">
                  <c:v>1191.8250909999999</c:v>
                </c:pt>
                <c:pt idx="5160">
                  <c:v>811.87563379999995</c:v>
                </c:pt>
                <c:pt idx="5161">
                  <c:v>628.66961430000003</c:v>
                </c:pt>
                <c:pt idx="5162">
                  <c:v>531.94568800000002</c:v>
                </c:pt>
                <c:pt idx="5163">
                  <c:v>470.35948930000001</c:v>
                </c:pt>
                <c:pt idx="5164">
                  <c:v>429.6042898</c:v>
                </c:pt>
                <c:pt idx="5165">
                  <c:v>399.53788980000002</c:v>
                </c:pt>
                <c:pt idx="5166">
                  <c:v>373.19720710000001</c:v>
                </c:pt>
                <c:pt idx="5167">
                  <c:v>346.17313530000001</c:v>
                </c:pt>
                <c:pt idx="5168">
                  <c:v>319.25762350000002</c:v>
                </c:pt>
                <c:pt idx="5169">
                  <c:v>297.54517249999998</c:v>
                </c:pt>
                <c:pt idx="5170">
                  <c:v>288.88887629999999</c:v>
                </c:pt>
                <c:pt idx="5171">
                  <c:v>318.56092269999999</c:v>
                </c:pt>
                <c:pt idx="5172">
                  <c:v>335.49705760000001</c:v>
                </c:pt>
                <c:pt idx="5173">
                  <c:v>403.4607464</c:v>
                </c:pt>
                <c:pt idx="5174">
                  <c:v>406.8851866</c:v>
                </c:pt>
                <c:pt idx="5175">
                  <c:v>380.92045400000001</c:v>
                </c:pt>
                <c:pt idx="5176">
                  <c:v>341.4867888</c:v>
                </c:pt>
                <c:pt idx="5177">
                  <c:v>300.93744420000002</c:v>
                </c:pt>
                <c:pt idx="5178">
                  <c:v>268.76741329999999</c:v>
                </c:pt>
                <c:pt idx="5179">
                  <c:v>245.20387590000001</c:v>
                </c:pt>
                <c:pt idx="5180">
                  <c:v>232.19877990000001</c:v>
                </c:pt>
                <c:pt idx="5181">
                  <c:v>270.73540370000001</c:v>
                </c:pt>
                <c:pt idx="5182">
                  <c:v>670.76881930000002</c:v>
                </c:pt>
                <c:pt idx="5183">
                  <c:v>804.08640249999996</c:v>
                </c:pt>
                <c:pt idx="5184">
                  <c:v>780.16968340000005</c:v>
                </c:pt>
                <c:pt idx="5185">
                  <c:v>1141.952233</c:v>
                </c:pt>
                <c:pt idx="5186">
                  <c:v>1093.2069509999999</c:v>
                </c:pt>
                <c:pt idx="5187">
                  <c:v>811.63676520000001</c:v>
                </c:pt>
                <c:pt idx="5188">
                  <c:v>599.88139509999996</c:v>
                </c:pt>
                <c:pt idx="5189">
                  <c:v>489.28878309999999</c:v>
                </c:pt>
                <c:pt idx="5190">
                  <c:v>433.28413139999998</c:v>
                </c:pt>
                <c:pt idx="5191">
                  <c:v>401.29756939999999</c:v>
                </c:pt>
                <c:pt idx="5192">
                  <c:v>379.50730979999997</c:v>
                </c:pt>
                <c:pt idx="5193">
                  <c:v>362.18952680000001</c:v>
                </c:pt>
                <c:pt idx="5194">
                  <c:v>345.596272</c:v>
                </c:pt>
                <c:pt idx="5195">
                  <c:v>328.48238270000002</c:v>
                </c:pt>
                <c:pt idx="5196">
                  <c:v>311.26336989999999</c:v>
                </c:pt>
                <c:pt idx="5197">
                  <c:v>297.57368769999999</c:v>
                </c:pt>
                <c:pt idx="5198">
                  <c:v>285.8479274</c:v>
                </c:pt>
                <c:pt idx="5199">
                  <c:v>272.26905670000002</c:v>
                </c:pt>
                <c:pt idx="5200">
                  <c:v>257.47864179999999</c:v>
                </c:pt>
                <c:pt idx="5201">
                  <c:v>243.57973079999999</c:v>
                </c:pt>
                <c:pt idx="5202">
                  <c:v>232.68076020000001</c:v>
                </c:pt>
                <c:pt idx="5203">
                  <c:v>224.0742233</c:v>
                </c:pt>
                <c:pt idx="5204">
                  <c:v>221.97875550000001</c:v>
                </c:pt>
                <c:pt idx="5205">
                  <c:v>233.6777515</c:v>
                </c:pt>
                <c:pt idx="5206">
                  <c:v>297.91963479999998</c:v>
                </c:pt>
                <c:pt idx="5207">
                  <c:v>323.11134229999999</c:v>
                </c:pt>
                <c:pt idx="5208">
                  <c:v>297.70280150000002</c:v>
                </c:pt>
                <c:pt idx="5209">
                  <c:v>257.12514040000002</c:v>
                </c:pt>
                <c:pt idx="5210">
                  <c:v>236.4775286</c:v>
                </c:pt>
                <c:pt idx="5211">
                  <c:v>318.19795790000001</c:v>
                </c:pt>
                <c:pt idx="5212">
                  <c:v>332.03191140000001</c:v>
                </c:pt>
                <c:pt idx="5213">
                  <c:v>292.8033178</c:v>
                </c:pt>
                <c:pt idx="5214">
                  <c:v>248.63266759999999</c:v>
                </c:pt>
                <c:pt idx="5215">
                  <c:v>313.13050700000002</c:v>
                </c:pt>
                <c:pt idx="5216">
                  <c:v>1467.504539</c:v>
                </c:pt>
                <c:pt idx="5217">
                  <c:v>3883.1985199999999</c:v>
                </c:pt>
                <c:pt idx="5218">
                  <c:v>3319.8508729999999</c:v>
                </c:pt>
                <c:pt idx="5219">
                  <c:v>1954.1240049999999</c:v>
                </c:pt>
                <c:pt idx="5220">
                  <c:v>1206.5252499999999</c:v>
                </c:pt>
                <c:pt idx="5221">
                  <c:v>889.68012429999999</c:v>
                </c:pt>
                <c:pt idx="5222">
                  <c:v>737.02964359999999</c:v>
                </c:pt>
                <c:pt idx="5223">
                  <c:v>648.35313759999997</c:v>
                </c:pt>
                <c:pt idx="5224">
                  <c:v>590.02132849999998</c:v>
                </c:pt>
                <c:pt idx="5225">
                  <c:v>550.0973649</c:v>
                </c:pt>
                <c:pt idx="5226">
                  <c:v>515.3982555</c:v>
                </c:pt>
                <c:pt idx="5227">
                  <c:v>482.77673099999998</c:v>
                </c:pt>
                <c:pt idx="5228">
                  <c:v>453.2455033</c:v>
                </c:pt>
                <c:pt idx="5229">
                  <c:v>428.51990360000002</c:v>
                </c:pt>
                <c:pt idx="5230">
                  <c:v>408.01233889999997</c:v>
                </c:pt>
                <c:pt idx="5231">
                  <c:v>390.06196499999999</c:v>
                </c:pt>
                <c:pt idx="5232">
                  <c:v>374.23978749999998</c:v>
                </c:pt>
                <c:pt idx="5233">
                  <c:v>360.13835</c:v>
                </c:pt>
                <c:pt idx="5234">
                  <c:v>346.94941640000002</c:v>
                </c:pt>
                <c:pt idx="5235">
                  <c:v>333.96515049999999</c:v>
                </c:pt>
                <c:pt idx="5236">
                  <c:v>322.75443919999998</c:v>
                </c:pt>
                <c:pt idx="5237">
                  <c:v>312.07191360000002</c:v>
                </c:pt>
                <c:pt idx="5238">
                  <c:v>299.37077449999998</c:v>
                </c:pt>
                <c:pt idx="5239">
                  <c:v>282.65545830000002</c:v>
                </c:pt>
                <c:pt idx="5240">
                  <c:v>265.96545789999999</c:v>
                </c:pt>
                <c:pt idx="5241">
                  <c:v>255.1064002</c:v>
                </c:pt>
                <c:pt idx="5242">
                  <c:v>255.30546459999999</c:v>
                </c:pt>
                <c:pt idx="5243">
                  <c:v>282.77715920000003</c:v>
                </c:pt>
                <c:pt idx="5244">
                  <c:v>324.66797330000003</c:v>
                </c:pt>
                <c:pt idx="5245">
                  <c:v>446.04372180000001</c:v>
                </c:pt>
                <c:pt idx="5246">
                  <c:v>454.71304809999998</c:v>
                </c:pt>
                <c:pt idx="5247">
                  <c:v>397.7155626</c:v>
                </c:pt>
                <c:pt idx="5248">
                  <c:v>330.52385650000002</c:v>
                </c:pt>
                <c:pt idx="5249">
                  <c:v>271.60251790000001</c:v>
                </c:pt>
                <c:pt idx="5250">
                  <c:v>235.6047705</c:v>
                </c:pt>
                <c:pt idx="5251">
                  <c:v>224.5657161</c:v>
                </c:pt>
                <c:pt idx="5252">
                  <c:v>231.48476830000001</c:v>
                </c:pt>
                <c:pt idx="5253">
                  <c:v>256.96863389999999</c:v>
                </c:pt>
                <c:pt idx="5254">
                  <c:v>269.7042075</c:v>
                </c:pt>
                <c:pt idx="5255">
                  <c:v>266.01843919999999</c:v>
                </c:pt>
                <c:pt idx="5256">
                  <c:v>254.52722320000001</c:v>
                </c:pt>
                <c:pt idx="5257">
                  <c:v>238.6084323</c:v>
                </c:pt>
                <c:pt idx="5258">
                  <c:v>224.27220679999999</c:v>
                </c:pt>
                <c:pt idx="5259">
                  <c:v>213.43083799999999</c:v>
                </c:pt>
                <c:pt idx="5260">
                  <c:v>210.22349560000001</c:v>
                </c:pt>
                <c:pt idx="5261">
                  <c:v>217.3773544</c:v>
                </c:pt>
                <c:pt idx="5262">
                  <c:v>234.03488189999999</c:v>
                </c:pt>
                <c:pt idx="5263">
                  <c:v>253.85705039999999</c:v>
                </c:pt>
                <c:pt idx="5264">
                  <c:v>263.01362269999998</c:v>
                </c:pt>
                <c:pt idx="5265">
                  <c:v>256.98070790000003</c:v>
                </c:pt>
                <c:pt idx="5266">
                  <c:v>244.56269789999999</c:v>
                </c:pt>
                <c:pt idx="5267">
                  <c:v>233.40531189999999</c:v>
                </c:pt>
                <c:pt idx="5268">
                  <c:v>224.8834296</c:v>
                </c:pt>
                <c:pt idx="5269">
                  <c:v>218.3375163</c:v>
                </c:pt>
                <c:pt idx="5270">
                  <c:v>213.01954670000001</c:v>
                </c:pt>
                <c:pt idx="5271">
                  <c:v>216.86768359999999</c:v>
                </c:pt>
                <c:pt idx="5272">
                  <c:v>267.0923841</c:v>
                </c:pt>
                <c:pt idx="5273">
                  <c:v>527.88287309999998</c:v>
                </c:pt>
                <c:pt idx="5274">
                  <c:v>713.24821420000001</c:v>
                </c:pt>
                <c:pt idx="5275">
                  <c:v>655.06550460000005</c:v>
                </c:pt>
                <c:pt idx="5276">
                  <c:v>529.29977789999998</c:v>
                </c:pt>
                <c:pt idx="5277">
                  <c:v>429.11304940000002</c:v>
                </c:pt>
                <c:pt idx="5278">
                  <c:v>365.70806279999999</c:v>
                </c:pt>
                <c:pt idx="5279">
                  <c:v>324.26728800000001</c:v>
                </c:pt>
                <c:pt idx="5280">
                  <c:v>293.94845079999999</c:v>
                </c:pt>
                <c:pt idx="5281">
                  <c:v>275.25547119999999</c:v>
                </c:pt>
                <c:pt idx="5282">
                  <c:v>266.60544470000002</c:v>
                </c:pt>
                <c:pt idx="5283">
                  <c:v>277.75840440000002</c:v>
                </c:pt>
                <c:pt idx="5284">
                  <c:v>318.47167789999997</c:v>
                </c:pt>
                <c:pt idx="5285">
                  <c:v>368.07101189999997</c:v>
                </c:pt>
                <c:pt idx="5286">
                  <c:v>403.26359489999999</c:v>
                </c:pt>
                <c:pt idx="5287">
                  <c:v>418.6768452</c:v>
                </c:pt>
                <c:pt idx="5288">
                  <c:v>418.44452669999998</c:v>
                </c:pt>
                <c:pt idx="5289">
                  <c:v>451.76840700000002</c:v>
                </c:pt>
                <c:pt idx="5290">
                  <c:v>647.17560219999996</c:v>
                </c:pt>
                <c:pt idx="5291">
                  <c:v>1015.767487</c:v>
                </c:pt>
                <c:pt idx="5292">
                  <c:v>1321.1745719999999</c:v>
                </c:pt>
                <c:pt idx="5293">
                  <c:v>1407.1564390000001</c:v>
                </c:pt>
                <c:pt idx="5294">
                  <c:v>1325.961577</c:v>
                </c:pt>
                <c:pt idx="5295">
                  <c:v>1178.47291</c:v>
                </c:pt>
                <c:pt idx="5296">
                  <c:v>1031.7035559999999</c:v>
                </c:pt>
                <c:pt idx="5297">
                  <c:v>915.52621739999995</c:v>
                </c:pt>
                <c:pt idx="5298">
                  <c:v>829.42301350000002</c:v>
                </c:pt>
                <c:pt idx="5299">
                  <c:v>762.58224129999996</c:v>
                </c:pt>
                <c:pt idx="5300">
                  <c:v>708.89904090000005</c:v>
                </c:pt>
                <c:pt idx="5301">
                  <c:v>666.06966539999996</c:v>
                </c:pt>
                <c:pt idx="5302">
                  <c:v>631.53595499999994</c:v>
                </c:pt>
                <c:pt idx="5303">
                  <c:v>601.52502219999997</c:v>
                </c:pt>
                <c:pt idx="5304">
                  <c:v>575.53813239999999</c:v>
                </c:pt>
                <c:pt idx="5305">
                  <c:v>563.95034099999998</c:v>
                </c:pt>
                <c:pt idx="5306">
                  <c:v>624.68152269999996</c:v>
                </c:pt>
                <c:pt idx="5307">
                  <c:v>803.26867890000005</c:v>
                </c:pt>
                <c:pt idx="5308">
                  <c:v>1026.4327430000001</c:v>
                </c:pt>
                <c:pt idx="5309">
                  <c:v>1148.530043</c:v>
                </c:pt>
                <c:pt idx="5310">
                  <c:v>1139.00117</c:v>
                </c:pt>
                <c:pt idx="5311">
                  <c:v>1058.253236</c:v>
                </c:pt>
                <c:pt idx="5312">
                  <c:v>963.34611989999996</c:v>
                </c:pt>
                <c:pt idx="5313">
                  <c:v>878.87969180000005</c:v>
                </c:pt>
                <c:pt idx="5314">
                  <c:v>807.98823019999998</c:v>
                </c:pt>
                <c:pt idx="5315">
                  <c:v>748.96667979999995</c:v>
                </c:pt>
                <c:pt idx="5316">
                  <c:v>701.09133120000001</c:v>
                </c:pt>
                <c:pt idx="5317">
                  <c:v>663.72274919999995</c:v>
                </c:pt>
                <c:pt idx="5318">
                  <c:v>631.52620469999999</c:v>
                </c:pt>
                <c:pt idx="5319">
                  <c:v>600.65910540000004</c:v>
                </c:pt>
                <c:pt idx="5320">
                  <c:v>572.59511329999998</c:v>
                </c:pt>
                <c:pt idx="5321">
                  <c:v>548.7282275</c:v>
                </c:pt>
                <c:pt idx="5322">
                  <c:v>528.37472879999996</c:v>
                </c:pt>
                <c:pt idx="5323">
                  <c:v>513.65936899999997</c:v>
                </c:pt>
                <c:pt idx="5324">
                  <c:v>515.50032009999995</c:v>
                </c:pt>
                <c:pt idx="5325">
                  <c:v>542.66664290000006</c:v>
                </c:pt>
                <c:pt idx="5326">
                  <c:v>639.79281979999996</c:v>
                </c:pt>
                <c:pt idx="5327">
                  <c:v>639.45975520000002</c:v>
                </c:pt>
                <c:pt idx="5328">
                  <c:v>605.17717000000005</c:v>
                </c:pt>
                <c:pt idx="5329">
                  <c:v>573.42369870000005</c:v>
                </c:pt>
                <c:pt idx="5330">
                  <c:v>547.55151220000005</c:v>
                </c:pt>
                <c:pt idx="5331">
                  <c:v>524.16263839999999</c:v>
                </c:pt>
                <c:pt idx="5332">
                  <c:v>502.2295044</c:v>
                </c:pt>
                <c:pt idx="5333">
                  <c:v>482.21873870000002</c:v>
                </c:pt>
                <c:pt idx="5334">
                  <c:v>464.50958459999998</c:v>
                </c:pt>
                <c:pt idx="5335">
                  <c:v>448.95965919999998</c:v>
                </c:pt>
                <c:pt idx="5336">
                  <c:v>435.04941200000002</c:v>
                </c:pt>
                <c:pt idx="5337">
                  <c:v>422.76832719999999</c:v>
                </c:pt>
                <c:pt idx="5338">
                  <c:v>419.327474</c:v>
                </c:pt>
                <c:pt idx="5339">
                  <c:v>441.31771479999998</c:v>
                </c:pt>
                <c:pt idx="5340">
                  <c:v>484.0156647</c:v>
                </c:pt>
                <c:pt idx="5341">
                  <c:v>514.33091230000002</c:v>
                </c:pt>
                <c:pt idx="5342">
                  <c:v>514.43926099999999</c:v>
                </c:pt>
                <c:pt idx="5343">
                  <c:v>495.98811640000002</c:v>
                </c:pt>
                <c:pt idx="5344">
                  <c:v>474.07555180000003</c:v>
                </c:pt>
                <c:pt idx="5345">
                  <c:v>456.3712458</c:v>
                </c:pt>
                <c:pt idx="5346">
                  <c:v>445.72205079999998</c:v>
                </c:pt>
                <c:pt idx="5347">
                  <c:v>453.10408640000003</c:v>
                </c:pt>
                <c:pt idx="5348">
                  <c:v>460.12056289999998</c:v>
                </c:pt>
                <c:pt idx="5349">
                  <c:v>483.2475905</c:v>
                </c:pt>
                <c:pt idx="5350">
                  <c:v>509.21855299999999</c:v>
                </c:pt>
                <c:pt idx="5351">
                  <c:v>524.37521519999996</c:v>
                </c:pt>
                <c:pt idx="5352">
                  <c:v>534.69586849999996</c:v>
                </c:pt>
                <c:pt idx="5353">
                  <c:v>561.10019629999999</c:v>
                </c:pt>
                <c:pt idx="5354">
                  <c:v>604.81592409999996</c:v>
                </c:pt>
                <c:pt idx="5355">
                  <c:v>636.40684280000005</c:v>
                </c:pt>
                <c:pt idx="5356">
                  <c:v>634.23534789999997</c:v>
                </c:pt>
                <c:pt idx="5357">
                  <c:v>605.46826720000001</c:v>
                </c:pt>
                <c:pt idx="5358">
                  <c:v>568.65218019999998</c:v>
                </c:pt>
                <c:pt idx="5359">
                  <c:v>534.90543920000005</c:v>
                </c:pt>
                <c:pt idx="5360">
                  <c:v>506.8353654</c:v>
                </c:pt>
                <c:pt idx="5361">
                  <c:v>483.54358880000001</c:v>
                </c:pt>
                <c:pt idx="5362">
                  <c:v>465.09298619999998</c:v>
                </c:pt>
                <c:pt idx="5363">
                  <c:v>454.84072450000002</c:v>
                </c:pt>
                <c:pt idx="5364">
                  <c:v>448.80711760000003</c:v>
                </c:pt>
                <c:pt idx="5365">
                  <c:v>437.64332189999999</c:v>
                </c:pt>
                <c:pt idx="5366">
                  <c:v>419.65221250000002</c:v>
                </c:pt>
                <c:pt idx="5367">
                  <c:v>400.1279098</c:v>
                </c:pt>
                <c:pt idx="5368">
                  <c:v>383.0481236</c:v>
                </c:pt>
                <c:pt idx="5369">
                  <c:v>369.47424919999997</c:v>
                </c:pt>
                <c:pt idx="5370">
                  <c:v>357.9227449</c:v>
                </c:pt>
                <c:pt idx="5371">
                  <c:v>347.09181660000002</c:v>
                </c:pt>
                <c:pt idx="5372">
                  <c:v>337.30884429999998</c:v>
                </c:pt>
                <c:pt idx="5373">
                  <c:v>326.96623620000003</c:v>
                </c:pt>
                <c:pt idx="5374">
                  <c:v>314.87925730000001</c:v>
                </c:pt>
                <c:pt idx="5375">
                  <c:v>303.66102460000002</c:v>
                </c:pt>
                <c:pt idx="5376">
                  <c:v>294.58845869999999</c:v>
                </c:pt>
                <c:pt idx="5377">
                  <c:v>289.28963829999998</c:v>
                </c:pt>
                <c:pt idx="5378">
                  <c:v>286.81951989999999</c:v>
                </c:pt>
                <c:pt idx="5379">
                  <c:v>280.98651319999999</c:v>
                </c:pt>
                <c:pt idx="5380">
                  <c:v>269.7864591</c:v>
                </c:pt>
                <c:pt idx="5381">
                  <c:v>256.23989599999999</c:v>
                </c:pt>
                <c:pt idx="5382">
                  <c:v>244.1202791</c:v>
                </c:pt>
                <c:pt idx="5383">
                  <c:v>240.9355904</c:v>
                </c:pt>
                <c:pt idx="5384">
                  <c:v>257.9249509</c:v>
                </c:pt>
                <c:pt idx="5385">
                  <c:v>279.57634969999998</c:v>
                </c:pt>
                <c:pt idx="5386">
                  <c:v>282.10188449999998</c:v>
                </c:pt>
                <c:pt idx="5387">
                  <c:v>274.06469670000001</c:v>
                </c:pt>
                <c:pt idx="5388">
                  <c:v>295.48130889999999</c:v>
                </c:pt>
                <c:pt idx="5389">
                  <c:v>467.25385299999999</c:v>
                </c:pt>
                <c:pt idx="5390">
                  <c:v>554.912508</c:v>
                </c:pt>
                <c:pt idx="5391">
                  <c:v>578.26717659999997</c:v>
                </c:pt>
                <c:pt idx="5392">
                  <c:v>568.71545319999996</c:v>
                </c:pt>
                <c:pt idx="5393">
                  <c:v>537.28757919999998</c:v>
                </c:pt>
                <c:pt idx="5394">
                  <c:v>514.11100829999998</c:v>
                </c:pt>
                <c:pt idx="5395">
                  <c:v>549.67321990000005</c:v>
                </c:pt>
                <c:pt idx="5396">
                  <c:v>590.28151769999999</c:v>
                </c:pt>
                <c:pt idx="5397">
                  <c:v>604.7374939</c:v>
                </c:pt>
                <c:pt idx="5398">
                  <c:v>577.74675549999995</c:v>
                </c:pt>
                <c:pt idx="5399">
                  <c:v>533.92640640000002</c:v>
                </c:pt>
                <c:pt idx="5400">
                  <c:v>491.94751680000002</c:v>
                </c:pt>
                <c:pt idx="5401">
                  <c:v>457.18524450000001</c:v>
                </c:pt>
                <c:pt idx="5402">
                  <c:v>429.47555110000002</c:v>
                </c:pt>
                <c:pt idx="5403">
                  <c:v>406.6212878</c:v>
                </c:pt>
                <c:pt idx="5404">
                  <c:v>388.93709000000001</c:v>
                </c:pt>
                <c:pt idx="5405">
                  <c:v>376.2669052</c:v>
                </c:pt>
                <c:pt idx="5406">
                  <c:v>388.21081079999999</c:v>
                </c:pt>
                <c:pt idx="5407">
                  <c:v>646.16283899999996</c:v>
                </c:pt>
                <c:pt idx="5408">
                  <c:v>978.98881960000006</c:v>
                </c:pt>
                <c:pt idx="5409">
                  <c:v>816.3333341</c:v>
                </c:pt>
                <c:pt idx="5410">
                  <c:v>608.88677810000002</c:v>
                </c:pt>
                <c:pt idx="5411">
                  <c:v>482.07811750000002</c:v>
                </c:pt>
                <c:pt idx="5412">
                  <c:v>415.35338619999999</c:v>
                </c:pt>
                <c:pt idx="5413">
                  <c:v>385.52855890000001</c:v>
                </c:pt>
                <c:pt idx="5414">
                  <c:v>425.42346090000001</c:v>
                </c:pt>
                <c:pt idx="5415">
                  <c:v>801.41323590000002</c:v>
                </c:pt>
                <c:pt idx="5416">
                  <c:v>918.00021990000005</c:v>
                </c:pt>
                <c:pt idx="5417">
                  <c:v>873.75929459999998</c:v>
                </c:pt>
                <c:pt idx="5418">
                  <c:v>769.57819910000001</c:v>
                </c:pt>
                <c:pt idx="5419">
                  <c:v>698.21628410000005</c:v>
                </c:pt>
                <c:pt idx="5420">
                  <c:v>860.86672699999997</c:v>
                </c:pt>
                <c:pt idx="5421">
                  <c:v>922.23180539999998</c:v>
                </c:pt>
                <c:pt idx="5422">
                  <c:v>891.50838799999997</c:v>
                </c:pt>
                <c:pt idx="5423">
                  <c:v>964.67018780000001</c:v>
                </c:pt>
                <c:pt idx="5424">
                  <c:v>1080.408324</c:v>
                </c:pt>
                <c:pt idx="5425">
                  <c:v>1216.6051130000001</c:v>
                </c:pt>
                <c:pt idx="5426">
                  <c:v>1300.106221</c:v>
                </c:pt>
                <c:pt idx="5427">
                  <c:v>1287.000953</c:v>
                </c:pt>
                <c:pt idx="5428">
                  <c:v>1201.155636</c:v>
                </c:pt>
                <c:pt idx="5429">
                  <c:v>1093.0116350000001</c:v>
                </c:pt>
                <c:pt idx="5430">
                  <c:v>976.54367190000005</c:v>
                </c:pt>
                <c:pt idx="5431">
                  <c:v>878.16561979999994</c:v>
                </c:pt>
                <c:pt idx="5432">
                  <c:v>793.38845819999995</c:v>
                </c:pt>
                <c:pt idx="5433">
                  <c:v>721.51526879999994</c:v>
                </c:pt>
                <c:pt idx="5434">
                  <c:v>664.72114199999999</c:v>
                </c:pt>
                <c:pt idx="5435">
                  <c:v>619.93215580000003</c:v>
                </c:pt>
                <c:pt idx="5436">
                  <c:v>583.20971910000003</c:v>
                </c:pt>
                <c:pt idx="5437">
                  <c:v>558.01518669999996</c:v>
                </c:pt>
                <c:pt idx="5438">
                  <c:v>539.09373909999999</c:v>
                </c:pt>
                <c:pt idx="5439">
                  <c:v>525.42626580000001</c:v>
                </c:pt>
                <c:pt idx="5440">
                  <c:v>515.85252630000002</c:v>
                </c:pt>
                <c:pt idx="5441">
                  <c:v>503.5607291</c:v>
                </c:pt>
                <c:pt idx="5442">
                  <c:v>484.10768039999999</c:v>
                </c:pt>
                <c:pt idx="5443">
                  <c:v>461.86841370000002</c:v>
                </c:pt>
                <c:pt idx="5444">
                  <c:v>447.28418629999999</c:v>
                </c:pt>
                <c:pt idx="5445">
                  <c:v>444.46535340000003</c:v>
                </c:pt>
                <c:pt idx="5446">
                  <c:v>484.32521100000002</c:v>
                </c:pt>
                <c:pt idx="5447">
                  <c:v>687.1920447</c:v>
                </c:pt>
                <c:pt idx="5448">
                  <c:v>860.342849</c:v>
                </c:pt>
                <c:pt idx="5449">
                  <c:v>799.80658489999996</c:v>
                </c:pt>
                <c:pt idx="5450">
                  <c:v>671.82163460000004</c:v>
                </c:pt>
                <c:pt idx="5451">
                  <c:v>576.18452969999998</c:v>
                </c:pt>
                <c:pt idx="5452">
                  <c:v>514.40618180000001</c:v>
                </c:pt>
                <c:pt idx="5453">
                  <c:v>472.37694540000001</c:v>
                </c:pt>
                <c:pt idx="5454">
                  <c:v>441.82541140000001</c:v>
                </c:pt>
                <c:pt idx="5455">
                  <c:v>422.32939429999999</c:v>
                </c:pt>
                <c:pt idx="5456">
                  <c:v>425.22527430000002</c:v>
                </c:pt>
                <c:pt idx="5457">
                  <c:v>490.15109380000001</c:v>
                </c:pt>
                <c:pt idx="5458">
                  <c:v>530.41092349999997</c:v>
                </c:pt>
                <c:pt idx="5459">
                  <c:v>523.48722250000003</c:v>
                </c:pt>
                <c:pt idx="5460">
                  <c:v>479.92480970000003</c:v>
                </c:pt>
                <c:pt idx="5461">
                  <c:v>436.04937910000001</c:v>
                </c:pt>
                <c:pt idx="5462">
                  <c:v>402.78760779999999</c:v>
                </c:pt>
                <c:pt idx="5463">
                  <c:v>378.86994379999999</c:v>
                </c:pt>
                <c:pt idx="5464">
                  <c:v>360.90226319999999</c:v>
                </c:pt>
                <c:pt idx="5465">
                  <c:v>346.31007119999998</c:v>
                </c:pt>
                <c:pt idx="5466">
                  <c:v>333.78750830000001</c:v>
                </c:pt>
                <c:pt idx="5467">
                  <c:v>319.89700870000001</c:v>
                </c:pt>
                <c:pt idx="5468">
                  <c:v>305.82531419999998</c:v>
                </c:pt>
                <c:pt idx="5469">
                  <c:v>312.79914220000001</c:v>
                </c:pt>
                <c:pt idx="5470">
                  <c:v>431.85646430000003</c:v>
                </c:pt>
                <c:pt idx="5471">
                  <c:v>1132.69082</c:v>
                </c:pt>
                <c:pt idx="5472">
                  <c:v>1099.864669</c:v>
                </c:pt>
                <c:pt idx="5473">
                  <c:v>794.33627469999999</c:v>
                </c:pt>
                <c:pt idx="5474">
                  <c:v>579.87642070000004</c:v>
                </c:pt>
                <c:pt idx="5475">
                  <c:v>468.44286720000002</c:v>
                </c:pt>
                <c:pt idx="5476">
                  <c:v>409.84223320000001</c:v>
                </c:pt>
                <c:pt idx="5477">
                  <c:v>376.83322920000001</c:v>
                </c:pt>
                <c:pt idx="5478">
                  <c:v>356.06412870000003</c:v>
                </c:pt>
                <c:pt idx="5479">
                  <c:v>340.72631910000001</c:v>
                </c:pt>
                <c:pt idx="5480">
                  <c:v>329.73464009999998</c:v>
                </c:pt>
                <c:pt idx="5481">
                  <c:v>325.53890519999999</c:v>
                </c:pt>
                <c:pt idx="5482">
                  <c:v>330.03697590000002</c:v>
                </c:pt>
                <c:pt idx="5483">
                  <c:v>332.86035040000002</c:v>
                </c:pt>
                <c:pt idx="5484">
                  <c:v>343.87147160000001</c:v>
                </c:pt>
                <c:pt idx="5485">
                  <c:v>439.83832319999999</c:v>
                </c:pt>
                <c:pt idx="5486">
                  <c:v>492.72952350000003</c:v>
                </c:pt>
                <c:pt idx="5487">
                  <c:v>484.18995000000001</c:v>
                </c:pt>
                <c:pt idx="5488">
                  <c:v>430.46286930000002</c:v>
                </c:pt>
                <c:pt idx="5489">
                  <c:v>375.01586500000002</c:v>
                </c:pt>
                <c:pt idx="5490">
                  <c:v>339.23653350000001</c:v>
                </c:pt>
                <c:pt idx="5491">
                  <c:v>326.05253320000003</c:v>
                </c:pt>
                <c:pt idx="5492">
                  <c:v>327.21994969999997</c:v>
                </c:pt>
                <c:pt idx="5493">
                  <c:v>320.3689238</c:v>
                </c:pt>
                <c:pt idx="5494">
                  <c:v>302.53896079999998</c:v>
                </c:pt>
                <c:pt idx="5495">
                  <c:v>291.35364129999999</c:v>
                </c:pt>
                <c:pt idx="5496">
                  <c:v>315.62692909999998</c:v>
                </c:pt>
                <c:pt idx="5497">
                  <c:v>503.6868384</c:v>
                </c:pt>
                <c:pt idx="5498">
                  <c:v>568.75337609999997</c:v>
                </c:pt>
                <c:pt idx="5499">
                  <c:v>1703.8946430000001</c:v>
                </c:pt>
                <c:pt idx="5500">
                  <c:v>6460.1041770000002</c:v>
                </c:pt>
                <c:pt idx="5501">
                  <c:v>5787.4971450000003</c:v>
                </c:pt>
                <c:pt idx="5502">
                  <c:v>3674.4335030000002</c:v>
                </c:pt>
                <c:pt idx="5503">
                  <c:v>2496.3444530000002</c:v>
                </c:pt>
                <c:pt idx="5504">
                  <c:v>1936.082854</c:v>
                </c:pt>
                <c:pt idx="5505">
                  <c:v>1613.8797750000001</c:v>
                </c:pt>
                <c:pt idx="5506">
                  <c:v>1438.1751710000001</c:v>
                </c:pt>
                <c:pt idx="5507">
                  <c:v>2118.3814640000001</c:v>
                </c:pt>
                <c:pt idx="5508">
                  <c:v>4551.535817</c:v>
                </c:pt>
                <c:pt idx="5509">
                  <c:v>3711.5962690000001</c:v>
                </c:pt>
                <c:pt idx="5510">
                  <c:v>2390.4178980000002</c:v>
                </c:pt>
                <c:pt idx="5511">
                  <c:v>1716.3411759999999</c:v>
                </c:pt>
                <c:pt idx="5512">
                  <c:v>1406.833447</c:v>
                </c:pt>
                <c:pt idx="5513">
                  <c:v>1219.7150959999999</c:v>
                </c:pt>
                <c:pt idx="5514">
                  <c:v>1091.1169649999999</c:v>
                </c:pt>
                <c:pt idx="5515">
                  <c:v>981.59200280000005</c:v>
                </c:pt>
                <c:pt idx="5516">
                  <c:v>895.45073960000002</c:v>
                </c:pt>
                <c:pt idx="5517">
                  <c:v>822.6413172</c:v>
                </c:pt>
                <c:pt idx="5518">
                  <c:v>757.44756240000004</c:v>
                </c:pt>
                <c:pt idx="5519">
                  <c:v>707.04595659999995</c:v>
                </c:pt>
                <c:pt idx="5520">
                  <c:v>659.59773340000004</c:v>
                </c:pt>
                <c:pt idx="5521">
                  <c:v>634.81614539999998</c:v>
                </c:pt>
                <c:pt idx="5522">
                  <c:v>593.48513879999996</c:v>
                </c:pt>
                <c:pt idx="5523">
                  <c:v>548.53219120000006</c:v>
                </c:pt>
                <c:pt idx="5524">
                  <c:v>511.66861970000002</c:v>
                </c:pt>
                <c:pt idx="5525">
                  <c:v>487.76772590000002</c:v>
                </c:pt>
                <c:pt idx="5526">
                  <c:v>464.50050470000002</c:v>
                </c:pt>
                <c:pt idx="5527">
                  <c:v>446.01298020000002</c:v>
                </c:pt>
                <c:pt idx="5528">
                  <c:v>425.60990779999997</c:v>
                </c:pt>
                <c:pt idx="5529">
                  <c:v>407.90559780000001</c:v>
                </c:pt>
                <c:pt idx="5530">
                  <c:v>390.1470994</c:v>
                </c:pt>
                <c:pt idx="5531">
                  <c:v>378.30737329999999</c:v>
                </c:pt>
                <c:pt idx="5532">
                  <c:v>374.33544849999998</c:v>
                </c:pt>
                <c:pt idx="5533">
                  <c:v>383.84440310000002</c:v>
                </c:pt>
                <c:pt idx="5534">
                  <c:v>378.30543189999997</c:v>
                </c:pt>
                <c:pt idx="5535">
                  <c:v>356.58170969999998</c:v>
                </c:pt>
                <c:pt idx="5536">
                  <c:v>330.69430169999998</c:v>
                </c:pt>
                <c:pt idx="5537">
                  <c:v>323.3330679</c:v>
                </c:pt>
                <c:pt idx="5538">
                  <c:v>330.22964619999999</c:v>
                </c:pt>
                <c:pt idx="5539">
                  <c:v>407.94092810000001</c:v>
                </c:pt>
                <c:pt idx="5540">
                  <c:v>412.06366969999999</c:v>
                </c:pt>
                <c:pt idx="5541">
                  <c:v>406.41988090000001</c:v>
                </c:pt>
                <c:pt idx="5542">
                  <c:v>391.19054039999997</c:v>
                </c:pt>
                <c:pt idx="5543">
                  <c:v>375.29016899999999</c:v>
                </c:pt>
                <c:pt idx="5544">
                  <c:v>383.18283150000002</c:v>
                </c:pt>
                <c:pt idx="5545">
                  <c:v>416.12736469999999</c:v>
                </c:pt>
                <c:pt idx="5546">
                  <c:v>421.76464970000001</c:v>
                </c:pt>
                <c:pt idx="5547">
                  <c:v>383.76958660000003</c:v>
                </c:pt>
                <c:pt idx="5548">
                  <c:v>331.19628840000001</c:v>
                </c:pt>
                <c:pt idx="5549">
                  <c:v>284.64150569999998</c:v>
                </c:pt>
                <c:pt idx="5550">
                  <c:v>253.47471959999999</c:v>
                </c:pt>
                <c:pt idx="5551">
                  <c:v>235.3232222</c:v>
                </c:pt>
                <c:pt idx="5552">
                  <c:v>225.62535170000001</c:v>
                </c:pt>
                <c:pt idx="5553">
                  <c:v>219.00499260000001</c:v>
                </c:pt>
                <c:pt idx="5554">
                  <c:v>212.00868639999999</c:v>
                </c:pt>
                <c:pt idx="5555">
                  <c:v>205.6463133</c:v>
                </c:pt>
                <c:pt idx="5556">
                  <c:v>201.12568490000001</c:v>
                </c:pt>
                <c:pt idx="5557">
                  <c:v>196.30987150000001</c:v>
                </c:pt>
                <c:pt idx="5558">
                  <c:v>188.62166300000001</c:v>
                </c:pt>
                <c:pt idx="5559">
                  <c:v>179.8363124</c:v>
                </c:pt>
                <c:pt idx="5560">
                  <c:v>172.35121179999999</c:v>
                </c:pt>
                <c:pt idx="5561">
                  <c:v>166.4826687</c:v>
                </c:pt>
                <c:pt idx="5562">
                  <c:v>161.6855477</c:v>
                </c:pt>
                <c:pt idx="5563">
                  <c:v>159.63126020000001</c:v>
                </c:pt>
                <c:pt idx="5564">
                  <c:v>156.51920390000001</c:v>
                </c:pt>
                <c:pt idx="5565">
                  <c:v>157.38475460000001</c:v>
                </c:pt>
                <c:pt idx="5566">
                  <c:v>164.2148565</c:v>
                </c:pt>
                <c:pt idx="5567">
                  <c:v>159.25763169999999</c:v>
                </c:pt>
                <c:pt idx="5568">
                  <c:v>156.80027369999999</c:v>
                </c:pt>
                <c:pt idx="5569">
                  <c:v>151.39177960000001</c:v>
                </c:pt>
                <c:pt idx="5570">
                  <c:v>147.0421202</c:v>
                </c:pt>
                <c:pt idx="5571">
                  <c:v>141.63919110000001</c:v>
                </c:pt>
                <c:pt idx="5572">
                  <c:v>136.38214210000001</c:v>
                </c:pt>
                <c:pt idx="5573">
                  <c:v>137.72422610000001</c:v>
                </c:pt>
                <c:pt idx="5574">
                  <c:v>141.1921237</c:v>
                </c:pt>
                <c:pt idx="5575">
                  <c:v>164.2747784</c:v>
                </c:pt>
                <c:pt idx="5576">
                  <c:v>185.01165750000001</c:v>
                </c:pt>
                <c:pt idx="5577">
                  <c:v>178.45315890000001</c:v>
                </c:pt>
                <c:pt idx="5578">
                  <c:v>157.8136366</c:v>
                </c:pt>
                <c:pt idx="5579">
                  <c:v>142.91192620000001</c:v>
                </c:pt>
                <c:pt idx="5580">
                  <c:v>137.91827180000001</c:v>
                </c:pt>
                <c:pt idx="5581">
                  <c:v>135.7332294</c:v>
                </c:pt>
                <c:pt idx="5582">
                  <c:v>133.15283779999999</c:v>
                </c:pt>
                <c:pt idx="5583">
                  <c:v>129.38584449999999</c:v>
                </c:pt>
                <c:pt idx="5584">
                  <c:v>124.7236821</c:v>
                </c:pt>
                <c:pt idx="5585">
                  <c:v>133.49989260000001</c:v>
                </c:pt>
                <c:pt idx="5586">
                  <c:v>254.25335860000001</c:v>
                </c:pt>
                <c:pt idx="5587">
                  <c:v>281.26155230000001</c:v>
                </c:pt>
                <c:pt idx="5588">
                  <c:v>247.3899916</c:v>
                </c:pt>
                <c:pt idx="5589">
                  <c:v>204.39474540000001</c:v>
                </c:pt>
                <c:pt idx="5590">
                  <c:v>168.12448019999999</c:v>
                </c:pt>
                <c:pt idx="5591">
                  <c:v>145.75643339999999</c:v>
                </c:pt>
                <c:pt idx="5592">
                  <c:v>132.7575037</c:v>
                </c:pt>
                <c:pt idx="5593">
                  <c:v>124.6112601</c:v>
                </c:pt>
                <c:pt idx="5594">
                  <c:v>119.5284283</c:v>
                </c:pt>
                <c:pt idx="5595">
                  <c:v>117.5889141</c:v>
                </c:pt>
                <c:pt idx="5596">
                  <c:v>114.9511634</c:v>
                </c:pt>
                <c:pt idx="5597">
                  <c:v>113.49778980000001</c:v>
                </c:pt>
                <c:pt idx="5598">
                  <c:v>112.046013</c:v>
                </c:pt>
                <c:pt idx="5599">
                  <c:v>116.6772196</c:v>
                </c:pt>
                <c:pt idx="5600">
                  <c:v>134.00613390000001</c:v>
                </c:pt>
                <c:pt idx="5601">
                  <c:v>199.40904</c:v>
                </c:pt>
                <c:pt idx="5602">
                  <c:v>510.16796360000001</c:v>
                </c:pt>
                <c:pt idx="5603">
                  <c:v>596.0553999</c:v>
                </c:pt>
                <c:pt idx="5604">
                  <c:v>516.83597350000002</c:v>
                </c:pt>
                <c:pt idx="5605">
                  <c:v>432.25872879999997</c:v>
                </c:pt>
                <c:pt idx="5606">
                  <c:v>393.63506619999998</c:v>
                </c:pt>
                <c:pt idx="5607">
                  <c:v>360.68755249999998</c:v>
                </c:pt>
                <c:pt idx="5608">
                  <c:v>304.5969849</c:v>
                </c:pt>
                <c:pt idx="5609">
                  <c:v>254.25161979999999</c:v>
                </c:pt>
                <c:pt idx="5610">
                  <c:v>240.64246639999999</c:v>
                </c:pt>
                <c:pt idx="5611">
                  <c:v>454.83750909999998</c:v>
                </c:pt>
                <c:pt idx="5612">
                  <c:v>2182.1774169999999</c:v>
                </c:pt>
                <c:pt idx="5613">
                  <c:v>5443.9778139999999</c:v>
                </c:pt>
                <c:pt idx="5614">
                  <c:v>6192.308763</c:v>
                </c:pt>
                <c:pt idx="5615">
                  <c:v>5399.3540489999996</c:v>
                </c:pt>
                <c:pt idx="5616">
                  <c:v>4650.4744540000002</c:v>
                </c:pt>
                <c:pt idx="5617">
                  <c:v>4970.2519700000003</c:v>
                </c:pt>
                <c:pt idx="5618">
                  <c:v>4600.9591179999998</c:v>
                </c:pt>
                <c:pt idx="5619">
                  <c:v>3761.9818529999998</c:v>
                </c:pt>
                <c:pt idx="5620">
                  <c:v>2953.196109</c:v>
                </c:pt>
                <c:pt idx="5621">
                  <c:v>2410.9361779999999</c:v>
                </c:pt>
                <c:pt idx="5622">
                  <c:v>2086.5161880000001</c:v>
                </c:pt>
                <c:pt idx="5623">
                  <c:v>1973.8061279999999</c:v>
                </c:pt>
                <c:pt idx="5624">
                  <c:v>2428.2786310000001</c:v>
                </c:pt>
                <c:pt idx="5625">
                  <c:v>3018.2614819999999</c:v>
                </c:pt>
                <c:pt idx="5626">
                  <c:v>3513.7467369999999</c:v>
                </c:pt>
                <c:pt idx="5627">
                  <c:v>3587.4339479999999</c:v>
                </c:pt>
                <c:pt idx="5628">
                  <c:v>3289.9404519999998</c:v>
                </c:pt>
                <c:pt idx="5629">
                  <c:v>2848.2303769999999</c:v>
                </c:pt>
                <c:pt idx="5630">
                  <c:v>2440.0721570000001</c:v>
                </c:pt>
                <c:pt idx="5631">
                  <c:v>2125.9382649999998</c:v>
                </c:pt>
                <c:pt idx="5632">
                  <c:v>1899.3861750000001</c:v>
                </c:pt>
                <c:pt idx="5633">
                  <c:v>1751.2642450000001</c:v>
                </c:pt>
                <c:pt idx="5634">
                  <c:v>1658.678412</c:v>
                </c:pt>
                <c:pt idx="5635">
                  <c:v>1545.9930139999999</c:v>
                </c:pt>
                <c:pt idx="5636">
                  <c:v>1427.5000560000001</c:v>
                </c:pt>
                <c:pt idx="5637">
                  <c:v>1340.5119380000001</c:v>
                </c:pt>
                <c:pt idx="5638">
                  <c:v>1302.757734</c:v>
                </c:pt>
                <c:pt idx="5639">
                  <c:v>1561.7554070000001</c:v>
                </c:pt>
                <c:pt idx="5640">
                  <c:v>2892.284627</c:v>
                </c:pt>
                <c:pt idx="5641">
                  <c:v>5688.5698549999997</c:v>
                </c:pt>
                <c:pt idx="5642">
                  <c:v>7478.2237960000002</c:v>
                </c:pt>
                <c:pt idx="5643">
                  <c:v>7301.3755099999998</c:v>
                </c:pt>
                <c:pt idx="5644">
                  <c:v>6084.3993760000003</c:v>
                </c:pt>
                <c:pt idx="5645">
                  <c:v>4769.8458309999996</c:v>
                </c:pt>
                <c:pt idx="5646">
                  <c:v>3921.4063970000002</c:v>
                </c:pt>
                <c:pt idx="5647">
                  <c:v>3200.908684</c:v>
                </c:pt>
                <c:pt idx="5648">
                  <c:v>2651.8482690000001</c:v>
                </c:pt>
                <c:pt idx="5649">
                  <c:v>2308.846908</c:v>
                </c:pt>
                <c:pt idx="5650">
                  <c:v>2087.5080330000001</c:v>
                </c:pt>
                <c:pt idx="5651">
                  <c:v>1921.9649300000001</c:v>
                </c:pt>
                <c:pt idx="5652">
                  <c:v>1783.6630339999999</c:v>
                </c:pt>
                <c:pt idx="5653">
                  <c:v>1663.6278749999999</c:v>
                </c:pt>
                <c:pt idx="5654">
                  <c:v>1565.1250889999999</c:v>
                </c:pt>
                <c:pt idx="5655">
                  <c:v>1480.6600960000001</c:v>
                </c:pt>
                <c:pt idx="5656">
                  <c:v>1439.8007689999999</c:v>
                </c:pt>
                <c:pt idx="5657">
                  <c:v>1546.8497170000001</c:v>
                </c:pt>
                <c:pt idx="5658">
                  <c:v>1659.661253</c:v>
                </c:pt>
                <c:pt idx="5659">
                  <c:v>1773.7591239999999</c:v>
                </c:pt>
                <c:pt idx="5660">
                  <c:v>2082.739114</c:v>
                </c:pt>
                <c:pt idx="5661">
                  <c:v>2912.2973320000001</c:v>
                </c:pt>
                <c:pt idx="5662">
                  <c:v>2966.320346</c:v>
                </c:pt>
                <c:pt idx="5663">
                  <c:v>2890.8855119999998</c:v>
                </c:pt>
                <c:pt idx="5664">
                  <c:v>2831.161122</c:v>
                </c:pt>
                <c:pt idx="5665">
                  <c:v>2634.194305</c:v>
                </c:pt>
                <c:pt idx="5666">
                  <c:v>2344.2698070000001</c:v>
                </c:pt>
                <c:pt idx="5667">
                  <c:v>2069.637725</c:v>
                </c:pt>
                <c:pt idx="5668">
                  <c:v>1859.9502500000001</c:v>
                </c:pt>
                <c:pt idx="5669">
                  <c:v>1702.968846</c:v>
                </c:pt>
                <c:pt idx="5670">
                  <c:v>1580.656884</c:v>
                </c:pt>
                <c:pt idx="5671">
                  <c:v>1758.0106539999999</c:v>
                </c:pt>
                <c:pt idx="5672">
                  <c:v>3078.1852859999999</c:v>
                </c:pt>
                <c:pt idx="5673">
                  <c:v>5499.539745</c:v>
                </c:pt>
                <c:pt idx="5674">
                  <c:v>8787.4509390000003</c:v>
                </c:pt>
                <c:pt idx="5675">
                  <c:v>10269.97255</c:v>
                </c:pt>
                <c:pt idx="5676">
                  <c:v>9613.2032309999995</c:v>
                </c:pt>
                <c:pt idx="5677">
                  <c:v>9990.4647550000009</c:v>
                </c:pt>
                <c:pt idx="5678">
                  <c:v>12076.54304</c:v>
                </c:pt>
                <c:pt idx="5679">
                  <c:v>11983.109899999999</c:v>
                </c:pt>
                <c:pt idx="5680">
                  <c:v>9777.0462169999992</c:v>
                </c:pt>
                <c:pt idx="5681">
                  <c:v>7506.5919270000004</c:v>
                </c:pt>
                <c:pt idx="5682">
                  <c:v>6269.6701519999997</c:v>
                </c:pt>
                <c:pt idx="5683">
                  <c:v>6347.5369099999998</c:v>
                </c:pt>
                <c:pt idx="5684">
                  <c:v>6793.8657400000002</c:v>
                </c:pt>
                <c:pt idx="5685">
                  <c:v>6533.4542549999996</c:v>
                </c:pt>
                <c:pt idx="5686">
                  <c:v>5676.1120289999999</c:v>
                </c:pt>
                <c:pt idx="5687">
                  <c:v>4758.0319570000001</c:v>
                </c:pt>
                <c:pt idx="5688">
                  <c:v>4047.6029870000002</c:v>
                </c:pt>
                <c:pt idx="5689">
                  <c:v>3596.2598370000001</c:v>
                </c:pt>
                <c:pt idx="5690">
                  <c:v>3221.2200769999999</c:v>
                </c:pt>
                <c:pt idx="5691">
                  <c:v>2896.3058860000001</c:v>
                </c:pt>
                <c:pt idx="5692">
                  <c:v>2635.7408380000002</c:v>
                </c:pt>
                <c:pt idx="5693">
                  <c:v>2446.273772</c:v>
                </c:pt>
                <c:pt idx="5694">
                  <c:v>2323.4390020000001</c:v>
                </c:pt>
                <c:pt idx="5695">
                  <c:v>2222.701172</c:v>
                </c:pt>
                <c:pt idx="5696">
                  <c:v>2116.0997050000001</c:v>
                </c:pt>
                <c:pt idx="5697">
                  <c:v>2007.40786</c:v>
                </c:pt>
                <c:pt idx="5698">
                  <c:v>1900.1931440000001</c:v>
                </c:pt>
                <c:pt idx="5699">
                  <c:v>1795.47496</c:v>
                </c:pt>
                <c:pt idx="5700">
                  <c:v>1700.454765</c:v>
                </c:pt>
                <c:pt idx="5701">
                  <c:v>1618.0228199999999</c:v>
                </c:pt>
                <c:pt idx="5702">
                  <c:v>1552.0612140000001</c:v>
                </c:pt>
                <c:pt idx="5703">
                  <c:v>1511.7282359999999</c:v>
                </c:pt>
                <c:pt idx="5704">
                  <c:v>1490.8431700000001</c:v>
                </c:pt>
                <c:pt idx="5705">
                  <c:v>1479.388954</c:v>
                </c:pt>
                <c:pt idx="5706">
                  <c:v>1505.360365</c:v>
                </c:pt>
                <c:pt idx="5707">
                  <c:v>1586.155992</c:v>
                </c:pt>
                <c:pt idx="5708">
                  <c:v>1791.2020460000001</c:v>
                </c:pt>
                <c:pt idx="5709">
                  <c:v>2158.2667259999998</c:v>
                </c:pt>
                <c:pt idx="5710">
                  <c:v>2616.0212430000001</c:v>
                </c:pt>
                <c:pt idx="5711">
                  <c:v>3104.0779969999999</c:v>
                </c:pt>
                <c:pt idx="5712">
                  <c:v>3541.0449530000001</c:v>
                </c:pt>
                <c:pt idx="5713">
                  <c:v>3805.302271</c:v>
                </c:pt>
                <c:pt idx="5714">
                  <c:v>3811.3757460000002</c:v>
                </c:pt>
                <c:pt idx="5715">
                  <c:v>3677.7249630000001</c:v>
                </c:pt>
                <c:pt idx="5716">
                  <c:v>3502.0007999999998</c:v>
                </c:pt>
                <c:pt idx="5717">
                  <c:v>3219.7404200000001</c:v>
                </c:pt>
                <c:pt idx="5718">
                  <c:v>2823.2070050000002</c:v>
                </c:pt>
                <c:pt idx="5719">
                  <c:v>2414.3535999999999</c:v>
                </c:pt>
                <c:pt idx="5720">
                  <c:v>2078.2167030000001</c:v>
                </c:pt>
                <c:pt idx="5721">
                  <c:v>1834.5560109999999</c:v>
                </c:pt>
                <c:pt idx="5722">
                  <c:v>1779.3086499999999</c:v>
                </c:pt>
                <c:pt idx="5723">
                  <c:v>2184.9207809999998</c:v>
                </c:pt>
                <c:pt idx="5724">
                  <c:v>2523.7143970000002</c:v>
                </c:pt>
                <c:pt idx="5725">
                  <c:v>2573.694755</c:v>
                </c:pt>
                <c:pt idx="5726">
                  <c:v>2364.7567519999998</c:v>
                </c:pt>
                <c:pt idx="5727">
                  <c:v>2104.178308</c:v>
                </c:pt>
                <c:pt idx="5728">
                  <c:v>1867.9555170000001</c:v>
                </c:pt>
                <c:pt idx="5729">
                  <c:v>1670.2279940000001</c:v>
                </c:pt>
                <c:pt idx="5730">
                  <c:v>1526.5842230000001</c:v>
                </c:pt>
                <c:pt idx="5731">
                  <c:v>1460.475733</c:v>
                </c:pt>
                <c:pt idx="5732">
                  <c:v>1453.878144</c:v>
                </c:pt>
                <c:pt idx="5733">
                  <c:v>1447.170001</c:v>
                </c:pt>
                <c:pt idx="5734">
                  <c:v>1391.7697889999999</c:v>
                </c:pt>
                <c:pt idx="5735">
                  <c:v>1307.7905229999999</c:v>
                </c:pt>
                <c:pt idx="5736">
                  <c:v>1220.6902110000001</c:v>
                </c:pt>
                <c:pt idx="5737">
                  <c:v>1163.1475170000001</c:v>
                </c:pt>
                <c:pt idx="5738">
                  <c:v>1099.352157</c:v>
                </c:pt>
                <c:pt idx="5739">
                  <c:v>1040.984774</c:v>
                </c:pt>
                <c:pt idx="5740">
                  <c:v>1046.2168099999999</c:v>
                </c:pt>
                <c:pt idx="5741">
                  <c:v>1482.494807</c:v>
                </c:pt>
                <c:pt idx="5742">
                  <c:v>1742.990575</c:v>
                </c:pt>
                <c:pt idx="5743">
                  <c:v>1790.4191310000001</c:v>
                </c:pt>
                <c:pt idx="5744">
                  <c:v>1693.5125410000001</c:v>
                </c:pt>
                <c:pt idx="5745">
                  <c:v>1541.0631840000001</c:v>
                </c:pt>
                <c:pt idx="5746">
                  <c:v>1614.7096389999999</c:v>
                </c:pt>
                <c:pt idx="5747">
                  <c:v>2296.7668010000002</c:v>
                </c:pt>
                <c:pt idx="5748">
                  <c:v>2485.1619350000001</c:v>
                </c:pt>
                <c:pt idx="5749">
                  <c:v>2138.612228</c:v>
                </c:pt>
                <c:pt idx="5750">
                  <c:v>1738.754741</c:v>
                </c:pt>
                <c:pt idx="5751">
                  <c:v>1469.675763</c:v>
                </c:pt>
                <c:pt idx="5752">
                  <c:v>1295.5937739999999</c:v>
                </c:pt>
                <c:pt idx="5753">
                  <c:v>1185.803163</c:v>
                </c:pt>
                <c:pt idx="5754">
                  <c:v>1148.9263249999999</c:v>
                </c:pt>
                <c:pt idx="5755">
                  <c:v>1357.1048719999999</c:v>
                </c:pt>
                <c:pt idx="5756">
                  <c:v>1397.316853</c:v>
                </c:pt>
                <c:pt idx="5757">
                  <c:v>1302.44334</c:v>
                </c:pt>
                <c:pt idx="5758">
                  <c:v>1192.1802090000001</c:v>
                </c:pt>
                <c:pt idx="5759">
                  <c:v>1099.039475</c:v>
                </c:pt>
                <c:pt idx="5760">
                  <c:v>1019.661197</c:v>
                </c:pt>
                <c:pt idx="5761">
                  <c:v>950.03489669999999</c:v>
                </c:pt>
                <c:pt idx="5762">
                  <c:v>890.18206729999997</c:v>
                </c:pt>
                <c:pt idx="5763">
                  <c:v>843.75356309999995</c:v>
                </c:pt>
                <c:pt idx="5764">
                  <c:v>838.5097657</c:v>
                </c:pt>
                <c:pt idx="5765">
                  <c:v>975.34290969999995</c:v>
                </c:pt>
                <c:pt idx="5766">
                  <c:v>1022.556438</c:v>
                </c:pt>
                <c:pt idx="5767">
                  <c:v>995.05361310000001</c:v>
                </c:pt>
                <c:pt idx="5768">
                  <c:v>928.52355090000003</c:v>
                </c:pt>
                <c:pt idx="5769">
                  <c:v>854.9548522</c:v>
                </c:pt>
                <c:pt idx="5770">
                  <c:v>787.94622349999997</c:v>
                </c:pt>
                <c:pt idx="5771">
                  <c:v>733.85159429999999</c:v>
                </c:pt>
                <c:pt idx="5772">
                  <c:v>817.25675220000005</c:v>
                </c:pt>
                <c:pt idx="5773">
                  <c:v>2069.4957570000001</c:v>
                </c:pt>
                <c:pt idx="5774">
                  <c:v>4941.6804650000004</c:v>
                </c:pt>
                <c:pt idx="5775">
                  <c:v>8766.7031559999996</c:v>
                </c:pt>
                <c:pt idx="5776">
                  <c:v>8766.0665200000003</c:v>
                </c:pt>
                <c:pt idx="5777">
                  <c:v>6641.0125850000004</c:v>
                </c:pt>
                <c:pt idx="5778">
                  <c:v>4821.2368880000004</c:v>
                </c:pt>
                <c:pt idx="5779">
                  <c:v>3608.8789230000002</c:v>
                </c:pt>
                <c:pt idx="5780">
                  <c:v>2853.0052369999999</c:v>
                </c:pt>
                <c:pt idx="5781">
                  <c:v>2392.7227469999998</c:v>
                </c:pt>
                <c:pt idx="5782">
                  <c:v>2092.1250150000001</c:v>
                </c:pt>
                <c:pt idx="5783">
                  <c:v>1869.5543560000001</c:v>
                </c:pt>
                <c:pt idx="5784">
                  <c:v>1700.028775</c:v>
                </c:pt>
                <c:pt idx="5785">
                  <c:v>1571.5554259999999</c:v>
                </c:pt>
                <c:pt idx="5786">
                  <c:v>1491.9625189999999</c:v>
                </c:pt>
                <c:pt idx="5787">
                  <c:v>1463.207304</c:v>
                </c:pt>
                <c:pt idx="5788">
                  <c:v>1503.5804419999999</c:v>
                </c:pt>
                <c:pt idx="5789">
                  <c:v>1699.6445329999999</c:v>
                </c:pt>
                <c:pt idx="5790">
                  <c:v>1811.2243209999999</c:v>
                </c:pt>
                <c:pt idx="5791">
                  <c:v>1983.1532930000001</c:v>
                </c:pt>
                <c:pt idx="5792">
                  <c:v>2141.84069</c:v>
                </c:pt>
                <c:pt idx="5793">
                  <c:v>2275.3247369999999</c:v>
                </c:pt>
                <c:pt idx="5794">
                  <c:v>2325.2132499999998</c:v>
                </c:pt>
                <c:pt idx="5795">
                  <c:v>2233.564378</c:v>
                </c:pt>
                <c:pt idx="5796">
                  <c:v>2031.701896</c:v>
                </c:pt>
                <c:pt idx="5797">
                  <c:v>1792.9683</c:v>
                </c:pt>
                <c:pt idx="5798">
                  <c:v>1601.7929959999999</c:v>
                </c:pt>
                <c:pt idx="5799">
                  <c:v>1465.8187150000001</c:v>
                </c:pt>
                <c:pt idx="5800">
                  <c:v>1361.7842860000001</c:v>
                </c:pt>
                <c:pt idx="5801">
                  <c:v>1336.1791519999999</c:v>
                </c:pt>
                <c:pt idx="5802">
                  <c:v>1292.2677920000001</c:v>
                </c:pt>
                <c:pt idx="5803">
                  <c:v>1228.8114720000001</c:v>
                </c:pt>
                <c:pt idx="5804">
                  <c:v>1168.3824010000001</c:v>
                </c:pt>
                <c:pt idx="5805">
                  <c:v>1165.254686</c:v>
                </c:pt>
                <c:pt idx="5806">
                  <c:v>1373.5683240000001</c:v>
                </c:pt>
                <c:pt idx="5807">
                  <c:v>1365.835272</c:v>
                </c:pt>
                <c:pt idx="5808">
                  <c:v>1172.5396940000001</c:v>
                </c:pt>
                <c:pt idx="5809">
                  <c:v>993.51978789999998</c:v>
                </c:pt>
                <c:pt idx="5810">
                  <c:v>879.98468089999994</c:v>
                </c:pt>
                <c:pt idx="5811">
                  <c:v>847.62469799999997</c:v>
                </c:pt>
                <c:pt idx="5812">
                  <c:v>947.98465080000005</c:v>
                </c:pt>
                <c:pt idx="5813">
                  <c:v>1217.8956639999999</c:v>
                </c:pt>
                <c:pt idx="5814">
                  <c:v>1353.0822659999999</c:v>
                </c:pt>
                <c:pt idx="5815">
                  <c:v>1324.293594</c:v>
                </c:pt>
                <c:pt idx="5816">
                  <c:v>1171.510135</c:v>
                </c:pt>
                <c:pt idx="5817">
                  <c:v>1118.615935</c:v>
                </c:pt>
                <c:pt idx="5818">
                  <c:v>2869.2583949999998</c:v>
                </c:pt>
                <c:pt idx="5819">
                  <c:v>10302.6077</c:v>
                </c:pt>
                <c:pt idx="5820">
                  <c:v>13209.003269999999</c:v>
                </c:pt>
                <c:pt idx="5821">
                  <c:v>9696.6330319999997</c:v>
                </c:pt>
                <c:pt idx="5822">
                  <c:v>6640.6671660000002</c:v>
                </c:pt>
                <c:pt idx="5823">
                  <c:v>4792.911341</c:v>
                </c:pt>
                <c:pt idx="5824">
                  <c:v>3655.085247</c:v>
                </c:pt>
                <c:pt idx="5825">
                  <c:v>2945.410104</c:v>
                </c:pt>
                <c:pt idx="5826">
                  <c:v>2488.4531400000001</c:v>
                </c:pt>
                <c:pt idx="5827">
                  <c:v>2195.8532610000002</c:v>
                </c:pt>
                <c:pt idx="5828">
                  <c:v>1989.0796700000001</c:v>
                </c:pt>
                <c:pt idx="5829">
                  <c:v>1810.5070109999999</c:v>
                </c:pt>
                <c:pt idx="5830">
                  <c:v>1654.5767840000001</c:v>
                </c:pt>
                <c:pt idx="5831">
                  <c:v>1577.2266549999999</c:v>
                </c:pt>
                <c:pt idx="5832">
                  <c:v>1530.083382</c:v>
                </c:pt>
                <c:pt idx="5833">
                  <c:v>1490.602292</c:v>
                </c:pt>
                <c:pt idx="5834">
                  <c:v>1449.609811</c:v>
                </c:pt>
                <c:pt idx="5835">
                  <c:v>1367.088643</c:v>
                </c:pt>
                <c:pt idx="5836">
                  <c:v>1265.187332</c:v>
                </c:pt>
                <c:pt idx="5837">
                  <c:v>1174.1855929999999</c:v>
                </c:pt>
                <c:pt idx="5838">
                  <c:v>1095.44877</c:v>
                </c:pt>
                <c:pt idx="5839">
                  <c:v>1025.4977449999999</c:v>
                </c:pt>
                <c:pt idx="5840">
                  <c:v>963.2863112</c:v>
                </c:pt>
                <c:pt idx="5841">
                  <c:v>907.03515570000002</c:v>
                </c:pt>
                <c:pt idx="5842">
                  <c:v>858.11661839999999</c:v>
                </c:pt>
                <c:pt idx="5843">
                  <c:v>816.1417927</c:v>
                </c:pt>
                <c:pt idx="5844">
                  <c:v>817.502341</c:v>
                </c:pt>
                <c:pt idx="5845">
                  <c:v>977.72030640000003</c:v>
                </c:pt>
                <c:pt idx="5846">
                  <c:v>1333.9349689999999</c:v>
                </c:pt>
                <c:pt idx="5847">
                  <c:v>1407.5315350000001</c:v>
                </c:pt>
                <c:pt idx="5848">
                  <c:v>1384.010317</c:v>
                </c:pt>
                <c:pt idx="5849">
                  <c:v>1326.789798</c:v>
                </c:pt>
                <c:pt idx="5850">
                  <c:v>1231.015942</c:v>
                </c:pt>
                <c:pt idx="5851">
                  <c:v>1176.4370610000001</c:v>
                </c:pt>
                <c:pt idx="5852">
                  <c:v>1117.2907170000001</c:v>
                </c:pt>
                <c:pt idx="5853">
                  <c:v>1224.2669800000001</c:v>
                </c:pt>
                <c:pt idx="5854">
                  <c:v>1449.169862</c:v>
                </c:pt>
                <c:pt idx="5855">
                  <c:v>1520.154822</c:v>
                </c:pt>
                <c:pt idx="5856">
                  <c:v>1443.487924</c:v>
                </c:pt>
                <c:pt idx="5857">
                  <c:v>1303.2591</c:v>
                </c:pt>
                <c:pt idx="5858">
                  <c:v>1162.624198</c:v>
                </c:pt>
                <c:pt idx="5859">
                  <c:v>1043.743878</c:v>
                </c:pt>
                <c:pt idx="5860">
                  <c:v>953.56345569999996</c:v>
                </c:pt>
                <c:pt idx="5861">
                  <c:v>884.22523590000003</c:v>
                </c:pt>
                <c:pt idx="5862">
                  <c:v>862.10498040000004</c:v>
                </c:pt>
                <c:pt idx="5863">
                  <c:v>1145.7131119999999</c:v>
                </c:pt>
                <c:pt idx="5864">
                  <c:v>1194.140654</c:v>
                </c:pt>
                <c:pt idx="5865">
                  <c:v>1102.1024729999999</c:v>
                </c:pt>
                <c:pt idx="5866">
                  <c:v>984.00265730000001</c:v>
                </c:pt>
                <c:pt idx="5867">
                  <c:v>883.48966849999999</c:v>
                </c:pt>
                <c:pt idx="5868">
                  <c:v>810.96058459999995</c:v>
                </c:pt>
                <c:pt idx="5869">
                  <c:v>774.02899630000002</c:v>
                </c:pt>
                <c:pt idx="5870">
                  <c:v>745.81747229999996</c:v>
                </c:pt>
                <c:pt idx="5871">
                  <c:v>712.11080760000004</c:v>
                </c:pt>
                <c:pt idx="5872">
                  <c:v>673.23898650000001</c:v>
                </c:pt>
                <c:pt idx="5873">
                  <c:v>637.36715909999998</c:v>
                </c:pt>
                <c:pt idx="5874">
                  <c:v>607.50811669999996</c:v>
                </c:pt>
                <c:pt idx="5875">
                  <c:v>581.90882180000006</c:v>
                </c:pt>
                <c:pt idx="5876">
                  <c:v>560.51067490000003</c:v>
                </c:pt>
                <c:pt idx="5877">
                  <c:v>540.99100350000003</c:v>
                </c:pt>
                <c:pt idx="5878">
                  <c:v>522.05141470000001</c:v>
                </c:pt>
                <c:pt idx="5879">
                  <c:v>503.69449539999999</c:v>
                </c:pt>
                <c:pt idx="5880">
                  <c:v>488.9418766</c:v>
                </c:pt>
                <c:pt idx="5881">
                  <c:v>477.95421579999999</c:v>
                </c:pt>
                <c:pt idx="5882">
                  <c:v>475.39258960000001</c:v>
                </c:pt>
                <c:pt idx="5883">
                  <c:v>470.4117281</c:v>
                </c:pt>
                <c:pt idx="5884">
                  <c:v>465.4449328</c:v>
                </c:pt>
                <c:pt idx="5885">
                  <c:v>475.13929569999999</c:v>
                </c:pt>
                <c:pt idx="5886">
                  <c:v>489.60899719999998</c:v>
                </c:pt>
                <c:pt idx="5887">
                  <c:v>496.9675077</c:v>
                </c:pt>
                <c:pt idx="5888">
                  <c:v>486.0628529</c:v>
                </c:pt>
                <c:pt idx="5889">
                  <c:v>461.1386938</c:v>
                </c:pt>
                <c:pt idx="5890">
                  <c:v>435.37956830000002</c:v>
                </c:pt>
                <c:pt idx="5891">
                  <c:v>414.33597589999999</c:v>
                </c:pt>
                <c:pt idx="5892">
                  <c:v>397.3542837</c:v>
                </c:pt>
                <c:pt idx="5893">
                  <c:v>383.73690729999998</c:v>
                </c:pt>
                <c:pt idx="5894">
                  <c:v>375.42825920000001</c:v>
                </c:pt>
                <c:pt idx="5895">
                  <c:v>372.29044759999999</c:v>
                </c:pt>
                <c:pt idx="5896">
                  <c:v>375.55136540000001</c:v>
                </c:pt>
                <c:pt idx="5897">
                  <c:v>378.67945700000001</c:v>
                </c:pt>
                <c:pt idx="5898">
                  <c:v>369.85491089999999</c:v>
                </c:pt>
                <c:pt idx="5899">
                  <c:v>352.56937110000001</c:v>
                </c:pt>
                <c:pt idx="5900">
                  <c:v>339.57242359999998</c:v>
                </c:pt>
                <c:pt idx="5901">
                  <c:v>335.97798760000001</c:v>
                </c:pt>
                <c:pt idx="5902">
                  <c:v>342.33563579999998</c:v>
                </c:pt>
                <c:pt idx="5903">
                  <c:v>375.52180370000002</c:v>
                </c:pt>
                <c:pt idx="5904">
                  <c:v>509.17552119999999</c:v>
                </c:pt>
                <c:pt idx="5905">
                  <c:v>479.44158429999999</c:v>
                </c:pt>
                <c:pt idx="5906">
                  <c:v>421.86835359999998</c:v>
                </c:pt>
                <c:pt idx="5907">
                  <c:v>376.40264610000003</c:v>
                </c:pt>
                <c:pt idx="5908">
                  <c:v>353.10003360000002</c:v>
                </c:pt>
                <c:pt idx="5909">
                  <c:v>460.1135539</c:v>
                </c:pt>
                <c:pt idx="5910">
                  <c:v>525.75969789999999</c:v>
                </c:pt>
                <c:pt idx="5911">
                  <c:v>552.41920879999998</c:v>
                </c:pt>
                <c:pt idx="5912">
                  <c:v>610.94672209999999</c:v>
                </c:pt>
                <c:pt idx="5913">
                  <c:v>546.13606089999996</c:v>
                </c:pt>
                <c:pt idx="5914">
                  <c:v>482.48792580000003</c:v>
                </c:pt>
                <c:pt idx="5915">
                  <c:v>434.16917960000001</c:v>
                </c:pt>
                <c:pt idx="5916">
                  <c:v>400.1173905</c:v>
                </c:pt>
                <c:pt idx="5917">
                  <c:v>377.66688529999999</c:v>
                </c:pt>
                <c:pt idx="5918">
                  <c:v>381.57592929999998</c:v>
                </c:pt>
                <c:pt idx="5919">
                  <c:v>364.60390180000002</c:v>
                </c:pt>
                <c:pt idx="5920">
                  <c:v>362.57678859999999</c:v>
                </c:pt>
                <c:pt idx="5921">
                  <c:v>476.0906023</c:v>
                </c:pt>
                <c:pt idx="5922">
                  <c:v>528.99128440000004</c:v>
                </c:pt>
                <c:pt idx="5923">
                  <c:v>522.85304910000002</c:v>
                </c:pt>
                <c:pt idx="5924">
                  <c:v>489.15860909999998</c:v>
                </c:pt>
                <c:pt idx="5925">
                  <c:v>452.55736689999998</c:v>
                </c:pt>
                <c:pt idx="5926">
                  <c:v>421.13016549999998</c:v>
                </c:pt>
                <c:pt idx="5927">
                  <c:v>397.23398700000001</c:v>
                </c:pt>
                <c:pt idx="5928">
                  <c:v>380.41409670000002</c:v>
                </c:pt>
                <c:pt idx="5929">
                  <c:v>369.24631099999999</c:v>
                </c:pt>
                <c:pt idx="5930">
                  <c:v>366.51682799999998</c:v>
                </c:pt>
                <c:pt idx="5931">
                  <c:v>387.29441370000001</c:v>
                </c:pt>
                <c:pt idx="5932">
                  <c:v>400.59979229999999</c:v>
                </c:pt>
                <c:pt idx="5933">
                  <c:v>384.55204320000001</c:v>
                </c:pt>
                <c:pt idx="5934">
                  <c:v>359.78153400000002</c:v>
                </c:pt>
                <c:pt idx="5935">
                  <c:v>348.93445229999998</c:v>
                </c:pt>
                <c:pt idx="5936">
                  <c:v>341.13271229999998</c:v>
                </c:pt>
                <c:pt idx="5937">
                  <c:v>329.24853230000002</c:v>
                </c:pt>
                <c:pt idx="5938">
                  <c:v>310.74187380000001</c:v>
                </c:pt>
                <c:pt idx="5939">
                  <c:v>294.14248079999999</c:v>
                </c:pt>
                <c:pt idx="5940">
                  <c:v>285.0482227</c:v>
                </c:pt>
                <c:pt idx="5941">
                  <c:v>287.05238500000002</c:v>
                </c:pt>
                <c:pt idx="5942">
                  <c:v>299.20811170000002</c:v>
                </c:pt>
                <c:pt idx="5943">
                  <c:v>330.54244010000002</c:v>
                </c:pt>
                <c:pt idx="5944">
                  <c:v>364.00768099999999</c:v>
                </c:pt>
                <c:pt idx="5945">
                  <c:v>399.75865019999998</c:v>
                </c:pt>
                <c:pt idx="5946">
                  <c:v>525.19681130000004</c:v>
                </c:pt>
                <c:pt idx="5947">
                  <c:v>603.14865110000005</c:v>
                </c:pt>
                <c:pt idx="5948">
                  <c:v>618.20287659999997</c:v>
                </c:pt>
                <c:pt idx="5949">
                  <c:v>580.90827590000004</c:v>
                </c:pt>
                <c:pt idx="5950">
                  <c:v>515.2080919</c:v>
                </c:pt>
                <c:pt idx="5951">
                  <c:v>465.89005120000002</c:v>
                </c:pt>
                <c:pt idx="5952">
                  <c:v>458.45025049999998</c:v>
                </c:pt>
                <c:pt idx="5953">
                  <c:v>517.47057900000004</c:v>
                </c:pt>
                <c:pt idx="5954">
                  <c:v>537.22398980000003</c:v>
                </c:pt>
                <c:pt idx="5955">
                  <c:v>522.45061129999999</c:v>
                </c:pt>
                <c:pt idx="5956">
                  <c:v>489.00803200000001</c:v>
                </c:pt>
                <c:pt idx="5957">
                  <c:v>455.5641536</c:v>
                </c:pt>
                <c:pt idx="5958">
                  <c:v>428.51727360000001</c:v>
                </c:pt>
                <c:pt idx="5959">
                  <c:v>407.41544670000002</c:v>
                </c:pt>
                <c:pt idx="5960">
                  <c:v>390.31409689999998</c:v>
                </c:pt>
                <c:pt idx="5961">
                  <c:v>376.6783279</c:v>
                </c:pt>
                <c:pt idx="5962">
                  <c:v>365.41162409999998</c:v>
                </c:pt>
                <c:pt idx="5963">
                  <c:v>355.4086709</c:v>
                </c:pt>
                <c:pt idx="5964">
                  <c:v>348.0517567</c:v>
                </c:pt>
                <c:pt idx="5965">
                  <c:v>342.15899209999998</c:v>
                </c:pt>
                <c:pt idx="5966">
                  <c:v>335.94338920000001</c:v>
                </c:pt>
                <c:pt idx="5967">
                  <c:v>330.15317119999997</c:v>
                </c:pt>
                <c:pt idx="5968">
                  <c:v>328.9979874</c:v>
                </c:pt>
                <c:pt idx="5969">
                  <c:v>354.36874310000002</c:v>
                </c:pt>
                <c:pt idx="5970">
                  <c:v>738.25473220000003</c:v>
                </c:pt>
                <c:pt idx="5971">
                  <c:v>2106.3706240000001</c:v>
                </c:pt>
                <c:pt idx="5972">
                  <c:v>2102.2024019999999</c:v>
                </c:pt>
                <c:pt idx="5973">
                  <c:v>1568.5082789999999</c:v>
                </c:pt>
                <c:pt idx="5974">
                  <c:v>1211.982706</c:v>
                </c:pt>
                <c:pt idx="5975">
                  <c:v>1009.514283</c:v>
                </c:pt>
                <c:pt idx="5976">
                  <c:v>888.75008490000005</c:v>
                </c:pt>
                <c:pt idx="5977">
                  <c:v>1048.777992</c:v>
                </c:pt>
                <c:pt idx="5978">
                  <c:v>2126.0574729999998</c:v>
                </c:pt>
                <c:pt idx="5979">
                  <c:v>2344.5731759999999</c:v>
                </c:pt>
                <c:pt idx="5980">
                  <c:v>1939.2824820000001</c:v>
                </c:pt>
                <c:pt idx="5981">
                  <c:v>1569.060185</c:v>
                </c:pt>
                <c:pt idx="5982">
                  <c:v>1330.6712769999999</c:v>
                </c:pt>
                <c:pt idx="5983">
                  <c:v>1165.955179</c:v>
                </c:pt>
                <c:pt idx="5984">
                  <c:v>1047.4330219999999</c:v>
                </c:pt>
                <c:pt idx="5985">
                  <c:v>962.71763659999999</c:v>
                </c:pt>
                <c:pt idx="5986">
                  <c:v>884.73860300000001</c:v>
                </c:pt>
                <c:pt idx="5987">
                  <c:v>815.55551530000002</c:v>
                </c:pt>
                <c:pt idx="5988">
                  <c:v>754.00856499999998</c:v>
                </c:pt>
                <c:pt idx="5989">
                  <c:v>702.43172809999999</c:v>
                </c:pt>
                <c:pt idx="5990">
                  <c:v>661.00233720000006</c:v>
                </c:pt>
                <c:pt idx="5991">
                  <c:v>626.77898249999998</c:v>
                </c:pt>
                <c:pt idx="5992">
                  <c:v>595.5511338</c:v>
                </c:pt>
                <c:pt idx="5993">
                  <c:v>567.65885509999998</c:v>
                </c:pt>
                <c:pt idx="5994">
                  <c:v>543.49331510000002</c:v>
                </c:pt>
                <c:pt idx="5995">
                  <c:v>522.14484140000002</c:v>
                </c:pt>
                <c:pt idx="5996">
                  <c:v>502.92105700000002</c:v>
                </c:pt>
                <c:pt idx="5997">
                  <c:v>490.83220679999999</c:v>
                </c:pt>
                <c:pt idx="5998">
                  <c:v>513.06364140000005</c:v>
                </c:pt>
                <c:pt idx="5999">
                  <c:v>543.08662830000003</c:v>
                </c:pt>
                <c:pt idx="6000">
                  <c:v>619.17961119999995</c:v>
                </c:pt>
                <c:pt idx="6001">
                  <c:v>716.99465280000004</c:v>
                </c:pt>
                <c:pt idx="6002">
                  <c:v>764.92353270000001</c:v>
                </c:pt>
                <c:pt idx="6003">
                  <c:v>748.08717620000004</c:v>
                </c:pt>
                <c:pt idx="6004">
                  <c:v>700.51603950000003</c:v>
                </c:pt>
                <c:pt idx="6005">
                  <c:v>654.06217330000004</c:v>
                </c:pt>
                <c:pt idx="6006">
                  <c:v>617.4344304</c:v>
                </c:pt>
                <c:pt idx="6007">
                  <c:v>587.32113600000002</c:v>
                </c:pt>
                <c:pt idx="6008">
                  <c:v>562.53720120000003</c:v>
                </c:pt>
                <c:pt idx="6009">
                  <c:v>544.55855959999997</c:v>
                </c:pt>
                <c:pt idx="6010">
                  <c:v>533.77654610000002</c:v>
                </c:pt>
                <c:pt idx="6011">
                  <c:v>529.61885889999996</c:v>
                </c:pt>
                <c:pt idx="6012">
                  <c:v>524.37930710000001</c:v>
                </c:pt>
                <c:pt idx="6013">
                  <c:v>519.57993629999999</c:v>
                </c:pt>
                <c:pt idx="6014">
                  <c:v>500.67506309999999</c:v>
                </c:pt>
                <c:pt idx="6015">
                  <c:v>475.50644219999998</c:v>
                </c:pt>
                <c:pt idx="6016">
                  <c:v>453.93569939999998</c:v>
                </c:pt>
                <c:pt idx="6017">
                  <c:v>438.73091529999999</c:v>
                </c:pt>
                <c:pt idx="6018">
                  <c:v>449.2073029</c:v>
                </c:pt>
                <c:pt idx="6019">
                  <c:v>786.24227159999998</c:v>
                </c:pt>
                <c:pt idx="6020">
                  <c:v>1122.7232260000001</c:v>
                </c:pt>
                <c:pt idx="6021">
                  <c:v>1261.957627</c:v>
                </c:pt>
                <c:pt idx="6022">
                  <c:v>1367.9956119999999</c:v>
                </c:pt>
                <c:pt idx="6023">
                  <c:v>1499.6877750000001</c:v>
                </c:pt>
                <c:pt idx="6024">
                  <c:v>1572.493436</c:v>
                </c:pt>
                <c:pt idx="6025">
                  <c:v>1655.0062800000001</c:v>
                </c:pt>
                <c:pt idx="6026">
                  <c:v>1853.8915950000001</c:v>
                </c:pt>
                <c:pt idx="6027">
                  <c:v>1990.7922940000001</c:v>
                </c:pt>
                <c:pt idx="6028">
                  <c:v>2054.5325240000002</c:v>
                </c:pt>
                <c:pt idx="6029">
                  <c:v>2019.7180989999999</c:v>
                </c:pt>
                <c:pt idx="6030">
                  <c:v>1890.7897069999999</c:v>
                </c:pt>
                <c:pt idx="6031">
                  <c:v>1872.4893480000001</c:v>
                </c:pt>
                <c:pt idx="6032">
                  <c:v>2401.880377</c:v>
                </c:pt>
                <c:pt idx="6033">
                  <c:v>2919.4198289999999</c:v>
                </c:pt>
                <c:pt idx="6034">
                  <c:v>3086.2595470000001</c:v>
                </c:pt>
                <c:pt idx="6035">
                  <c:v>2855.126992</c:v>
                </c:pt>
                <c:pt idx="6036">
                  <c:v>2454.080966</c:v>
                </c:pt>
                <c:pt idx="6037">
                  <c:v>2078.8636700000002</c:v>
                </c:pt>
                <c:pt idx="6038">
                  <c:v>1795.524232</c:v>
                </c:pt>
                <c:pt idx="6039">
                  <c:v>1593.7409990000001</c:v>
                </c:pt>
                <c:pt idx="6040">
                  <c:v>1445.226042</c:v>
                </c:pt>
                <c:pt idx="6041">
                  <c:v>1329.7449389999999</c:v>
                </c:pt>
                <c:pt idx="6042">
                  <c:v>1238.908328</c:v>
                </c:pt>
                <c:pt idx="6043">
                  <c:v>1166.49119</c:v>
                </c:pt>
                <c:pt idx="6044">
                  <c:v>1123.9744889999999</c:v>
                </c:pt>
                <c:pt idx="6045">
                  <c:v>1242.9057580000001</c:v>
                </c:pt>
                <c:pt idx="6046">
                  <c:v>1900.0310380000001</c:v>
                </c:pt>
                <c:pt idx="6047">
                  <c:v>2869.3499390000002</c:v>
                </c:pt>
                <c:pt idx="6048">
                  <c:v>3522.0217739999998</c:v>
                </c:pt>
                <c:pt idx="6049">
                  <c:v>3806.712998</c:v>
                </c:pt>
                <c:pt idx="6050">
                  <c:v>4179.4514810000001</c:v>
                </c:pt>
                <c:pt idx="6051">
                  <c:v>4405.3232349999998</c:v>
                </c:pt>
                <c:pt idx="6052">
                  <c:v>4656.479268</c:v>
                </c:pt>
                <c:pt idx="6053">
                  <c:v>6006.6569280000003</c:v>
                </c:pt>
                <c:pt idx="6054">
                  <c:v>6715.8210730000001</c:v>
                </c:pt>
                <c:pt idx="6055">
                  <c:v>6569.9287700000004</c:v>
                </c:pt>
                <c:pt idx="6056">
                  <c:v>5729.1289200000001</c:v>
                </c:pt>
                <c:pt idx="6057">
                  <c:v>4750.9560350000002</c:v>
                </c:pt>
                <c:pt idx="6058">
                  <c:v>4287.1408590000001</c:v>
                </c:pt>
                <c:pt idx="6059">
                  <c:v>4480.8873059999996</c:v>
                </c:pt>
                <c:pt idx="6060">
                  <c:v>5084.1472480000002</c:v>
                </c:pt>
                <c:pt idx="6061">
                  <c:v>6429.0128770000001</c:v>
                </c:pt>
                <c:pt idx="6062">
                  <c:v>8494.6704840000002</c:v>
                </c:pt>
                <c:pt idx="6063">
                  <c:v>8710.8444660000005</c:v>
                </c:pt>
                <c:pt idx="6064">
                  <c:v>7725.8396899999998</c:v>
                </c:pt>
                <c:pt idx="6065">
                  <c:v>6393.5926659999996</c:v>
                </c:pt>
                <c:pt idx="6066">
                  <c:v>5076.2711840000002</c:v>
                </c:pt>
                <c:pt idx="6067">
                  <c:v>4091.5699500000001</c:v>
                </c:pt>
                <c:pt idx="6068">
                  <c:v>3425.9836</c:v>
                </c:pt>
                <c:pt idx="6069">
                  <c:v>3054.7954100000002</c:v>
                </c:pt>
                <c:pt idx="6070">
                  <c:v>2973.9087760000002</c:v>
                </c:pt>
                <c:pt idx="6071">
                  <c:v>3055.1203129999999</c:v>
                </c:pt>
                <c:pt idx="6072">
                  <c:v>3072.3054179999999</c:v>
                </c:pt>
                <c:pt idx="6073">
                  <c:v>2967.9929539999998</c:v>
                </c:pt>
                <c:pt idx="6074">
                  <c:v>2785.638465</c:v>
                </c:pt>
                <c:pt idx="6075">
                  <c:v>2563.8916140000001</c:v>
                </c:pt>
                <c:pt idx="6076">
                  <c:v>2380.7304730000001</c:v>
                </c:pt>
                <c:pt idx="6077">
                  <c:v>2173.2358089999998</c:v>
                </c:pt>
                <c:pt idx="6078">
                  <c:v>1992.2775240000001</c:v>
                </c:pt>
                <c:pt idx="6079">
                  <c:v>1876.488484</c:v>
                </c:pt>
                <c:pt idx="6080">
                  <c:v>1841.1348640000001</c:v>
                </c:pt>
                <c:pt idx="6081">
                  <c:v>1813.337217</c:v>
                </c:pt>
                <c:pt idx="6082">
                  <c:v>1748.058419</c:v>
                </c:pt>
                <c:pt idx="6083">
                  <c:v>1663.6664720000001</c:v>
                </c:pt>
                <c:pt idx="6084">
                  <c:v>1620.536736</c:v>
                </c:pt>
                <c:pt idx="6085">
                  <c:v>1555.5224619999999</c:v>
                </c:pt>
                <c:pt idx="6086">
                  <c:v>1499.5368060000001</c:v>
                </c:pt>
                <c:pt idx="6087">
                  <c:v>1538.64157</c:v>
                </c:pt>
                <c:pt idx="6088">
                  <c:v>2032.152992</c:v>
                </c:pt>
                <c:pt idx="6089">
                  <c:v>2655.680265</c:v>
                </c:pt>
                <c:pt idx="6090">
                  <c:v>2600.3218830000001</c:v>
                </c:pt>
                <c:pt idx="6091">
                  <c:v>2049.3102009999998</c:v>
                </c:pt>
                <c:pt idx="6092">
                  <c:v>1633.7812469999999</c:v>
                </c:pt>
                <c:pt idx="6093">
                  <c:v>1452.4756970000001</c:v>
                </c:pt>
                <c:pt idx="6094">
                  <c:v>1395.255332</c:v>
                </c:pt>
                <c:pt idx="6095">
                  <c:v>1369.400042</c:v>
                </c:pt>
                <c:pt idx="6096">
                  <c:v>1330.8180090000001</c:v>
                </c:pt>
                <c:pt idx="6097">
                  <c:v>1297.2618890000001</c:v>
                </c:pt>
                <c:pt idx="6098">
                  <c:v>1376.7450429999999</c:v>
                </c:pt>
                <c:pt idx="6099">
                  <c:v>1520.344386</c:v>
                </c:pt>
                <c:pt idx="6100">
                  <c:v>2065.0863340000001</c:v>
                </c:pt>
                <c:pt idx="6101">
                  <c:v>2700.9260039999999</c:v>
                </c:pt>
                <c:pt idx="6102">
                  <c:v>3194.9086259999999</c:v>
                </c:pt>
                <c:pt idx="6103">
                  <c:v>3503.3521449999998</c:v>
                </c:pt>
                <c:pt idx="6104">
                  <c:v>3495.086863</c:v>
                </c:pt>
                <c:pt idx="6105">
                  <c:v>3169.7438780000002</c:v>
                </c:pt>
                <c:pt idx="6106">
                  <c:v>2721.9615020000001</c:v>
                </c:pt>
                <c:pt idx="6107">
                  <c:v>2542.5310100000002</c:v>
                </c:pt>
                <c:pt idx="6108">
                  <c:v>3394.3996480000001</c:v>
                </c:pt>
                <c:pt idx="6109">
                  <c:v>3616.06864</c:v>
                </c:pt>
                <c:pt idx="6110">
                  <c:v>3278.3890670000001</c:v>
                </c:pt>
                <c:pt idx="6111">
                  <c:v>2821.7642780000001</c:v>
                </c:pt>
                <c:pt idx="6112">
                  <c:v>2418.0056549999999</c:v>
                </c:pt>
                <c:pt idx="6113">
                  <c:v>2100.095937</c:v>
                </c:pt>
                <c:pt idx="6114">
                  <c:v>1871.876696</c:v>
                </c:pt>
                <c:pt idx="6115">
                  <c:v>1736.8407749999999</c:v>
                </c:pt>
                <c:pt idx="6116">
                  <c:v>1766.106268</c:v>
                </c:pt>
                <c:pt idx="6117">
                  <c:v>2699.2142800000001</c:v>
                </c:pt>
                <c:pt idx="6118">
                  <c:v>5096.197596</c:v>
                </c:pt>
                <c:pt idx="6119">
                  <c:v>7837.7195279999996</c:v>
                </c:pt>
                <c:pt idx="6120">
                  <c:v>8754.9951830000009</c:v>
                </c:pt>
                <c:pt idx="6121">
                  <c:v>7809.852468</c:v>
                </c:pt>
                <c:pt idx="6122">
                  <c:v>6439.1085759999996</c:v>
                </c:pt>
                <c:pt idx="6123">
                  <c:v>5277.1931539999996</c:v>
                </c:pt>
                <c:pt idx="6124">
                  <c:v>5136.7505650000003</c:v>
                </c:pt>
                <c:pt idx="6125">
                  <c:v>5137.5285569999996</c:v>
                </c:pt>
                <c:pt idx="6126">
                  <c:v>4582.4381009999997</c:v>
                </c:pt>
                <c:pt idx="6127">
                  <c:v>3924.994608</c:v>
                </c:pt>
                <c:pt idx="6128">
                  <c:v>3347.0416479999999</c:v>
                </c:pt>
                <c:pt idx="6129">
                  <c:v>2980.703109</c:v>
                </c:pt>
                <c:pt idx="6130">
                  <c:v>3165.7406729999998</c:v>
                </c:pt>
                <c:pt idx="6131">
                  <c:v>3081.691581</c:v>
                </c:pt>
                <c:pt idx="6132">
                  <c:v>2894.0760289999998</c:v>
                </c:pt>
                <c:pt idx="6133">
                  <c:v>2638.6900660000001</c:v>
                </c:pt>
                <c:pt idx="6134">
                  <c:v>2417.6366189999999</c:v>
                </c:pt>
                <c:pt idx="6135">
                  <c:v>2408.5671710000001</c:v>
                </c:pt>
                <c:pt idx="6136">
                  <c:v>2559.5436589999999</c:v>
                </c:pt>
                <c:pt idx="6137">
                  <c:v>2550.1354430000001</c:v>
                </c:pt>
                <c:pt idx="6138">
                  <c:v>2385.2637399999999</c:v>
                </c:pt>
                <c:pt idx="6139">
                  <c:v>2155.6738380000002</c:v>
                </c:pt>
                <c:pt idx="6140">
                  <c:v>1933.696839</c:v>
                </c:pt>
                <c:pt idx="6141">
                  <c:v>1749.7483070000001</c:v>
                </c:pt>
                <c:pt idx="6142">
                  <c:v>1602.6263280000001</c:v>
                </c:pt>
                <c:pt idx="6143">
                  <c:v>1502.1239459999999</c:v>
                </c:pt>
                <c:pt idx="6144">
                  <c:v>1410.3651809999999</c:v>
                </c:pt>
                <c:pt idx="6145">
                  <c:v>1316.1218759999999</c:v>
                </c:pt>
                <c:pt idx="6146">
                  <c:v>1234.8704479999999</c:v>
                </c:pt>
                <c:pt idx="6147">
                  <c:v>1163.9846990000001</c:v>
                </c:pt>
                <c:pt idx="6148">
                  <c:v>1100.8269580000001</c:v>
                </c:pt>
                <c:pt idx="6149">
                  <c:v>1041.822535</c:v>
                </c:pt>
                <c:pt idx="6150">
                  <c:v>986.43176259999996</c:v>
                </c:pt>
                <c:pt idx="6151">
                  <c:v>939.64420089999999</c:v>
                </c:pt>
                <c:pt idx="6152">
                  <c:v>950.42970560000003</c:v>
                </c:pt>
                <c:pt idx="6153">
                  <c:v>1233.342541</c:v>
                </c:pt>
                <c:pt idx="6154">
                  <c:v>1896.0003850000001</c:v>
                </c:pt>
                <c:pt idx="6155">
                  <c:v>2108.3378010000001</c:v>
                </c:pt>
                <c:pt idx="6156">
                  <c:v>2710.2553910000001</c:v>
                </c:pt>
                <c:pt idx="6157">
                  <c:v>2663.8766860000001</c:v>
                </c:pt>
                <c:pt idx="6158">
                  <c:v>2087.3290820000002</c:v>
                </c:pt>
                <c:pt idx="6159">
                  <c:v>1651.117532</c:v>
                </c:pt>
                <c:pt idx="6160">
                  <c:v>1412.4230889999999</c:v>
                </c:pt>
                <c:pt idx="6161">
                  <c:v>1254.1453039999999</c:v>
                </c:pt>
                <c:pt idx="6162">
                  <c:v>1141.100152</c:v>
                </c:pt>
                <c:pt idx="6163">
                  <c:v>1055.098798</c:v>
                </c:pt>
                <c:pt idx="6164">
                  <c:v>987.30063059999998</c:v>
                </c:pt>
                <c:pt idx="6165">
                  <c:v>954.33837449999999</c:v>
                </c:pt>
                <c:pt idx="6166">
                  <c:v>1150.4848629999999</c:v>
                </c:pt>
                <c:pt idx="6167">
                  <c:v>1373.2794409999999</c:v>
                </c:pt>
                <c:pt idx="6168">
                  <c:v>1384.308454</c:v>
                </c:pt>
                <c:pt idx="6169">
                  <c:v>1304.178983</c:v>
                </c:pt>
                <c:pt idx="6170">
                  <c:v>1208.7562640000001</c:v>
                </c:pt>
                <c:pt idx="6171">
                  <c:v>1134.8727550000001</c:v>
                </c:pt>
                <c:pt idx="6172">
                  <c:v>1045.986234</c:v>
                </c:pt>
                <c:pt idx="6173">
                  <c:v>953.8917166</c:v>
                </c:pt>
                <c:pt idx="6174">
                  <c:v>867.68962069999998</c:v>
                </c:pt>
                <c:pt idx="6175">
                  <c:v>796.54927569999995</c:v>
                </c:pt>
                <c:pt idx="6176">
                  <c:v>740.27274120000004</c:v>
                </c:pt>
                <c:pt idx="6177">
                  <c:v>695.54931409999995</c:v>
                </c:pt>
                <c:pt idx="6178">
                  <c:v>659.33102480000002</c:v>
                </c:pt>
                <c:pt idx="6179">
                  <c:v>632.40188620000004</c:v>
                </c:pt>
                <c:pt idx="6180">
                  <c:v>608.88838420000002</c:v>
                </c:pt>
                <c:pt idx="6181">
                  <c:v>583.59437479999997</c:v>
                </c:pt>
                <c:pt idx="6182">
                  <c:v>557.31916079999996</c:v>
                </c:pt>
                <c:pt idx="6183">
                  <c:v>530.88733070000001</c:v>
                </c:pt>
                <c:pt idx="6184">
                  <c:v>509.95080919999998</c:v>
                </c:pt>
                <c:pt idx="6185">
                  <c:v>530.27753380000001</c:v>
                </c:pt>
                <c:pt idx="6186">
                  <c:v>902.91785760000005</c:v>
                </c:pt>
                <c:pt idx="6187">
                  <c:v>941.61686039999995</c:v>
                </c:pt>
                <c:pt idx="6188">
                  <c:v>885.77794689999996</c:v>
                </c:pt>
                <c:pt idx="6189">
                  <c:v>797.84164840000005</c:v>
                </c:pt>
                <c:pt idx="6190">
                  <c:v>710.37533789999998</c:v>
                </c:pt>
                <c:pt idx="6191">
                  <c:v>644.69450059999997</c:v>
                </c:pt>
                <c:pt idx="6192">
                  <c:v>596.02288399999998</c:v>
                </c:pt>
                <c:pt idx="6193">
                  <c:v>557.92451259999996</c:v>
                </c:pt>
                <c:pt idx="6194">
                  <c:v>528.65748189999999</c:v>
                </c:pt>
                <c:pt idx="6195">
                  <c:v>506.56103560000003</c:v>
                </c:pt>
                <c:pt idx="6196">
                  <c:v>487.08287419999999</c:v>
                </c:pt>
                <c:pt idx="6197">
                  <c:v>468.10046319999998</c:v>
                </c:pt>
                <c:pt idx="6198">
                  <c:v>450.04610750000001</c:v>
                </c:pt>
                <c:pt idx="6199">
                  <c:v>432.78182909999998</c:v>
                </c:pt>
                <c:pt idx="6200">
                  <c:v>416.3970066</c:v>
                </c:pt>
                <c:pt idx="6201">
                  <c:v>401.42705310000002</c:v>
                </c:pt>
                <c:pt idx="6202">
                  <c:v>389.2034769</c:v>
                </c:pt>
                <c:pt idx="6203">
                  <c:v>388.84865530000002</c:v>
                </c:pt>
                <c:pt idx="6204">
                  <c:v>422.90089369999998</c:v>
                </c:pt>
                <c:pt idx="6205">
                  <c:v>787.79944790000002</c:v>
                </c:pt>
                <c:pt idx="6206">
                  <c:v>836.94067110000003</c:v>
                </c:pt>
                <c:pt idx="6207">
                  <c:v>696.30470730000002</c:v>
                </c:pt>
                <c:pt idx="6208">
                  <c:v>596.48966299999995</c:v>
                </c:pt>
                <c:pt idx="6209">
                  <c:v>515.08765749999998</c:v>
                </c:pt>
                <c:pt idx="6210">
                  <c:v>480.24126639999997</c:v>
                </c:pt>
                <c:pt idx="6211">
                  <c:v>493.75053600000001</c:v>
                </c:pt>
                <c:pt idx="6212">
                  <c:v>455.91648720000001</c:v>
                </c:pt>
                <c:pt idx="6213">
                  <c:v>425.53950179999998</c:v>
                </c:pt>
                <c:pt idx="6214">
                  <c:v>399.71170840000002</c:v>
                </c:pt>
                <c:pt idx="6215">
                  <c:v>381.30025979999999</c:v>
                </c:pt>
                <c:pt idx="6216">
                  <c:v>384.03956549999998</c:v>
                </c:pt>
                <c:pt idx="6217">
                  <c:v>460.91606940000003</c:v>
                </c:pt>
                <c:pt idx="6218">
                  <c:v>507.46088659999998</c:v>
                </c:pt>
                <c:pt idx="6219">
                  <c:v>490.1665764</c:v>
                </c:pt>
                <c:pt idx="6220">
                  <c:v>451.25732670000002</c:v>
                </c:pt>
                <c:pt idx="6221">
                  <c:v>413.6217355</c:v>
                </c:pt>
                <c:pt idx="6222">
                  <c:v>386.59044870000002</c:v>
                </c:pt>
                <c:pt idx="6223">
                  <c:v>366.6285489</c:v>
                </c:pt>
                <c:pt idx="6224">
                  <c:v>353.01181229999997</c:v>
                </c:pt>
                <c:pt idx="6225">
                  <c:v>343.09319870000002</c:v>
                </c:pt>
                <c:pt idx="6226">
                  <c:v>338.08351429999999</c:v>
                </c:pt>
                <c:pt idx="6227">
                  <c:v>335.77656050000002</c:v>
                </c:pt>
                <c:pt idx="6228">
                  <c:v>330.8517655</c:v>
                </c:pt>
                <c:pt idx="6229">
                  <c:v>318.37580919999999</c:v>
                </c:pt>
                <c:pt idx="6230">
                  <c:v>302.09586780000001</c:v>
                </c:pt>
                <c:pt idx="6231">
                  <c:v>287.22591199999999</c:v>
                </c:pt>
                <c:pt idx="6232">
                  <c:v>275.20078660000001</c:v>
                </c:pt>
                <c:pt idx="6233">
                  <c:v>267.05311260000002</c:v>
                </c:pt>
                <c:pt idx="6234">
                  <c:v>265.99954430000003</c:v>
                </c:pt>
                <c:pt idx="6235">
                  <c:v>273.31494090000001</c:v>
                </c:pt>
                <c:pt idx="6236">
                  <c:v>281.97888870000003</c:v>
                </c:pt>
                <c:pt idx="6237">
                  <c:v>297.97042870000001</c:v>
                </c:pt>
                <c:pt idx="6238">
                  <c:v>495.95495340000002</c:v>
                </c:pt>
                <c:pt idx="6239">
                  <c:v>458.55907560000003</c:v>
                </c:pt>
                <c:pt idx="6240">
                  <c:v>384.28773519999999</c:v>
                </c:pt>
                <c:pt idx="6241">
                  <c:v>348.93555379999998</c:v>
                </c:pt>
                <c:pt idx="6242">
                  <c:v>310.47044949999997</c:v>
                </c:pt>
                <c:pt idx="6243">
                  <c:v>271.17882459999998</c:v>
                </c:pt>
                <c:pt idx="6244">
                  <c:v>242.56051859999999</c:v>
                </c:pt>
                <c:pt idx="6245">
                  <c:v>229.5582258</c:v>
                </c:pt>
                <c:pt idx="6246">
                  <c:v>221.69343069999999</c:v>
                </c:pt>
                <c:pt idx="6247">
                  <c:v>213.22265580000001</c:v>
                </c:pt>
                <c:pt idx="6248">
                  <c:v>205.66468230000001</c:v>
                </c:pt>
                <c:pt idx="6249">
                  <c:v>201.3195226</c:v>
                </c:pt>
                <c:pt idx="6250">
                  <c:v>200.0344164</c:v>
                </c:pt>
                <c:pt idx="6251">
                  <c:v>203.69517980000001</c:v>
                </c:pt>
                <c:pt idx="6252">
                  <c:v>212.63734220000001</c:v>
                </c:pt>
                <c:pt idx="6253">
                  <c:v>264.30160160000003</c:v>
                </c:pt>
                <c:pt idx="6254">
                  <c:v>473.2270815</c:v>
                </c:pt>
                <c:pt idx="6255">
                  <c:v>500.82409790000003</c:v>
                </c:pt>
                <c:pt idx="6256">
                  <c:v>398.67759430000001</c:v>
                </c:pt>
                <c:pt idx="6257">
                  <c:v>306.91788659999997</c:v>
                </c:pt>
                <c:pt idx="6258">
                  <c:v>247.18296910000001</c:v>
                </c:pt>
                <c:pt idx="6259">
                  <c:v>213.10253549999999</c:v>
                </c:pt>
                <c:pt idx="6260">
                  <c:v>189.9607427</c:v>
                </c:pt>
                <c:pt idx="6261">
                  <c:v>174.50538320000001</c:v>
                </c:pt>
                <c:pt idx="6262">
                  <c:v>165.22163509999999</c:v>
                </c:pt>
                <c:pt idx="6263">
                  <c:v>159.56977649999999</c:v>
                </c:pt>
                <c:pt idx="6264">
                  <c:v>156.26419250000001</c:v>
                </c:pt>
                <c:pt idx="6265">
                  <c:v>154.8005105</c:v>
                </c:pt>
                <c:pt idx="6266">
                  <c:v>153.8320032</c:v>
                </c:pt>
                <c:pt idx="6267">
                  <c:v>151.8287583</c:v>
                </c:pt>
                <c:pt idx="6268">
                  <c:v>148.41491500000001</c:v>
                </c:pt>
                <c:pt idx="6269">
                  <c:v>144.5752516</c:v>
                </c:pt>
                <c:pt idx="6270">
                  <c:v>157.14276860000001</c:v>
                </c:pt>
                <c:pt idx="6271">
                  <c:v>340.9062083</c:v>
                </c:pt>
                <c:pt idx="6272">
                  <c:v>1021.939653</c:v>
                </c:pt>
                <c:pt idx="6273">
                  <c:v>1104.4592399999999</c:v>
                </c:pt>
                <c:pt idx="6274">
                  <c:v>817.18171719999998</c:v>
                </c:pt>
                <c:pt idx="6275">
                  <c:v>579.28827360000002</c:v>
                </c:pt>
                <c:pt idx="6276">
                  <c:v>447.23032860000001</c:v>
                </c:pt>
                <c:pt idx="6277">
                  <c:v>379.29021360000002</c:v>
                </c:pt>
                <c:pt idx="6278">
                  <c:v>355.38059770000001</c:v>
                </c:pt>
                <c:pt idx="6279">
                  <c:v>361.51815720000002</c:v>
                </c:pt>
                <c:pt idx="6280">
                  <c:v>406.25405050000001</c:v>
                </c:pt>
                <c:pt idx="6281">
                  <c:v>427.50362969999998</c:v>
                </c:pt>
                <c:pt idx="6282">
                  <c:v>390.07938259999997</c:v>
                </c:pt>
                <c:pt idx="6283">
                  <c:v>322.19072920000002</c:v>
                </c:pt>
                <c:pt idx="6284">
                  <c:v>265.63485020000002</c:v>
                </c:pt>
                <c:pt idx="6285">
                  <c:v>234.97210329999999</c:v>
                </c:pt>
                <c:pt idx="6286">
                  <c:v>220.9865897</c:v>
                </c:pt>
                <c:pt idx="6287">
                  <c:v>211.36655680000001</c:v>
                </c:pt>
                <c:pt idx="6288">
                  <c:v>202.73540070000001</c:v>
                </c:pt>
                <c:pt idx="6289">
                  <c:v>195.47257149999999</c:v>
                </c:pt>
                <c:pt idx="6290">
                  <c:v>188.9815112</c:v>
                </c:pt>
                <c:pt idx="6291">
                  <c:v>183.2529949</c:v>
                </c:pt>
                <c:pt idx="6292">
                  <c:v>178.5785856</c:v>
                </c:pt>
                <c:pt idx="6293">
                  <c:v>173.23101439999999</c:v>
                </c:pt>
                <c:pt idx="6294">
                  <c:v>166.419951</c:v>
                </c:pt>
                <c:pt idx="6295">
                  <c:v>159.0049324</c:v>
                </c:pt>
                <c:pt idx="6296">
                  <c:v>151.20566410000001</c:v>
                </c:pt>
                <c:pt idx="6297">
                  <c:v>145.4661098</c:v>
                </c:pt>
                <c:pt idx="6298">
                  <c:v>142.5817021</c:v>
                </c:pt>
                <c:pt idx="6299">
                  <c:v>142.19681589999999</c:v>
                </c:pt>
                <c:pt idx="6300">
                  <c:v>144.20852450000001</c:v>
                </c:pt>
                <c:pt idx="6301">
                  <c:v>145.78751980000001</c:v>
                </c:pt>
                <c:pt idx="6302">
                  <c:v>142.69339170000001</c:v>
                </c:pt>
                <c:pt idx="6303">
                  <c:v>135.81504190000001</c:v>
                </c:pt>
                <c:pt idx="6304">
                  <c:v>129.1644503</c:v>
                </c:pt>
                <c:pt idx="6305">
                  <c:v>124.85838</c:v>
                </c:pt>
                <c:pt idx="6306">
                  <c:v>122.9898326</c:v>
                </c:pt>
                <c:pt idx="6307">
                  <c:v>122.87668840000001</c:v>
                </c:pt>
                <c:pt idx="6308">
                  <c:v>122.3695474</c:v>
                </c:pt>
                <c:pt idx="6309">
                  <c:v>119.4571973</c:v>
                </c:pt>
                <c:pt idx="6310">
                  <c:v>115.0724117</c:v>
                </c:pt>
                <c:pt idx="6311">
                  <c:v>111.4071647</c:v>
                </c:pt>
                <c:pt idx="6312">
                  <c:v>108.9741717</c:v>
                </c:pt>
                <c:pt idx="6313">
                  <c:v>107.20657079999999</c:v>
                </c:pt>
                <c:pt idx="6314">
                  <c:v>105.85352279999999</c:v>
                </c:pt>
                <c:pt idx="6315">
                  <c:v>104.80611930000001</c:v>
                </c:pt>
                <c:pt idx="6316">
                  <c:v>103.7391863</c:v>
                </c:pt>
                <c:pt idx="6317">
                  <c:v>102.5590799</c:v>
                </c:pt>
                <c:pt idx="6318">
                  <c:v>101.3810828</c:v>
                </c:pt>
                <c:pt idx="6319">
                  <c:v>100.4058959</c:v>
                </c:pt>
                <c:pt idx="6320">
                  <c:v>99.490505080000005</c:v>
                </c:pt>
                <c:pt idx="6321">
                  <c:v>98.544424750000005</c:v>
                </c:pt>
                <c:pt idx="6322">
                  <c:v>99.172638109999994</c:v>
                </c:pt>
                <c:pt idx="6323">
                  <c:v>101.0485468</c:v>
                </c:pt>
                <c:pt idx="6324">
                  <c:v>101.5771984</c:v>
                </c:pt>
                <c:pt idx="6325">
                  <c:v>99.749968730000006</c:v>
                </c:pt>
                <c:pt idx="6326">
                  <c:v>96.585760219999997</c:v>
                </c:pt>
                <c:pt idx="6327">
                  <c:v>92.821015130000006</c:v>
                </c:pt>
                <c:pt idx="6328">
                  <c:v>89.809854540000003</c:v>
                </c:pt>
                <c:pt idx="6329">
                  <c:v>88.140745010000003</c:v>
                </c:pt>
                <c:pt idx="6330">
                  <c:v>87.043984480000006</c:v>
                </c:pt>
                <c:pt idx="6331">
                  <c:v>86.326247179999996</c:v>
                </c:pt>
                <c:pt idx="6332">
                  <c:v>85.890469260000003</c:v>
                </c:pt>
                <c:pt idx="6333">
                  <c:v>85.300604050000004</c:v>
                </c:pt>
                <c:pt idx="6334">
                  <c:v>84.48395008</c:v>
                </c:pt>
                <c:pt idx="6335">
                  <c:v>83.65224456</c:v>
                </c:pt>
                <c:pt idx="6336">
                  <c:v>83.739440290000005</c:v>
                </c:pt>
                <c:pt idx="6337">
                  <c:v>88.519468470000007</c:v>
                </c:pt>
                <c:pt idx="6338">
                  <c:v>90.565095650000004</c:v>
                </c:pt>
                <c:pt idx="6339">
                  <c:v>96.970448880000006</c:v>
                </c:pt>
                <c:pt idx="6340">
                  <c:v>153.23616129999999</c:v>
                </c:pt>
                <c:pt idx="6341">
                  <c:v>182.15624460000001</c:v>
                </c:pt>
                <c:pt idx="6342">
                  <c:v>160.19303550000001</c:v>
                </c:pt>
                <c:pt idx="6343">
                  <c:v>123.50014590000001</c:v>
                </c:pt>
                <c:pt idx="6344">
                  <c:v>98.070822660000005</c:v>
                </c:pt>
                <c:pt idx="6345">
                  <c:v>85.936176790000005</c:v>
                </c:pt>
                <c:pt idx="6346">
                  <c:v>91.486537319999996</c:v>
                </c:pt>
                <c:pt idx="6347">
                  <c:v>252.3767904</c:v>
                </c:pt>
                <c:pt idx="6348">
                  <c:v>439.6363303</c:v>
                </c:pt>
                <c:pt idx="6349">
                  <c:v>523.66981480000004</c:v>
                </c:pt>
                <c:pt idx="6350">
                  <c:v>425.88176929999997</c:v>
                </c:pt>
                <c:pt idx="6351">
                  <c:v>287.17630430000003</c:v>
                </c:pt>
                <c:pt idx="6352">
                  <c:v>194.9623177</c:v>
                </c:pt>
                <c:pt idx="6353">
                  <c:v>151.90642410000001</c:v>
                </c:pt>
                <c:pt idx="6354">
                  <c:v>136.03622799999999</c:v>
                </c:pt>
                <c:pt idx="6355">
                  <c:v>127.8515381</c:v>
                </c:pt>
                <c:pt idx="6356">
                  <c:v>117.52573599999999</c:v>
                </c:pt>
                <c:pt idx="6357">
                  <c:v>108.5093498</c:v>
                </c:pt>
                <c:pt idx="6358">
                  <c:v>103.01665370000001</c:v>
                </c:pt>
                <c:pt idx="6359">
                  <c:v>100.88785420000001</c:v>
                </c:pt>
                <c:pt idx="6360">
                  <c:v>101.2001946</c:v>
                </c:pt>
                <c:pt idx="6361">
                  <c:v>100.2969992</c:v>
                </c:pt>
                <c:pt idx="6362">
                  <c:v>99.981740889999998</c:v>
                </c:pt>
                <c:pt idx="6363">
                  <c:v>98.921278430000001</c:v>
                </c:pt>
                <c:pt idx="6364">
                  <c:v>97.274525269999998</c:v>
                </c:pt>
                <c:pt idx="6365">
                  <c:v>95.515357629999997</c:v>
                </c:pt>
                <c:pt idx="6366">
                  <c:v>97.264258170000005</c:v>
                </c:pt>
                <c:pt idx="6367">
                  <c:v>120.750629</c:v>
                </c:pt>
                <c:pt idx="6368">
                  <c:v>204.251948</c:v>
                </c:pt>
                <c:pt idx="6369">
                  <c:v>222.3178101</c:v>
                </c:pt>
                <c:pt idx="6370">
                  <c:v>211.4582474</c:v>
                </c:pt>
                <c:pt idx="6371">
                  <c:v>197.3464252</c:v>
                </c:pt>
                <c:pt idx="6372">
                  <c:v>178.17802599999999</c:v>
                </c:pt>
                <c:pt idx="6373">
                  <c:v>158.32682990000001</c:v>
                </c:pt>
                <c:pt idx="6374">
                  <c:v>144.68538649999999</c:v>
                </c:pt>
                <c:pt idx="6375">
                  <c:v>185.868427</c:v>
                </c:pt>
                <c:pt idx="6376">
                  <c:v>192.01447909999999</c:v>
                </c:pt>
                <c:pt idx="6377">
                  <c:v>190.46105220000001</c:v>
                </c:pt>
                <c:pt idx="6378">
                  <c:v>181.6662255</c:v>
                </c:pt>
                <c:pt idx="6379">
                  <c:v>167.56003630000001</c:v>
                </c:pt>
                <c:pt idx="6380">
                  <c:v>155.28595859999999</c:v>
                </c:pt>
                <c:pt idx="6381">
                  <c:v>146.87689510000001</c:v>
                </c:pt>
                <c:pt idx="6382">
                  <c:v>143.701852</c:v>
                </c:pt>
                <c:pt idx="6383">
                  <c:v>144.14808550000001</c:v>
                </c:pt>
                <c:pt idx="6384">
                  <c:v>146.132284</c:v>
                </c:pt>
                <c:pt idx="6385">
                  <c:v>150.2727692</c:v>
                </c:pt>
                <c:pt idx="6386">
                  <c:v>171.56843090000001</c:v>
                </c:pt>
                <c:pt idx="6387">
                  <c:v>580.65201479999996</c:v>
                </c:pt>
                <c:pt idx="6388">
                  <c:v>6073.5062619999999</c:v>
                </c:pt>
                <c:pt idx="6389">
                  <c:v>35357.359799999998</c:v>
                </c:pt>
                <c:pt idx="6390">
                  <c:v>42639.548929999997</c:v>
                </c:pt>
                <c:pt idx="6391">
                  <c:v>24533.24901</c:v>
                </c:pt>
                <c:pt idx="6392">
                  <c:v>13199.815720000001</c:v>
                </c:pt>
                <c:pt idx="6393">
                  <c:v>8146.0987590000004</c:v>
                </c:pt>
                <c:pt idx="6394">
                  <c:v>5807.2107260000002</c:v>
                </c:pt>
                <c:pt idx="6395">
                  <c:v>4443.7451449999999</c:v>
                </c:pt>
                <c:pt idx="6396">
                  <c:v>3726.5390050000001</c:v>
                </c:pt>
                <c:pt idx="6397">
                  <c:v>3344.9139479999999</c:v>
                </c:pt>
                <c:pt idx="6398">
                  <c:v>3049.754465</c:v>
                </c:pt>
                <c:pt idx="6399">
                  <c:v>2849.9384960000002</c:v>
                </c:pt>
                <c:pt idx="6400">
                  <c:v>2932.5156240000001</c:v>
                </c:pt>
                <c:pt idx="6401">
                  <c:v>2905.2435070000001</c:v>
                </c:pt>
                <c:pt idx="6402">
                  <c:v>2657.2515579999999</c:v>
                </c:pt>
                <c:pt idx="6403">
                  <c:v>2378.7150710000001</c:v>
                </c:pt>
                <c:pt idx="6404">
                  <c:v>2136.0053109999999</c:v>
                </c:pt>
                <c:pt idx="6405">
                  <c:v>1927.5083320000001</c:v>
                </c:pt>
                <c:pt idx="6406">
                  <c:v>1774.522283</c:v>
                </c:pt>
                <c:pt idx="6407">
                  <c:v>1666.875634</c:v>
                </c:pt>
                <c:pt idx="6408">
                  <c:v>1569.348356</c:v>
                </c:pt>
                <c:pt idx="6409">
                  <c:v>1477.5785289999999</c:v>
                </c:pt>
                <c:pt idx="6410">
                  <c:v>1399.1498509999999</c:v>
                </c:pt>
                <c:pt idx="6411">
                  <c:v>1334.5263849999999</c:v>
                </c:pt>
                <c:pt idx="6412">
                  <c:v>1277.9598289999999</c:v>
                </c:pt>
                <c:pt idx="6413">
                  <c:v>1224.553885</c:v>
                </c:pt>
                <c:pt idx="6414">
                  <c:v>1176.8447980000001</c:v>
                </c:pt>
                <c:pt idx="6415">
                  <c:v>1142.8517220000001</c:v>
                </c:pt>
                <c:pt idx="6416">
                  <c:v>1183.7802139999999</c:v>
                </c:pt>
                <c:pt idx="6417">
                  <c:v>1723.468443</c:v>
                </c:pt>
                <c:pt idx="6418">
                  <c:v>3367.1438600000001</c:v>
                </c:pt>
                <c:pt idx="6419">
                  <c:v>4689.0794159999996</c:v>
                </c:pt>
                <c:pt idx="6420">
                  <c:v>4797.4468800000004</c:v>
                </c:pt>
                <c:pt idx="6421">
                  <c:v>4156.5545899999997</c:v>
                </c:pt>
                <c:pt idx="6422">
                  <c:v>3398.244138</c:v>
                </c:pt>
                <c:pt idx="6423">
                  <c:v>2799.5648649999998</c:v>
                </c:pt>
                <c:pt idx="6424">
                  <c:v>2387.9654009999999</c:v>
                </c:pt>
                <c:pt idx="6425">
                  <c:v>2121.1904760000002</c:v>
                </c:pt>
                <c:pt idx="6426">
                  <c:v>1955.1565149999999</c:v>
                </c:pt>
                <c:pt idx="6427">
                  <c:v>1871.734338</c:v>
                </c:pt>
                <c:pt idx="6428">
                  <c:v>1885.024085</c:v>
                </c:pt>
                <c:pt idx="6429">
                  <c:v>2164.860756</c:v>
                </c:pt>
                <c:pt idx="6430">
                  <c:v>2336.395837</c:v>
                </c:pt>
                <c:pt idx="6431">
                  <c:v>2338.6750590000001</c:v>
                </c:pt>
                <c:pt idx="6432">
                  <c:v>2206.982454</c:v>
                </c:pt>
                <c:pt idx="6433">
                  <c:v>2160.5881049999998</c:v>
                </c:pt>
                <c:pt idx="6434">
                  <c:v>2580.3556920000001</c:v>
                </c:pt>
                <c:pt idx="6435">
                  <c:v>2919.1997689999998</c:v>
                </c:pt>
                <c:pt idx="6436">
                  <c:v>2926.4611629999999</c:v>
                </c:pt>
                <c:pt idx="6437">
                  <c:v>2694.063772</c:v>
                </c:pt>
                <c:pt idx="6438">
                  <c:v>2428.4315339999998</c:v>
                </c:pt>
                <c:pt idx="6439">
                  <c:v>2243.3274959999999</c:v>
                </c:pt>
                <c:pt idx="6440">
                  <c:v>2131.9153580000002</c:v>
                </c:pt>
                <c:pt idx="6441">
                  <c:v>2020.107123</c:v>
                </c:pt>
                <c:pt idx="6442">
                  <c:v>1888.2961290000001</c:v>
                </c:pt>
                <c:pt idx="6443">
                  <c:v>1766.7228259999999</c:v>
                </c:pt>
                <c:pt idx="6444">
                  <c:v>1686.32536</c:v>
                </c:pt>
                <c:pt idx="6445">
                  <c:v>1643.1122069999999</c:v>
                </c:pt>
                <c:pt idx="6446">
                  <c:v>1607.749108</c:v>
                </c:pt>
                <c:pt idx="6447">
                  <c:v>1529.584051</c:v>
                </c:pt>
                <c:pt idx="6448">
                  <c:v>1433.6073690000001</c:v>
                </c:pt>
                <c:pt idx="6449">
                  <c:v>1362.8232840000001</c:v>
                </c:pt>
                <c:pt idx="6450">
                  <c:v>1321.481241</c:v>
                </c:pt>
                <c:pt idx="6451">
                  <c:v>1306.354045</c:v>
                </c:pt>
                <c:pt idx="6452">
                  <c:v>1332.2444640000001</c:v>
                </c:pt>
                <c:pt idx="6453">
                  <c:v>1410.6565089999999</c:v>
                </c:pt>
                <c:pt idx="6454">
                  <c:v>1667.947404</c:v>
                </c:pt>
                <c:pt idx="6455">
                  <c:v>2469.1574460000002</c:v>
                </c:pt>
                <c:pt idx="6456">
                  <c:v>3367.9182970000002</c:v>
                </c:pt>
                <c:pt idx="6457">
                  <c:v>3637.572795</c:v>
                </c:pt>
                <c:pt idx="6458">
                  <c:v>3633.4049690000002</c:v>
                </c:pt>
                <c:pt idx="6459">
                  <c:v>3449.713409</c:v>
                </c:pt>
                <c:pt idx="6460">
                  <c:v>3140.7419460000001</c:v>
                </c:pt>
                <c:pt idx="6461">
                  <c:v>2891.4901479999999</c:v>
                </c:pt>
                <c:pt idx="6462">
                  <c:v>2737.4099369999999</c:v>
                </c:pt>
                <c:pt idx="6463">
                  <c:v>2573.8004959999998</c:v>
                </c:pt>
                <c:pt idx="6464">
                  <c:v>2351.5143410000001</c:v>
                </c:pt>
                <c:pt idx="6465">
                  <c:v>2105.976776</c:v>
                </c:pt>
                <c:pt idx="6466">
                  <c:v>1901.175352</c:v>
                </c:pt>
                <c:pt idx="6467">
                  <c:v>1769.1113720000001</c:v>
                </c:pt>
                <c:pt idx="6468">
                  <c:v>1785.8912319999999</c:v>
                </c:pt>
                <c:pt idx="6469">
                  <c:v>1823.1813299999999</c:v>
                </c:pt>
                <c:pt idx="6470">
                  <c:v>1794.323247</c:v>
                </c:pt>
                <c:pt idx="6471">
                  <c:v>1715.134679</c:v>
                </c:pt>
                <c:pt idx="6472">
                  <c:v>1643.62374</c:v>
                </c:pt>
                <c:pt idx="6473">
                  <c:v>1854.5870500000001</c:v>
                </c:pt>
                <c:pt idx="6474">
                  <c:v>2054.5607020000002</c:v>
                </c:pt>
                <c:pt idx="6475">
                  <c:v>1940.6233669999999</c:v>
                </c:pt>
                <c:pt idx="6476">
                  <c:v>1793.5271969999999</c:v>
                </c:pt>
                <c:pt idx="6477">
                  <c:v>1753.3903130000001</c:v>
                </c:pt>
                <c:pt idx="6478">
                  <c:v>1889.392464</c:v>
                </c:pt>
                <c:pt idx="6479">
                  <c:v>1833.0269740000001</c:v>
                </c:pt>
                <c:pt idx="6480">
                  <c:v>1585.122799</c:v>
                </c:pt>
                <c:pt idx="6481">
                  <c:v>1370.2432429999999</c:v>
                </c:pt>
                <c:pt idx="6482">
                  <c:v>1240.26412</c:v>
                </c:pt>
                <c:pt idx="6483">
                  <c:v>1157.1276499999999</c:v>
                </c:pt>
                <c:pt idx="6484">
                  <c:v>1090.5803699999999</c:v>
                </c:pt>
                <c:pt idx="6485">
                  <c:v>1039.112378</c:v>
                </c:pt>
                <c:pt idx="6486">
                  <c:v>1001.15382</c:v>
                </c:pt>
                <c:pt idx="6487">
                  <c:v>969.09018349999997</c:v>
                </c:pt>
                <c:pt idx="6488">
                  <c:v>938.32493629999999</c:v>
                </c:pt>
                <c:pt idx="6489">
                  <c:v>929.04614070000002</c:v>
                </c:pt>
                <c:pt idx="6490">
                  <c:v>990.25711290000004</c:v>
                </c:pt>
                <c:pt idx="6491">
                  <c:v>1584.9887200000001</c:v>
                </c:pt>
                <c:pt idx="6492">
                  <c:v>1697.0919980000001</c:v>
                </c:pt>
                <c:pt idx="6493">
                  <c:v>1422.7170040000001</c:v>
                </c:pt>
                <c:pt idx="6494">
                  <c:v>1162.551463</c:v>
                </c:pt>
                <c:pt idx="6495">
                  <c:v>1008.686473</c:v>
                </c:pt>
                <c:pt idx="6496">
                  <c:v>912.94579710000005</c:v>
                </c:pt>
                <c:pt idx="6497">
                  <c:v>844.35760000000005</c:v>
                </c:pt>
                <c:pt idx="6498">
                  <c:v>790.2302396</c:v>
                </c:pt>
                <c:pt idx="6499">
                  <c:v>744.36717710000005</c:v>
                </c:pt>
                <c:pt idx="6500">
                  <c:v>705.50107049999997</c:v>
                </c:pt>
                <c:pt idx="6501">
                  <c:v>673.65293569999994</c:v>
                </c:pt>
                <c:pt idx="6502">
                  <c:v>650.12429889999999</c:v>
                </c:pt>
                <c:pt idx="6503">
                  <c:v>624.88173549999999</c:v>
                </c:pt>
                <c:pt idx="6504">
                  <c:v>595.20761800000002</c:v>
                </c:pt>
                <c:pt idx="6505">
                  <c:v>566.30107480000004</c:v>
                </c:pt>
                <c:pt idx="6506">
                  <c:v>541.84202459999995</c:v>
                </c:pt>
                <c:pt idx="6507">
                  <c:v>522.69133729999999</c:v>
                </c:pt>
                <c:pt idx="6508">
                  <c:v>507.25706050000002</c:v>
                </c:pt>
                <c:pt idx="6509">
                  <c:v>492.3923259</c:v>
                </c:pt>
                <c:pt idx="6510">
                  <c:v>477.16502539999999</c:v>
                </c:pt>
                <c:pt idx="6511">
                  <c:v>466.73643700000002</c:v>
                </c:pt>
                <c:pt idx="6512">
                  <c:v>457.25998249999998</c:v>
                </c:pt>
                <c:pt idx="6513">
                  <c:v>455.76326089999998</c:v>
                </c:pt>
                <c:pt idx="6514">
                  <c:v>490.96692189999999</c:v>
                </c:pt>
                <c:pt idx="6515">
                  <c:v>621.24672880000003</c:v>
                </c:pt>
                <c:pt idx="6516">
                  <c:v>667.54345290000003</c:v>
                </c:pt>
                <c:pt idx="6517">
                  <c:v>632.72916459999999</c:v>
                </c:pt>
                <c:pt idx="6518">
                  <c:v>577.2205285</c:v>
                </c:pt>
                <c:pt idx="6519">
                  <c:v>528.42522740000004</c:v>
                </c:pt>
                <c:pt idx="6520">
                  <c:v>492.6106077</c:v>
                </c:pt>
                <c:pt idx="6521">
                  <c:v>465.50461760000002</c:v>
                </c:pt>
                <c:pt idx="6522">
                  <c:v>445.71189020000003</c:v>
                </c:pt>
                <c:pt idx="6523">
                  <c:v>432.69643430000002</c:v>
                </c:pt>
                <c:pt idx="6524">
                  <c:v>426.00893280000003</c:v>
                </c:pt>
                <c:pt idx="6525">
                  <c:v>434.59438310000002</c:v>
                </c:pt>
                <c:pt idx="6526">
                  <c:v>441.28859549999999</c:v>
                </c:pt>
                <c:pt idx="6527">
                  <c:v>432.33573849999999</c:v>
                </c:pt>
                <c:pt idx="6528">
                  <c:v>441.40293009999999</c:v>
                </c:pt>
                <c:pt idx="6529">
                  <c:v>609.18419029999995</c:v>
                </c:pt>
                <c:pt idx="6530">
                  <c:v>788.77908160000004</c:v>
                </c:pt>
                <c:pt idx="6531">
                  <c:v>784.84098489999997</c:v>
                </c:pt>
                <c:pt idx="6532">
                  <c:v>688.53889219999996</c:v>
                </c:pt>
                <c:pt idx="6533">
                  <c:v>597.55948790000002</c:v>
                </c:pt>
                <c:pt idx="6534">
                  <c:v>535.57609309999998</c:v>
                </c:pt>
                <c:pt idx="6535">
                  <c:v>495.53185530000002</c:v>
                </c:pt>
                <c:pt idx="6536">
                  <c:v>467.23972559999999</c:v>
                </c:pt>
                <c:pt idx="6537">
                  <c:v>444.82111229999998</c:v>
                </c:pt>
                <c:pt idx="6538">
                  <c:v>425.87795870000002</c:v>
                </c:pt>
                <c:pt idx="6539">
                  <c:v>409.67026820000001</c:v>
                </c:pt>
                <c:pt idx="6540">
                  <c:v>397.88801690000003</c:v>
                </c:pt>
                <c:pt idx="6541">
                  <c:v>390.67220090000001</c:v>
                </c:pt>
                <c:pt idx="6542">
                  <c:v>387.62936610000003</c:v>
                </c:pt>
                <c:pt idx="6543">
                  <c:v>385.79159420000002</c:v>
                </c:pt>
                <c:pt idx="6544">
                  <c:v>379.28810399999998</c:v>
                </c:pt>
                <c:pt idx="6545">
                  <c:v>366.68327870000002</c:v>
                </c:pt>
                <c:pt idx="6546">
                  <c:v>351.24377920000001</c:v>
                </c:pt>
                <c:pt idx="6547">
                  <c:v>336.62696579999999</c:v>
                </c:pt>
                <c:pt idx="6548">
                  <c:v>325.0325158</c:v>
                </c:pt>
                <c:pt idx="6549">
                  <c:v>315.85103909999998</c:v>
                </c:pt>
                <c:pt idx="6550">
                  <c:v>307.95178110000001</c:v>
                </c:pt>
                <c:pt idx="6551">
                  <c:v>313.94678440000001</c:v>
                </c:pt>
                <c:pt idx="6552">
                  <c:v>359.36929529999998</c:v>
                </c:pt>
                <c:pt idx="6553">
                  <c:v>515.71680319999996</c:v>
                </c:pt>
                <c:pt idx="6554">
                  <c:v>573.93161699999996</c:v>
                </c:pt>
                <c:pt idx="6555">
                  <c:v>508.953149</c:v>
                </c:pt>
                <c:pt idx="6556">
                  <c:v>423.74212369999998</c:v>
                </c:pt>
                <c:pt idx="6557">
                  <c:v>378.63196879999998</c:v>
                </c:pt>
                <c:pt idx="6558">
                  <c:v>395.36909000000003</c:v>
                </c:pt>
                <c:pt idx="6559">
                  <c:v>427.79191420000001</c:v>
                </c:pt>
                <c:pt idx="6560">
                  <c:v>433.10375479999999</c:v>
                </c:pt>
                <c:pt idx="6561">
                  <c:v>412.15365370000001</c:v>
                </c:pt>
                <c:pt idx="6562">
                  <c:v>384.24622590000001</c:v>
                </c:pt>
                <c:pt idx="6563">
                  <c:v>360.3957193</c:v>
                </c:pt>
                <c:pt idx="6564">
                  <c:v>341.48571609999999</c:v>
                </c:pt>
                <c:pt idx="6565">
                  <c:v>321.34232650000001</c:v>
                </c:pt>
                <c:pt idx="6566">
                  <c:v>301.23566049999999</c:v>
                </c:pt>
                <c:pt idx="6567">
                  <c:v>286.74512850000002</c:v>
                </c:pt>
                <c:pt idx="6568">
                  <c:v>275.02951780000001</c:v>
                </c:pt>
                <c:pt idx="6569">
                  <c:v>263.52528860000001</c:v>
                </c:pt>
                <c:pt idx="6570">
                  <c:v>252.54194200000001</c:v>
                </c:pt>
                <c:pt idx="6571">
                  <c:v>244.05816590000001</c:v>
                </c:pt>
                <c:pt idx="6572">
                  <c:v>236.8659514</c:v>
                </c:pt>
                <c:pt idx="6573">
                  <c:v>229.20668240000001</c:v>
                </c:pt>
                <c:pt idx="6574">
                  <c:v>220.3728438</c:v>
                </c:pt>
                <c:pt idx="6575">
                  <c:v>211.81499679999999</c:v>
                </c:pt>
                <c:pt idx="6576">
                  <c:v>204.90868750000001</c:v>
                </c:pt>
                <c:pt idx="6577">
                  <c:v>212.37657060000001</c:v>
                </c:pt>
                <c:pt idx="6578">
                  <c:v>228.7311005</c:v>
                </c:pt>
                <c:pt idx="6579">
                  <c:v>246.9093259</c:v>
                </c:pt>
                <c:pt idx="6580">
                  <c:v>252.97474639999999</c:v>
                </c:pt>
                <c:pt idx="6581">
                  <c:v>242.96905910000001</c:v>
                </c:pt>
                <c:pt idx="6582">
                  <c:v>228.04813730000001</c:v>
                </c:pt>
                <c:pt idx="6583">
                  <c:v>218.26718360000001</c:v>
                </c:pt>
                <c:pt idx="6584">
                  <c:v>221.54950310000001</c:v>
                </c:pt>
                <c:pt idx="6585">
                  <c:v>227.6461113</c:v>
                </c:pt>
                <c:pt idx="6586">
                  <c:v>218.7259885</c:v>
                </c:pt>
                <c:pt idx="6587">
                  <c:v>198.33498969999999</c:v>
                </c:pt>
                <c:pt idx="6588">
                  <c:v>190.5928658</c:v>
                </c:pt>
                <c:pt idx="6589">
                  <c:v>259.08580030000002</c:v>
                </c:pt>
                <c:pt idx="6590">
                  <c:v>339.1941051</c:v>
                </c:pt>
                <c:pt idx="6591">
                  <c:v>318.18768990000001</c:v>
                </c:pt>
                <c:pt idx="6592">
                  <c:v>243.13015369999999</c:v>
                </c:pt>
                <c:pt idx="6593">
                  <c:v>192.39817289999999</c:v>
                </c:pt>
                <c:pt idx="6594">
                  <c:v>171.18822539999999</c:v>
                </c:pt>
                <c:pt idx="6595">
                  <c:v>162.7994008</c:v>
                </c:pt>
                <c:pt idx="6596">
                  <c:v>158.6723398</c:v>
                </c:pt>
                <c:pt idx="6597">
                  <c:v>153.9049363</c:v>
                </c:pt>
                <c:pt idx="6598">
                  <c:v>149.63103280000001</c:v>
                </c:pt>
                <c:pt idx="6599">
                  <c:v>164.47507110000001</c:v>
                </c:pt>
                <c:pt idx="6600">
                  <c:v>411.58235680000001</c:v>
                </c:pt>
                <c:pt idx="6601">
                  <c:v>493.30097160000003</c:v>
                </c:pt>
                <c:pt idx="6602">
                  <c:v>401.12429049999997</c:v>
                </c:pt>
                <c:pt idx="6603">
                  <c:v>275.87833879999999</c:v>
                </c:pt>
                <c:pt idx="6604">
                  <c:v>195.87370670000001</c:v>
                </c:pt>
                <c:pt idx="6605">
                  <c:v>157.15210490000001</c:v>
                </c:pt>
                <c:pt idx="6606">
                  <c:v>139.2233367</c:v>
                </c:pt>
                <c:pt idx="6607">
                  <c:v>128.90817100000001</c:v>
                </c:pt>
                <c:pt idx="6608">
                  <c:v>122.6663173</c:v>
                </c:pt>
                <c:pt idx="6609">
                  <c:v>118.66371789999999</c:v>
                </c:pt>
                <c:pt idx="6610">
                  <c:v>115.5991393</c:v>
                </c:pt>
                <c:pt idx="6611">
                  <c:v>114.3534703</c:v>
                </c:pt>
                <c:pt idx="6612">
                  <c:v>114.56983049999999</c:v>
                </c:pt>
                <c:pt idx="6613">
                  <c:v>143.39830380000001</c:v>
                </c:pt>
                <c:pt idx="6614">
                  <c:v>233.63763169999999</c:v>
                </c:pt>
                <c:pt idx="6615">
                  <c:v>223.1612002</c:v>
                </c:pt>
                <c:pt idx="6616">
                  <c:v>196.19546450000001</c:v>
                </c:pt>
                <c:pt idx="6617">
                  <c:v>164.14206350000001</c:v>
                </c:pt>
                <c:pt idx="6618">
                  <c:v>138.3507482</c:v>
                </c:pt>
                <c:pt idx="6619">
                  <c:v>122.0299713</c:v>
                </c:pt>
                <c:pt idx="6620">
                  <c:v>112.66130920000001</c:v>
                </c:pt>
                <c:pt idx="6621">
                  <c:v>108.564958</c:v>
                </c:pt>
                <c:pt idx="6622">
                  <c:v>107.67656239999999</c:v>
                </c:pt>
                <c:pt idx="6623">
                  <c:v>107.007367</c:v>
                </c:pt>
                <c:pt idx="6624">
                  <c:v>104.810294</c:v>
                </c:pt>
                <c:pt idx="6625">
                  <c:v>101.70635489999999</c:v>
                </c:pt>
                <c:pt idx="6626">
                  <c:v>98.642031090000003</c:v>
                </c:pt>
                <c:pt idx="6627">
                  <c:v>95.898066459999995</c:v>
                </c:pt>
                <c:pt idx="6628">
                  <c:v>93.196254240000002</c:v>
                </c:pt>
                <c:pt idx="6629">
                  <c:v>90.662137150000007</c:v>
                </c:pt>
                <c:pt idx="6630">
                  <c:v>88.464548859999994</c:v>
                </c:pt>
                <c:pt idx="6631">
                  <c:v>86.461331959999995</c:v>
                </c:pt>
                <c:pt idx="6632">
                  <c:v>86.730395250000001</c:v>
                </c:pt>
                <c:pt idx="6633">
                  <c:v>90.196467190000007</c:v>
                </c:pt>
                <c:pt idx="6634">
                  <c:v>93.574663950000001</c:v>
                </c:pt>
                <c:pt idx="6635">
                  <c:v>94.655424769999996</c:v>
                </c:pt>
                <c:pt idx="6636">
                  <c:v>92.821077119999998</c:v>
                </c:pt>
                <c:pt idx="6637">
                  <c:v>95.955033169999993</c:v>
                </c:pt>
                <c:pt idx="6638">
                  <c:v>93.677825470000002</c:v>
                </c:pt>
                <c:pt idx="6639">
                  <c:v>93.719078749999994</c:v>
                </c:pt>
                <c:pt idx="6640">
                  <c:v>95.716955479999996</c:v>
                </c:pt>
                <c:pt idx="6641">
                  <c:v>94.527382729999999</c:v>
                </c:pt>
                <c:pt idx="6642">
                  <c:v>88.422337589999998</c:v>
                </c:pt>
                <c:pt idx="6643">
                  <c:v>81.188131600000006</c:v>
                </c:pt>
                <c:pt idx="6644">
                  <c:v>75.75059478</c:v>
                </c:pt>
                <c:pt idx="6645">
                  <c:v>72.007842060000002</c:v>
                </c:pt>
                <c:pt idx="6646">
                  <c:v>69.846639609999997</c:v>
                </c:pt>
                <c:pt idx="6647">
                  <c:v>69.865141519999995</c:v>
                </c:pt>
                <c:pt idx="6648">
                  <c:v>72.024247059999993</c:v>
                </c:pt>
                <c:pt idx="6649">
                  <c:v>75.089238219999999</c:v>
                </c:pt>
                <c:pt idx="6650">
                  <c:v>77.477940739999994</c:v>
                </c:pt>
                <c:pt idx="6651">
                  <c:v>77.799563300000003</c:v>
                </c:pt>
                <c:pt idx="6652">
                  <c:v>74.816764250000006</c:v>
                </c:pt>
                <c:pt idx="6653">
                  <c:v>69.662897860000001</c:v>
                </c:pt>
                <c:pt idx="6654">
                  <c:v>65.827217540000007</c:v>
                </c:pt>
                <c:pt idx="6655">
                  <c:v>63.853101250000002</c:v>
                </c:pt>
                <c:pt idx="6656">
                  <c:v>62.673824889999999</c:v>
                </c:pt>
                <c:pt idx="6657">
                  <c:v>62.703635159999997</c:v>
                </c:pt>
                <c:pt idx="6658">
                  <c:v>63.831543750000002</c:v>
                </c:pt>
                <c:pt idx="6659">
                  <c:v>64.922576910000004</c:v>
                </c:pt>
                <c:pt idx="6660">
                  <c:v>65.262379210000006</c:v>
                </c:pt>
                <c:pt idx="6661">
                  <c:v>65.029785219999994</c:v>
                </c:pt>
                <c:pt idx="6662">
                  <c:v>64.178402829999996</c:v>
                </c:pt>
                <c:pt idx="6663">
                  <c:v>62.584192960000003</c:v>
                </c:pt>
                <c:pt idx="6664">
                  <c:v>61.18683429</c:v>
                </c:pt>
                <c:pt idx="6665">
                  <c:v>60.313982709999998</c:v>
                </c:pt>
                <c:pt idx="6666">
                  <c:v>59.484220469999997</c:v>
                </c:pt>
                <c:pt idx="6667">
                  <c:v>58.627092820000001</c:v>
                </c:pt>
                <c:pt idx="6668">
                  <c:v>57.960658760000001</c:v>
                </c:pt>
                <c:pt idx="6669">
                  <c:v>57.402938069999998</c:v>
                </c:pt>
                <c:pt idx="6670">
                  <c:v>56.848513820000001</c:v>
                </c:pt>
                <c:pt idx="6671">
                  <c:v>56.331032829999998</c:v>
                </c:pt>
                <c:pt idx="6672">
                  <c:v>56.064695819999997</c:v>
                </c:pt>
                <c:pt idx="6673">
                  <c:v>56.976693009999998</c:v>
                </c:pt>
                <c:pt idx="6674">
                  <c:v>77.952065189999999</c:v>
                </c:pt>
                <c:pt idx="6675">
                  <c:v>431.93253040000002</c:v>
                </c:pt>
                <c:pt idx="6676">
                  <c:v>499.13621710000001</c:v>
                </c:pt>
                <c:pt idx="6677">
                  <c:v>341.48618929999998</c:v>
                </c:pt>
                <c:pt idx="6678">
                  <c:v>199.95941970000001</c:v>
                </c:pt>
                <c:pt idx="6679">
                  <c:v>125.6039195</c:v>
                </c:pt>
                <c:pt idx="6680">
                  <c:v>91.339117920000007</c:v>
                </c:pt>
                <c:pt idx="6681">
                  <c:v>76.012203</c:v>
                </c:pt>
                <c:pt idx="6682">
                  <c:v>68.344407619999998</c:v>
                </c:pt>
                <c:pt idx="6683">
                  <c:v>64.302669559999998</c:v>
                </c:pt>
                <c:pt idx="6684">
                  <c:v>63.242907690000003</c:v>
                </c:pt>
                <c:pt idx="6685">
                  <c:v>71.571801269999995</c:v>
                </c:pt>
                <c:pt idx="6686">
                  <c:v>143.76198049999999</c:v>
                </c:pt>
                <c:pt idx="6687">
                  <c:v>292.28603340000001</c:v>
                </c:pt>
                <c:pt idx="6688">
                  <c:v>297.75550049999998</c:v>
                </c:pt>
                <c:pt idx="6689">
                  <c:v>223.9180738</c:v>
                </c:pt>
                <c:pt idx="6690">
                  <c:v>154.06005769999999</c:v>
                </c:pt>
                <c:pt idx="6691">
                  <c:v>113.29810740000001</c:v>
                </c:pt>
                <c:pt idx="6692">
                  <c:v>96.29848801</c:v>
                </c:pt>
                <c:pt idx="6693">
                  <c:v>90.116140470000005</c:v>
                </c:pt>
                <c:pt idx="6694">
                  <c:v>86.963137880000005</c:v>
                </c:pt>
                <c:pt idx="6695">
                  <c:v>84.293220379999994</c:v>
                </c:pt>
                <c:pt idx="6696">
                  <c:v>82.640807280000004</c:v>
                </c:pt>
                <c:pt idx="6697">
                  <c:v>83.395057350000002</c:v>
                </c:pt>
                <c:pt idx="6698">
                  <c:v>93.569833709999997</c:v>
                </c:pt>
                <c:pt idx="6699">
                  <c:v>132.42256939999999</c:v>
                </c:pt>
                <c:pt idx="6700">
                  <c:v>179.34353179999999</c:v>
                </c:pt>
                <c:pt idx="6701">
                  <c:v>372.30390369999998</c:v>
                </c:pt>
                <c:pt idx="6702">
                  <c:v>411.62159759999997</c:v>
                </c:pt>
                <c:pt idx="6703">
                  <c:v>318.25448390000003</c:v>
                </c:pt>
                <c:pt idx="6704">
                  <c:v>208.25355210000001</c:v>
                </c:pt>
                <c:pt idx="6705">
                  <c:v>145.5164991</c:v>
                </c:pt>
                <c:pt idx="6706">
                  <c:v>119.9647902</c:v>
                </c:pt>
                <c:pt idx="6707">
                  <c:v>110.012244</c:v>
                </c:pt>
                <c:pt idx="6708">
                  <c:v>104.6387046</c:v>
                </c:pt>
                <c:pt idx="6709">
                  <c:v>101.3308541</c:v>
                </c:pt>
                <c:pt idx="6710">
                  <c:v>102.12102659999999</c:v>
                </c:pt>
                <c:pt idx="6711">
                  <c:v>109.76969649999999</c:v>
                </c:pt>
                <c:pt idx="6712">
                  <c:v>118.5286132</c:v>
                </c:pt>
                <c:pt idx="6713">
                  <c:v>145.57507290000001</c:v>
                </c:pt>
                <c:pt idx="6714">
                  <c:v>265.955465</c:v>
                </c:pt>
                <c:pt idx="6715">
                  <c:v>392.26466149999999</c:v>
                </c:pt>
                <c:pt idx="6716">
                  <c:v>404.1968506</c:v>
                </c:pt>
                <c:pt idx="6717">
                  <c:v>325.38157810000001</c:v>
                </c:pt>
                <c:pt idx="6718">
                  <c:v>246.89538820000001</c:v>
                </c:pt>
                <c:pt idx="6719">
                  <c:v>205.13697490000001</c:v>
                </c:pt>
                <c:pt idx="6720">
                  <c:v>183.4940857</c:v>
                </c:pt>
                <c:pt idx="6721">
                  <c:v>170.0999118</c:v>
                </c:pt>
                <c:pt idx="6722">
                  <c:v>160.29427480000001</c:v>
                </c:pt>
                <c:pt idx="6723">
                  <c:v>149.76553970000001</c:v>
                </c:pt>
                <c:pt idx="6724">
                  <c:v>140.76867150000001</c:v>
                </c:pt>
                <c:pt idx="6725">
                  <c:v>133.60430400000001</c:v>
                </c:pt>
                <c:pt idx="6726">
                  <c:v>126.5287062</c:v>
                </c:pt>
                <c:pt idx="6727">
                  <c:v>121.70734040000001</c:v>
                </c:pt>
                <c:pt idx="6728">
                  <c:v>121.5225954</c:v>
                </c:pt>
                <c:pt idx="6729">
                  <c:v>126.39000900000001</c:v>
                </c:pt>
                <c:pt idx="6730">
                  <c:v>135.19112290000001</c:v>
                </c:pt>
                <c:pt idx="6731">
                  <c:v>139.13482809999999</c:v>
                </c:pt>
                <c:pt idx="6732">
                  <c:v>132.2926033</c:v>
                </c:pt>
                <c:pt idx="6733">
                  <c:v>328.73236589999999</c:v>
                </c:pt>
                <c:pt idx="6734">
                  <c:v>2467.5648420000002</c:v>
                </c:pt>
                <c:pt idx="6735">
                  <c:v>2856.541099</c:v>
                </c:pt>
                <c:pt idx="6736">
                  <c:v>1954.02314</c:v>
                </c:pt>
                <c:pt idx="6737">
                  <c:v>1268.549215</c:v>
                </c:pt>
                <c:pt idx="6738">
                  <c:v>938.01212190000001</c:v>
                </c:pt>
                <c:pt idx="6739">
                  <c:v>751.9328438</c:v>
                </c:pt>
                <c:pt idx="6740">
                  <c:v>633.16441250000003</c:v>
                </c:pt>
                <c:pt idx="6741">
                  <c:v>557.48564269999997</c:v>
                </c:pt>
                <c:pt idx="6742">
                  <c:v>504.5698812</c:v>
                </c:pt>
                <c:pt idx="6743">
                  <c:v>464.58836839999998</c:v>
                </c:pt>
                <c:pt idx="6744">
                  <c:v>431.70442409999998</c:v>
                </c:pt>
                <c:pt idx="6745">
                  <c:v>406.14822939999999</c:v>
                </c:pt>
                <c:pt idx="6746">
                  <c:v>389.44217140000001</c:v>
                </c:pt>
                <c:pt idx="6747">
                  <c:v>435.40523230000002</c:v>
                </c:pt>
                <c:pt idx="6748">
                  <c:v>1042.6695870000001</c:v>
                </c:pt>
                <c:pt idx="6749">
                  <c:v>5158.5204400000002</c:v>
                </c:pt>
                <c:pt idx="6750">
                  <c:v>14272.158869999999</c:v>
                </c:pt>
                <c:pt idx="6751">
                  <c:v>11308.26312</c:v>
                </c:pt>
                <c:pt idx="6752">
                  <c:v>6754.6404949999996</c:v>
                </c:pt>
                <c:pt idx="6753">
                  <c:v>4403.5956809999998</c:v>
                </c:pt>
                <c:pt idx="6754">
                  <c:v>3268.3261689999999</c:v>
                </c:pt>
                <c:pt idx="6755">
                  <c:v>2715.4669950000002</c:v>
                </c:pt>
                <c:pt idx="6756">
                  <c:v>2383.157494</c:v>
                </c:pt>
                <c:pt idx="6757">
                  <c:v>2150.623439</c:v>
                </c:pt>
                <c:pt idx="6758">
                  <c:v>1975.925307</c:v>
                </c:pt>
                <c:pt idx="6759">
                  <c:v>1870.928345</c:v>
                </c:pt>
                <c:pt idx="6760">
                  <c:v>1839.4570209999999</c:v>
                </c:pt>
                <c:pt idx="6761">
                  <c:v>2380.4249289999998</c:v>
                </c:pt>
                <c:pt idx="6762">
                  <c:v>4578.7855490000002</c:v>
                </c:pt>
                <c:pt idx="6763">
                  <c:v>5823.2074480000001</c:v>
                </c:pt>
                <c:pt idx="6764">
                  <c:v>5648.5442190000003</c:v>
                </c:pt>
                <c:pt idx="6765">
                  <c:v>4875.1426179999999</c:v>
                </c:pt>
                <c:pt idx="6766">
                  <c:v>4036.3711920000001</c:v>
                </c:pt>
                <c:pt idx="6767">
                  <c:v>3347.2792800000002</c:v>
                </c:pt>
                <c:pt idx="6768">
                  <c:v>2846.6800480000002</c:v>
                </c:pt>
                <c:pt idx="6769">
                  <c:v>2490.459687</c:v>
                </c:pt>
                <c:pt idx="6770">
                  <c:v>2209.850426</c:v>
                </c:pt>
                <c:pt idx="6771">
                  <c:v>2001.959527</c:v>
                </c:pt>
                <c:pt idx="6772">
                  <c:v>1855.3261950000001</c:v>
                </c:pt>
                <c:pt idx="6773">
                  <c:v>1770.1512660000001</c:v>
                </c:pt>
                <c:pt idx="6774">
                  <c:v>1747.5457180000001</c:v>
                </c:pt>
                <c:pt idx="6775">
                  <c:v>1766.152178</c:v>
                </c:pt>
                <c:pt idx="6776">
                  <c:v>2273.1306629999999</c:v>
                </c:pt>
                <c:pt idx="6777">
                  <c:v>4469.5359989999997</c:v>
                </c:pt>
                <c:pt idx="6778">
                  <c:v>6107.2423330000001</c:v>
                </c:pt>
                <c:pt idx="6779">
                  <c:v>6353.0658739999999</c:v>
                </c:pt>
                <c:pt idx="6780">
                  <c:v>5616.273921</c:v>
                </c:pt>
                <c:pt idx="6781">
                  <c:v>4865.5867070000004</c:v>
                </c:pt>
                <c:pt idx="6782">
                  <c:v>5450.5738419999998</c:v>
                </c:pt>
                <c:pt idx="6783">
                  <c:v>6924.0312199999998</c:v>
                </c:pt>
                <c:pt idx="6784">
                  <c:v>7272.266302</c:v>
                </c:pt>
                <c:pt idx="6785">
                  <c:v>6990.9522989999996</c:v>
                </c:pt>
                <c:pt idx="6786">
                  <c:v>5768.125078</c:v>
                </c:pt>
                <c:pt idx="6787">
                  <c:v>4673.7315090000002</c:v>
                </c:pt>
                <c:pt idx="6788">
                  <c:v>3915.6637919999998</c:v>
                </c:pt>
                <c:pt idx="6789">
                  <c:v>3348.2615620000001</c:v>
                </c:pt>
                <c:pt idx="6790">
                  <c:v>2974.3704980000002</c:v>
                </c:pt>
                <c:pt idx="6791">
                  <c:v>2975.791377</c:v>
                </c:pt>
                <c:pt idx="6792">
                  <c:v>3632.1990689999998</c:v>
                </c:pt>
                <c:pt idx="6793">
                  <c:v>4375.1935789999998</c:v>
                </c:pt>
                <c:pt idx="6794">
                  <c:v>8045.3430239999998</c:v>
                </c:pt>
                <c:pt idx="6795">
                  <c:v>19419.394639999999</c:v>
                </c:pt>
                <c:pt idx="6796">
                  <c:v>16273.26326</c:v>
                </c:pt>
                <c:pt idx="6797">
                  <c:v>10413.939850000001</c:v>
                </c:pt>
                <c:pt idx="6798">
                  <c:v>7390.605611</c:v>
                </c:pt>
                <c:pt idx="6799">
                  <c:v>6158.3993049999999</c:v>
                </c:pt>
                <c:pt idx="6800">
                  <c:v>6774.7505689999998</c:v>
                </c:pt>
                <c:pt idx="6801">
                  <c:v>12022.38272</c:v>
                </c:pt>
                <c:pt idx="6802">
                  <c:v>10903.46019</c:v>
                </c:pt>
                <c:pt idx="6803">
                  <c:v>9714.6561440000005</c:v>
                </c:pt>
                <c:pt idx="6804">
                  <c:v>19919.478299999999</c:v>
                </c:pt>
                <c:pt idx="6805">
                  <c:v>40607.109389999998</c:v>
                </c:pt>
                <c:pt idx="6806">
                  <c:v>40855.492709999999</c:v>
                </c:pt>
                <c:pt idx="6807">
                  <c:v>25710.736840000001</c:v>
                </c:pt>
                <c:pt idx="6808">
                  <c:v>17548.29205</c:v>
                </c:pt>
                <c:pt idx="6809">
                  <c:v>16969.92843</c:v>
                </c:pt>
                <c:pt idx="6810">
                  <c:v>14762.77526</c:v>
                </c:pt>
                <c:pt idx="6811">
                  <c:v>11980.347750000001</c:v>
                </c:pt>
                <c:pt idx="6812">
                  <c:v>9822.2383449999998</c:v>
                </c:pt>
                <c:pt idx="6813">
                  <c:v>8156.1981850000002</c:v>
                </c:pt>
                <c:pt idx="6814">
                  <c:v>6940.8121650000003</c:v>
                </c:pt>
                <c:pt idx="6815">
                  <c:v>5954.1239329999999</c:v>
                </c:pt>
                <c:pt idx="6816">
                  <c:v>5195.8174179999996</c:v>
                </c:pt>
                <c:pt idx="6817">
                  <c:v>4615.7846360000003</c:v>
                </c:pt>
                <c:pt idx="6818">
                  <c:v>4166.9251969999996</c:v>
                </c:pt>
                <c:pt idx="6819">
                  <c:v>3804.0710300000001</c:v>
                </c:pt>
                <c:pt idx="6820">
                  <c:v>3509.1271849999998</c:v>
                </c:pt>
                <c:pt idx="6821">
                  <c:v>3295.7957350000001</c:v>
                </c:pt>
                <c:pt idx="6822">
                  <c:v>3186.4800650000002</c:v>
                </c:pt>
                <c:pt idx="6823">
                  <c:v>3194.6779550000001</c:v>
                </c:pt>
                <c:pt idx="6824">
                  <c:v>3198.0792799999999</c:v>
                </c:pt>
                <c:pt idx="6825">
                  <c:v>3081.2639250000002</c:v>
                </c:pt>
                <c:pt idx="6826">
                  <c:v>2896.1710870000002</c:v>
                </c:pt>
                <c:pt idx="6827">
                  <c:v>2716.9654730000002</c:v>
                </c:pt>
                <c:pt idx="6828">
                  <c:v>2550.5450179999998</c:v>
                </c:pt>
                <c:pt idx="6829">
                  <c:v>2445.8760689999999</c:v>
                </c:pt>
                <c:pt idx="6830">
                  <c:v>2525.2748759999999</c:v>
                </c:pt>
                <c:pt idx="6831">
                  <c:v>2611.2194159999999</c:v>
                </c:pt>
                <c:pt idx="6832">
                  <c:v>2584.7352310000001</c:v>
                </c:pt>
                <c:pt idx="6833">
                  <c:v>2487.5679850000001</c:v>
                </c:pt>
                <c:pt idx="6834">
                  <c:v>2449.3749499999999</c:v>
                </c:pt>
                <c:pt idx="6835">
                  <c:v>2320.2554300000002</c:v>
                </c:pt>
                <c:pt idx="6836">
                  <c:v>2222.5410900000002</c:v>
                </c:pt>
                <c:pt idx="6837">
                  <c:v>2256.0873329999999</c:v>
                </c:pt>
                <c:pt idx="6838">
                  <c:v>2502.3883740000001</c:v>
                </c:pt>
                <c:pt idx="6839">
                  <c:v>2612.3545389999999</c:v>
                </c:pt>
                <c:pt idx="6840">
                  <c:v>2639.7384269999998</c:v>
                </c:pt>
                <c:pt idx="6841">
                  <c:v>2760.2149800000002</c:v>
                </c:pt>
                <c:pt idx="6842">
                  <c:v>3352.885307</c:v>
                </c:pt>
                <c:pt idx="6843">
                  <c:v>3823.7344579999999</c:v>
                </c:pt>
                <c:pt idx="6844">
                  <c:v>3771.80512</c:v>
                </c:pt>
                <c:pt idx="6845">
                  <c:v>3368.8208639999998</c:v>
                </c:pt>
                <c:pt idx="6846">
                  <c:v>2891.0676790000002</c:v>
                </c:pt>
                <c:pt idx="6847">
                  <c:v>2498.2832159999998</c:v>
                </c:pt>
                <c:pt idx="6848">
                  <c:v>2229.2224190000002</c:v>
                </c:pt>
                <c:pt idx="6849">
                  <c:v>2048.0399710000002</c:v>
                </c:pt>
                <c:pt idx="6850">
                  <c:v>1892.0998119999999</c:v>
                </c:pt>
                <c:pt idx="6851">
                  <c:v>1761.8324680000001</c:v>
                </c:pt>
                <c:pt idx="6852">
                  <c:v>1669.8329229999999</c:v>
                </c:pt>
                <c:pt idx="6853">
                  <c:v>1765.247834</c:v>
                </c:pt>
                <c:pt idx="6854">
                  <c:v>2540.136825</c:v>
                </c:pt>
                <c:pt idx="6855">
                  <c:v>3200.9521500000001</c:v>
                </c:pt>
                <c:pt idx="6856">
                  <c:v>3248.4988360000002</c:v>
                </c:pt>
                <c:pt idx="6857">
                  <c:v>2975.451591</c:v>
                </c:pt>
                <c:pt idx="6858">
                  <c:v>2655.2012679999998</c:v>
                </c:pt>
                <c:pt idx="6859">
                  <c:v>2405.530604</c:v>
                </c:pt>
                <c:pt idx="6860">
                  <c:v>2157.3750209999998</c:v>
                </c:pt>
                <c:pt idx="6861">
                  <c:v>2011.5563529999999</c:v>
                </c:pt>
                <c:pt idx="6862">
                  <c:v>1912.7944090000001</c:v>
                </c:pt>
                <c:pt idx="6863">
                  <c:v>1776.5221739999999</c:v>
                </c:pt>
                <c:pt idx="6864">
                  <c:v>1672.8907409999999</c:v>
                </c:pt>
                <c:pt idx="6865">
                  <c:v>1629.9140890000001</c:v>
                </c:pt>
                <c:pt idx="6866">
                  <c:v>1808.5161310000001</c:v>
                </c:pt>
                <c:pt idx="6867">
                  <c:v>2334.915747</c:v>
                </c:pt>
                <c:pt idx="6868">
                  <c:v>2721.6722049999998</c:v>
                </c:pt>
                <c:pt idx="6869">
                  <c:v>2687.8951299999999</c:v>
                </c:pt>
                <c:pt idx="6870">
                  <c:v>2415.4883589999999</c:v>
                </c:pt>
                <c:pt idx="6871">
                  <c:v>2103.751632</c:v>
                </c:pt>
                <c:pt idx="6872">
                  <c:v>1834.0065440000001</c:v>
                </c:pt>
                <c:pt idx="6873">
                  <c:v>1652.5273529999999</c:v>
                </c:pt>
                <c:pt idx="6874">
                  <c:v>1550.0622330000001</c:v>
                </c:pt>
                <c:pt idx="6875">
                  <c:v>1458.3378190000001</c:v>
                </c:pt>
                <c:pt idx="6876">
                  <c:v>1366.7644949999999</c:v>
                </c:pt>
                <c:pt idx="6877">
                  <c:v>1344.698093</c:v>
                </c:pt>
                <c:pt idx="6878">
                  <c:v>1289.3947800000001</c:v>
                </c:pt>
                <c:pt idx="6879">
                  <c:v>1209.1487460000001</c:v>
                </c:pt>
                <c:pt idx="6880">
                  <c:v>1122.437563</c:v>
                </c:pt>
                <c:pt idx="6881">
                  <c:v>1050.1048920000001</c:v>
                </c:pt>
                <c:pt idx="6882">
                  <c:v>992.26600859999996</c:v>
                </c:pt>
                <c:pt idx="6883">
                  <c:v>994.98336849999998</c:v>
                </c:pt>
                <c:pt idx="6884">
                  <c:v>1024.762397</c:v>
                </c:pt>
                <c:pt idx="6885">
                  <c:v>1002.031085</c:v>
                </c:pt>
                <c:pt idx="6886">
                  <c:v>1072.252749</c:v>
                </c:pt>
                <c:pt idx="6887">
                  <c:v>1244.4289329999999</c:v>
                </c:pt>
                <c:pt idx="6888">
                  <c:v>1217.226512</c:v>
                </c:pt>
                <c:pt idx="6889">
                  <c:v>1117.1457459999999</c:v>
                </c:pt>
                <c:pt idx="6890">
                  <c:v>1199.0841660000001</c:v>
                </c:pt>
                <c:pt idx="6891">
                  <c:v>1979.801545</c:v>
                </c:pt>
                <c:pt idx="6892">
                  <c:v>2401.6199339999998</c:v>
                </c:pt>
                <c:pt idx="6893">
                  <c:v>1993.59005</c:v>
                </c:pt>
                <c:pt idx="6894">
                  <c:v>1621.3872779999999</c:v>
                </c:pt>
                <c:pt idx="6895">
                  <c:v>1387.402165</c:v>
                </c:pt>
                <c:pt idx="6896">
                  <c:v>1278.821848</c:v>
                </c:pt>
                <c:pt idx="6897">
                  <c:v>1286.3072110000001</c:v>
                </c:pt>
                <c:pt idx="6898">
                  <c:v>1200.6797389999999</c:v>
                </c:pt>
                <c:pt idx="6899">
                  <c:v>1083.4711460000001</c:v>
                </c:pt>
                <c:pt idx="6900">
                  <c:v>962.68707010000003</c:v>
                </c:pt>
                <c:pt idx="6901">
                  <c:v>900.85428850000005</c:v>
                </c:pt>
                <c:pt idx="6902">
                  <c:v>893.41281300000003</c:v>
                </c:pt>
                <c:pt idx="6903">
                  <c:v>1050.684485</c:v>
                </c:pt>
                <c:pt idx="6904">
                  <c:v>1100.8748029999999</c:v>
                </c:pt>
                <c:pt idx="6905">
                  <c:v>980.55384660000004</c:v>
                </c:pt>
                <c:pt idx="6906">
                  <c:v>802.85444440000003</c:v>
                </c:pt>
                <c:pt idx="6907">
                  <c:v>714.0188521</c:v>
                </c:pt>
                <c:pt idx="6908">
                  <c:v>669.32818039999995</c:v>
                </c:pt>
                <c:pt idx="6909">
                  <c:v>642.79968559999998</c:v>
                </c:pt>
                <c:pt idx="6910">
                  <c:v>608.02768430000003</c:v>
                </c:pt>
                <c:pt idx="6911">
                  <c:v>588.53393270000004</c:v>
                </c:pt>
                <c:pt idx="6912">
                  <c:v>569.86884789999999</c:v>
                </c:pt>
                <c:pt idx="6913">
                  <c:v>564.78195410000001</c:v>
                </c:pt>
                <c:pt idx="6914">
                  <c:v>553.99628519999999</c:v>
                </c:pt>
                <c:pt idx="6915">
                  <c:v>541.74580490000005</c:v>
                </c:pt>
                <c:pt idx="6916">
                  <c:v>525.48443080000004</c:v>
                </c:pt>
                <c:pt idx="6917">
                  <c:v>505.99719119999997</c:v>
                </c:pt>
                <c:pt idx="6918">
                  <c:v>488.93665670000001</c:v>
                </c:pt>
                <c:pt idx="6919">
                  <c:v>466.70320029999999</c:v>
                </c:pt>
                <c:pt idx="6920">
                  <c:v>443.4569194</c:v>
                </c:pt>
                <c:pt idx="6921">
                  <c:v>430.26435529999998</c:v>
                </c:pt>
                <c:pt idx="6922">
                  <c:v>587.01958660000003</c:v>
                </c:pt>
                <c:pt idx="6923">
                  <c:v>1775.102286</c:v>
                </c:pt>
                <c:pt idx="6924">
                  <c:v>2352.8741110000001</c:v>
                </c:pt>
                <c:pt idx="6925">
                  <c:v>1851.9114910000001</c:v>
                </c:pt>
                <c:pt idx="6926">
                  <c:v>1272.227954</c:v>
                </c:pt>
                <c:pt idx="6927">
                  <c:v>952.2931122</c:v>
                </c:pt>
                <c:pt idx="6928">
                  <c:v>803.07243849999998</c:v>
                </c:pt>
                <c:pt idx="6929">
                  <c:v>705.23531809999997</c:v>
                </c:pt>
                <c:pt idx="6930">
                  <c:v>640.95273350000002</c:v>
                </c:pt>
                <c:pt idx="6931">
                  <c:v>596.95233259999998</c:v>
                </c:pt>
                <c:pt idx="6932">
                  <c:v>568.40015200000005</c:v>
                </c:pt>
                <c:pt idx="6933">
                  <c:v>549.01033729999995</c:v>
                </c:pt>
                <c:pt idx="6934">
                  <c:v>548.80766749999998</c:v>
                </c:pt>
                <c:pt idx="6935">
                  <c:v>554.59994089999998</c:v>
                </c:pt>
                <c:pt idx="6936">
                  <c:v>585.26087110000003</c:v>
                </c:pt>
                <c:pt idx="6937">
                  <c:v>582.46817669999996</c:v>
                </c:pt>
                <c:pt idx="6938">
                  <c:v>545.64930279999999</c:v>
                </c:pt>
                <c:pt idx="6939">
                  <c:v>502.69184990000002</c:v>
                </c:pt>
                <c:pt idx="6940">
                  <c:v>474.1942742</c:v>
                </c:pt>
                <c:pt idx="6941">
                  <c:v>456.760085</c:v>
                </c:pt>
                <c:pt idx="6942">
                  <c:v>443.8437677</c:v>
                </c:pt>
                <c:pt idx="6943">
                  <c:v>432.31312559999998</c:v>
                </c:pt>
                <c:pt idx="6944">
                  <c:v>417.78978960000001</c:v>
                </c:pt>
                <c:pt idx="6945">
                  <c:v>401.61459450000001</c:v>
                </c:pt>
                <c:pt idx="6946">
                  <c:v>391.03485860000001</c:v>
                </c:pt>
                <c:pt idx="6947">
                  <c:v>444.39242949999999</c:v>
                </c:pt>
                <c:pt idx="6948">
                  <c:v>505.43506480000002</c:v>
                </c:pt>
                <c:pt idx="6949">
                  <c:v>1025.6234260000001</c:v>
                </c:pt>
                <c:pt idx="6950">
                  <c:v>1070.3184699999999</c:v>
                </c:pt>
                <c:pt idx="6951">
                  <c:v>838.60430220000001</c:v>
                </c:pt>
                <c:pt idx="6952">
                  <c:v>645.66084430000001</c:v>
                </c:pt>
                <c:pt idx="6953">
                  <c:v>545.71607879999999</c:v>
                </c:pt>
                <c:pt idx="6954">
                  <c:v>486.3443868</c:v>
                </c:pt>
                <c:pt idx="6955">
                  <c:v>445.07067030000002</c:v>
                </c:pt>
                <c:pt idx="6956">
                  <c:v>423.7066653</c:v>
                </c:pt>
                <c:pt idx="6957">
                  <c:v>561.54531180000004</c:v>
                </c:pt>
                <c:pt idx="6958">
                  <c:v>561.18627470000001</c:v>
                </c:pt>
                <c:pt idx="6959">
                  <c:v>545.29886569999996</c:v>
                </c:pt>
                <c:pt idx="6960">
                  <c:v>660.46463989999995</c:v>
                </c:pt>
                <c:pt idx="6961">
                  <c:v>666.79439390000005</c:v>
                </c:pt>
                <c:pt idx="6962">
                  <c:v>652.71436249999999</c:v>
                </c:pt>
                <c:pt idx="6963">
                  <c:v>967.78540620000001</c:v>
                </c:pt>
                <c:pt idx="6964">
                  <c:v>1045.8623150000001</c:v>
                </c:pt>
                <c:pt idx="6965">
                  <c:v>906.42754679999996</c:v>
                </c:pt>
                <c:pt idx="6966">
                  <c:v>759.52854249999996</c:v>
                </c:pt>
                <c:pt idx="6967">
                  <c:v>680.57453169999997</c:v>
                </c:pt>
                <c:pt idx="6968">
                  <c:v>644.13909039999999</c:v>
                </c:pt>
                <c:pt idx="6969">
                  <c:v>849.80416820000005</c:v>
                </c:pt>
                <c:pt idx="6970">
                  <c:v>909.39110459999995</c:v>
                </c:pt>
                <c:pt idx="6971">
                  <c:v>797.39782690000004</c:v>
                </c:pt>
                <c:pt idx="6972">
                  <c:v>667.30790300000001</c:v>
                </c:pt>
                <c:pt idx="6973">
                  <c:v>578.74191350000001</c:v>
                </c:pt>
                <c:pt idx="6974">
                  <c:v>522.75712550000003</c:v>
                </c:pt>
                <c:pt idx="6975">
                  <c:v>483.72181819999997</c:v>
                </c:pt>
                <c:pt idx="6976">
                  <c:v>456.96009600000002</c:v>
                </c:pt>
                <c:pt idx="6977">
                  <c:v>438.48676799999998</c:v>
                </c:pt>
                <c:pt idx="6978">
                  <c:v>437.11981450000002</c:v>
                </c:pt>
                <c:pt idx="6979">
                  <c:v>445.75373999999999</c:v>
                </c:pt>
                <c:pt idx="6980">
                  <c:v>459.52502149999998</c:v>
                </c:pt>
                <c:pt idx="6981">
                  <c:v>467.83510799999999</c:v>
                </c:pt>
                <c:pt idx="6982">
                  <c:v>469.51263340000003</c:v>
                </c:pt>
                <c:pt idx="6983">
                  <c:v>444.1230319</c:v>
                </c:pt>
                <c:pt idx="6984">
                  <c:v>404.46485280000002</c:v>
                </c:pt>
                <c:pt idx="6985">
                  <c:v>372.25407419999999</c:v>
                </c:pt>
                <c:pt idx="6986">
                  <c:v>356.44344380000001</c:v>
                </c:pt>
                <c:pt idx="6987">
                  <c:v>379.43043119999999</c:v>
                </c:pt>
                <c:pt idx="6988">
                  <c:v>385.01767769999998</c:v>
                </c:pt>
                <c:pt idx="6989">
                  <c:v>378.34564879999999</c:v>
                </c:pt>
                <c:pt idx="6990">
                  <c:v>359.19392729999998</c:v>
                </c:pt>
                <c:pt idx="6991">
                  <c:v>340.13144929999999</c:v>
                </c:pt>
                <c:pt idx="6992">
                  <c:v>325.98227480000003</c:v>
                </c:pt>
                <c:pt idx="6993">
                  <c:v>315.50534290000002</c:v>
                </c:pt>
                <c:pt idx="6994">
                  <c:v>326.41245730000003</c:v>
                </c:pt>
                <c:pt idx="6995">
                  <c:v>375.13031549999999</c:v>
                </c:pt>
                <c:pt idx="6996">
                  <c:v>405.94166059999998</c:v>
                </c:pt>
                <c:pt idx="6997">
                  <c:v>404.1991342</c:v>
                </c:pt>
                <c:pt idx="6998">
                  <c:v>377.35085270000002</c:v>
                </c:pt>
                <c:pt idx="6999">
                  <c:v>347.1740489</c:v>
                </c:pt>
                <c:pt idx="7000">
                  <c:v>319.62284829999999</c:v>
                </c:pt>
                <c:pt idx="7001">
                  <c:v>330.99838060000002</c:v>
                </c:pt>
                <c:pt idx="7002">
                  <c:v>361.67488170000001</c:v>
                </c:pt>
                <c:pt idx="7003">
                  <c:v>359.16873029999999</c:v>
                </c:pt>
                <c:pt idx="7004">
                  <c:v>311.51119679999999</c:v>
                </c:pt>
                <c:pt idx="7005">
                  <c:v>271.57292849999999</c:v>
                </c:pt>
                <c:pt idx="7006">
                  <c:v>298.80006709999998</c:v>
                </c:pt>
                <c:pt idx="7007">
                  <c:v>291.71861050000001</c:v>
                </c:pt>
                <c:pt idx="7008">
                  <c:v>270.03069190000002</c:v>
                </c:pt>
                <c:pt idx="7009">
                  <c:v>247.5845693</c:v>
                </c:pt>
                <c:pt idx="7010">
                  <c:v>233.91447650000001</c:v>
                </c:pt>
                <c:pt idx="7011">
                  <c:v>232.199195</c:v>
                </c:pt>
                <c:pt idx="7012">
                  <c:v>229.9516084</c:v>
                </c:pt>
                <c:pt idx="7013">
                  <c:v>227.068331</c:v>
                </c:pt>
                <c:pt idx="7014">
                  <c:v>223.03982300000001</c:v>
                </c:pt>
                <c:pt idx="7015">
                  <c:v>217.73585460000001</c:v>
                </c:pt>
                <c:pt idx="7016">
                  <c:v>211.68259879999999</c:v>
                </c:pt>
                <c:pt idx="7017">
                  <c:v>223.72311980000001</c:v>
                </c:pt>
                <c:pt idx="7018">
                  <c:v>229.0225533</c:v>
                </c:pt>
                <c:pt idx="7019">
                  <c:v>325.47766480000001</c:v>
                </c:pt>
                <c:pt idx="7020">
                  <c:v>403.66943939999999</c:v>
                </c:pt>
                <c:pt idx="7021">
                  <c:v>401.19986849999998</c:v>
                </c:pt>
                <c:pt idx="7022">
                  <c:v>367.87733509999998</c:v>
                </c:pt>
                <c:pt idx="7023">
                  <c:v>337.79430120000001</c:v>
                </c:pt>
                <c:pt idx="7024">
                  <c:v>296.65323790000002</c:v>
                </c:pt>
                <c:pt idx="7025">
                  <c:v>278.91731979999997</c:v>
                </c:pt>
                <c:pt idx="7026">
                  <c:v>295.83075719999999</c:v>
                </c:pt>
                <c:pt idx="7027">
                  <c:v>522.18996389999995</c:v>
                </c:pt>
                <c:pt idx="7028">
                  <c:v>615.2916669</c:v>
                </c:pt>
                <c:pt idx="7029">
                  <c:v>595.22028179999995</c:v>
                </c:pt>
                <c:pt idx="7030">
                  <c:v>550.46031559999994</c:v>
                </c:pt>
                <c:pt idx="7031">
                  <c:v>492.68619860000001</c:v>
                </c:pt>
                <c:pt idx="7032">
                  <c:v>443.119146</c:v>
                </c:pt>
                <c:pt idx="7033">
                  <c:v>416.60166729999997</c:v>
                </c:pt>
                <c:pt idx="7034">
                  <c:v>416.50118279999998</c:v>
                </c:pt>
                <c:pt idx="7035">
                  <c:v>732.81565980000005</c:v>
                </c:pt>
                <c:pt idx="7036">
                  <c:v>714.15932039999996</c:v>
                </c:pt>
                <c:pt idx="7037">
                  <c:v>609.12866229999997</c:v>
                </c:pt>
                <c:pt idx="7038">
                  <c:v>548.28012720000004</c:v>
                </c:pt>
                <c:pt idx="7039">
                  <c:v>506.6595145</c:v>
                </c:pt>
                <c:pt idx="7040">
                  <c:v>473.07483139999999</c:v>
                </c:pt>
                <c:pt idx="7041">
                  <c:v>445.89457779999998</c:v>
                </c:pt>
                <c:pt idx="7042">
                  <c:v>422.89915719999999</c:v>
                </c:pt>
                <c:pt idx="7043">
                  <c:v>406.66516630000001</c:v>
                </c:pt>
                <c:pt idx="7044">
                  <c:v>390.51645350000001</c:v>
                </c:pt>
                <c:pt idx="7045">
                  <c:v>375.83200640000001</c:v>
                </c:pt>
                <c:pt idx="7046">
                  <c:v>363.18151990000001</c:v>
                </c:pt>
                <c:pt idx="7047">
                  <c:v>353.01326870000003</c:v>
                </c:pt>
                <c:pt idx="7048">
                  <c:v>344.45321510000002</c:v>
                </c:pt>
                <c:pt idx="7049">
                  <c:v>336.53140689999998</c:v>
                </c:pt>
                <c:pt idx="7050">
                  <c:v>335.2489554</c:v>
                </c:pt>
                <c:pt idx="7051">
                  <c:v>357.73085570000001</c:v>
                </c:pt>
                <c:pt idx="7052">
                  <c:v>358.26772219999998</c:v>
                </c:pt>
                <c:pt idx="7053">
                  <c:v>348.93214310000002</c:v>
                </c:pt>
                <c:pt idx="7054">
                  <c:v>338.64110549999998</c:v>
                </c:pt>
                <c:pt idx="7055">
                  <c:v>324.32253329999998</c:v>
                </c:pt>
                <c:pt idx="7056">
                  <c:v>328.04388519999998</c:v>
                </c:pt>
                <c:pt idx="7057">
                  <c:v>378.65329120000001</c:v>
                </c:pt>
                <c:pt idx="7058">
                  <c:v>409.01139110000003</c:v>
                </c:pt>
                <c:pt idx="7059">
                  <c:v>430.28753449999999</c:v>
                </c:pt>
                <c:pt idx="7060">
                  <c:v>434.34984780000002</c:v>
                </c:pt>
                <c:pt idx="7061">
                  <c:v>412.54166579999998</c:v>
                </c:pt>
                <c:pt idx="7062">
                  <c:v>369.10564699999998</c:v>
                </c:pt>
                <c:pt idx="7063">
                  <c:v>316.46935339999999</c:v>
                </c:pt>
                <c:pt idx="7064">
                  <c:v>274.25280989999999</c:v>
                </c:pt>
                <c:pt idx="7065">
                  <c:v>248.95647930000001</c:v>
                </c:pt>
                <c:pt idx="7066">
                  <c:v>237.04169150000001</c:v>
                </c:pt>
                <c:pt idx="7067">
                  <c:v>235.32910459999999</c:v>
                </c:pt>
                <c:pt idx="7068">
                  <c:v>235.5076665</c:v>
                </c:pt>
                <c:pt idx="7069">
                  <c:v>228.8966763</c:v>
                </c:pt>
                <c:pt idx="7070">
                  <c:v>223.09296190000001</c:v>
                </c:pt>
                <c:pt idx="7071">
                  <c:v>218.59989719999999</c:v>
                </c:pt>
                <c:pt idx="7072">
                  <c:v>221.51073310000001</c:v>
                </c:pt>
                <c:pt idx="7073">
                  <c:v>227.1865822</c:v>
                </c:pt>
                <c:pt idx="7074">
                  <c:v>232.99725530000001</c:v>
                </c:pt>
                <c:pt idx="7075">
                  <c:v>233.91707740000001</c:v>
                </c:pt>
                <c:pt idx="7076">
                  <c:v>296.86795059999997</c:v>
                </c:pt>
                <c:pt idx="7077">
                  <c:v>305.6736684</c:v>
                </c:pt>
                <c:pt idx="7078">
                  <c:v>279.14695169999999</c:v>
                </c:pt>
                <c:pt idx="7079">
                  <c:v>259.88283769999998</c:v>
                </c:pt>
                <c:pt idx="7080">
                  <c:v>263.73949060000001</c:v>
                </c:pt>
                <c:pt idx="7081">
                  <c:v>266.87009110000002</c:v>
                </c:pt>
                <c:pt idx="7082">
                  <c:v>257.56542289999999</c:v>
                </c:pt>
                <c:pt idx="7083">
                  <c:v>243.71790780000001</c:v>
                </c:pt>
                <c:pt idx="7084">
                  <c:v>238.52121729999999</c:v>
                </c:pt>
                <c:pt idx="7085">
                  <c:v>311.38359739999999</c:v>
                </c:pt>
                <c:pt idx="7086">
                  <c:v>339.59450720000001</c:v>
                </c:pt>
                <c:pt idx="7087">
                  <c:v>319.00295210000002</c:v>
                </c:pt>
                <c:pt idx="7088">
                  <c:v>290.47576049999998</c:v>
                </c:pt>
                <c:pt idx="7089">
                  <c:v>270.4635275</c:v>
                </c:pt>
                <c:pt idx="7090">
                  <c:v>290.04398309999999</c:v>
                </c:pt>
                <c:pt idx="7091">
                  <c:v>479.13396010000002</c:v>
                </c:pt>
                <c:pt idx="7092">
                  <c:v>648.92233009999995</c:v>
                </c:pt>
                <c:pt idx="7093">
                  <c:v>704.5731601</c:v>
                </c:pt>
                <c:pt idx="7094">
                  <c:v>663.40007060000005</c:v>
                </c:pt>
                <c:pt idx="7095">
                  <c:v>595.717128</c:v>
                </c:pt>
                <c:pt idx="7096">
                  <c:v>550.00542459999997</c:v>
                </c:pt>
                <c:pt idx="7097">
                  <c:v>517.135761</c:v>
                </c:pt>
                <c:pt idx="7098">
                  <c:v>528.82390750000002</c:v>
                </c:pt>
                <c:pt idx="7099">
                  <c:v>547.36287770000001</c:v>
                </c:pt>
                <c:pt idx="7100">
                  <c:v>568.57949599999995</c:v>
                </c:pt>
                <c:pt idx="7101">
                  <c:v>727.46345470000006</c:v>
                </c:pt>
                <c:pt idx="7102">
                  <c:v>909.84981909999999</c:v>
                </c:pt>
                <c:pt idx="7103">
                  <c:v>885.3965584</c:v>
                </c:pt>
                <c:pt idx="7104">
                  <c:v>752.93072159999997</c:v>
                </c:pt>
                <c:pt idx="7105">
                  <c:v>664.97921780000001</c:v>
                </c:pt>
                <c:pt idx="7106">
                  <c:v>601.2868095</c:v>
                </c:pt>
                <c:pt idx="7107">
                  <c:v>563.32686279999996</c:v>
                </c:pt>
                <c:pt idx="7108">
                  <c:v>542.93885720000003</c:v>
                </c:pt>
                <c:pt idx="7109">
                  <c:v>563.56635080000001</c:v>
                </c:pt>
                <c:pt idx="7110">
                  <c:v>712.48941920000004</c:v>
                </c:pt>
                <c:pt idx="7111">
                  <c:v>894.44987170000002</c:v>
                </c:pt>
                <c:pt idx="7112">
                  <c:v>987.99092140000005</c:v>
                </c:pt>
                <c:pt idx="7113">
                  <c:v>1007.256295</c:v>
                </c:pt>
                <c:pt idx="7114">
                  <c:v>1018.093649</c:v>
                </c:pt>
                <c:pt idx="7115">
                  <c:v>1034.998523</c:v>
                </c:pt>
                <c:pt idx="7116">
                  <c:v>1052.340371</c:v>
                </c:pt>
                <c:pt idx="7117">
                  <c:v>1067.8705219999999</c:v>
                </c:pt>
                <c:pt idx="7118">
                  <c:v>1065.738875</c:v>
                </c:pt>
                <c:pt idx="7119">
                  <c:v>1014.033426</c:v>
                </c:pt>
                <c:pt idx="7120">
                  <c:v>943.75855390000004</c:v>
                </c:pt>
                <c:pt idx="7121">
                  <c:v>923.61247839999999</c:v>
                </c:pt>
                <c:pt idx="7122">
                  <c:v>1066.438537</c:v>
                </c:pt>
                <c:pt idx="7123">
                  <c:v>1215.5645930000001</c:v>
                </c:pt>
                <c:pt idx="7124">
                  <c:v>1250.694027</c:v>
                </c:pt>
                <c:pt idx="7125">
                  <c:v>1183.470284</c:v>
                </c:pt>
                <c:pt idx="7126">
                  <c:v>1080.7436230000001</c:v>
                </c:pt>
                <c:pt idx="7127">
                  <c:v>983.58227299999999</c:v>
                </c:pt>
                <c:pt idx="7128">
                  <c:v>900.10456639999995</c:v>
                </c:pt>
                <c:pt idx="7129">
                  <c:v>832.52287360000003</c:v>
                </c:pt>
                <c:pt idx="7130">
                  <c:v>778.18351250000001</c:v>
                </c:pt>
                <c:pt idx="7131">
                  <c:v>725.00434299999995</c:v>
                </c:pt>
                <c:pt idx="7132">
                  <c:v>683.64045390000001</c:v>
                </c:pt>
                <c:pt idx="7133">
                  <c:v>719.01913490000004</c:v>
                </c:pt>
                <c:pt idx="7134">
                  <c:v>1339.145342</c:v>
                </c:pt>
                <c:pt idx="7135">
                  <c:v>2428.619189</c:v>
                </c:pt>
                <c:pt idx="7136">
                  <c:v>2848.063717</c:v>
                </c:pt>
                <c:pt idx="7137">
                  <c:v>2482.0550950000002</c:v>
                </c:pt>
                <c:pt idx="7138">
                  <c:v>1882.971245</c:v>
                </c:pt>
                <c:pt idx="7139">
                  <c:v>1471.2305269999999</c:v>
                </c:pt>
                <c:pt idx="7140">
                  <c:v>1519.0028669999999</c:v>
                </c:pt>
                <c:pt idx="7141">
                  <c:v>1824.8519590000001</c:v>
                </c:pt>
                <c:pt idx="7142">
                  <c:v>2167.7936770000001</c:v>
                </c:pt>
                <c:pt idx="7143">
                  <c:v>2421.7819869999998</c:v>
                </c:pt>
                <c:pt idx="7144">
                  <c:v>2510.4062530000001</c:v>
                </c:pt>
                <c:pt idx="7145">
                  <c:v>2409.3719409999999</c:v>
                </c:pt>
                <c:pt idx="7146">
                  <c:v>2178.6366159999998</c:v>
                </c:pt>
                <c:pt idx="7147">
                  <c:v>1917.583204</c:v>
                </c:pt>
                <c:pt idx="7148">
                  <c:v>1689.760751</c:v>
                </c:pt>
                <c:pt idx="7149">
                  <c:v>1512.2235860000001</c:v>
                </c:pt>
                <c:pt idx="7150">
                  <c:v>1379.1334039999999</c:v>
                </c:pt>
                <c:pt idx="7151">
                  <c:v>1294.168674</c:v>
                </c:pt>
                <c:pt idx="7152">
                  <c:v>1291.3437510000001</c:v>
                </c:pt>
                <c:pt idx="7153">
                  <c:v>1289.0320859999999</c:v>
                </c:pt>
                <c:pt idx="7154">
                  <c:v>1250.3128409999999</c:v>
                </c:pt>
                <c:pt idx="7155">
                  <c:v>1182.577579</c:v>
                </c:pt>
                <c:pt idx="7156">
                  <c:v>1103.073948</c:v>
                </c:pt>
                <c:pt idx="7157">
                  <c:v>1026.2285039999999</c:v>
                </c:pt>
                <c:pt idx="7158">
                  <c:v>959.41182360000005</c:v>
                </c:pt>
                <c:pt idx="7159">
                  <c:v>914.17881490000002</c:v>
                </c:pt>
                <c:pt idx="7160">
                  <c:v>992.10984029999997</c:v>
                </c:pt>
                <c:pt idx="7161">
                  <c:v>1616.689333</c:v>
                </c:pt>
                <c:pt idx="7162">
                  <c:v>2115.3461430000002</c:v>
                </c:pt>
                <c:pt idx="7163">
                  <c:v>2248.8297950000001</c:v>
                </c:pt>
                <c:pt idx="7164">
                  <c:v>2135.1354179999998</c:v>
                </c:pt>
                <c:pt idx="7165">
                  <c:v>2042.976928</c:v>
                </c:pt>
                <c:pt idx="7166">
                  <c:v>2004.16336</c:v>
                </c:pt>
                <c:pt idx="7167">
                  <c:v>1929.575509</c:v>
                </c:pt>
                <c:pt idx="7168">
                  <c:v>1787.9474809999999</c:v>
                </c:pt>
                <c:pt idx="7169">
                  <c:v>1632.8729499999999</c:v>
                </c:pt>
                <c:pt idx="7170">
                  <c:v>1503.98278</c:v>
                </c:pt>
                <c:pt idx="7171">
                  <c:v>1395.022189</c:v>
                </c:pt>
                <c:pt idx="7172">
                  <c:v>1295.7418849999999</c:v>
                </c:pt>
                <c:pt idx="7173">
                  <c:v>1208.297685</c:v>
                </c:pt>
                <c:pt idx="7174">
                  <c:v>1130.203904</c:v>
                </c:pt>
                <c:pt idx="7175">
                  <c:v>1059.8984089999999</c:v>
                </c:pt>
                <c:pt idx="7176">
                  <c:v>996.05234800000005</c:v>
                </c:pt>
                <c:pt idx="7177">
                  <c:v>942.36701979999998</c:v>
                </c:pt>
                <c:pt idx="7178">
                  <c:v>925.97220649999997</c:v>
                </c:pt>
                <c:pt idx="7179">
                  <c:v>1140.3382859999999</c:v>
                </c:pt>
                <c:pt idx="7180">
                  <c:v>1417.0212690000001</c:v>
                </c:pt>
                <c:pt idx="7181">
                  <c:v>1762.4691170000001</c:v>
                </c:pt>
                <c:pt idx="7182">
                  <c:v>1787.289266</c:v>
                </c:pt>
                <c:pt idx="7183">
                  <c:v>1498.621018</c:v>
                </c:pt>
                <c:pt idx="7184">
                  <c:v>1235.617448</c:v>
                </c:pt>
                <c:pt idx="7185">
                  <c:v>1083.244443</c:v>
                </c:pt>
                <c:pt idx="7186">
                  <c:v>989.84141250000005</c:v>
                </c:pt>
                <c:pt idx="7187">
                  <c:v>1092.9696690000001</c:v>
                </c:pt>
                <c:pt idx="7188">
                  <c:v>2035.611261</c:v>
                </c:pt>
                <c:pt idx="7189">
                  <c:v>2574.3007360000001</c:v>
                </c:pt>
                <c:pt idx="7190">
                  <c:v>2547.8471439999998</c:v>
                </c:pt>
                <c:pt idx="7191">
                  <c:v>2291.2647969999998</c:v>
                </c:pt>
                <c:pt idx="7192">
                  <c:v>1991.286159</c:v>
                </c:pt>
                <c:pt idx="7193">
                  <c:v>1722.318499</c:v>
                </c:pt>
                <c:pt idx="7194">
                  <c:v>1511.934919</c:v>
                </c:pt>
                <c:pt idx="7195">
                  <c:v>1357.697281</c:v>
                </c:pt>
                <c:pt idx="7196">
                  <c:v>1245.614922</c:v>
                </c:pt>
                <c:pt idx="7197">
                  <c:v>1158.6926100000001</c:v>
                </c:pt>
                <c:pt idx="7198">
                  <c:v>1087.913078</c:v>
                </c:pt>
                <c:pt idx="7199">
                  <c:v>1220.9054880000001</c:v>
                </c:pt>
                <c:pt idx="7200">
                  <c:v>2211.3056350000002</c:v>
                </c:pt>
                <c:pt idx="7201">
                  <c:v>2499.9000639999999</c:v>
                </c:pt>
                <c:pt idx="7202">
                  <c:v>2346.6223949999999</c:v>
                </c:pt>
                <c:pt idx="7203">
                  <c:v>2090.221192</c:v>
                </c:pt>
                <c:pt idx="7204">
                  <c:v>1829.74461</c:v>
                </c:pt>
                <c:pt idx="7205">
                  <c:v>1600.748288</c:v>
                </c:pt>
                <c:pt idx="7206">
                  <c:v>1421.2818569999999</c:v>
                </c:pt>
                <c:pt idx="7207">
                  <c:v>1296.2349389999999</c:v>
                </c:pt>
                <c:pt idx="7208">
                  <c:v>1257.868091</c:v>
                </c:pt>
                <c:pt idx="7209">
                  <c:v>1333.546081</c:v>
                </c:pt>
                <c:pt idx="7210">
                  <c:v>1264.294627</c:v>
                </c:pt>
                <c:pt idx="7211">
                  <c:v>1160.9430239999999</c:v>
                </c:pt>
                <c:pt idx="7212">
                  <c:v>1068.715633</c:v>
                </c:pt>
                <c:pt idx="7213">
                  <c:v>1027.8032490000001</c:v>
                </c:pt>
                <c:pt idx="7214">
                  <c:v>1156.9657930000001</c:v>
                </c:pt>
                <c:pt idx="7215">
                  <c:v>1532.182004</c:v>
                </c:pt>
                <c:pt idx="7216">
                  <c:v>1977.2789909999999</c:v>
                </c:pt>
                <c:pt idx="7217">
                  <c:v>2837.9217050000002</c:v>
                </c:pt>
                <c:pt idx="7218">
                  <c:v>2646.9305450000002</c:v>
                </c:pt>
                <c:pt idx="7219">
                  <c:v>2172.8802569999998</c:v>
                </c:pt>
                <c:pt idx="7220">
                  <c:v>1776.4714269999999</c:v>
                </c:pt>
                <c:pt idx="7221">
                  <c:v>1507.787157</c:v>
                </c:pt>
                <c:pt idx="7222">
                  <c:v>1332.5898299999999</c:v>
                </c:pt>
                <c:pt idx="7223">
                  <c:v>1245.598931</c:v>
                </c:pt>
                <c:pt idx="7224">
                  <c:v>1289.747468</c:v>
                </c:pt>
                <c:pt idx="7225">
                  <c:v>1379.4824659999999</c:v>
                </c:pt>
                <c:pt idx="7226">
                  <c:v>1395.022792</c:v>
                </c:pt>
                <c:pt idx="7227">
                  <c:v>1327.0690090000001</c:v>
                </c:pt>
                <c:pt idx="7228">
                  <c:v>1228.5403140000001</c:v>
                </c:pt>
                <c:pt idx="7229">
                  <c:v>1125.1036099999999</c:v>
                </c:pt>
                <c:pt idx="7230">
                  <c:v>1037.918987</c:v>
                </c:pt>
                <c:pt idx="7231">
                  <c:v>1027.8833520000001</c:v>
                </c:pt>
                <c:pt idx="7232">
                  <c:v>1356.871999</c:v>
                </c:pt>
                <c:pt idx="7233">
                  <c:v>1433.0814290000001</c:v>
                </c:pt>
                <c:pt idx="7234">
                  <c:v>1279.4444530000001</c:v>
                </c:pt>
                <c:pt idx="7235">
                  <c:v>1141.635583</c:v>
                </c:pt>
                <c:pt idx="7236">
                  <c:v>1190.0753460000001</c:v>
                </c:pt>
                <c:pt idx="7237">
                  <c:v>1741.2558309999999</c:v>
                </c:pt>
                <c:pt idx="7238">
                  <c:v>3197.7779989999999</c:v>
                </c:pt>
                <c:pt idx="7239">
                  <c:v>3695.7260510000001</c:v>
                </c:pt>
                <c:pt idx="7240">
                  <c:v>2920.5616249999998</c:v>
                </c:pt>
                <c:pt idx="7241">
                  <c:v>2007.0192199999999</c:v>
                </c:pt>
                <c:pt idx="7242">
                  <c:v>1502.108291</c:v>
                </c:pt>
                <c:pt idx="7243">
                  <c:v>1273.0870769999999</c:v>
                </c:pt>
                <c:pt idx="7244">
                  <c:v>1155.760925</c:v>
                </c:pt>
                <c:pt idx="7245">
                  <c:v>1094.4580510000001</c:v>
                </c:pt>
                <c:pt idx="7246">
                  <c:v>1033.8420759999999</c:v>
                </c:pt>
                <c:pt idx="7247">
                  <c:v>956.79452560000004</c:v>
                </c:pt>
                <c:pt idx="7248">
                  <c:v>882.29082119999998</c:v>
                </c:pt>
                <c:pt idx="7249">
                  <c:v>835.55318399999999</c:v>
                </c:pt>
                <c:pt idx="7250">
                  <c:v>844.89115560000005</c:v>
                </c:pt>
                <c:pt idx="7251">
                  <c:v>816.94817890000002</c:v>
                </c:pt>
                <c:pt idx="7252">
                  <c:v>788.74581209999997</c:v>
                </c:pt>
                <c:pt idx="7253">
                  <c:v>904.51805049999996</c:v>
                </c:pt>
                <c:pt idx="7254">
                  <c:v>823.93902930000002</c:v>
                </c:pt>
                <c:pt idx="7255">
                  <c:v>708.9257685</c:v>
                </c:pt>
                <c:pt idx="7256">
                  <c:v>628.13380570000004</c:v>
                </c:pt>
                <c:pt idx="7257">
                  <c:v>580.04061369999999</c:v>
                </c:pt>
                <c:pt idx="7258">
                  <c:v>556.59671249999997</c:v>
                </c:pt>
                <c:pt idx="7259">
                  <c:v>572.75733390000005</c:v>
                </c:pt>
                <c:pt idx="7260">
                  <c:v>586.07626230000005</c:v>
                </c:pt>
                <c:pt idx="7261">
                  <c:v>590.13274509999997</c:v>
                </c:pt>
                <c:pt idx="7262">
                  <c:v>569.78331179999998</c:v>
                </c:pt>
                <c:pt idx="7263">
                  <c:v>537.78083830000003</c:v>
                </c:pt>
                <c:pt idx="7264">
                  <c:v>512.07466490000002</c:v>
                </c:pt>
                <c:pt idx="7265">
                  <c:v>512.58550860000003</c:v>
                </c:pt>
                <c:pt idx="7266">
                  <c:v>740.16551130000005</c:v>
                </c:pt>
                <c:pt idx="7267">
                  <c:v>757.34984459999998</c:v>
                </c:pt>
                <c:pt idx="7268">
                  <c:v>729.99160449999999</c:v>
                </c:pt>
                <c:pt idx="7269">
                  <c:v>671.69644059999996</c:v>
                </c:pt>
                <c:pt idx="7270">
                  <c:v>614.45032709999998</c:v>
                </c:pt>
                <c:pt idx="7271">
                  <c:v>571.29864150000003</c:v>
                </c:pt>
                <c:pt idx="7272">
                  <c:v>535.04819410000005</c:v>
                </c:pt>
                <c:pt idx="7273">
                  <c:v>504.03359799999998</c:v>
                </c:pt>
                <c:pt idx="7274">
                  <c:v>477.73943179999998</c:v>
                </c:pt>
                <c:pt idx="7275">
                  <c:v>456.78407190000001</c:v>
                </c:pt>
                <c:pt idx="7276">
                  <c:v>438.69239859999999</c:v>
                </c:pt>
                <c:pt idx="7277">
                  <c:v>420.97272040000001</c:v>
                </c:pt>
                <c:pt idx="7278">
                  <c:v>404.66792120000002</c:v>
                </c:pt>
                <c:pt idx="7279">
                  <c:v>391.18306860000001</c:v>
                </c:pt>
                <c:pt idx="7280">
                  <c:v>379.9943639</c:v>
                </c:pt>
                <c:pt idx="7281">
                  <c:v>372.85090989999998</c:v>
                </c:pt>
                <c:pt idx="7282">
                  <c:v>380.1560624</c:v>
                </c:pt>
                <c:pt idx="7283">
                  <c:v>516.85327570000004</c:v>
                </c:pt>
                <c:pt idx="7284">
                  <c:v>585.22424679999995</c:v>
                </c:pt>
                <c:pt idx="7285">
                  <c:v>558.3042398</c:v>
                </c:pt>
                <c:pt idx="7286">
                  <c:v>480.75975890000001</c:v>
                </c:pt>
                <c:pt idx="7287">
                  <c:v>412.88039989999999</c:v>
                </c:pt>
                <c:pt idx="7288">
                  <c:v>374.58474369999999</c:v>
                </c:pt>
                <c:pt idx="7289">
                  <c:v>363.17694469999998</c:v>
                </c:pt>
                <c:pt idx="7290">
                  <c:v>383.12259460000001</c:v>
                </c:pt>
                <c:pt idx="7291">
                  <c:v>396.56960850000002</c:v>
                </c:pt>
                <c:pt idx="7292">
                  <c:v>420.68920600000001</c:v>
                </c:pt>
                <c:pt idx="7293">
                  <c:v>438.32921670000002</c:v>
                </c:pt>
                <c:pt idx="7294">
                  <c:v>439.11956470000001</c:v>
                </c:pt>
                <c:pt idx="7295">
                  <c:v>419.09395749999999</c:v>
                </c:pt>
                <c:pt idx="7296">
                  <c:v>404.30495960000002</c:v>
                </c:pt>
                <c:pt idx="7297">
                  <c:v>399.71328039999997</c:v>
                </c:pt>
                <c:pt idx="7298">
                  <c:v>433.3915523</c:v>
                </c:pt>
                <c:pt idx="7299">
                  <c:v>446.53518109999999</c:v>
                </c:pt>
                <c:pt idx="7300">
                  <c:v>555.40890320000005</c:v>
                </c:pt>
                <c:pt idx="7301">
                  <c:v>1137.0576329999999</c:v>
                </c:pt>
                <c:pt idx="7302">
                  <c:v>1929.6865290000001</c:v>
                </c:pt>
                <c:pt idx="7303">
                  <c:v>3238.1148170000001</c:v>
                </c:pt>
                <c:pt idx="7304">
                  <c:v>2738.0613440000002</c:v>
                </c:pt>
                <c:pt idx="7305">
                  <c:v>1951.393638</c:v>
                </c:pt>
                <c:pt idx="7306">
                  <c:v>1519.8660219999999</c:v>
                </c:pt>
                <c:pt idx="7307">
                  <c:v>1274.7066809999999</c:v>
                </c:pt>
                <c:pt idx="7308">
                  <c:v>1096.9111339999999</c:v>
                </c:pt>
                <c:pt idx="7309">
                  <c:v>966.15656239999998</c:v>
                </c:pt>
                <c:pt idx="7310">
                  <c:v>864.85919339999998</c:v>
                </c:pt>
                <c:pt idx="7311">
                  <c:v>785.0169363</c:v>
                </c:pt>
                <c:pt idx="7312">
                  <c:v>718.16077570000004</c:v>
                </c:pt>
                <c:pt idx="7313">
                  <c:v>663.69568360000005</c:v>
                </c:pt>
                <c:pt idx="7314">
                  <c:v>621.76674760000003</c:v>
                </c:pt>
                <c:pt idx="7315">
                  <c:v>592.52723909999997</c:v>
                </c:pt>
                <c:pt idx="7316">
                  <c:v>557.84066040000005</c:v>
                </c:pt>
                <c:pt idx="7317">
                  <c:v>525.20757460000004</c:v>
                </c:pt>
                <c:pt idx="7318">
                  <c:v>494.44716699999998</c:v>
                </c:pt>
                <c:pt idx="7319">
                  <c:v>467.51857419999999</c:v>
                </c:pt>
                <c:pt idx="7320">
                  <c:v>450.43082559999999</c:v>
                </c:pt>
                <c:pt idx="7321">
                  <c:v>435.93373659999997</c:v>
                </c:pt>
                <c:pt idx="7322">
                  <c:v>416.57414879999999</c:v>
                </c:pt>
                <c:pt idx="7323">
                  <c:v>395.0322501</c:v>
                </c:pt>
                <c:pt idx="7324">
                  <c:v>374.97697849999997</c:v>
                </c:pt>
                <c:pt idx="7325">
                  <c:v>358.10893069999997</c:v>
                </c:pt>
                <c:pt idx="7326">
                  <c:v>347.06405460000002</c:v>
                </c:pt>
                <c:pt idx="7327">
                  <c:v>340.632158</c:v>
                </c:pt>
                <c:pt idx="7328">
                  <c:v>336.20618669999999</c:v>
                </c:pt>
                <c:pt idx="7329">
                  <c:v>334.99490470000001</c:v>
                </c:pt>
                <c:pt idx="7330">
                  <c:v>332.46625219999999</c:v>
                </c:pt>
                <c:pt idx="7331">
                  <c:v>386.7816024</c:v>
                </c:pt>
                <c:pt idx="7332">
                  <c:v>985.9652079</c:v>
                </c:pt>
                <c:pt idx="7333">
                  <c:v>887.93658110000001</c:v>
                </c:pt>
                <c:pt idx="7334">
                  <c:v>671.83012129999997</c:v>
                </c:pt>
                <c:pt idx="7335">
                  <c:v>537.0296664</c:v>
                </c:pt>
                <c:pt idx="7336">
                  <c:v>459.5674161</c:v>
                </c:pt>
                <c:pt idx="7337">
                  <c:v>416.735297</c:v>
                </c:pt>
                <c:pt idx="7338">
                  <c:v>390.47699740000002</c:v>
                </c:pt>
                <c:pt idx="7339">
                  <c:v>367.8174856</c:v>
                </c:pt>
                <c:pt idx="7340">
                  <c:v>348.41937619999999</c:v>
                </c:pt>
                <c:pt idx="7341">
                  <c:v>335.24825349999998</c:v>
                </c:pt>
                <c:pt idx="7342">
                  <c:v>323.34098510000001</c:v>
                </c:pt>
                <c:pt idx="7343">
                  <c:v>311.8901937</c:v>
                </c:pt>
                <c:pt idx="7344">
                  <c:v>299.1609416</c:v>
                </c:pt>
                <c:pt idx="7345">
                  <c:v>288.726382</c:v>
                </c:pt>
                <c:pt idx="7346">
                  <c:v>287.91498430000001</c:v>
                </c:pt>
                <c:pt idx="7347">
                  <c:v>298.36030019999998</c:v>
                </c:pt>
                <c:pt idx="7348">
                  <c:v>375.58907859999999</c:v>
                </c:pt>
                <c:pt idx="7349">
                  <c:v>405.97619589999999</c:v>
                </c:pt>
                <c:pt idx="7350">
                  <c:v>369.43208179999999</c:v>
                </c:pt>
                <c:pt idx="7351">
                  <c:v>308.35865960000001</c:v>
                </c:pt>
                <c:pt idx="7352">
                  <c:v>258.18024960000002</c:v>
                </c:pt>
                <c:pt idx="7353">
                  <c:v>229.97075330000001</c:v>
                </c:pt>
                <c:pt idx="7354">
                  <c:v>216.33468920000001</c:v>
                </c:pt>
                <c:pt idx="7355">
                  <c:v>208.9487968</c:v>
                </c:pt>
                <c:pt idx="7356">
                  <c:v>203.2182181</c:v>
                </c:pt>
                <c:pt idx="7357">
                  <c:v>199.45890600000001</c:v>
                </c:pt>
                <c:pt idx="7358">
                  <c:v>198.8544291</c:v>
                </c:pt>
                <c:pt idx="7359">
                  <c:v>210.45544670000001</c:v>
                </c:pt>
                <c:pt idx="7360">
                  <c:v>208.78455930000001</c:v>
                </c:pt>
                <c:pt idx="7361">
                  <c:v>203.95574569999999</c:v>
                </c:pt>
                <c:pt idx="7362">
                  <c:v>201.49349459999999</c:v>
                </c:pt>
                <c:pt idx="7363">
                  <c:v>215.8379237</c:v>
                </c:pt>
                <c:pt idx="7364">
                  <c:v>235.22413969999999</c:v>
                </c:pt>
                <c:pt idx="7365">
                  <c:v>230.721282</c:v>
                </c:pt>
                <c:pt idx="7366">
                  <c:v>206.09838439999999</c:v>
                </c:pt>
                <c:pt idx="7367">
                  <c:v>179.90789219999999</c:v>
                </c:pt>
                <c:pt idx="7368">
                  <c:v>165.19083879999999</c:v>
                </c:pt>
                <c:pt idx="7369">
                  <c:v>159.57559549999999</c:v>
                </c:pt>
                <c:pt idx="7370">
                  <c:v>157.13969610000001</c:v>
                </c:pt>
                <c:pt idx="7371">
                  <c:v>157.43642399999999</c:v>
                </c:pt>
                <c:pt idx="7372">
                  <c:v>174.8351566</c:v>
                </c:pt>
                <c:pt idx="7373">
                  <c:v>244.3155118</c:v>
                </c:pt>
                <c:pt idx="7374">
                  <c:v>434.73314620000002</c:v>
                </c:pt>
                <c:pt idx="7375">
                  <c:v>1080.022457</c:v>
                </c:pt>
                <c:pt idx="7376">
                  <c:v>1276.4929340000001</c:v>
                </c:pt>
                <c:pt idx="7377">
                  <c:v>1031.304768</c:v>
                </c:pt>
                <c:pt idx="7378">
                  <c:v>751.87545030000001</c:v>
                </c:pt>
                <c:pt idx="7379">
                  <c:v>586.97709980000002</c:v>
                </c:pt>
                <c:pt idx="7380">
                  <c:v>504.11380050000002</c:v>
                </c:pt>
                <c:pt idx="7381">
                  <c:v>453.48401910000001</c:v>
                </c:pt>
                <c:pt idx="7382">
                  <c:v>415.76838670000001</c:v>
                </c:pt>
                <c:pt idx="7383">
                  <c:v>389.00375730000002</c:v>
                </c:pt>
                <c:pt idx="7384">
                  <c:v>390.94462329999999</c:v>
                </c:pt>
                <c:pt idx="7385">
                  <c:v>625.74378139999999</c:v>
                </c:pt>
                <c:pt idx="7386">
                  <c:v>641.02056259999995</c:v>
                </c:pt>
                <c:pt idx="7387">
                  <c:v>557.81391169999995</c:v>
                </c:pt>
                <c:pt idx="7388">
                  <c:v>459.28553319999997</c:v>
                </c:pt>
                <c:pt idx="7389">
                  <c:v>382.47664520000001</c:v>
                </c:pt>
                <c:pt idx="7390">
                  <c:v>328.36372790000001</c:v>
                </c:pt>
                <c:pt idx="7391">
                  <c:v>288.62301220000001</c:v>
                </c:pt>
                <c:pt idx="7392">
                  <c:v>263.20061249999998</c:v>
                </c:pt>
                <c:pt idx="7393">
                  <c:v>246.183189</c:v>
                </c:pt>
                <c:pt idx="7394">
                  <c:v>236.6586776</c:v>
                </c:pt>
                <c:pt idx="7395">
                  <c:v>233.10662170000001</c:v>
                </c:pt>
                <c:pt idx="7396">
                  <c:v>228.99007460000001</c:v>
                </c:pt>
                <c:pt idx="7397">
                  <c:v>222.86922999999999</c:v>
                </c:pt>
                <c:pt idx="7398">
                  <c:v>216.75969259999999</c:v>
                </c:pt>
                <c:pt idx="7399">
                  <c:v>210.01339440000001</c:v>
                </c:pt>
                <c:pt idx="7400">
                  <c:v>216.71548150000001</c:v>
                </c:pt>
                <c:pt idx="7401">
                  <c:v>447.6753721</c:v>
                </c:pt>
                <c:pt idx="7402">
                  <c:v>675.1849694</c:v>
                </c:pt>
                <c:pt idx="7403">
                  <c:v>633.68694570000002</c:v>
                </c:pt>
                <c:pt idx="7404">
                  <c:v>516.17190000000005</c:v>
                </c:pt>
                <c:pt idx="7405">
                  <c:v>415.55347260000002</c:v>
                </c:pt>
                <c:pt idx="7406">
                  <c:v>348.1812918</c:v>
                </c:pt>
                <c:pt idx="7407">
                  <c:v>296.22545229999997</c:v>
                </c:pt>
                <c:pt idx="7408">
                  <c:v>258.64045779999998</c:v>
                </c:pt>
                <c:pt idx="7409">
                  <c:v>237.76345169999999</c:v>
                </c:pt>
                <c:pt idx="7410">
                  <c:v>233.75368950000001</c:v>
                </c:pt>
                <c:pt idx="7411">
                  <c:v>263.53792759999999</c:v>
                </c:pt>
                <c:pt idx="7412">
                  <c:v>267.98434429999998</c:v>
                </c:pt>
                <c:pt idx="7413">
                  <c:v>319.06904029999998</c:v>
                </c:pt>
                <c:pt idx="7414">
                  <c:v>347.32056010000002</c:v>
                </c:pt>
                <c:pt idx="7415">
                  <c:v>348.9969906</c:v>
                </c:pt>
                <c:pt idx="7416">
                  <c:v>334.76631809999998</c:v>
                </c:pt>
                <c:pt idx="7417">
                  <c:v>312.39162829999998</c:v>
                </c:pt>
                <c:pt idx="7418">
                  <c:v>290.545479</c:v>
                </c:pt>
                <c:pt idx="7419">
                  <c:v>270.47899380000001</c:v>
                </c:pt>
                <c:pt idx="7420">
                  <c:v>249.06199860000001</c:v>
                </c:pt>
                <c:pt idx="7421">
                  <c:v>232.29446809999999</c:v>
                </c:pt>
                <c:pt idx="7422">
                  <c:v>221.81100760000001</c:v>
                </c:pt>
                <c:pt idx="7423">
                  <c:v>214.24995150000001</c:v>
                </c:pt>
                <c:pt idx="7424">
                  <c:v>207.96430169999999</c:v>
                </c:pt>
                <c:pt idx="7425">
                  <c:v>203.20774230000001</c:v>
                </c:pt>
                <c:pt idx="7426">
                  <c:v>199.8827732</c:v>
                </c:pt>
                <c:pt idx="7427">
                  <c:v>198.1049471</c:v>
                </c:pt>
                <c:pt idx="7428">
                  <c:v>197.67498090000001</c:v>
                </c:pt>
                <c:pt idx="7429">
                  <c:v>207.87748289999999</c:v>
                </c:pt>
                <c:pt idx="7430">
                  <c:v>355.60318890000002</c:v>
                </c:pt>
                <c:pt idx="7431">
                  <c:v>506.61691280000002</c:v>
                </c:pt>
                <c:pt idx="7432">
                  <c:v>663.00767770000004</c:v>
                </c:pt>
                <c:pt idx="7433">
                  <c:v>632.45216159999995</c:v>
                </c:pt>
                <c:pt idx="7434">
                  <c:v>525.59717990000001</c:v>
                </c:pt>
                <c:pt idx="7435">
                  <c:v>438.22602010000003</c:v>
                </c:pt>
                <c:pt idx="7436">
                  <c:v>385.17933319999997</c:v>
                </c:pt>
                <c:pt idx="7437">
                  <c:v>354.62362189999999</c:v>
                </c:pt>
                <c:pt idx="7438">
                  <c:v>336.6169969</c:v>
                </c:pt>
                <c:pt idx="7439">
                  <c:v>336.68667929999998</c:v>
                </c:pt>
                <c:pt idx="7440">
                  <c:v>405.78867739999998</c:v>
                </c:pt>
                <c:pt idx="7441">
                  <c:v>479.93797289999998</c:v>
                </c:pt>
                <c:pt idx="7442">
                  <c:v>538.13142479999999</c:v>
                </c:pt>
                <c:pt idx="7443">
                  <c:v>544.08189440000001</c:v>
                </c:pt>
                <c:pt idx="7444">
                  <c:v>513.4468928</c:v>
                </c:pt>
                <c:pt idx="7445">
                  <c:v>473.82558590000002</c:v>
                </c:pt>
                <c:pt idx="7446">
                  <c:v>439.42210269999998</c:v>
                </c:pt>
                <c:pt idx="7447">
                  <c:v>414.08146290000002</c:v>
                </c:pt>
                <c:pt idx="7448">
                  <c:v>395.65556029999999</c:v>
                </c:pt>
                <c:pt idx="7449">
                  <c:v>382.55651660000001</c:v>
                </c:pt>
                <c:pt idx="7450">
                  <c:v>374.34546970000002</c:v>
                </c:pt>
                <c:pt idx="7451">
                  <c:v>378.74562930000002</c:v>
                </c:pt>
                <c:pt idx="7452">
                  <c:v>376.11505540000002</c:v>
                </c:pt>
                <c:pt idx="7453">
                  <c:v>397.76255329999998</c:v>
                </c:pt>
                <c:pt idx="7454">
                  <c:v>440.85592960000002</c:v>
                </c:pt>
                <c:pt idx="7455">
                  <c:v>480.63658279999999</c:v>
                </c:pt>
                <c:pt idx="7456">
                  <c:v>558.42312960000004</c:v>
                </c:pt>
                <c:pt idx="7457">
                  <c:v>562.29182189999995</c:v>
                </c:pt>
                <c:pt idx="7458">
                  <c:v>539.88959499999999</c:v>
                </c:pt>
                <c:pt idx="7459">
                  <c:v>526.08772929999998</c:v>
                </c:pt>
                <c:pt idx="7460">
                  <c:v>508.06568859999999</c:v>
                </c:pt>
                <c:pt idx="7461">
                  <c:v>477.06223569999997</c:v>
                </c:pt>
                <c:pt idx="7462">
                  <c:v>448.2870777</c:v>
                </c:pt>
                <c:pt idx="7463">
                  <c:v>426.96835709999999</c:v>
                </c:pt>
                <c:pt idx="7464">
                  <c:v>408.83325989999997</c:v>
                </c:pt>
                <c:pt idx="7465">
                  <c:v>392.87721950000002</c:v>
                </c:pt>
                <c:pt idx="7466">
                  <c:v>381.01340679999998</c:v>
                </c:pt>
                <c:pt idx="7467">
                  <c:v>375.45846230000001</c:v>
                </c:pt>
                <c:pt idx="7468">
                  <c:v>378.05532060000002</c:v>
                </c:pt>
                <c:pt idx="7469">
                  <c:v>388.36728629999999</c:v>
                </c:pt>
                <c:pt idx="7470">
                  <c:v>400.98248150000001</c:v>
                </c:pt>
                <c:pt idx="7471">
                  <c:v>410.65162600000002</c:v>
                </c:pt>
                <c:pt idx="7472">
                  <c:v>418.52020160000001</c:v>
                </c:pt>
                <c:pt idx="7473">
                  <c:v>426.82424980000002</c:v>
                </c:pt>
                <c:pt idx="7474">
                  <c:v>446.23831510000002</c:v>
                </c:pt>
                <c:pt idx="7475">
                  <c:v>492.82369929999999</c:v>
                </c:pt>
                <c:pt idx="7476">
                  <c:v>610.4059403</c:v>
                </c:pt>
                <c:pt idx="7477">
                  <c:v>668.48201410000001</c:v>
                </c:pt>
                <c:pt idx="7478">
                  <c:v>773.68156799999997</c:v>
                </c:pt>
                <c:pt idx="7479">
                  <c:v>1087.8016009999999</c:v>
                </c:pt>
                <c:pt idx="7480">
                  <c:v>1400.0391649999999</c:v>
                </c:pt>
                <c:pt idx="7481">
                  <c:v>1509.987758</c:v>
                </c:pt>
                <c:pt idx="7482">
                  <c:v>1455.1603500000001</c:v>
                </c:pt>
                <c:pt idx="7483">
                  <c:v>1314.868995</c:v>
                </c:pt>
                <c:pt idx="7484">
                  <c:v>1174.6398389999999</c:v>
                </c:pt>
                <c:pt idx="7485">
                  <c:v>1107.2538460000001</c:v>
                </c:pt>
                <c:pt idx="7486">
                  <c:v>1249.671591</c:v>
                </c:pt>
                <c:pt idx="7487">
                  <c:v>1827.139608</c:v>
                </c:pt>
                <c:pt idx="7488">
                  <c:v>1968.017801</c:v>
                </c:pt>
                <c:pt idx="7489">
                  <c:v>1748.325619</c:v>
                </c:pt>
                <c:pt idx="7490">
                  <c:v>1517.968993</c:v>
                </c:pt>
                <c:pt idx="7491">
                  <c:v>1413.2741619999999</c:v>
                </c:pt>
                <c:pt idx="7492">
                  <c:v>1348.4806610000001</c:v>
                </c:pt>
                <c:pt idx="7493">
                  <c:v>1290.9851430000001</c:v>
                </c:pt>
                <c:pt idx="7494">
                  <c:v>1452.6377070000001</c:v>
                </c:pt>
                <c:pt idx="7495">
                  <c:v>1640.4301439999999</c:v>
                </c:pt>
                <c:pt idx="7496">
                  <c:v>1747.0937300000001</c:v>
                </c:pt>
                <c:pt idx="7497">
                  <c:v>1810.9950140000001</c:v>
                </c:pt>
                <c:pt idx="7498">
                  <c:v>1805.6293880000001</c:v>
                </c:pt>
                <c:pt idx="7499">
                  <c:v>1703.794249</c:v>
                </c:pt>
                <c:pt idx="7500">
                  <c:v>1544.4503259999999</c:v>
                </c:pt>
                <c:pt idx="7501">
                  <c:v>1384.819757</c:v>
                </c:pt>
                <c:pt idx="7502">
                  <c:v>1258.204266</c:v>
                </c:pt>
                <c:pt idx="7503">
                  <c:v>1168.375141</c:v>
                </c:pt>
                <c:pt idx="7504">
                  <c:v>1093.9718230000001</c:v>
                </c:pt>
                <c:pt idx="7505">
                  <c:v>1028.859267</c:v>
                </c:pt>
                <c:pt idx="7506">
                  <c:v>1041.5144250000001</c:v>
                </c:pt>
                <c:pt idx="7507">
                  <c:v>1436.0217909999999</c:v>
                </c:pt>
                <c:pt idx="7508">
                  <c:v>2168.7592239999999</c:v>
                </c:pt>
                <c:pt idx="7509">
                  <c:v>2732.3758160000002</c:v>
                </c:pt>
                <c:pt idx="7510">
                  <c:v>2896.3686910000001</c:v>
                </c:pt>
                <c:pt idx="7511">
                  <c:v>3028.5489520000001</c:v>
                </c:pt>
                <c:pt idx="7512">
                  <c:v>3375.8099160000002</c:v>
                </c:pt>
                <c:pt idx="7513">
                  <c:v>3599.644018</c:v>
                </c:pt>
                <c:pt idx="7514">
                  <c:v>3446.0443740000001</c:v>
                </c:pt>
                <c:pt idx="7515">
                  <c:v>3045.3879310000002</c:v>
                </c:pt>
                <c:pt idx="7516">
                  <c:v>2650.6787319999999</c:v>
                </c:pt>
                <c:pt idx="7517">
                  <c:v>2454.0185719999999</c:v>
                </c:pt>
                <c:pt idx="7518">
                  <c:v>2377.7967119999998</c:v>
                </c:pt>
                <c:pt idx="7519">
                  <c:v>2298.5913150000001</c:v>
                </c:pt>
                <c:pt idx="7520">
                  <c:v>2190.2502549999999</c:v>
                </c:pt>
                <c:pt idx="7521">
                  <c:v>2076.5563419999999</c:v>
                </c:pt>
                <c:pt idx="7522">
                  <c:v>1991.855898</c:v>
                </c:pt>
                <c:pt idx="7523">
                  <c:v>1977.558675</c:v>
                </c:pt>
                <c:pt idx="7524">
                  <c:v>2011.2529850000001</c:v>
                </c:pt>
                <c:pt idx="7525">
                  <c:v>2052.3682439999998</c:v>
                </c:pt>
                <c:pt idx="7526">
                  <c:v>2492.5402399999998</c:v>
                </c:pt>
                <c:pt idx="7527">
                  <c:v>4282.0838180000001</c:v>
                </c:pt>
                <c:pt idx="7528">
                  <c:v>5670.8096910000004</c:v>
                </c:pt>
                <c:pt idx="7529">
                  <c:v>5729.5319250000002</c:v>
                </c:pt>
                <c:pt idx="7530">
                  <c:v>4888.9411799999998</c:v>
                </c:pt>
                <c:pt idx="7531">
                  <c:v>3989.982825</c:v>
                </c:pt>
                <c:pt idx="7532">
                  <c:v>3632.2897910000002</c:v>
                </c:pt>
                <c:pt idx="7533">
                  <c:v>3391.2978109999999</c:v>
                </c:pt>
                <c:pt idx="7534">
                  <c:v>3162.810168</c:v>
                </c:pt>
                <c:pt idx="7535">
                  <c:v>2863.9991060000002</c:v>
                </c:pt>
                <c:pt idx="7536">
                  <c:v>2547.8295859999998</c:v>
                </c:pt>
                <c:pt idx="7537">
                  <c:v>2329.4543899999999</c:v>
                </c:pt>
                <c:pt idx="7538">
                  <c:v>2214.8319799999999</c:v>
                </c:pt>
                <c:pt idx="7539">
                  <c:v>2145.4078840000002</c:v>
                </c:pt>
                <c:pt idx="7540">
                  <c:v>2128.5800239999999</c:v>
                </c:pt>
                <c:pt idx="7541">
                  <c:v>2355.2858219999998</c:v>
                </c:pt>
                <c:pt idx="7542">
                  <c:v>2400.6292709999998</c:v>
                </c:pt>
                <c:pt idx="7543">
                  <c:v>2334.521561</c:v>
                </c:pt>
                <c:pt idx="7544">
                  <c:v>2293.5016679999999</c:v>
                </c:pt>
                <c:pt idx="7545">
                  <c:v>2337.6711799999998</c:v>
                </c:pt>
                <c:pt idx="7546">
                  <c:v>2401.7627069999999</c:v>
                </c:pt>
                <c:pt idx="7547">
                  <c:v>2394.149492</c:v>
                </c:pt>
                <c:pt idx="7548">
                  <c:v>2317.9097179999999</c:v>
                </c:pt>
                <c:pt idx="7549">
                  <c:v>2255.2333010000002</c:v>
                </c:pt>
                <c:pt idx="7550">
                  <c:v>2290.8680260000001</c:v>
                </c:pt>
                <c:pt idx="7551">
                  <c:v>2490.8390639999998</c:v>
                </c:pt>
                <c:pt idx="7552">
                  <c:v>2590.5561670000002</c:v>
                </c:pt>
                <c:pt idx="7553">
                  <c:v>2509.1453969999998</c:v>
                </c:pt>
                <c:pt idx="7554">
                  <c:v>2323.6082249999999</c:v>
                </c:pt>
                <c:pt idx="7555">
                  <c:v>2124.5767559999999</c:v>
                </c:pt>
                <c:pt idx="7556">
                  <c:v>2169.3325209999998</c:v>
                </c:pt>
                <c:pt idx="7557">
                  <c:v>2972.0810240000001</c:v>
                </c:pt>
                <c:pt idx="7558">
                  <c:v>4045.3377169999999</c:v>
                </c:pt>
                <c:pt idx="7559">
                  <c:v>4631.8208569999997</c:v>
                </c:pt>
                <c:pt idx="7560">
                  <c:v>4514.8872170000004</c:v>
                </c:pt>
                <c:pt idx="7561">
                  <c:v>4048.4359300000001</c:v>
                </c:pt>
                <c:pt idx="7562">
                  <c:v>3506.6549129999999</c:v>
                </c:pt>
                <c:pt idx="7563">
                  <c:v>2985.772657</c:v>
                </c:pt>
                <c:pt idx="7564">
                  <c:v>2546.1447939999998</c:v>
                </c:pt>
                <c:pt idx="7565">
                  <c:v>2204.5493689999998</c:v>
                </c:pt>
                <c:pt idx="7566">
                  <c:v>1946.4542779999999</c:v>
                </c:pt>
                <c:pt idx="7567">
                  <c:v>1750.92525</c:v>
                </c:pt>
                <c:pt idx="7568">
                  <c:v>1598.6823119999999</c:v>
                </c:pt>
                <c:pt idx="7569">
                  <c:v>1475.301371</c:v>
                </c:pt>
                <c:pt idx="7570">
                  <c:v>1371.42579</c:v>
                </c:pt>
                <c:pt idx="7571">
                  <c:v>1282.654002</c:v>
                </c:pt>
                <c:pt idx="7572">
                  <c:v>1208.780663</c:v>
                </c:pt>
                <c:pt idx="7573">
                  <c:v>1152.0402670000001</c:v>
                </c:pt>
                <c:pt idx="7574">
                  <c:v>1237.836427</c:v>
                </c:pt>
                <c:pt idx="7575">
                  <c:v>2270.506206</c:v>
                </c:pt>
                <c:pt idx="7576">
                  <c:v>3656.3598029999998</c:v>
                </c:pt>
                <c:pt idx="7577">
                  <c:v>4032.103153</c:v>
                </c:pt>
                <c:pt idx="7578">
                  <c:v>3644.0577360000002</c:v>
                </c:pt>
                <c:pt idx="7579">
                  <c:v>3127.744526</c:v>
                </c:pt>
                <c:pt idx="7580">
                  <c:v>2673.9591519999999</c:v>
                </c:pt>
                <c:pt idx="7581">
                  <c:v>2307.800467</c:v>
                </c:pt>
                <c:pt idx="7582">
                  <c:v>2013.7771769999999</c:v>
                </c:pt>
                <c:pt idx="7583">
                  <c:v>1785.2650080000001</c:v>
                </c:pt>
                <c:pt idx="7584">
                  <c:v>1610.87165</c:v>
                </c:pt>
                <c:pt idx="7585">
                  <c:v>1473.7368839999999</c:v>
                </c:pt>
                <c:pt idx="7586">
                  <c:v>1363.066679</c:v>
                </c:pt>
                <c:pt idx="7587">
                  <c:v>1274.0190379999999</c:v>
                </c:pt>
                <c:pt idx="7588">
                  <c:v>1197.689081</c:v>
                </c:pt>
                <c:pt idx="7589">
                  <c:v>1125.8565840000001</c:v>
                </c:pt>
                <c:pt idx="7590">
                  <c:v>1055.9610660000001</c:v>
                </c:pt>
                <c:pt idx="7591">
                  <c:v>1012.414629</c:v>
                </c:pt>
                <c:pt idx="7592">
                  <c:v>1051.69931</c:v>
                </c:pt>
                <c:pt idx="7593">
                  <c:v>1183.978656</c:v>
                </c:pt>
                <c:pt idx="7594">
                  <c:v>1345.2845010000001</c:v>
                </c:pt>
                <c:pt idx="7595">
                  <c:v>1419.094372</c:v>
                </c:pt>
                <c:pt idx="7596">
                  <c:v>1390.102513</c:v>
                </c:pt>
                <c:pt idx="7597">
                  <c:v>1552.64779</c:v>
                </c:pt>
                <c:pt idx="7598">
                  <c:v>2744.6032559999999</c:v>
                </c:pt>
                <c:pt idx="7599">
                  <c:v>3088.3831850000001</c:v>
                </c:pt>
                <c:pt idx="7600">
                  <c:v>3027.054459</c:v>
                </c:pt>
                <c:pt idx="7601">
                  <c:v>2734.1573229999999</c:v>
                </c:pt>
                <c:pt idx="7602">
                  <c:v>2349.1968019999999</c:v>
                </c:pt>
                <c:pt idx="7603">
                  <c:v>2060.340428</c:v>
                </c:pt>
                <c:pt idx="7604">
                  <c:v>1996.830162</c:v>
                </c:pt>
                <c:pt idx="7605">
                  <c:v>1962.7407250000001</c:v>
                </c:pt>
                <c:pt idx="7606">
                  <c:v>1887.9570249999999</c:v>
                </c:pt>
                <c:pt idx="7607">
                  <c:v>1736.5524439999999</c:v>
                </c:pt>
                <c:pt idx="7608">
                  <c:v>1558.376125</c:v>
                </c:pt>
                <c:pt idx="7609">
                  <c:v>1399.6045939999999</c:v>
                </c:pt>
                <c:pt idx="7610">
                  <c:v>1279.2889029999999</c:v>
                </c:pt>
                <c:pt idx="7611">
                  <c:v>1213.2538890000001</c:v>
                </c:pt>
                <c:pt idx="7612">
                  <c:v>1125.534038</c:v>
                </c:pt>
                <c:pt idx="7613">
                  <c:v>1054.5423940000001</c:v>
                </c:pt>
                <c:pt idx="7614">
                  <c:v>1068.8742950000001</c:v>
                </c:pt>
                <c:pt idx="7615">
                  <c:v>1147.556791</c:v>
                </c:pt>
                <c:pt idx="7616">
                  <c:v>1379.276599</c:v>
                </c:pt>
                <c:pt idx="7617">
                  <c:v>1314.8631459999999</c:v>
                </c:pt>
                <c:pt idx="7618">
                  <c:v>1087.863364</c:v>
                </c:pt>
                <c:pt idx="7619">
                  <c:v>907.70335499999999</c:v>
                </c:pt>
                <c:pt idx="7620">
                  <c:v>824.71480489999999</c:v>
                </c:pt>
                <c:pt idx="7621">
                  <c:v>856.51260290000005</c:v>
                </c:pt>
                <c:pt idx="7622">
                  <c:v>1194.4716880000001</c:v>
                </c:pt>
                <c:pt idx="7623">
                  <c:v>1848.4831389999999</c:v>
                </c:pt>
                <c:pt idx="7624">
                  <c:v>2386.6903710000001</c:v>
                </c:pt>
                <c:pt idx="7625">
                  <c:v>3151.5462539999999</c:v>
                </c:pt>
                <c:pt idx="7626">
                  <c:v>3139.7984740000002</c:v>
                </c:pt>
                <c:pt idx="7627">
                  <c:v>2407.1071969999998</c:v>
                </c:pt>
                <c:pt idx="7628">
                  <c:v>2013.4389000000001</c:v>
                </c:pt>
                <c:pt idx="7629">
                  <c:v>1619.8805219999999</c:v>
                </c:pt>
                <c:pt idx="7630">
                  <c:v>1685.854022</c:v>
                </c:pt>
                <c:pt idx="7631">
                  <c:v>2234.5030230000002</c:v>
                </c:pt>
                <c:pt idx="7632">
                  <c:v>1763.185078</c:v>
                </c:pt>
                <c:pt idx="7633">
                  <c:v>1416.6296170000001</c:v>
                </c:pt>
                <c:pt idx="7634">
                  <c:v>1248.6402639999999</c:v>
                </c:pt>
                <c:pt idx="7635">
                  <c:v>1108.4654539999999</c:v>
                </c:pt>
                <c:pt idx="7636">
                  <c:v>986.53362960000004</c:v>
                </c:pt>
                <c:pt idx="7637">
                  <c:v>914.36911129999999</c:v>
                </c:pt>
                <c:pt idx="7638">
                  <c:v>854.87681789999999</c:v>
                </c:pt>
                <c:pt idx="7639">
                  <c:v>819.13230669999996</c:v>
                </c:pt>
                <c:pt idx="7640">
                  <c:v>896.59155169999997</c:v>
                </c:pt>
                <c:pt idx="7641">
                  <c:v>946.09200050000004</c:v>
                </c:pt>
                <c:pt idx="7642">
                  <c:v>929.89268000000004</c:v>
                </c:pt>
                <c:pt idx="7643">
                  <c:v>823.36070010000003</c:v>
                </c:pt>
                <c:pt idx="7644">
                  <c:v>721.93919080000001</c:v>
                </c:pt>
                <c:pt idx="7645">
                  <c:v>664.5633196</c:v>
                </c:pt>
                <c:pt idx="7646">
                  <c:v>702.38272489999997</c:v>
                </c:pt>
                <c:pt idx="7647">
                  <c:v>663.38444660000005</c:v>
                </c:pt>
                <c:pt idx="7648">
                  <c:v>607.13289329999998</c:v>
                </c:pt>
                <c:pt idx="7649">
                  <c:v>555.28033530000005</c:v>
                </c:pt>
                <c:pt idx="7650">
                  <c:v>518.41175659999999</c:v>
                </c:pt>
                <c:pt idx="7651">
                  <c:v>491.80039729999999</c:v>
                </c:pt>
                <c:pt idx="7652">
                  <c:v>471.8453667</c:v>
                </c:pt>
                <c:pt idx="7653">
                  <c:v>456.4926213</c:v>
                </c:pt>
                <c:pt idx="7654">
                  <c:v>442.94928679999998</c:v>
                </c:pt>
                <c:pt idx="7655">
                  <c:v>429.36172540000001</c:v>
                </c:pt>
                <c:pt idx="7656">
                  <c:v>413.98709600000001</c:v>
                </c:pt>
                <c:pt idx="7657">
                  <c:v>400.35771979999998</c:v>
                </c:pt>
                <c:pt idx="7658">
                  <c:v>400.47770450000002</c:v>
                </c:pt>
                <c:pt idx="7659">
                  <c:v>544.25410520000003</c:v>
                </c:pt>
                <c:pt idx="7660">
                  <c:v>547.82017640000004</c:v>
                </c:pt>
                <c:pt idx="7661">
                  <c:v>461.48524950000001</c:v>
                </c:pt>
                <c:pt idx="7662">
                  <c:v>388.44322410000001</c:v>
                </c:pt>
                <c:pt idx="7663">
                  <c:v>348.57718729999999</c:v>
                </c:pt>
                <c:pt idx="7664">
                  <c:v>327.84269749999999</c:v>
                </c:pt>
                <c:pt idx="7665">
                  <c:v>312.2578547</c:v>
                </c:pt>
                <c:pt idx="7666">
                  <c:v>298.40013240000002</c:v>
                </c:pt>
                <c:pt idx="7667">
                  <c:v>286.95694909999997</c:v>
                </c:pt>
                <c:pt idx="7668">
                  <c:v>276.68167840000001</c:v>
                </c:pt>
                <c:pt idx="7669">
                  <c:v>266.79630309999999</c:v>
                </c:pt>
                <c:pt idx="7670">
                  <c:v>256.16035060000002</c:v>
                </c:pt>
                <c:pt idx="7671">
                  <c:v>244.46369100000001</c:v>
                </c:pt>
                <c:pt idx="7672">
                  <c:v>233.76312970000001</c:v>
                </c:pt>
                <c:pt idx="7673">
                  <c:v>227.35236939999999</c:v>
                </c:pt>
                <c:pt idx="7674">
                  <c:v>223.3245853</c:v>
                </c:pt>
                <c:pt idx="7675">
                  <c:v>219.91115550000001</c:v>
                </c:pt>
                <c:pt idx="7676">
                  <c:v>227.95615359999999</c:v>
                </c:pt>
                <c:pt idx="7677">
                  <c:v>347.7613546</c:v>
                </c:pt>
                <c:pt idx="7678">
                  <c:v>400.07035480000002</c:v>
                </c:pt>
                <c:pt idx="7679">
                  <c:v>428.64730609999998</c:v>
                </c:pt>
                <c:pt idx="7680">
                  <c:v>386.2544388</c:v>
                </c:pt>
                <c:pt idx="7681">
                  <c:v>336.55529030000002</c:v>
                </c:pt>
                <c:pt idx="7682">
                  <c:v>307.1345647</c:v>
                </c:pt>
                <c:pt idx="7683">
                  <c:v>287.06011109999997</c:v>
                </c:pt>
                <c:pt idx="7684">
                  <c:v>265.6769276</c:v>
                </c:pt>
                <c:pt idx="7685">
                  <c:v>242.66618510000001</c:v>
                </c:pt>
                <c:pt idx="7686">
                  <c:v>226.67659760000001</c:v>
                </c:pt>
                <c:pt idx="7687">
                  <c:v>217.21787330000001</c:v>
                </c:pt>
                <c:pt idx="7688">
                  <c:v>213.82795849999999</c:v>
                </c:pt>
                <c:pt idx="7689">
                  <c:v>216.18181949999999</c:v>
                </c:pt>
                <c:pt idx="7690">
                  <c:v>219.81168500000001</c:v>
                </c:pt>
                <c:pt idx="7691">
                  <c:v>217.9196499</c:v>
                </c:pt>
                <c:pt idx="7692">
                  <c:v>209.69792079999999</c:v>
                </c:pt>
                <c:pt idx="7693">
                  <c:v>200.0950632</c:v>
                </c:pt>
                <c:pt idx="7694">
                  <c:v>191.3419318</c:v>
                </c:pt>
                <c:pt idx="7695">
                  <c:v>190.75274189999999</c:v>
                </c:pt>
                <c:pt idx="7696">
                  <c:v>256.80770159999997</c:v>
                </c:pt>
                <c:pt idx="7697">
                  <c:v>377.9122461</c:v>
                </c:pt>
                <c:pt idx="7698">
                  <c:v>789.16743059999999</c:v>
                </c:pt>
                <c:pt idx="7699">
                  <c:v>852.86037269999997</c:v>
                </c:pt>
                <c:pt idx="7700">
                  <c:v>699.70843730000001</c:v>
                </c:pt>
                <c:pt idx="7701">
                  <c:v>554.83482839999999</c:v>
                </c:pt>
                <c:pt idx="7702">
                  <c:v>467.57217179999998</c:v>
                </c:pt>
                <c:pt idx="7703">
                  <c:v>418.67720150000002</c:v>
                </c:pt>
                <c:pt idx="7704">
                  <c:v>386.50464909999999</c:v>
                </c:pt>
                <c:pt idx="7705">
                  <c:v>358.50481029999997</c:v>
                </c:pt>
                <c:pt idx="7706">
                  <c:v>769.13749829999995</c:v>
                </c:pt>
                <c:pt idx="7707">
                  <c:v>4562.538243</c:v>
                </c:pt>
                <c:pt idx="7708">
                  <c:v>6077.4832919999999</c:v>
                </c:pt>
                <c:pt idx="7709">
                  <c:v>4470.1159449999996</c:v>
                </c:pt>
                <c:pt idx="7710">
                  <c:v>2675.7774429999999</c:v>
                </c:pt>
                <c:pt idx="7711">
                  <c:v>1753.573308</c:v>
                </c:pt>
                <c:pt idx="7712">
                  <c:v>1357.9757500000001</c:v>
                </c:pt>
                <c:pt idx="7713">
                  <c:v>1158.5540209999999</c:v>
                </c:pt>
                <c:pt idx="7714">
                  <c:v>1044.655863</c:v>
                </c:pt>
                <c:pt idx="7715">
                  <c:v>1086.3041459999999</c:v>
                </c:pt>
                <c:pt idx="7716">
                  <c:v>1073.797534</c:v>
                </c:pt>
                <c:pt idx="7717">
                  <c:v>980.5214264</c:v>
                </c:pt>
                <c:pt idx="7718">
                  <c:v>887.10528820000002</c:v>
                </c:pt>
                <c:pt idx="7719">
                  <c:v>792.10097240000005</c:v>
                </c:pt>
                <c:pt idx="7720">
                  <c:v>707.47485070000005</c:v>
                </c:pt>
                <c:pt idx="7721">
                  <c:v>642.45090319999997</c:v>
                </c:pt>
                <c:pt idx="7722">
                  <c:v>594.36184449999996</c:v>
                </c:pt>
                <c:pt idx="7723">
                  <c:v>557.95302449999997</c:v>
                </c:pt>
                <c:pt idx="7724">
                  <c:v>531.13550569999995</c:v>
                </c:pt>
                <c:pt idx="7725">
                  <c:v>509.31077590000001</c:v>
                </c:pt>
                <c:pt idx="7726">
                  <c:v>501.81139350000001</c:v>
                </c:pt>
                <c:pt idx="7727">
                  <c:v>473.41192610000002</c:v>
                </c:pt>
                <c:pt idx="7728">
                  <c:v>454.36435239999997</c:v>
                </c:pt>
                <c:pt idx="7729">
                  <c:v>495.90985640000002</c:v>
                </c:pt>
                <c:pt idx="7730">
                  <c:v>675.6345397</c:v>
                </c:pt>
                <c:pt idx="7731">
                  <c:v>624.44877899999994</c:v>
                </c:pt>
                <c:pt idx="7732">
                  <c:v>529.8777503</c:v>
                </c:pt>
                <c:pt idx="7733">
                  <c:v>460.61613249999999</c:v>
                </c:pt>
                <c:pt idx="7734">
                  <c:v>417.02164019999998</c:v>
                </c:pt>
                <c:pt idx="7735">
                  <c:v>392.03240440000002</c:v>
                </c:pt>
                <c:pt idx="7736">
                  <c:v>379.03224169999999</c:v>
                </c:pt>
                <c:pt idx="7737">
                  <c:v>375.04008950000002</c:v>
                </c:pt>
                <c:pt idx="7738">
                  <c:v>375.90807180000002</c:v>
                </c:pt>
                <c:pt idx="7739">
                  <c:v>382.81324760000001</c:v>
                </c:pt>
                <c:pt idx="7740">
                  <c:v>388.88910140000002</c:v>
                </c:pt>
                <c:pt idx="7741">
                  <c:v>384.92234500000001</c:v>
                </c:pt>
                <c:pt idx="7742">
                  <c:v>455.20980539999999</c:v>
                </c:pt>
                <c:pt idx="7743">
                  <c:v>527.66866849999997</c:v>
                </c:pt>
                <c:pt idx="7744">
                  <c:v>446.33172389999999</c:v>
                </c:pt>
                <c:pt idx="7745">
                  <c:v>374.38032429999998</c:v>
                </c:pt>
                <c:pt idx="7746">
                  <c:v>385.6352286</c:v>
                </c:pt>
                <c:pt idx="7747">
                  <c:v>1007.225185</c:v>
                </c:pt>
                <c:pt idx="7748">
                  <c:v>1184.9133099999999</c:v>
                </c:pt>
                <c:pt idx="7749">
                  <c:v>983.06163839999999</c:v>
                </c:pt>
                <c:pt idx="7750">
                  <c:v>768.9358704</c:v>
                </c:pt>
                <c:pt idx="7751">
                  <c:v>642.15507879999996</c:v>
                </c:pt>
                <c:pt idx="7752">
                  <c:v>572.87967949999995</c:v>
                </c:pt>
                <c:pt idx="7753">
                  <c:v>532.95250099999998</c:v>
                </c:pt>
                <c:pt idx="7754">
                  <c:v>505.76628399999998</c:v>
                </c:pt>
                <c:pt idx="7755">
                  <c:v>479.97627790000001</c:v>
                </c:pt>
                <c:pt idx="7756">
                  <c:v>453.64810340000002</c:v>
                </c:pt>
                <c:pt idx="7757">
                  <c:v>428.89468840000001</c:v>
                </c:pt>
                <c:pt idx="7758">
                  <c:v>407.35094290000001</c:v>
                </c:pt>
                <c:pt idx="7759">
                  <c:v>389.66286650000001</c:v>
                </c:pt>
                <c:pt idx="7760">
                  <c:v>374.98067859999998</c:v>
                </c:pt>
                <c:pt idx="7761">
                  <c:v>362.58983069999999</c:v>
                </c:pt>
                <c:pt idx="7762">
                  <c:v>352.57498880000003</c:v>
                </c:pt>
                <c:pt idx="7763">
                  <c:v>344.1429061</c:v>
                </c:pt>
                <c:pt idx="7764">
                  <c:v>335.25045299999999</c:v>
                </c:pt>
                <c:pt idx="7765">
                  <c:v>323.10842289999999</c:v>
                </c:pt>
                <c:pt idx="7766">
                  <c:v>308.73232330000002</c:v>
                </c:pt>
                <c:pt idx="7767">
                  <c:v>295.43713539999999</c:v>
                </c:pt>
                <c:pt idx="7768">
                  <c:v>286.56463070000001</c:v>
                </c:pt>
                <c:pt idx="7769">
                  <c:v>280.81325829999997</c:v>
                </c:pt>
                <c:pt idx="7770">
                  <c:v>284.31404450000002</c:v>
                </c:pt>
                <c:pt idx="7771">
                  <c:v>273.71855909999999</c:v>
                </c:pt>
                <c:pt idx="7772">
                  <c:v>267.4601108</c:v>
                </c:pt>
                <c:pt idx="7773">
                  <c:v>266.33916210000001</c:v>
                </c:pt>
                <c:pt idx="7774">
                  <c:v>265.39408250000002</c:v>
                </c:pt>
                <c:pt idx="7775">
                  <c:v>254.17404719999999</c:v>
                </c:pt>
                <c:pt idx="7776">
                  <c:v>236.31511929999999</c:v>
                </c:pt>
                <c:pt idx="7777">
                  <c:v>222.83030529999999</c:v>
                </c:pt>
                <c:pt idx="7778">
                  <c:v>214.9192693</c:v>
                </c:pt>
                <c:pt idx="7779">
                  <c:v>209.9520818</c:v>
                </c:pt>
                <c:pt idx="7780">
                  <c:v>210.556682</c:v>
                </c:pt>
                <c:pt idx="7781">
                  <c:v>231.13829279999999</c:v>
                </c:pt>
                <c:pt idx="7782">
                  <c:v>326.60029980000002</c:v>
                </c:pt>
                <c:pt idx="7783">
                  <c:v>491.07961590000002</c:v>
                </c:pt>
                <c:pt idx="7784">
                  <c:v>492.7907725</c:v>
                </c:pt>
                <c:pt idx="7785">
                  <c:v>421.61301739999999</c:v>
                </c:pt>
                <c:pt idx="7786">
                  <c:v>350.92488850000001</c:v>
                </c:pt>
                <c:pt idx="7787">
                  <c:v>294.47270400000002</c:v>
                </c:pt>
                <c:pt idx="7788">
                  <c:v>264.64209820000002</c:v>
                </c:pt>
                <c:pt idx="7789">
                  <c:v>252.87738479999999</c:v>
                </c:pt>
                <c:pt idx="7790">
                  <c:v>251.1134036</c:v>
                </c:pt>
                <c:pt idx="7791">
                  <c:v>264.47695229999999</c:v>
                </c:pt>
                <c:pt idx="7792">
                  <c:v>286.24960170000003</c:v>
                </c:pt>
                <c:pt idx="7793">
                  <c:v>289.97110379999998</c:v>
                </c:pt>
                <c:pt idx="7794">
                  <c:v>269.08756490000002</c:v>
                </c:pt>
                <c:pt idx="7795">
                  <c:v>243.13682220000001</c:v>
                </c:pt>
                <c:pt idx="7796">
                  <c:v>234.09385710000001</c:v>
                </c:pt>
                <c:pt idx="7797">
                  <c:v>242.9361644</c:v>
                </c:pt>
                <c:pt idx="7798">
                  <c:v>250.43059690000001</c:v>
                </c:pt>
                <c:pt idx="7799">
                  <c:v>241.03688</c:v>
                </c:pt>
                <c:pt idx="7800">
                  <c:v>224.41891609999999</c:v>
                </c:pt>
                <c:pt idx="7801">
                  <c:v>208.9953189</c:v>
                </c:pt>
                <c:pt idx="7802">
                  <c:v>198.92638049999999</c:v>
                </c:pt>
                <c:pt idx="7803">
                  <c:v>192.60000729999999</c:v>
                </c:pt>
                <c:pt idx="7804">
                  <c:v>184.50722110000001</c:v>
                </c:pt>
                <c:pt idx="7805">
                  <c:v>177.3837695</c:v>
                </c:pt>
                <c:pt idx="7806">
                  <c:v>174.4206145</c:v>
                </c:pt>
                <c:pt idx="7807">
                  <c:v>185.94312650000001</c:v>
                </c:pt>
                <c:pt idx="7808">
                  <c:v>197.62907569999999</c:v>
                </c:pt>
                <c:pt idx="7809">
                  <c:v>203.92220990000001</c:v>
                </c:pt>
                <c:pt idx="7810">
                  <c:v>204.20599859999999</c:v>
                </c:pt>
                <c:pt idx="7811">
                  <c:v>198.90347589999999</c:v>
                </c:pt>
                <c:pt idx="7812">
                  <c:v>192.56061460000001</c:v>
                </c:pt>
                <c:pt idx="7813">
                  <c:v>187.6951608</c:v>
                </c:pt>
                <c:pt idx="7814">
                  <c:v>183.95623850000001</c:v>
                </c:pt>
                <c:pt idx="7815">
                  <c:v>179.69305610000001</c:v>
                </c:pt>
                <c:pt idx="7816">
                  <c:v>173.57725640000001</c:v>
                </c:pt>
                <c:pt idx="7817">
                  <c:v>168.51682550000001</c:v>
                </c:pt>
                <c:pt idx="7818">
                  <c:v>175.3198486</c:v>
                </c:pt>
                <c:pt idx="7819">
                  <c:v>182.6041956</c:v>
                </c:pt>
                <c:pt idx="7820">
                  <c:v>195.8894602</c:v>
                </c:pt>
                <c:pt idx="7821">
                  <c:v>203.74306189999999</c:v>
                </c:pt>
                <c:pt idx="7822">
                  <c:v>199.2508947</c:v>
                </c:pt>
                <c:pt idx="7823">
                  <c:v>186.00584449999999</c:v>
                </c:pt>
                <c:pt idx="7824">
                  <c:v>173.29998230000001</c:v>
                </c:pt>
                <c:pt idx="7825">
                  <c:v>163.98053049999999</c:v>
                </c:pt>
                <c:pt idx="7826">
                  <c:v>157.4969749</c:v>
                </c:pt>
                <c:pt idx="7827">
                  <c:v>152.49086589999999</c:v>
                </c:pt>
                <c:pt idx="7828">
                  <c:v>150.72241740000001</c:v>
                </c:pt>
                <c:pt idx="7829">
                  <c:v>157.34675720000001</c:v>
                </c:pt>
                <c:pt idx="7830">
                  <c:v>223.97949360000001</c:v>
                </c:pt>
                <c:pt idx="7831">
                  <c:v>230.25066509999999</c:v>
                </c:pt>
                <c:pt idx="7832">
                  <c:v>243.2374145</c:v>
                </c:pt>
                <c:pt idx="7833">
                  <c:v>266.8843134</c:v>
                </c:pt>
                <c:pt idx="7834">
                  <c:v>283.95322629999998</c:v>
                </c:pt>
                <c:pt idx="7835">
                  <c:v>364.75233150000003</c:v>
                </c:pt>
                <c:pt idx="7836">
                  <c:v>511.13938450000001</c:v>
                </c:pt>
                <c:pt idx="7837">
                  <c:v>654.87776889999998</c:v>
                </c:pt>
                <c:pt idx="7838">
                  <c:v>700.17380460000004</c:v>
                </c:pt>
                <c:pt idx="7839">
                  <c:v>660.91590459999998</c:v>
                </c:pt>
                <c:pt idx="7840">
                  <c:v>595.09822740000004</c:v>
                </c:pt>
                <c:pt idx="7841">
                  <c:v>535.99483139999995</c:v>
                </c:pt>
                <c:pt idx="7842">
                  <c:v>499.00907919999997</c:v>
                </c:pt>
                <c:pt idx="7843">
                  <c:v>502.8855001</c:v>
                </c:pt>
                <c:pt idx="7844">
                  <c:v>532.21377589999997</c:v>
                </c:pt>
                <c:pt idx="7845">
                  <c:v>555.14270169999998</c:v>
                </c:pt>
                <c:pt idx="7846">
                  <c:v>548.35472430000004</c:v>
                </c:pt>
                <c:pt idx="7847">
                  <c:v>523.14211179999995</c:v>
                </c:pt>
                <c:pt idx="7848">
                  <c:v>494.02618940000002</c:v>
                </c:pt>
                <c:pt idx="7849">
                  <c:v>467.11888040000002</c:v>
                </c:pt>
                <c:pt idx="7850">
                  <c:v>444.74655319999999</c:v>
                </c:pt>
                <c:pt idx="7851">
                  <c:v>426.35765830000003</c:v>
                </c:pt>
                <c:pt idx="7852">
                  <c:v>410.32420300000001</c:v>
                </c:pt>
                <c:pt idx="7853">
                  <c:v>396.50549949999998</c:v>
                </c:pt>
                <c:pt idx="7854">
                  <c:v>385.10131899999999</c:v>
                </c:pt>
                <c:pt idx="7855">
                  <c:v>375.03437730000002</c:v>
                </c:pt>
                <c:pt idx="7856">
                  <c:v>365.18093199999998</c:v>
                </c:pt>
                <c:pt idx="7857">
                  <c:v>359.30781030000003</c:v>
                </c:pt>
                <c:pt idx="7858">
                  <c:v>404.56737900000002</c:v>
                </c:pt>
                <c:pt idx="7859">
                  <c:v>1130.677359</c:v>
                </c:pt>
                <c:pt idx="7860">
                  <c:v>3691.2282089999999</c:v>
                </c:pt>
                <c:pt idx="7861">
                  <c:v>5793.5737060000001</c:v>
                </c:pt>
                <c:pt idx="7862">
                  <c:v>8300.798315</c:v>
                </c:pt>
                <c:pt idx="7863">
                  <c:v>8187.211346</c:v>
                </c:pt>
                <c:pt idx="7864">
                  <c:v>7361.6375900000003</c:v>
                </c:pt>
                <c:pt idx="7865">
                  <c:v>6492.849526</c:v>
                </c:pt>
                <c:pt idx="7866">
                  <c:v>5282.9332139999997</c:v>
                </c:pt>
                <c:pt idx="7867">
                  <c:v>4274.4520929999999</c:v>
                </c:pt>
                <c:pt idx="7868">
                  <c:v>3615.8678089999999</c:v>
                </c:pt>
                <c:pt idx="7869">
                  <c:v>3171.9758160000001</c:v>
                </c:pt>
                <c:pt idx="7870">
                  <c:v>2856.9865340000001</c:v>
                </c:pt>
                <c:pt idx="7871">
                  <c:v>2593.103263</c:v>
                </c:pt>
                <c:pt idx="7872">
                  <c:v>2347.2591819999998</c:v>
                </c:pt>
                <c:pt idx="7873">
                  <c:v>2122.1692090000001</c:v>
                </c:pt>
                <c:pt idx="7874">
                  <c:v>1932.2644680000001</c:v>
                </c:pt>
                <c:pt idx="7875">
                  <c:v>1788.59646</c:v>
                </c:pt>
                <c:pt idx="7876">
                  <c:v>1743.6959079999999</c:v>
                </c:pt>
                <c:pt idx="7877">
                  <c:v>1966.458155</c:v>
                </c:pt>
                <c:pt idx="7878">
                  <c:v>3297.1092840000001</c:v>
                </c:pt>
                <c:pt idx="7879">
                  <c:v>4436.6935649999996</c:v>
                </c:pt>
                <c:pt idx="7880">
                  <c:v>4010.422278</c:v>
                </c:pt>
                <c:pt idx="7881">
                  <c:v>3040.8146409999999</c:v>
                </c:pt>
                <c:pt idx="7882">
                  <c:v>2392.135757</c:v>
                </c:pt>
                <c:pt idx="7883">
                  <c:v>2054.3487300000002</c:v>
                </c:pt>
                <c:pt idx="7884">
                  <c:v>1864.00731</c:v>
                </c:pt>
                <c:pt idx="7885">
                  <c:v>1806.6786480000001</c:v>
                </c:pt>
                <c:pt idx="7886">
                  <c:v>1771.061512</c:v>
                </c:pt>
                <c:pt idx="7887">
                  <c:v>1697.8785809999999</c:v>
                </c:pt>
                <c:pt idx="7888">
                  <c:v>1688.874521</c:v>
                </c:pt>
                <c:pt idx="7889">
                  <c:v>1867.33683</c:v>
                </c:pt>
                <c:pt idx="7890">
                  <c:v>1975.2547259999999</c:v>
                </c:pt>
                <c:pt idx="7891">
                  <c:v>1976.70883</c:v>
                </c:pt>
                <c:pt idx="7892">
                  <c:v>1928.8058579999999</c:v>
                </c:pt>
                <c:pt idx="7893">
                  <c:v>1874.397553</c:v>
                </c:pt>
                <c:pt idx="7894">
                  <c:v>1793.3551150000001</c:v>
                </c:pt>
                <c:pt idx="7895">
                  <c:v>1685.9401350000001</c:v>
                </c:pt>
                <c:pt idx="7896">
                  <c:v>1562.4808230000001</c:v>
                </c:pt>
                <c:pt idx="7897">
                  <c:v>1457.5075710000001</c:v>
                </c:pt>
                <c:pt idx="7898">
                  <c:v>1358.8585069999999</c:v>
                </c:pt>
                <c:pt idx="7899">
                  <c:v>1291.696903</c:v>
                </c:pt>
                <c:pt idx="7900">
                  <c:v>1364.245754</c:v>
                </c:pt>
                <c:pt idx="7901">
                  <c:v>1362.6240909999999</c:v>
                </c:pt>
                <c:pt idx="7902">
                  <c:v>1357.1828109999999</c:v>
                </c:pt>
                <c:pt idx="7903">
                  <c:v>1473.0602429999999</c:v>
                </c:pt>
                <c:pt idx="7904">
                  <c:v>1700.868612</c:v>
                </c:pt>
                <c:pt idx="7905">
                  <c:v>1905.9522589999999</c:v>
                </c:pt>
                <c:pt idx="7906">
                  <c:v>1887.509556</c:v>
                </c:pt>
                <c:pt idx="7907">
                  <c:v>1738.1227739999999</c:v>
                </c:pt>
                <c:pt idx="7908">
                  <c:v>1589.8928989999999</c:v>
                </c:pt>
                <c:pt idx="7909">
                  <c:v>2235.8968260000001</c:v>
                </c:pt>
                <c:pt idx="7910">
                  <c:v>7887.2499209999996</c:v>
                </c:pt>
                <c:pt idx="7911">
                  <c:v>21921.822909999999</c:v>
                </c:pt>
                <c:pt idx="7912">
                  <c:v>17107.868200000001</c:v>
                </c:pt>
                <c:pt idx="7913">
                  <c:v>10576.82403</c:v>
                </c:pt>
                <c:pt idx="7914">
                  <c:v>7275.181928</c:v>
                </c:pt>
                <c:pt idx="7915">
                  <c:v>5887.6698779999997</c:v>
                </c:pt>
                <c:pt idx="7916">
                  <c:v>5893.0114839999997</c:v>
                </c:pt>
                <c:pt idx="7917">
                  <c:v>5774.9344229999997</c:v>
                </c:pt>
                <c:pt idx="7918">
                  <c:v>5389.1295330000003</c:v>
                </c:pt>
                <c:pt idx="7919">
                  <c:v>4964.5576620000002</c:v>
                </c:pt>
                <c:pt idx="7920">
                  <c:v>4531.2315209999997</c:v>
                </c:pt>
                <c:pt idx="7921">
                  <c:v>4287.425268</c:v>
                </c:pt>
                <c:pt idx="7922">
                  <c:v>4710.7216879999996</c:v>
                </c:pt>
                <c:pt idx="7923">
                  <c:v>4763.962587</c:v>
                </c:pt>
                <c:pt idx="7924">
                  <c:v>4465.2915009999997</c:v>
                </c:pt>
                <c:pt idx="7925">
                  <c:v>4148.0818929999996</c:v>
                </c:pt>
                <c:pt idx="7926">
                  <c:v>4202.8182800000004</c:v>
                </c:pt>
                <c:pt idx="7927">
                  <c:v>4296.8229700000002</c:v>
                </c:pt>
                <c:pt idx="7928">
                  <c:v>3902.6425709999999</c:v>
                </c:pt>
                <c:pt idx="7929">
                  <c:v>3276.9283009999999</c:v>
                </c:pt>
                <c:pt idx="7930">
                  <c:v>2796.5352889999999</c:v>
                </c:pt>
                <c:pt idx="7931">
                  <c:v>2463.1001839999999</c:v>
                </c:pt>
                <c:pt idx="7932">
                  <c:v>2230.7607079999998</c:v>
                </c:pt>
                <c:pt idx="7933">
                  <c:v>2058.9435060000001</c:v>
                </c:pt>
                <c:pt idx="7934">
                  <c:v>1925.150854</c:v>
                </c:pt>
                <c:pt idx="7935">
                  <c:v>1820.058867</c:v>
                </c:pt>
                <c:pt idx="7936">
                  <c:v>1808.8496709999999</c:v>
                </c:pt>
                <c:pt idx="7937">
                  <c:v>1687.0789150000001</c:v>
                </c:pt>
                <c:pt idx="7938">
                  <c:v>1547.1273799999999</c:v>
                </c:pt>
                <c:pt idx="7939">
                  <c:v>1467.7648529999999</c:v>
                </c:pt>
                <c:pt idx="7940">
                  <c:v>1406.4929529999999</c:v>
                </c:pt>
                <c:pt idx="7941">
                  <c:v>1345.1142620000001</c:v>
                </c:pt>
                <c:pt idx="7942">
                  <c:v>1281.612091</c:v>
                </c:pt>
                <c:pt idx="7943">
                  <c:v>1221.650026</c:v>
                </c:pt>
                <c:pt idx="7944">
                  <c:v>1185.018354</c:v>
                </c:pt>
                <c:pt idx="7945">
                  <c:v>1166.8164999999999</c:v>
                </c:pt>
                <c:pt idx="7946">
                  <c:v>1261.2912670000001</c:v>
                </c:pt>
                <c:pt idx="7947">
                  <c:v>1423.3804749999999</c:v>
                </c:pt>
                <c:pt idx="7948">
                  <c:v>1438.246588</c:v>
                </c:pt>
                <c:pt idx="7949">
                  <c:v>1367.5595840000001</c:v>
                </c:pt>
                <c:pt idx="7950">
                  <c:v>1285.0861130000001</c:v>
                </c:pt>
                <c:pt idx="7951">
                  <c:v>1254.7160730000001</c:v>
                </c:pt>
                <c:pt idx="7952">
                  <c:v>1273.560459</c:v>
                </c:pt>
                <c:pt idx="7953">
                  <c:v>1252.3358330000001</c:v>
                </c:pt>
                <c:pt idx="7954">
                  <c:v>1229.9879900000001</c:v>
                </c:pt>
                <c:pt idx="7955">
                  <c:v>1370.542524</c:v>
                </c:pt>
                <c:pt idx="7956">
                  <c:v>1731.244269</c:v>
                </c:pt>
                <c:pt idx="7957">
                  <c:v>2014.141905</c:v>
                </c:pt>
                <c:pt idx="7958">
                  <c:v>2131.9863310000001</c:v>
                </c:pt>
                <c:pt idx="7959">
                  <c:v>2091.3160459999999</c:v>
                </c:pt>
                <c:pt idx="7960">
                  <c:v>1935.5097780000001</c:v>
                </c:pt>
                <c:pt idx="7961">
                  <c:v>1738.000401</c:v>
                </c:pt>
                <c:pt idx="7962">
                  <c:v>1538.9262799999999</c:v>
                </c:pt>
                <c:pt idx="7963">
                  <c:v>1377.395777</c:v>
                </c:pt>
                <c:pt idx="7964">
                  <c:v>1257.757681</c:v>
                </c:pt>
                <c:pt idx="7965">
                  <c:v>1165.0635930000001</c:v>
                </c:pt>
                <c:pt idx="7966">
                  <c:v>1089.8631029999999</c:v>
                </c:pt>
                <c:pt idx="7967">
                  <c:v>1082.6001879999999</c:v>
                </c:pt>
                <c:pt idx="7968">
                  <c:v>1292.544245</c:v>
                </c:pt>
                <c:pt idx="7969">
                  <c:v>1494.1736069999999</c:v>
                </c:pt>
                <c:pt idx="7970">
                  <c:v>1567.259125</c:v>
                </c:pt>
                <c:pt idx="7971">
                  <c:v>1549.1095089999999</c:v>
                </c:pt>
                <c:pt idx="7972">
                  <c:v>1489.5140309999999</c:v>
                </c:pt>
                <c:pt idx="7973">
                  <c:v>1402.794891</c:v>
                </c:pt>
                <c:pt idx="7974">
                  <c:v>1289.99648</c:v>
                </c:pt>
                <c:pt idx="7975">
                  <c:v>1191.6870039999999</c:v>
                </c:pt>
                <c:pt idx="7976">
                  <c:v>1116.3285289999999</c:v>
                </c:pt>
                <c:pt idx="7977">
                  <c:v>1050.9317840000001</c:v>
                </c:pt>
                <c:pt idx="7978">
                  <c:v>983.65301169999998</c:v>
                </c:pt>
                <c:pt idx="7979">
                  <c:v>919.17675880000002</c:v>
                </c:pt>
                <c:pt idx="7980">
                  <c:v>878.01312389999998</c:v>
                </c:pt>
                <c:pt idx="7981">
                  <c:v>947.7488558</c:v>
                </c:pt>
                <c:pt idx="7982">
                  <c:v>1677.983434</c:v>
                </c:pt>
                <c:pt idx="7983">
                  <c:v>1962.7198760000001</c:v>
                </c:pt>
                <c:pt idx="7984">
                  <c:v>1693.252782</c:v>
                </c:pt>
                <c:pt idx="7985">
                  <c:v>1420.2259019999999</c:v>
                </c:pt>
                <c:pt idx="7986">
                  <c:v>1239.5784920000001</c:v>
                </c:pt>
                <c:pt idx="7987">
                  <c:v>1126.8659190000001</c:v>
                </c:pt>
                <c:pt idx="7988">
                  <c:v>1055.5312750000001</c:v>
                </c:pt>
                <c:pt idx="7989">
                  <c:v>1002.83323</c:v>
                </c:pt>
                <c:pt idx="7990">
                  <c:v>935.06109249999997</c:v>
                </c:pt>
                <c:pt idx="7991">
                  <c:v>861.64337250000005</c:v>
                </c:pt>
                <c:pt idx="7992">
                  <c:v>802.7284406</c:v>
                </c:pt>
                <c:pt idx="7993">
                  <c:v>795.2327884</c:v>
                </c:pt>
                <c:pt idx="7994">
                  <c:v>1011.563419</c:v>
                </c:pt>
                <c:pt idx="7995">
                  <c:v>1069.7052719999999</c:v>
                </c:pt>
                <c:pt idx="7996">
                  <c:v>999.91996140000003</c:v>
                </c:pt>
                <c:pt idx="7997">
                  <c:v>901.48206400000004</c:v>
                </c:pt>
                <c:pt idx="7998">
                  <c:v>804.54132140000002</c:v>
                </c:pt>
                <c:pt idx="7999">
                  <c:v>724.67129729999999</c:v>
                </c:pt>
                <c:pt idx="8000">
                  <c:v>668.29987510000001</c:v>
                </c:pt>
                <c:pt idx="8001">
                  <c:v>631.9975594</c:v>
                </c:pt>
                <c:pt idx="8002">
                  <c:v>605.47440859999995</c:v>
                </c:pt>
                <c:pt idx="8003">
                  <c:v>579.33924030000003</c:v>
                </c:pt>
                <c:pt idx="8004">
                  <c:v>555.11120210000001</c:v>
                </c:pt>
                <c:pt idx="8005">
                  <c:v>531.98197170000003</c:v>
                </c:pt>
                <c:pt idx="8006">
                  <c:v>514.69135189999997</c:v>
                </c:pt>
                <c:pt idx="8007">
                  <c:v>498.94074080000001</c:v>
                </c:pt>
                <c:pt idx="8008">
                  <c:v>487.82021800000001</c:v>
                </c:pt>
                <c:pt idx="8009">
                  <c:v>496.52165280000003</c:v>
                </c:pt>
                <c:pt idx="8010">
                  <c:v>574.09235530000001</c:v>
                </c:pt>
                <c:pt idx="8011">
                  <c:v>570.58405900000002</c:v>
                </c:pt>
                <c:pt idx="8012">
                  <c:v>537.46231739999996</c:v>
                </c:pt>
                <c:pt idx="8013">
                  <c:v>530.3248145</c:v>
                </c:pt>
                <c:pt idx="8014">
                  <c:v>521.12689069999999</c:v>
                </c:pt>
                <c:pt idx="8015">
                  <c:v>484.62970430000001</c:v>
                </c:pt>
                <c:pt idx="8016">
                  <c:v>442.10173400000002</c:v>
                </c:pt>
                <c:pt idx="8017">
                  <c:v>410.23811219999999</c:v>
                </c:pt>
                <c:pt idx="8018">
                  <c:v>390.4601394</c:v>
                </c:pt>
                <c:pt idx="8019">
                  <c:v>380.49741710000001</c:v>
                </c:pt>
                <c:pt idx="8020">
                  <c:v>374.2059764</c:v>
                </c:pt>
                <c:pt idx="8021">
                  <c:v>367.77470299999999</c:v>
                </c:pt>
                <c:pt idx="8022">
                  <c:v>362.21274440000002</c:v>
                </c:pt>
                <c:pt idx="8023">
                  <c:v>355.36519529999998</c:v>
                </c:pt>
                <c:pt idx="8024">
                  <c:v>353.77301340000002</c:v>
                </c:pt>
                <c:pt idx="8025">
                  <c:v>354.08156250000002</c:v>
                </c:pt>
                <c:pt idx="8026">
                  <c:v>344.46925099999999</c:v>
                </c:pt>
                <c:pt idx="8027">
                  <c:v>330.14943870000002</c:v>
                </c:pt>
                <c:pt idx="8028">
                  <c:v>318.37243280000001</c:v>
                </c:pt>
                <c:pt idx="8029">
                  <c:v>313.02911569999998</c:v>
                </c:pt>
                <c:pt idx="8030">
                  <c:v>311.84054120000002</c:v>
                </c:pt>
                <c:pt idx="8031">
                  <c:v>304.72369500000002</c:v>
                </c:pt>
                <c:pt idx="8032">
                  <c:v>292.2898831</c:v>
                </c:pt>
                <c:pt idx="8033">
                  <c:v>279.25704259999998</c:v>
                </c:pt>
                <c:pt idx="8034">
                  <c:v>267.25552140000002</c:v>
                </c:pt>
                <c:pt idx="8035">
                  <c:v>255.17963900000001</c:v>
                </c:pt>
                <c:pt idx="8036">
                  <c:v>241.31004709999999</c:v>
                </c:pt>
                <c:pt idx="8037">
                  <c:v>230.05736150000001</c:v>
                </c:pt>
                <c:pt idx="8038">
                  <c:v>223.03934100000001</c:v>
                </c:pt>
                <c:pt idx="8039">
                  <c:v>219.55476640000001</c:v>
                </c:pt>
                <c:pt idx="8040">
                  <c:v>216.056173</c:v>
                </c:pt>
                <c:pt idx="8041">
                  <c:v>209.39448619999999</c:v>
                </c:pt>
                <c:pt idx="8042">
                  <c:v>201.71062069999999</c:v>
                </c:pt>
                <c:pt idx="8043">
                  <c:v>200.2844781</c:v>
                </c:pt>
                <c:pt idx="8044">
                  <c:v>199.53451799999999</c:v>
                </c:pt>
                <c:pt idx="8045">
                  <c:v>193.06356199999999</c:v>
                </c:pt>
                <c:pt idx="8046">
                  <c:v>181.56663090000001</c:v>
                </c:pt>
                <c:pt idx="8047">
                  <c:v>172.71061990000001</c:v>
                </c:pt>
                <c:pt idx="8048">
                  <c:v>169.21323820000001</c:v>
                </c:pt>
                <c:pt idx="8049">
                  <c:v>168.98667470000001</c:v>
                </c:pt>
                <c:pt idx="8050">
                  <c:v>171.41278929999999</c:v>
                </c:pt>
                <c:pt idx="8051">
                  <c:v>200.12005500000001</c:v>
                </c:pt>
                <c:pt idx="8052">
                  <c:v>558.89287409999997</c:v>
                </c:pt>
                <c:pt idx="8053">
                  <c:v>590.61923920000004</c:v>
                </c:pt>
                <c:pt idx="8054">
                  <c:v>438.01151429999999</c:v>
                </c:pt>
                <c:pt idx="8055">
                  <c:v>289.73536139999999</c:v>
                </c:pt>
                <c:pt idx="8056">
                  <c:v>208.69882870000001</c:v>
                </c:pt>
                <c:pt idx="8057">
                  <c:v>208.24065770000001</c:v>
                </c:pt>
                <c:pt idx="8058">
                  <c:v>644.24962719999996</c:v>
                </c:pt>
                <c:pt idx="8059">
                  <c:v>807.96645579999995</c:v>
                </c:pt>
                <c:pt idx="8060">
                  <c:v>597.93294100000003</c:v>
                </c:pt>
                <c:pt idx="8061">
                  <c:v>411.12173319999999</c:v>
                </c:pt>
                <c:pt idx="8062">
                  <c:v>301.01545290000001</c:v>
                </c:pt>
                <c:pt idx="8063">
                  <c:v>268.19740910000002</c:v>
                </c:pt>
                <c:pt idx="8064">
                  <c:v>230.03105400000001</c:v>
                </c:pt>
                <c:pt idx="8065">
                  <c:v>206.62210880000001</c:v>
                </c:pt>
                <c:pt idx="8066">
                  <c:v>200.1107197</c:v>
                </c:pt>
                <c:pt idx="8067">
                  <c:v>200.3666135</c:v>
                </c:pt>
                <c:pt idx="8068">
                  <c:v>202.94492360000001</c:v>
                </c:pt>
                <c:pt idx="8069">
                  <c:v>249.31383640000001</c:v>
                </c:pt>
                <c:pt idx="8070">
                  <c:v>688.47434880000003</c:v>
                </c:pt>
                <c:pt idx="8071">
                  <c:v>2468.647884</c:v>
                </c:pt>
                <c:pt idx="8072">
                  <c:v>8144.5403340000003</c:v>
                </c:pt>
                <c:pt idx="8073">
                  <c:v>10047.06345</c:v>
                </c:pt>
                <c:pt idx="8074">
                  <c:v>9290.6985569999997</c:v>
                </c:pt>
                <c:pt idx="8075">
                  <c:v>7907.3247359999996</c:v>
                </c:pt>
                <c:pt idx="8076">
                  <c:v>6793.5694370000001</c:v>
                </c:pt>
                <c:pt idx="8077">
                  <c:v>5349.6843140000001</c:v>
                </c:pt>
                <c:pt idx="8078">
                  <c:v>4200.2969910000002</c:v>
                </c:pt>
                <c:pt idx="8079">
                  <c:v>3324.754723</c:v>
                </c:pt>
                <c:pt idx="8080">
                  <c:v>2613.8332650000002</c:v>
                </c:pt>
                <c:pt idx="8081">
                  <c:v>2123.4008020000001</c:v>
                </c:pt>
                <c:pt idx="8082">
                  <c:v>1869.5550109999999</c:v>
                </c:pt>
                <c:pt idx="8083">
                  <c:v>1867.534844</c:v>
                </c:pt>
                <c:pt idx="8084">
                  <c:v>2143.182969</c:v>
                </c:pt>
                <c:pt idx="8085">
                  <c:v>2055.7339539999998</c:v>
                </c:pt>
                <c:pt idx="8086">
                  <c:v>1793.886778</c:v>
                </c:pt>
                <c:pt idx="8087">
                  <c:v>1559.1672920000001</c:v>
                </c:pt>
                <c:pt idx="8088">
                  <c:v>1481.9345760000001</c:v>
                </c:pt>
                <c:pt idx="8089">
                  <c:v>1391.3873470000001</c:v>
                </c:pt>
                <c:pt idx="8090">
                  <c:v>1292.67839</c:v>
                </c:pt>
                <c:pt idx="8091">
                  <c:v>1215.214878</c:v>
                </c:pt>
                <c:pt idx="8092">
                  <c:v>1124.942045</c:v>
                </c:pt>
                <c:pt idx="8093">
                  <c:v>1040.9182510000001</c:v>
                </c:pt>
                <c:pt idx="8094">
                  <c:v>986.74404440000001</c:v>
                </c:pt>
                <c:pt idx="8095">
                  <c:v>926.66020979999996</c:v>
                </c:pt>
                <c:pt idx="8096">
                  <c:v>860.16386220000004</c:v>
                </c:pt>
                <c:pt idx="8097">
                  <c:v>801.57974109999998</c:v>
                </c:pt>
                <c:pt idx="8098">
                  <c:v>760.47787719999997</c:v>
                </c:pt>
                <c:pt idx="8099">
                  <c:v>726.3026089</c:v>
                </c:pt>
                <c:pt idx="8100">
                  <c:v>696.47952510000005</c:v>
                </c:pt>
                <c:pt idx="8101">
                  <c:v>669.48708299999998</c:v>
                </c:pt>
                <c:pt idx="8102">
                  <c:v>648.42253519999997</c:v>
                </c:pt>
                <c:pt idx="8103">
                  <c:v>629.57844</c:v>
                </c:pt>
                <c:pt idx="8104">
                  <c:v>607.03223190000006</c:v>
                </c:pt>
                <c:pt idx="8105">
                  <c:v>575.00855260000003</c:v>
                </c:pt>
                <c:pt idx="8106">
                  <c:v>545.58614350000005</c:v>
                </c:pt>
                <c:pt idx="8107">
                  <c:v>522.41782320000004</c:v>
                </c:pt>
                <c:pt idx="8108">
                  <c:v>505.7968386</c:v>
                </c:pt>
                <c:pt idx="8109">
                  <c:v>493.84390029999997</c:v>
                </c:pt>
                <c:pt idx="8110">
                  <c:v>478.91628200000002</c:v>
                </c:pt>
                <c:pt idx="8111">
                  <c:v>459.55085200000002</c:v>
                </c:pt>
                <c:pt idx="8112">
                  <c:v>441.10284480000001</c:v>
                </c:pt>
                <c:pt idx="8113">
                  <c:v>427.83092110000001</c:v>
                </c:pt>
                <c:pt idx="8114">
                  <c:v>416.33940180000002</c:v>
                </c:pt>
                <c:pt idx="8115">
                  <c:v>411.2103841</c:v>
                </c:pt>
                <c:pt idx="8116">
                  <c:v>405.87453090000002</c:v>
                </c:pt>
                <c:pt idx="8117">
                  <c:v>395.52828670000002</c:v>
                </c:pt>
                <c:pt idx="8118">
                  <c:v>383.21334830000001</c:v>
                </c:pt>
                <c:pt idx="8119">
                  <c:v>374.50486769999998</c:v>
                </c:pt>
                <c:pt idx="8120">
                  <c:v>378.42979209999999</c:v>
                </c:pt>
                <c:pt idx="8121">
                  <c:v>435.7002569</c:v>
                </c:pt>
                <c:pt idx="8122">
                  <c:v>748.86877240000001</c:v>
                </c:pt>
                <c:pt idx="8123">
                  <c:v>803.4785134</c:v>
                </c:pt>
                <c:pt idx="8124">
                  <c:v>784.50720320000005</c:v>
                </c:pt>
                <c:pt idx="8125">
                  <c:v>645.27532299999996</c:v>
                </c:pt>
                <c:pt idx="8126">
                  <c:v>515.31177400000001</c:v>
                </c:pt>
                <c:pt idx="8127">
                  <c:v>439.85149560000002</c:v>
                </c:pt>
                <c:pt idx="8128">
                  <c:v>402.19641560000002</c:v>
                </c:pt>
                <c:pt idx="8129">
                  <c:v>389.02516789999999</c:v>
                </c:pt>
                <c:pt idx="8130">
                  <c:v>383.06482069999998</c:v>
                </c:pt>
                <c:pt idx="8131">
                  <c:v>373.33190300000001</c:v>
                </c:pt>
                <c:pt idx="8132">
                  <c:v>361.46696730000002</c:v>
                </c:pt>
                <c:pt idx="8133">
                  <c:v>350.88920730000001</c:v>
                </c:pt>
                <c:pt idx="8134">
                  <c:v>343.70008610000002</c:v>
                </c:pt>
                <c:pt idx="8135">
                  <c:v>351.55272179999997</c:v>
                </c:pt>
                <c:pt idx="8136">
                  <c:v>353.3144557</c:v>
                </c:pt>
                <c:pt idx="8137">
                  <c:v>383.74204520000001</c:v>
                </c:pt>
                <c:pt idx="8138">
                  <c:v>387.72316419999999</c:v>
                </c:pt>
                <c:pt idx="8139">
                  <c:v>402.22455830000001</c:v>
                </c:pt>
                <c:pt idx="8140">
                  <c:v>519.25566879999997</c:v>
                </c:pt>
                <c:pt idx="8141">
                  <c:v>796.48097959999996</c:v>
                </c:pt>
                <c:pt idx="8142">
                  <c:v>875.98355289999995</c:v>
                </c:pt>
                <c:pt idx="8143">
                  <c:v>765.2308759</c:v>
                </c:pt>
                <c:pt idx="8144">
                  <c:v>654.72661430000005</c:v>
                </c:pt>
                <c:pt idx="8145">
                  <c:v>574.65273979999995</c:v>
                </c:pt>
                <c:pt idx="8146">
                  <c:v>534.01091840000004</c:v>
                </c:pt>
                <c:pt idx="8147">
                  <c:v>628.89252580000004</c:v>
                </c:pt>
                <c:pt idx="8148">
                  <c:v>761.62567079999997</c:v>
                </c:pt>
                <c:pt idx="8149">
                  <c:v>795.00413709999998</c:v>
                </c:pt>
                <c:pt idx="8150">
                  <c:v>696.43149200000005</c:v>
                </c:pt>
                <c:pt idx="8151">
                  <c:v>583.0959441</c:v>
                </c:pt>
                <c:pt idx="8152">
                  <c:v>510.7923065</c:v>
                </c:pt>
                <c:pt idx="8153">
                  <c:v>473.58279700000003</c:v>
                </c:pt>
                <c:pt idx="8154">
                  <c:v>458.42966000000001</c:v>
                </c:pt>
                <c:pt idx="8155">
                  <c:v>444.0455566</c:v>
                </c:pt>
                <c:pt idx="8156">
                  <c:v>425.17276379999998</c:v>
                </c:pt>
                <c:pt idx="8157">
                  <c:v>405.99215429999998</c:v>
                </c:pt>
                <c:pt idx="8158">
                  <c:v>388.02855620000003</c:v>
                </c:pt>
                <c:pt idx="8159">
                  <c:v>372.81762959999998</c:v>
                </c:pt>
                <c:pt idx="8160">
                  <c:v>360.38165989999999</c:v>
                </c:pt>
                <c:pt idx="8161">
                  <c:v>349.73557899999997</c:v>
                </c:pt>
                <c:pt idx="8162">
                  <c:v>338.62567050000001</c:v>
                </c:pt>
                <c:pt idx="8163">
                  <c:v>326.43134830000002</c:v>
                </c:pt>
                <c:pt idx="8164">
                  <c:v>324.39111220000001</c:v>
                </c:pt>
                <c:pt idx="8165">
                  <c:v>316.23443639999999</c:v>
                </c:pt>
                <c:pt idx="8166">
                  <c:v>301.94717859999997</c:v>
                </c:pt>
                <c:pt idx="8167">
                  <c:v>288.87653779999999</c:v>
                </c:pt>
                <c:pt idx="8168">
                  <c:v>297.57686280000001</c:v>
                </c:pt>
                <c:pt idx="8169">
                  <c:v>322.55654249999998</c:v>
                </c:pt>
                <c:pt idx="8170">
                  <c:v>477.8902756</c:v>
                </c:pt>
                <c:pt idx="8171">
                  <c:v>555.15359669999998</c:v>
                </c:pt>
                <c:pt idx="8172">
                  <c:v>490.61284239999998</c:v>
                </c:pt>
                <c:pt idx="8173">
                  <c:v>414.6601824</c:v>
                </c:pt>
                <c:pt idx="8174">
                  <c:v>369.26144979999998</c:v>
                </c:pt>
                <c:pt idx="8175">
                  <c:v>388.1071513</c:v>
                </c:pt>
                <c:pt idx="8176">
                  <c:v>472.34229310000001</c:v>
                </c:pt>
                <c:pt idx="8177">
                  <c:v>562.58864210000002</c:v>
                </c:pt>
                <c:pt idx="8178">
                  <c:v>575.19015019999995</c:v>
                </c:pt>
                <c:pt idx="8179">
                  <c:v>543.37637340000003</c:v>
                </c:pt>
                <c:pt idx="8180">
                  <c:v>514.86799370000006</c:v>
                </c:pt>
                <c:pt idx="8181">
                  <c:v>493.02863730000001</c:v>
                </c:pt>
                <c:pt idx="8182">
                  <c:v>479.88579920000001</c:v>
                </c:pt>
                <c:pt idx="8183">
                  <c:v>468.39248220000002</c:v>
                </c:pt>
                <c:pt idx="8184">
                  <c:v>442.80921219999999</c:v>
                </c:pt>
                <c:pt idx="8185">
                  <c:v>413.57579500000003</c:v>
                </c:pt>
                <c:pt idx="8186">
                  <c:v>391.85266080000002</c:v>
                </c:pt>
                <c:pt idx="8187">
                  <c:v>381.42806039999999</c:v>
                </c:pt>
                <c:pt idx="8188">
                  <c:v>370.90528619999998</c:v>
                </c:pt>
                <c:pt idx="8189">
                  <c:v>358.46983719999997</c:v>
                </c:pt>
                <c:pt idx="8190">
                  <c:v>348.29113230000002</c:v>
                </c:pt>
                <c:pt idx="8191">
                  <c:v>340.01154589999999</c:v>
                </c:pt>
                <c:pt idx="8192">
                  <c:v>339.1558781</c:v>
                </c:pt>
                <c:pt idx="8193">
                  <c:v>338.5692798</c:v>
                </c:pt>
                <c:pt idx="8194">
                  <c:v>350.75090239999997</c:v>
                </c:pt>
                <c:pt idx="8195">
                  <c:v>553.57636339999999</c:v>
                </c:pt>
                <c:pt idx="8196">
                  <c:v>736.80224039999996</c:v>
                </c:pt>
                <c:pt idx="8197">
                  <c:v>798.02086799999995</c:v>
                </c:pt>
                <c:pt idx="8198">
                  <c:v>779.15975379999998</c:v>
                </c:pt>
                <c:pt idx="8199">
                  <c:v>745.81132790000004</c:v>
                </c:pt>
                <c:pt idx="8200">
                  <c:v>857.16290100000003</c:v>
                </c:pt>
                <c:pt idx="8201">
                  <c:v>1069.9811529999999</c:v>
                </c:pt>
                <c:pt idx="8202">
                  <c:v>1500.0640410000001</c:v>
                </c:pt>
                <c:pt idx="8203">
                  <c:v>1990.856012</c:v>
                </c:pt>
                <c:pt idx="8204">
                  <c:v>2195.0568880000001</c:v>
                </c:pt>
                <c:pt idx="8205">
                  <c:v>2136.05438</c:v>
                </c:pt>
                <c:pt idx="8206">
                  <c:v>1943.4594930000001</c:v>
                </c:pt>
                <c:pt idx="8207">
                  <c:v>1689.2391479999999</c:v>
                </c:pt>
                <c:pt idx="8208">
                  <c:v>1461.8250889999999</c:v>
                </c:pt>
                <c:pt idx="8209">
                  <c:v>1310.0416310000001</c:v>
                </c:pt>
                <c:pt idx="8210">
                  <c:v>1216.399138</c:v>
                </c:pt>
                <c:pt idx="8211">
                  <c:v>1143.760419</c:v>
                </c:pt>
                <c:pt idx="8212">
                  <c:v>1072.9998310000001</c:v>
                </c:pt>
                <c:pt idx="8213">
                  <c:v>1005.398673</c:v>
                </c:pt>
                <c:pt idx="8214">
                  <c:v>961.1638719</c:v>
                </c:pt>
                <c:pt idx="8215">
                  <c:v>1000.493234</c:v>
                </c:pt>
                <c:pt idx="8216">
                  <c:v>992.4807035</c:v>
                </c:pt>
                <c:pt idx="8217">
                  <c:v>931.56832440000005</c:v>
                </c:pt>
                <c:pt idx="8218">
                  <c:v>860.0403116</c:v>
                </c:pt>
                <c:pt idx="8219">
                  <c:v>798.93003229999999</c:v>
                </c:pt>
                <c:pt idx="8220">
                  <c:v>754.83527030000005</c:v>
                </c:pt>
                <c:pt idx="8221">
                  <c:v>826.98624040000004</c:v>
                </c:pt>
                <c:pt idx="8222">
                  <c:v>1632.717605</c:v>
                </c:pt>
                <c:pt idx="8223">
                  <c:v>4069.2819519999998</c:v>
                </c:pt>
                <c:pt idx="8224">
                  <c:v>6676.0907909999996</c:v>
                </c:pt>
                <c:pt idx="8225">
                  <c:v>7433.6794840000002</c:v>
                </c:pt>
                <c:pt idx="8226">
                  <c:v>6560.4378569999999</c:v>
                </c:pt>
                <c:pt idx="8227">
                  <c:v>5351.7163529999998</c:v>
                </c:pt>
                <c:pt idx="8228">
                  <c:v>4331.0739290000001</c:v>
                </c:pt>
                <c:pt idx="8229">
                  <c:v>3560.0724289999998</c:v>
                </c:pt>
                <c:pt idx="8230">
                  <c:v>3034.310551</c:v>
                </c:pt>
                <c:pt idx="8231">
                  <c:v>2674.4990769999999</c:v>
                </c:pt>
                <c:pt idx="8232">
                  <c:v>2399.4133769999999</c:v>
                </c:pt>
                <c:pt idx="8233">
                  <c:v>2192.7437279999999</c:v>
                </c:pt>
                <c:pt idx="8234">
                  <c:v>2093.9538990000001</c:v>
                </c:pt>
                <c:pt idx="8235">
                  <c:v>2048.8762360000001</c:v>
                </c:pt>
                <c:pt idx="8236">
                  <c:v>1966.501587</c:v>
                </c:pt>
                <c:pt idx="8237">
                  <c:v>1861.482332</c:v>
                </c:pt>
                <c:pt idx="8238">
                  <c:v>1834.9600989999999</c:v>
                </c:pt>
                <c:pt idx="8239">
                  <c:v>1808.2408499999999</c:v>
                </c:pt>
                <c:pt idx="8240">
                  <c:v>1754.557176</c:v>
                </c:pt>
                <c:pt idx="8241">
                  <c:v>1719.423644</c:v>
                </c:pt>
                <c:pt idx="8242">
                  <c:v>1682.3033620000001</c:v>
                </c:pt>
                <c:pt idx="8243">
                  <c:v>1604.3379259999999</c:v>
                </c:pt>
                <c:pt idx="8244">
                  <c:v>1499.0917019999999</c:v>
                </c:pt>
                <c:pt idx="8245">
                  <c:v>1448.2205329999999</c:v>
                </c:pt>
                <c:pt idx="8246">
                  <c:v>1579.7777140000001</c:v>
                </c:pt>
                <c:pt idx="8247">
                  <c:v>1582.8036460000001</c:v>
                </c:pt>
                <c:pt idx="8248">
                  <c:v>1499.0176140000001</c:v>
                </c:pt>
                <c:pt idx="8249">
                  <c:v>1409.5169940000001</c:v>
                </c:pt>
                <c:pt idx="8250">
                  <c:v>1411.4941160000001</c:v>
                </c:pt>
                <c:pt idx="8251">
                  <c:v>1587.4999479999999</c:v>
                </c:pt>
                <c:pt idx="8252">
                  <c:v>1811.2971</c:v>
                </c:pt>
                <c:pt idx="8253">
                  <c:v>1847.3588380000001</c:v>
                </c:pt>
                <c:pt idx="8254">
                  <c:v>1740.468445</c:v>
                </c:pt>
                <c:pt idx="8255">
                  <c:v>1591.2603939999999</c:v>
                </c:pt>
                <c:pt idx="8256">
                  <c:v>1452.5473079999999</c:v>
                </c:pt>
                <c:pt idx="8257">
                  <c:v>1336.0998199999999</c:v>
                </c:pt>
                <c:pt idx="8258">
                  <c:v>1243.651664</c:v>
                </c:pt>
                <c:pt idx="8259">
                  <c:v>1205.310436</c:v>
                </c:pt>
                <c:pt idx="8260">
                  <c:v>1318.8431049999999</c:v>
                </c:pt>
                <c:pt idx="8261">
                  <c:v>1462.373803</c:v>
                </c:pt>
                <c:pt idx="8262">
                  <c:v>1471.4615879999999</c:v>
                </c:pt>
                <c:pt idx="8263">
                  <c:v>1395.7280579999999</c:v>
                </c:pt>
                <c:pt idx="8264">
                  <c:v>1319.6221069999999</c:v>
                </c:pt>
                <c:pt idx="8265">
                  <c:v>1264.2117430000001</c:v>
                </c:pt>
                <c:pt idx="8266">
                  <c:v>1218.1337550000001</c:v>
                </c:pt>
                <c:pt idx="8267">
                  <c:v>1170.4583419999999</c:v>
                </c:pt>
                <c:pt idx="8268">
                  <c:v>1116.0420750000001</c:v>
                </c:pt>
                <c:pt idx="8269">
                  <c:v>1057.1430339999999</c:v>
                </c:pt>
                <c:pt idx="8270">
                  <c:v>999.34248000000002</c:v>
                </c:pt>
                <c:pt idx="8271">
                  <c:v>945.66863309999997</c:v>
                </c:pt>
                <c:pt idx="8272">
                  <c:v>896.90872449999995</c:v>
                </c:pt>
                <c:pt idx="8273">
                  <c:v>852.1423532</c:v>
                </c:pt>
                <c:pt idx="8274">
                  <c:v>810.06805220000001</c:v>
                </c:pt>
                <c:pt idx="8275">
                  <c:v>769.94619980000004</c:v>
                </c:pt>
                <c:pt idx="8276">
                  <c:v>741.61517860000004</c:v>
                </c:pt>
                <c:pt idx="8277">
                  <c:v>721.12383020000004</c:v>
                </c:pt>
                <c:pt idx="8278">
                  <c:v>741.76845300000002</c:v>
                </c:pt>
                <c:pt idx="8279">
                  <c:v>746.46122860000003</c:v>
                </c:pt>
                <c:pt idx="8280">
                  <c:v>735.69690939999998</c:v>
                </c:pt>
                <c:pt idx="8281">
                  <c:v>763.17658689999996</c:v>
                </c:pt>
                <c:pt idx="8282">
                  <c:v>1158.9321219999999</c:v>
                </c:pt>
                <c:pt idx="8283">
                  <c:v>1264.5908019999999</c:v>
                </c:pt>
                <c:pt idx="8284">
                  <c:v>1213.637414</c:v>
                </c:pt>
                <c:pt idx="8285">
                  <c:v>1118.0447630000001</c:v>
                </c:pt>
                <c:pt idx="8286">
                  <c:v>1014.658743</c:v>
                </c:pt>
                <c:pt idx="8287">
                  <c:v>922.2241616</c:v>
                </c:pt>
                <c:pt idx="8288">
                  <c:v>849.01756899999998</c:v>
                </c:pt>
                <c:pt idx="8289">
                  <c:v>790.6708486</c:v>
                </c:pt>
                <c:pt idx="8290">
                  <c:v>740.79810180000004</c:v>
                </c:pt>
                <c:pt idx="8291">
                  <c:v>696.85952410000004</c:v>
                </c:pt>
                <c:pt idx="8292">
                  <c:v>659.47734300000002</c:v>
                </c:pt>
                <c:pt idx="8293">
                  <c:v>627.82483390000004</c:v>
                </c:pt>
                <c:pt idx="8294">
                  <c:v>600.39743699999997</c:v>
                </c:pt>
                <c:pt idx="8295">
                  <c:v>653.81734440000002</c:v>
                </c:pt>
                <c:pt idx="8296">
                  <c:v>1212.432834</c:v>
                </c:pt>
                <c:pt idx="8297">
                  <c:v>1625.2016839999999</c:v>
                </c:pt>
                <c:pt idx="8298">
                  <c:v>1903.261622</c:v>
                </c:pt>
                <c:pt idx="8299">
                  <c:v>2020.5847659999999</c:v>
                </c:pt>
                <c:pt idx="8300">
                  <c:v>1927.556836</c:v>
                </c:pt>
                <c:pt idx="8301">
                  <c:v>1726.681797</c:v>
                </c:pt>
                <c:pt idx="8302">
                  <c:v>1525.9208020000001</c:v>
                </c:pt>
                <c:pt idx="8303">
                  <c:v>1363.684276</c:v>
                </c:pt>
                <c:pt idx="8304">
                  <c:v>1242.589667</c:v>
                </c:pt>
                <c:pt idx="8305">
                  <c:v>1142.5336070000001</c:v>
                </c:pt>
                <c:pt idx="8306">
                  <c:v>1054.362928</c:v>
                </c:pt>
                <c:pt idx="8307">
                  <c:v>986.92532789999996</c:v>
                </c:pt>
                <c:pt idx="8308">
                  <c:v>947.18772809999996</c:v>
                </c:pt>
                <c:pt idx="8309">
                  <c:v>915.73437879999994</c:v>
                </c:pt>
                <c:pt idx="8310">
                  <c:v>871.74746070000003</c:v>
                </c:pt>
                <c:pt idx="8311">
                  <c:v>814.86912110000003</c:v>
                </c:pt>
                <c:pt idx="8312">
                  <c:v>759.99715470000001</c:v>
                </c:pt>
                <c:pt idx="8313">
                  <c:v>741.45889450000004</c:v>
                </c:pt>
                <c:pt idx="8314">
                  <c:v>908.91533159999994</c:v>
                </c:pt>
                <c:pt idx="8315">
                  <c:v>954.34878639999999</c:v>
                </c:pt>
                <c:pt idx="8316">
                  <c:v>888.80592330000002</c:v>
                </c:pt>
                <c:pt idx="8317">
                  <c:v>799.42351619999999</c:v>
                </c:pt>
                <c:pt idx="8318">
                  <c:v>726.45566859999997</c:v>
                </c:pt>
                <c:pt idx="8319">
                  <c:v>672.4986811</c:v>
                </c:pt>
                <c:pt idx="8320">
                  <c:v>631.81086340000002</c:v>
                </c:pt>
                <c:pt idx="8321">
                  <c:v>597.81359399999997</c:v>
                </c:pt>
                <c:pt idx="8322">
                  <c:v>568.02421600000002</c:v>
                </c:pt>
                <c:pt idx="8323">
                  <c:v>544.92641730000003</c:v>
                </c:pt>
                <c:pt idx="8324">
                  <c:v>533.46130789999995</c:v>
                </c:pt>
                <c:pt idx="8325">
                  <c:v>530.61849610000002</c:v>
                </c:pt>
                <c:pt idx="8326">
                  <c:v>528.06150160000004</c:v>
                </c:pt>
                <c:pt idx="8327">
                  <c:v>517.01106289999996</c:v>
                </c:pt>
                <c:pt idx="8328">
                  <c:v>494.66458369999998</c:v>
                </c:pt>
                <c:pt idx="8329">
                  <c:v>469.09231010000002</c:v>
                </c:pt>
                <c:pt idx="8330">
                  <c:v>447.5726272</c:v>
                </c:pt>
                <c:pt idx="8331">
                  <c:v>431.25928210000001</c:v>
                </c:pt>
                <c:pt idx="8332">
                  <c:v>417.2009352</c:v>
                </c:pt>
                <c:pt idx="8333">
                  <c:v>404.2442125</c:v>
                </c:pt>
                <c:pt idx="8334">
                  <c:v>392.3038942</c:v>
                </c:pt>
                <c:pt idx="8335">
                  <c:v>380.4713855</c:v>
                </c:pt>
                <c:pt idx="8336">
                  <c:v>368.78139870000001</c:v>
                </c:pt>
                <c:pt idx="8337">
                  <c:v>357.61034380000001</c:v>
                </c:pt>
                <c:pt idx="8338">
                  <c:v>347.82544109999998</c:v>
                </c:pt>
                <c:pt idx="8339">
                  <c:v>338.81027449999999</c:v>
                </c:pt>
                <c:pt idx="8340">
                  <c:v>329.11400470000001</c:v>
                </c:pt>
                <c:pt idx="8341">
                  <c:v>319.00632669999999</c:v>
                </c:pt>
                <c:pt idx="8342">
                  <c:v>308.71330540000002</c:v>
                </c:pt>
                <c:pt idx="8343">
                  <c:v>297.989418</c:v>
                </c:pt>
                <c:pt idx="8344">
                  <c:v>288.09470690000001</c:v>
                </c:pt>
                <c:pt idx="8345">
                  <c:v>278.25622129999999</c:v>
                </c:pt>
                <c:pt idx="8346">
                  <c:v>268.11248719999998</c:v>
                </c:pt>
                <c:pt idx="8347">
                  <c:v>257.56723690000001</c:v>
                </c:pt>
                <c:pt idx="8348">
                  <c:v>248.04446609999999</c:v>
                </c:pt>
                <c:pt idx="8349">
                  <c:v>239.88199689999999</c:v>
                </c:pt>
                <c:pt idx="8350">
                  <c:v>232.5549206</c:v>
                </c:pt>
                <c:pt idx="8351">
                  <c:v>224.8409097</c:v>
                </c:pt>
                <c:pt idx="8352">
                  <c:v>216.37416619999999</c:v>
                </c:pt>
                <c:pt idx="8353">
                  <c:v>208.08546190000001</c:v>
                </c:pt>
                <c:pt idx="8354">
                  <c:v>201.25017639999999</c:v>
                </c:pt>
                <c:pt idx="8355">
                  <c:v>196.16223099999999</c:v>
                </c:pt>
                <c:pt idx="8356">
                  <c:v>191.95339329999999</c:v>
                </c:pt>
                <c:pt idx="8357">
                  <c:v>187.5074189</c:v>
                </c:pt>
                <c:pt idx="8358">
                  <c:v>183.5695322</c:v>
                </c:pt>
                <c:pt idx="8359">
                  <c:v>181.447396</c:v>
                </c:pt>
                <c:pt idx="8360">
                  <c:v>183.7375917</c:v>
                </c:pt>
                <c:pt idx="8361">
                  <c:v>195.59768450000001</c:v>
                </c:pt>
                <c:pt idx="8362">
                  <c:v>206.0096437</c:v>
                </c:pt>
                <c:pt idx="8363">
                  <c:v>198.6783088</c:v>
                </c:pt>
                <c:pt idx="8364">
                  <c:v>177.62855909999999</c:v>
                </c:pt>
                <c:pt idx="8365">
                  <c:v>160.65712619999999</c:v>
                </c:pt>
                <c:pt idx="8366">
                  <c:v>154.36070659999999</c:v>
                </c:pt>
                <c:pt idx="8367">
                  <c:v>162.80125570000001</c:v>
                </c:pt>
                <c:pt idx="8368">
                  <c:v>166.7418083</c:v>
                </c:pt>
                <c:pt idx="8369">
                  <c:v>172.20078939999999</c:v>
                </c:pt>
                <c:pt idx="8370">
                  <c:v>197.68992249999999</c:v>
                </c:pt>
                <c:pt idx="8371">
                  <c:v>206.71874450000001</c:v>
                </c:pt>
                <c:pt idx="8372">
                  <c:v>190.749233</c:v>
                </c:pt>
                <c:pt idx="8373">
                  <c:v>165.4839643</c:v>
                </c:pt>
                <c:pt idx="8374">
                  <c:v>146.05434120000001</c:v>
                </c:pt>
                <c:pt idx="8375">
                  <c:v>140.58161240000001</c:v>
                </c:pt>
                <c:pt idx="8376">
                  <c:v>155.6835792</c:v>
                </c:pt>
                <c:pt idx="8377">
                  <c:v>168.4733785</c:v>
                </c:pt>
                <c:pt idx="8378">
                  <c:v>166.40055760000001</c:v>
                </c:pt>
                <c:pt idx="8379">
                  <c:v>160.54853879999999</c:v>
                </c:pt>
                <c:pt idx="8380">
                  <c:v>172.98596739999999</c:v>
                </c:pt>
                <c:pt idx="8381">
                  <c:v>191.53387739999999</c:v>
                </c:pt>
                <c:pt idx="8382">
                  <c:v>181.37948710000001</c:v>
                </c:pt>
                <c:pt idx="8383">
                  <c:v>152.10340339999999</c:v>
                </c:pt>
                <c:pt idx="8384">
                  <c:v>128.74441820000001</c:v>
                </c:pt>
                <c:pt idx="8385">
                  <c:v>116.9672964</c:v>
                </c:pt>
                <c:pt idx="8386">
                  <c:v>111.1773484</c:v>
                </c:pt>
                <c:pt idx="8387">
                  <c:v>108.2358133</c:v>
                </c:pt>
                <c:pt idx="8388">
                  <c:v>109.5402228</c:v>
                </c:pt>
                <c:pt idx="8389">
                  <c:v>115.535257</c:v>
                </c:pt>
                <c:pt idx="8390">
                  <c:v>119.61040300000001</c:v>
                </c:pt>
                <c:pt idx="8391">
                  <c:v>116.95719149999999</c:v>
                </c:pt>
                <c:pt idx="8392">
                  <c:v>112.75282230000001</c:v>
                </c:pt>
                <c:pt idx="8393">
                  <c:v>112.0503722</c:v>
                </c:pt>
                <c:pt idx="8394">
                  <c:v>113.0869363</c:v>
                </c:pt>
                <c:pt idx="8395">
                  <c:v>111.144064</c:v>
                </c:pt>
                <c:pt idx="8396">
                  <c:v>106.75112849999999</c:v>
                </c:pt>
                <c:pt idx="8397">
                  <c:v>103.0447918</c:v>
                </c:pt>
                <c:pt idx="8398">
                  <c:v>103.7085081</c:v>
                </c:pt>
                <c:pt idx="8399">
                  <c:v>106.72119929999999</c:v>
                </c:pt>
                <c:pt idx="8400">
                  <c:v>106.9440613</c:v>
                </c:pt>
                <c:pt idx="8401">
                  <c:v>104.47043979999999</c:v>
                </c:pt>
                <c:pt idx="8402">
                  <c:v>101.8509565</c:v>
                </c:pt>
                <c:pt idx="8403">
                  <c:v>101.71883990000001</c:v>
                </c:pt>
                <c:pt idx="8404">
                  <c:v>102.8690521</c:v>
                </c:pt>
                <c:pt idx="8405">
                  <c:v>100.21572</c:v>
                </c:pt>
                <c:pt idx="8406">
                  <c:v>92.340230239999997</c:v>
                </c:pt>
                <c:pt idx="8407">
                  <c:v>84.692243869999999</c:v>
                </c:pt>
                <c:pt idx="8408">
                  <c:v>80.271910020000007</c:v>
                </c:pt>
                <c:pt idx="8409">
                  <c:v>78.222607949999997</c:v>
                </c:pt>
                <c:pt idx="8410">
                  <c:v>76.821754810000002</c:v>
                </c:pt>
                <c:pt idx="8411">
                  <c:v>75.713624269999997</c:v>
                </c:pt>
                <c:pt idx="8412">
                  <c:v>74.742462070000002</c:v>
                </c:pt>
                <c:pt idx="8413">
                  <c:v>73.291060450000003</c:v>
                </c:pt>
                <c:pt idx="8414">
                  <c:v>71.768793860000002</c:v>
                </c:pt>
                <c:pt idx="8415">
                  <c:v>70.950273589999995</c:v>
                </c:pt>
                <c:pt idx="8416">
                  <c:v>70.446130859999997</c:v>
                </c:pt>
                <c:pt idx="8417">
                  <c:v>69.559376</c:v>
                </c:pt>
                <c:pt idx="8418">
                  <c:v>68.142197820000007</c:v>
                </c:pt>
                <c:pt idx="8419">
                  <c:v>66.610056409999999</c:v>
                </c:pt>
                <c:pt idx="8420">
                  <c:v>65.383796669999995</c:v>
                </c:pt>
                <c:pt idx="8421">
                  <c:v>64.674266810000006</c:v>
                </c:pt>
                <c:pt idx="8422">
                  <c:v>64.045068189999995</c:v>
                </c:pt>
                <c:pt idx="8423">
                  <c:v>63.014188769999997</c:v>
                </c:pt>
                <c:pt idx="8424">
                  <c:v>61.981671990000002</c:v>
                </c:pt>
                <c:pt idx="8425">
                  <c:v>61.25236374</c:v>
                </c:pt>
                <c:pt idx="8426">
                  <c:v>60.458359549999997</c:v>
                </c:pt>
                <c:pt idx="8427">
                  <c:v>59.91780885</c:v>
                </c:pt>
                <c:pt idx="8428">
                  <c:v>59.845188309999998</c:v>
                </c:pt>
                <c:pt idx="8429">
                  <c:v>59.584755489999999</c:v>
                </c:pt>
                <c:pt idx="8430">
                  <c:v>58.846891220000003</c:v>
                </c:pt>
                <c:pt idx="8431">
                  <c:v>57.754240830000001</c:v>
                </c:pt>
                <c:pt idx="8432">
                  <c:v>56.471976300000001</c:v>
                </c:pt>
                <c:pt idx="8433">
                  <c:v>55.343729580000002</c:v>
                </c:pt>
                <c:pt idx="8434">
                  <c:v>54.456388480000001</c:v>
                </c:pt>
                <c:pt idx="8435">
                  <c:v>53.769496789999998</c:v>
                </c:pt>
                <c:pt idx="8436">
                  <c:v>53.098318820000003</c:v>
                </c:pt>
                <c:pt idx="8437">
                  <c:v>52.379854790000003</c:v>
                </c:pt>
                <c:pt idx="8438">
                  <c:v>52.116334289999998</c:v>
                </c:pt>
                <c:pt idx="8439">
                  <c:v>52.944318930000001</c:v>
                </c:pt>
                <c:pt idx="8440">
                  <c:v>54.594302190000001</c:v>
                </c:pt>
                <c:pt idx="8441">
                  <c:v>58.60561423</c:v>
                </c:pt>
                <c:pt idx="8442">
                  <c:v>71.944782660000001</c:v>
                </c:pt>
                <c:pt idx="8443">
                  <c:v>87.585626930000004</c:v>
                </c:pt>
                <c:pt idx="8444">
                  <c:v>87.163030930000005</c:v>
                </c:pt>
                <c:pt idx="8445">
                  <c:v>72.836876169999996</c:v>
                </c:pt>
                <c:pt idx="8446">
                  <c:v>59.62653444</c:v>
                </c:pt>
                <c:pt idx="8447">
                  <c:v>53.583716449999997</c:v>
                </c:pt>
                <c:pt idx="8448">
                  <c:v>52.116721570000003</c:v>
                </c:pt>
                <c:pt idx="8449">
                  <c:v>51.9282185</c:v>
                </c:pt>
                <c:pt idx="8450">
                  <c:v>51.479797560000002</c:v>
                </c:pt>
                <c:pt idx="8451">
                  <c:v>50.989002620000001</c:v>
                </c:pt>
                <c:pt idx="8452">
                  <c:v>54.696818720000003</c:v>
                </c:pt>
                <c:pt idx="8453">
                  <c:v>99.047121559999994</c:v>
                </c:pt>
                <c:pt idx="8454">
                  <c:v>505.70441069999998</c:v>
                </c:pt>
                <c:pt idx="8455">
                  <c:v>680.10900179999999</c:v>
                </c:pt>
                <c:pt idx="8456">
                  <c:v>648.02028640000003</c:v>
                </c:pt>
                <c:pt idx="8457">
                  <c:v>498.50606699999997</c:v>
                </c:pt>
                <c:pt idx="8458">
                  <c:v>334.15181899999999</c:v>
                </c:pt>
                <c:pt idx="8459">
                  <c:v>219.7785413</c:v>
                </c:pt>
                <c:pt idx="8460">
                  <c:v>185.03075530000001</c:v>
                </c:pt>
                <c:pt idx="8461">
                  <c:v>245.8066417</c:v>
                </c:pt>
                <c:pt idx="8462">
                  <c:v>303.27006990000001</c:v>
                </c:pt>
                <c:pt idx="8463">
                  <c:v>262.30725260000003</c:v>
                </c:pt>
                <c:pt idx="8464">
                  <c:v>190.26350479999999</c:v>
                </c:pt>
                <c:pt idx="8465">
                  <c:v>141.82311770000001</c:v>
                </c:pt>
                <c:pt idx="8466">
                  <c:v>117.31391549999999</c:v>
                </c:pt>
                <c:pt idx="8467">
                  <c:v>108.9425701</c:v>
                </c:pt>
                <c:pt idx="8468">
                  <c:v>132.92841809999999</c:v>
                </c:pt>
                <c:pt idx="8469">
                  <c:v>287.9931952</c:v>
                </c:pt>
                <c:pt idx="8470">
                  <c:v>675.28342620000001</c:v>
                </c:pt>
                <c:pt idx="8471">
                  <c:v>1622.151212</c:v>
                </c:pt>
                <c:pt idx="8472">
                  <c:v>1788.33411</c:v>
                </c:pt>
                <c:pt idx="8473">
                  <c:v>1213.8462959999999</c:v>
                </c:pt>
                <c:pt idx="8474">
                  <c:v>750.36481490000006</c:v>
                </c:pt>
                <c:pt idx="8475">
                  <c:v>571.99233749999996</c:v>
                </c:pt>
                <c:pt idx="8476">
                  <c:v>469.43283639999999</c:v>
                </c:pt>
                <c:pt idx="8477">
                  <c:v>409.3220685</c:v>
                </c:pt>
                <c:pt idx="8478">
                  <c:v>359.15947210000002</c:v>
                </c:pt>
                <c:pt idx="8479">
                  <c:v>317.25968219999999</c:v>
                </c:pt>
                <c:pt idx="8480">
                  <c:v>286.19994389999999</c:v>
                </c:pt>
                <c:pt idx="8481">
                  <c:v>263.34332430000001</c:v>
                </c:pt>
                <c:pt idx="8482">
                  <c:v>241.4409957</c:v>
                </c:pt>
                <c:pt idx="8483">
                  <c:v>224.04926939999999</c:v>
                </c:pt>
                <c:pt idx="8484">
                  <c:v>209.09029269999999</c:v>
                </c:pt>
                <c:pt idx="8485">
                  <c:v>191.31649640000001</c:v>
                </c:pt>
                <c:pt idx="8486">
                  <c:v>170.69887170000001</c:v>
                </c:pt>
                <c:pt idx="8487">
                  <c:v>152.70796949999999</c:v>
                </c:pt>
                <c:pt idx="8488">
                  <c:v>144.9738523</c:v>
                </c:pt>
                <c:pt idx="8489">
                  <c:v>185.41649960000001</c:v>
                </c:pt>
                <c:pt idx="8490">
                  <c:v>346.68075579999999</c:v>
                </c:pt>
                <c:pt idx="8491">
                  <c:v>392.57742300000001</c:v>
                </c:pt>
                <c:pt idx="8492">
                  <c:v>307.70260869999998</c:v>
                </c:pt>
                <c:pt idx="8493">
                  <c:v>211.10235879999999</c:v>
                </c:pt>
                <c:pt idx="8494">
                  <c:v>195.08305949999999</c:v>
                </c:pt>
                <c:pt idx="8495">
                  <c:v>214.21328149999999</c:v>
                </c:pt>
                <c:pt idx="8496">
                  <c:v>180.28482980000001</c:v>
                </c:pt>
                <c:pt idx="8497">
                  <c:v>133.5581407</c:v>
                </c:pt>
                <c:pt idx="8498">
                  <c:v>106.5620096</c:v>
                </c:pt>
                <c:pt idx="8499">
                  <c:v>94.095217250000005</c:v>
                </c:pt>
                <c:pt idx="8500">
                  <c:v>89.088363279999996</c:v>
                </c:pt>
                <c:pt idx="8501">
                  <c:v>88.504545460000003</c:v>
                </c:pt>
                <c:pt idx="8502">
                  <c:v>92.203810599999997</c:v>
                </c:pt>
                <c:pt idx="8503">
                  <c:v>97.355924509999994</c:v>
                </c:pt>
                <c:pt idx="8504">
                  <c:v>96.816800999999998</c:v>
                </c:pt>
                <c:pt idx="8505">
                  <c:v>88.485305519999997</c:v>
                </c:pt>
                <c:pt idx="8506">
                  <c:v>80.008568260000004</c:v>
                </c:pt>
                <c:pt idx="8507">
                  <c:v>76.303260140000006</c:v>
                </c:pt>
                <c:pt idx="8508">
                  <c:v>78.046285870000006</c:v>
                </c:pt>
                <c:pt idx="8509">
                  <c:v>83.409212229999994</c:v>
                </c:pt>
                <c:pt idx="8510">
                  <c:v>87.272972300000006</c:v>
                </c:pt>
                <c:pt idx="8511">
                  <c:v>84.068669900000003</c:v>
                </c:pt>
                <c:pt idx="8512">
                  <c:v>74.922139860000001</c:v>
                </c:pt>
                <c:pt idx="8513">
                  <c:v>65.745986650000006</c:v>
                </c:pt>
                <c:pt idx="8514">
                  <c:v>60.15482557</c:v>
                </c:pt>
                <c:pt idx="8515">
                  <c:v>60.282857540000002</c:v>
                </c:pt>
                <c:pt idx="8516">
                  <c:v>91.203777389999999</c:v>
                </c:pt>
                <c:pt idx="8517">
                  <c:v>243.63909559999999</c:v>
                </c:pt>
                <c:pt idx="8518">
                  <c:v>364.81728299999997</c:v>
                </c:pt>
                <c:pt idx="8519">
                  <c:v>586.63330229999997</c:v>
                </c:pt>
                <c:pt idx="8520">
                  <c:v>532.04825140000003</c:v>
                </c:pt>
                <c:pt idx="8521">
                  <c:v>380.21606250000002</c:v>
                </c:pt>
                <c:pt idx="8522">
                  <c:v>266.3789203</c:v>
                </c:pt>
                <c:pt idx="8523">
                  <c:v>213.8845297</c:v>
                </c:pt>
                <c:pt idx="8524">
                  <c:v>171.99583279999999</c:v>
                </c:pt>
                <c:pt idx="8525">
                  <c:v>131.18257679999999</c:v>
                </c:pt>
                <c:pt idx="8526">
                  <c:v>104.8766028</c:v>
                </c:pt>
                <c:pt idx="8527">
                  <c:v>91.221874420000006</c:v>
                </c:pt>
                <c:pt idx="8528">
                  <c:v>84.948251569999996</c:v>
                </c:pt>
                <c:pt idx="8529">
                  <c:v>81.581016759999997</c:v>
                </c:pt>
                <c:pt idx="8530">
                  <c:v>82.467800049999994</c:v>
                </c:pt>
                <c:pt idx="8531">
                  <c:v>104.8695397</c:v>
                </c:pt>
                <c:pt idx="8532">
                  <c:v>128.09469240000001</c:v>
                </c:pt>
                <c:pt idx="8533">
                  <c:v>122.34132630000001</c:v>
                </c:pt>
                <c:pt idx="8534">
                  <c:v>111.7716703</c:v>
                </c:pt>
                <c:pt idx="8535">
                  <c:v>148.0607449</c:v>
                </c:pt>
                <c:pt idx="8536">
                  <c:v>274.79355600000002</c:v>
                </c:pt>
                <c:pt idx="8537">
                  <c:v>519.12791089999996</c:v>
                </c:pt>
                <c:pt idx="8538">
                  <c:v>652.06512369999996</c:v>
                </c:pt>
                <c:pt idx="8539">
                  <c:v>596.27401740000005</c:v>
                </c:pt>
                <c:pt idx="8540">
                  <c:v>485.73632529999998</c:v>
                </c:pt>
                <c:pt idx="8541">
                  <c:v>411.30224049999998</c:v>
                </c:pt>
                <c:pt idx="8542">
                  <c:v>353.89179430000002</c:v>
                </c:pt>
                <c:pt idx="8543">
                  <c:v>307.87208829999997</c:v>
                </c:pt>
                <c:pt idx="8544">
                  <c:v>272.0199169</c:v>
                </c:pt>
                <c:pt idx="8545">
                  <c:v>245.57413030000001</c:v>
                </c:pt>
                <c:pt idx="8546">
                  <c:v>251.94349460000001</c:v>
                </c:pt>
                <c:pt idx="8547">
                  <c:v>289.59165849999999</c:v>
                </c:pt>
                <c:pt idx="8548">
                  <c:v>342.48856169999999</c:v>
                </c:pt>
                <c:pt idx="8549">
                  <c:v>378.00591100000003</c:v>
                </c:pt>
                <c:pt idx="8550">
                  <c:v>361.32530200000002</c:v>
                </c:pt>
                <c:pt idx="8551">
                  <c:v>298.89444479999997</c:v>
                </c:pt>
                <c:pt idx="8552">
                  <c:v>238.15264830000001</c:v>
                </c:pt>
                <c:pt idx="8553">
                  <c:v>202.99622360000001</c:v>
                </c:pt>
                <c:pt idx="8554">
                  <c:v>187.38097769999999</c:v>
                </c:pt>
                <c:pt idx="8555">
                  <c:v>176.6063935</c:v>
                </c:pt>
                <c:pt idx="8556">
                  <c:v>167.65980429999999</c:v>
                </c:pt>
                <c:pt idx="8557">
                  <c:v>160.9252668</c:v>
                </c:pt>
                <c:pt idx="8558">
                  <c:v>156.35228710000001</c:v>
                </c:pt>
                <c:pt idx="8559">
                  <c:v>151.3773238</c:v>
                </c:pt>
                <c:pt idx="8560">
                  <c:v>146.58474749999999</c:v>
                </c:pt>
                <c:pt idx="8561">
                  <c:v>141.5892959</c:v>
                </c:pt>
                <c:pt idx="8562">
                  <c:v>134.2054344</c:v>
                </c:pt>
                <c:pt idx="8563">
                  <c:v>124.5005637</c:v>
                </c:pt>
                <c:pt idx="8564">
                  <c:v>122.37677530000001</c:v>
                </c:pt>
                <c:pt idx="8565">
                  <c:v>225.3970357</c:v>
                </c:pt>
                <c:pt idx="8566">
                  <c:v>275.83870480000002</c:v>
                </c:pt>
                <c:pt idx="8567">
                  <c:v>253.97295009999999</c:v>
                </c:pt>
                <c:pt idx="8568">
                  <c:v>216.19855419999999</c:v>
                </c:pt>
                <c:pt idx="8569">
                  <c:v>185.86094360000001</c:v>
                </c:pt>
                <c:pt idx="8570">
                  <c:v>162.9398133</c:v>
                </c:pt>
                <c:pt idx="8571">
                  <c:v>144.82842199999999</c:v>
                </c:pt>
                <c:pt idx="8572">
                  <c:v>131.24483050000001</c:v>
                </c:pt>
                <c:pt idx="8573">
                  <c:v>124.81735140000001</c:v>
                </c:pt>
                <c:pt idx="8574">
                  <c:v>119.62883909999999</c:v>
                </c:pt>
                <c:pt idx="8575">
                  <c:v>125.58604990000001</c:v>
                </c:pt>
                <c:pt idx="8576">
                  <c:v>128.40335060000001</c:v>
                </c:pt>
                <c:pt idx="8577">
                  <c:v>136.18126910000001</c:v>
                </c:pt>
                <c:pt idx="8578">
                  <c:v>142.69445769999999</c:v>
                </c:pt>
                <c:pt idx="8579">
                  <c:v>146.2528681</c:v>
                </c:pt>
                <c:pt idx="8580">
                  <c:v>162.5946285</c:v>
                </c:pt>
                <c:pt idx="8581">
                  <c:v>328.86228540000002</c:v>
                </c:pt>
                <c:pt idx="8582">
                  <c:v>450.18425389999999</c:v>
                </c:pt>
                <c:pt idx="8583">
                  <c:v>516.18554310000002</c:v>
                </c:pt>
                <c:pt idx="8584">
                  <c:v>542.21487019999995</c:v>
                </c:pt>
                <c:pt idx="8585">
                  <c:v>509.2437324</c:v>
                </c:pt>
                <c:pt idx="8586">
                  <c:v>443.48630780000002</c:v>
                </c:pt>
                <c:pt idx="8587">
                  <c:v>384.4331042</c:v>
                </c:pt>
                <c:pt idx="8588">
                  <c:v>342.7273654</c:v>
                </c:pt>
                <c:pt idx="8589">
                  <c:v>309.84242180000001</c:v>
                </c:pt>
                <c:pt idx="8590">
                  <c:v>286.03459370000002</c:v>
                </c:pt>
                <c:pt idx="8591">
                  <c:v>270.517897</c:v>
                </c:pt>
                <c:pt idx="8592">
                  <c:v>259.90813680000002</c:v>
                </c:pt>
                <c:pt idx="8593">
                  <c:v>283.6542354</c:v>
                </c:pt>
                <c:pt idx="8594">
                  <c:v>562.39512630000002</c:v>
                </c:pt>
                <c:pt idx="8595">
                  <c:v>971.32433270000001</c:v>
                </c:pt>
                <c:pt idx="8596">
                  <c:v>1181.147997</c:v>
                </c:pt>
                <c:pt idx="8597">
                  <c:v>1154.414773</c:v>
                </c:pt>
                <c:pt idx="8598">
                  <c:v>1019.063146</c:v>
                </c:pt>
                <c:pt idx="8599">
                  <c:v>872.32868550000001</c:v>
                </c:pt>
                <c:pt idx="8600">
                  <c:v>752.24143370000002</c:v>
                </c:pt>
                <c:pt idx="8601">
                  <c:v>667.88511719999997</c:v>
                </c:pt>
                <c:pt idx="8602">
                  <c:v>609.66484969999999</c:v>
                </c:pt>
                <c:pt idx="8603">
                  <c:v>579.85343079999996</c:v>
                </c:pt>
                <c:pt idx="8604">
                  <c:v>649.43841090000001</c:v>
                </c:pt>
                <c:pt idx="8605">
                  <c:v>735.72501990000001</c:v>
                </c:pt>
                <c:pt idx="8606">
                  <c:v>939.77090629999998</c:v>
                </c:pt>
                <c:pt idx="8607">
                  <c:v>999.93739049999999</c:v>
                </c:pt>
                <c:pt idx="8608">
                  <c:v>975.05744300000003</c:v>
                </c:pt>
                <c:pt idx="8609">
                  <c:v>916.51874889999999</c:v>
                </c:pt>
                <c:pt idx="8610">
                  <c:v>839.85782610000001</c:v>
                </c:pt>
                <c:pt idx="8611">
                  <c:v>761.65274160000001</c:v>
                </c:pt>
                <c:pt idx="8612">
                  <c:v>696.67530490000001</c:v>
                </c:pt>
                <c:pt idx="8613">
                  <c:v>648.81015620000005</c:v>
                </c:pt>
                <c:pt idx="8614">
                  <c:v>614.20857650000005</c:v>
                </c:pt>
                <c:pt idx="8615">
                  <c:v>593.36928250000005</c:v>
                </c:pt>
                <c:pt idx="8616">
                  <c:v>598.58459909999999</c:v>
                </c:pt>
                <c:pt idx="8617">
                  <c:v>646.40277500000002</c:v>
                </c:pt>
                <c:pt idx="8618">
                  <c:v>777.10658139999998</c:v>
                </c:pt>
                <c:pt idx="8619">
                  <c:v>1098.2414429999999</c:v>
                </c:pt>
                <c:pt idx="8620">
                  <c:v>1247.2823880000001</c:v>
                </c:pt>
                <c:pt idx="8621">
                  <c:v>1235.676915</c:v>
                </c:pt>
                <c:pt idx="8622">
                  <c:v>1166.0092139999999</c:v>
                </c:pt>
                <c:pt idx="8623">
                  <c:v>1095.211949</c:v>
                </c:pt>
                <c:pt idx="8624">
                  <c:v>1106.9562759999999</c:v>
                </c:pt>
                <c:pt idx="8625">
                  <c:v>1412.4451369999999</c:v>
                </c:pt>
                <c:pt idx="8626">
                  <c:v>2127.4863930000001</c:v>
                </c:pt>
                <c:pt idx="8627">
                  <c:v>3223.4342590000001</c:v>
                </c:pt>
                <c:pt idx="8628">
                  <c:v>3753.02792</c:v>
                </c:pt>
                <c:pt idx="8629">
                  <c:v>3532.7371170000001</c:v>
                </c:pt>
                <c:pt idx="8630">
                  <c:v>2984.2753320000002</c:v>
                </c:pt>
                <c:pt idx="8631">
                  <c:v>2469.9257269999998</c:v>
                </c:pt>
                <c:pt idx="8632">
                  <c:v>2087.4029839999998</c:v>
                </c:pt>
                <c:pt idx="8633">
                  <c:v>1812.069074</c:v>
                </c:pt>
                <c:pt idx="8634">
                  <c:v>1620.41353</c:v>
                </c:pt>
                <c:pt idx="8635">
                  <c:v>1520.8023579999999</c:v>
                </c:pt>
                <c:pt idx="8636">
                  <c:v>1814.1652300000001</c:v>
                </c:pt>
                <c:pt idx="8637">
                  <c:v>3625.9315230000002</c:v>
                </c:pt>
                <c:pt idx="8638">
                  <c:v>5751.8778629999997</c:v>
                </c:pt>
                <c:pt idx="8639">
                  <c:v>6388.7410760000002</c:v>
                </c:pt>
                <c:pt idx="8640">
                  <c:v>5697.891576</c:v>
                </c:pt>
                <c:pt idx="8641">
                  <c:v>4558.8546500000002</c:v>
                </c:pt>
                <c:pt idx="8642">
                  <c:v>3599.221884</c:v>
                </c:pt>
                <c:pt idx="8643">
                  <c:v>2973.2536369999998</c:v>
                </c:pt>
                <c:pt idx="8644">
                  <c:v>2577.2745439999999</c:v>
                </c:pt>
                <c:pt idx="8645">
                  <c:v>2283.733052</c:v>
                </c:pt>
                <c:pt idx="8646">
                  <c:v>2040.442771</c:v>
                </c:pt>
                <c:pt idx="8647">
                  <c:v>1853.16489</c:v>
                </c:pt>
                <c:pt idx="8648">
                  <c:v>1736.5993880000001</c:v>
                </c:pt>
                <c:pt idx="8649">
                  <c:v>1685.0591300000001</c:v>
                </c:pt>
                <c:pt idx="8650">
                  <c:v>1671.7617029999999</c:v>
                </c:pt>
                <c:pt idx="8651">
                  <c:v>1684.9597040000001</c:v>
                </c:pt>
                <c:pt idx="8652">
                  <c:v>1687.133593</c:v>
                </c:pt>
                <c:pt idx="8653">
                  <c:v>1659.1199200000001</c:v>
                </c:pt>
                <c:pt idx="8654">
                  <c:v>1664.4108670000001</c:v>
                </c:pt>
                <c:pt idx="8655">
                  <c:v>1806.589813</c:v>
                </c:pt>
                <c:pt idx="8656">
                  <c:v>2177.45028</c:v>
                </c:pt>
                <c:pt idx="8657">
                  <c:v>2556.383507</c:v>
                </c:pt>
                <c:pt idx="8658">
                  <c:v>2740.474964</c:v>
                </c:pt>
                <c:pt idx="8659">
                  <c:v>2767.2896479999999</c:v>
                </c:pt>
                <c:pt idx="8660">
                  <c:v>2747.0170250000001</c:v>
                </c:pt>
                <c:pt idx="8661">
                  <c:v>2854.0301300000001</c:v>
                </c:pt>
                <c:pt idx="8662">
                  <c:v>2987.50587</c:v>
                </c:pt>
                <c:pt idx="8663">
                  <c:v>2967.145681</c:v>
                </c:pt>
                <c:pt idx="8664">
                  <c:v>2754.8520149999999</c:v>
                </c:pt>
                <c:pt idx="8665">
                  <c:v>2434.1436410000001</c:v>
                </c:pt>
                <c:pt idx="8666">
                  <c:v>2104.974201</c:v>
                </c:pt>
                <c:pt idx="8667">
                  <c:v>1988.686796</c:v>
                </c:pt>
                <c:pt idx="8668">
                  <c:v>2454.4362369999999</c:v>
                </c:pt>
                <c:pt idx="8669">
                  <c:v>2741.6077409999998</c:v>
                </c:pt>
                <c:pt idx="8670">
                  <c:v>2698.9461649999998</c:v>
                </c:pt>
                <c:pt idx="8671">
                  <c:v>2443.8941329999998</c:v>
                </c:pt>
                <c:pt idx="8672">
                  <c:v>2148.4969970000002</c:v>
                </c:pt>
                <c:pt idx="8673">
                  <c:v>1879.6650959999999</c:v>
                </c:pt>
                <c:pt idx="8674">
                  <c:v>1658.0089539999999</c:v>
                </c:pt>
                <c:pt idx="8675">
                  <c:v>1620.15697</c:v>
                </c:pt>
                <c:pt idx="8676">
                  <c:v>2158.4262370000001</c:v>
                </c:pt>
                <c:pt idx="8677">
                  <c:v>2598.288771</c:v>
                </c:pt>
                <c:pt idx="8678">
                  <c:v>2642.7587400000002</c:v>
                </c:pt>
                <c:pt idx="8679">
                  <c:v>2415.549035</c:v>
                </c:pt>
                <c:pt idx="8680">
                  <c:v>2112.3677560000001</c:v>
                </c:pt>
                <c:pt idx="8681">
                  <c:v>1849.055353</c:v>
                </c:pt>
                <c:pt idx="8682">
                  <c:v>1643.527225</c:v>
                </c:pt>
                <c:pt idx="8683">
                  <c:v>1480.727083</c:v>
                </c:pt>
                <c:pt idx="8684">
                  <c:v>1354.6756330000001</c:v>
                </c:pt>
                <c:pt idx="8685">
                  <c:v>1256.3876769999999</c:v>
                </c:pt>
                <c:pt idx="8686">
                  <c:v>1176.5409890000001</c:v>
                </c:pt>
                <c:pt idx="8687">
                  <c:v>1104.8826959999999</c:v>
                </c:pt>
                <c:pt idx="8688">
                  <c:v>1040.4291929999999</c:v>
                </c:pt>
                <c:pt idx="8689">
                  <c:v>975.03177129999995</c:v>
                </c:pt>
                <c:pt idx="8690">
                  <c:v>913.72045019999996</c:v>
                </c:pt>
                <c:pt idx="8691">
                  <c:v>861.36283279999998</c:v>
                </c:pt>
                <c:pt idx="8692">
                  <c:v>815.62083759999996</c:v>
                </c:pt>
                <c:pt idx="8693">
                  <c:v>787.10090249999996</c:v>
                </c:pt>
                <c:pt idx="8694">
                  <c:v>819.82811790000005</c:v>
                </c:pt>
                <c:pt idx="8695">
                  <c:v>878.97203509999997</c:v>
                </c:pt>
                <c:pt idx="8696">
                  <c:v>911.69387449999999</c:v>
                </c:pt>
                <c:pt idx="8697">
                  <c:v>888.5709051</c:v>
                </c:pt>
                <c:pt idx="8698">
                  <c:v>834.69238789999997</c:v>
                </c:pt>
                <c:pt idx="8699">
                  <c:v>794.90748429999996</c:v>
                </c:pt>
                <c:pt idx="8700">
                  <c:v>846.07193240000004</c:v>
                </c:pt>
                <c:pt idx="8701">
                  <c:v>884.44191109999997</c:v>
                </c:pt>
                <c:pt idx="8702">
                  <c:v>890.42487589999996</c:v>
                </c:pt>
                <c:pt idx="8703">
                  <c:v>1097.8452440000001</c:v>
                </c:pt>
                <c:pt idx="8704">
                  <c:v>1238.4980559999999</c:v>
                </c:pt>
                <c:pt idx="8705">
                  <c:v>1264.7946730000001</c:v>
                </c:pt>
                <c:pt idx="8706">
                  <c:v>1284.882059</c:v>
                </c:pt>
                <c:pt idx="8707">
                  <c:v>1294.8435770000001</c:v>
                </c:pt>
                <c:pt idx="8708">
                  <c:v>1251.4365600000001</c:v>
                </c:pt>
                <c:pt idx="8709">
                  <c:v>1166.4275540000001</c:v>
                </c:pt>
                <c:pt idx="8710">
                  <c:v>1066.2593939999999</c:v>
                </c:pt>
                <c:pt idx="8711">
                  <c:v>969.12375280000003</c:v>
                </c:pt>
                <c:pt idx="8712">
                  <c:v>884.29048550000005</c:v>
                </c:pt>
                <c:pt idx="8713">
                  <c:v>812.8690904</c:v>
                </c:pt>
                <c:pt idx="8714">
                  <c:v>753.72814170000004</c:v>
                </c:pt>
                <c:pt idx="8715">
                  <c:v>705.89587630000005</c:v>
                </c:pt>
                <c:pt idx="8716">
                  <c:v>663.06800799999996</c:v>
                </c:pt>
                <c:pt idx="8717">
                  <c:v>620.52550789999998</c:v>
                </c:pt>
                <c:pt idx="8718">
                  <c:v>580.78980149999995</c:v>
                </c:pt>
                <c:pt idx="8719">
                  <c:v>547.41427599999997</c:v>
                </c:pt>
                <c:pt idx="8720">
                  <c:v>521.2348614</c:v>
                </c:pt>
                <c:pt idx="8721">
                  <c:v>512.2453233</c:v>
                </c:pt>
                <c:pt idx="8722">
                  <c:v>589.60953259999997</c:v>
                </c:pt>
                <c:pt idx="8723">
                  <c:v>609.17825000000005</c:v>
                </c:pt>
                <c:pt idx="8724">
                  <c:v>542.25270030000001</c:v>
                </c:pt>
                <c:pt idx="8725">
                  <c:v>475.35419940000003</c:v>
                </c:pt>
                <c:pt idx="8726">
                  <c:v>540.26035850000005</c:v>
                </c:pt>
                <c:pt idx="8727">
                  <c:v>1485.9982829999999</c:v>
                </c:pt>
                <c:pt idx="8728">
                  <c:v>2880.5326089999999</c:v>
                </c:pt>
                <c:pt idx="8729">
                  <c:v>2958.3480829999999</c:v>
                </c:pt>
                <c:pt idx="8730">
                  <c:v>2339.7151530000001</c:v>
                </c:pt>
                <c:pt idx="8731">
                  <c:v>1815.184896</c:v>
                </c:pt>
                <c:pt idx="8732">
                  <c:v>1454.5053190000001</c:v>
                </c:pt>
                <c:pt idx="8733">
                  <c:v>1196.677936</c:v>
                </c:pt>
                <c:pt idx="8734">
                  <c:v>1022.419929</c:v>
                </c:pt>
                <c:pt idx="8735">
                  <c:v>916.55102390000002</c:v>
                </c:pt>
                <c:pt idx="8736">
                  <c:v>909.53941989999998</c:v>
                </c:pt>
                <c:pt idx="8737">
                  <c:v>1390.3668299999999</c:v>
                </c:pt>
                <c:pt idx="8738">
                  <c:v>1891.8332829999999</c:v>
                </c:pt>
                <c:pt idx="8739">
                  <c:v>1761.5607010000001</c:v>
                </c:pt>
                <c:pt idx="8740">
                  <c:v>1333.3053110000001</c:v>
                </c:pt>
                <c:pt idx="8741">
                  <c:v>1027.8180199999999</c:v>
                </c:pt>
                <c:pt idx="8742">
                  <c:v>826.56271140000001</c:v>
                </c:pt>
                <c:pt idx="8743">
                  <c:v>701.75616790000004</c:v>
                </c:pt>
                <c:pt idx="8744">
                  <c:v>628.83105390000003</c:v>
                </c:pt>
                <c:pt idx="8745">
                  <c:v>583.81175740000003</c:v>
                </c:pt>
                <c:pt idx="8746">
                  <c:v>553.04622210000002</c:v>
                </c:pt>
                <c:pt idx="8747">
                  <c:v>525.35536349999995</c:v>
                </c:pt>
                <c:pt idx="8748">
                  <c:v>497.5048769</c:v>
                </c:pt>
                <c:pt idx="8749">
                  <c:v>471.08062080000002</c:v>
                </c:pt>
                <c:pt idx="8750">
                  <c:v>447.9050843</c:v>
                </c:pt>
                <c:pt idx="8751">
                  <c:v>427.60561460000002</c:v>
                </c:pt>
                <c:pt idx="8752">
                  <c:v>409.89612360000001</c:v>
                </c:pt>
                <c:pt idx="8753">
                  <c:v>395.33985569999999</c:v>
                </c:pt>
                <c:pt idx="8754">
                  <c:v>397.5848962</c:v>
                </c:pt>
                <c:pt idx="8755">
                  <c:v>502.5713824</c:v>
                </c:pt>
                <c:pt idx="8756">
                  <c:v>1008.5145680000001</c:v>
                </c:pt>
                <c:pt idx="8757">
                  <c:v>1165.4891359999999</c:v>
                </c:pt>
                <c:pt idx="8758">
                  <c:v>1034.04736</c:v>
                </c:pt>
                <c:pt idx="8759">
                  <c:v>872.3887833</c:v>
                </c:pt>
                <c:pt idx="8760">
                  <c:v>741.01350500000001</c:v>
                </c:pt>
                <c:pt idx="8761">
                  <c:v>645.62385519999998</c:v>
                </c:pt>
                <c:pt idx="8762">
                  <c:v>578.73663999999997</c:v>
                </c:pt>
                <c:pt idx="8763">
                  <c:v>529.60083610000004</c:v>
                </c:pt>
                <c:pt idx="8764">
                  <c:v>491.30222209999999</c:v>
                </c:pt>
                <c:pt idx="8765">
                  <c:v>461.41863260000002</c:v>
                </c:pt>
                <c:pt idx="8766">
                  <c:v>437.9150315</c:v>
                </c:pt>
                <c:pt idx="8767">
                  <c:v>416.2403592</c:v>
                </c:pt>
                <c:pt idx="8768">
                  <c:v>395.5068129</c:v>
                </c:pt>
                <c:pt idx="8769">
                  <c:v>378.12723670000003</c:v>
                </c:pt>
                <c:pt idx="8770">
                  <c:v>364.51213230000002</c:v>
                </c:pt>
                <c:pt idx="8771">
                  <c:v>355.34793029999997</c:v>
                </c:pt>
                <c:pt idx="8772">
                  <c:v>352.49858189999998</c:v>
                </c:pt>
                <c:pt idx="8773">
                  <c:v>359.71207249999998</c:v>
                </c:pt>
                <c:pt idx="8774">
                  <c:v>371.73123950000002</c:v>
                </c:pt>
                <c:pt idx="8775">
                  <c:v>373.28236440000001</c:v>
                </c:pt>
                <c:pt idx="8776">
                  <c:v>361.43865019999998</c:v>
                </c:pt>
                <c:pt idx="8777">
                  <c:v>344.69851160000002</c:v>
                </c:pt>
                <c:pt idx="8778">
                  <c:v>329.1255319</c:v>
                </c:pt>
                <c:pt idx="8779">
                  <c:v>315.07263890000002</c:v>
                </c:pt>
                <c:pt idx="8780">
                  <c:v>301.31303930000001</c:v>
                </c:pt>
                <c:pt idx="8781">
                  <c:v>288.66037829999999</c:v>
                </c:pt>
                <c:pt idx="8782">
                  <c:v>278.3123157</c:v>
                </c:pt>
                <c:pt idx="8783">
                  <c:v>270.9025168</c:v>
                </c:pt>
                <c:pt idx="8784">
                  <c:v>266.61598479999998</c:v>
                </c:pt>
                <c:pt idx="8785">
                  <c:v>262.79716100000002</c:v>
                </c:pt>
                <c:pt idx="8786">
                  <c:v>255.70939989999999</c:v>
                </c:pt>
                <c:pt idx="8787">
                  <c:v>256.53254829999997</c:v>
                </c:pt>
                <c:pt idx="8788">
                  <c:v>372.56052829999999</c:v>
                </c:pt>
                <c:pt idx="8789">
                  <c:v>377.5982108</c:v>
                </c:pt>
                <c:pt idx="8790">
                  <c:v>354.30896739999997</c:v>
                </c:pt>
                <c:pt idx="8791">
                  <c:v>323.67675029999998</c:v>
                </c:pt>
                <c:pt idx="8792">
                  <c:v>419.28028540000003</c:v>
                </c:pt>
                <c:pt idx="8793">
                  <c:v>440.23399000000001</c:v>
                </c:pt>
                <c:pt idx="8794">
                  <c:v>377.42197909999999</c:v>
                </c:pt>
                <c:pt idx="8795">
                  <c:v>293.97061200000002</c:v>
                </c:pt>
                <c:pt idx="8796">
                  <c:v>242.82981559999999</c:v>
                </c:pt>
                <c:pt idx="8797">
                  <c:v>242.75321959999999</c:v>
                </c:pt>
                <c:pt idx="8798">
                  <c:v>254.4218022</c:v>
                </c:pt>
                <c:pt idx="8799">
                  <c:v>239.66019439999999</c:v>
                </c:pt>
                <c:pt idx="8800">
                  <c:v>219.02669040000001</c:v>
                </c:pt>
                <c:pt idx="8801">
                  <c:v>207.75745449999999</c:v>
                </c:pt>
                <c:pt idx="8802">
                  <c:v>197.15964790000001</c:v>
                </c:pt>
                <c:pt idx="8803">
                  <c:v>180.8063851</c:v>
                </c:pt>
                <c:pt idx="8804">
                  <c:v>165.80181949999999</c:v>
                </c:pt>
                <c:pt idx="8805">
                  <c:v>157.90082870000001</c:v>
                </c:pt>
                <c:pt idx="8806">
                  <c:v>155.58553280000001</c:v>
                </c:pt>
                <c:pt idx="8807">
                  <c:v>156.44203519999999</c:v>
                </c:pt>
                <c:pt idx="8808">
                  <c:v>160.90442959999999</c:v>
                </c:pt>
                <c:pt idx="8809">
                  <c:v>174.58183299999999</c:v>
                </c:pt>
                <c:pt idx="8810">
                  <c:v>189.1179143</c:v>
                </c:pt>
                <c:pt idx="8811">
                  <c:v>182.54280410000001</c:v>
                </c:pt>
                <c:pt idx="8812">
                  <c:v>163.05926210000001</c:v>
                </c:pt>
                <c:pt idx="8813">
                  <c:v>149.23462259999999</c:v>
                </c:pt>
                <c:pt idx="8814">
                  <c:v>145.23726529999999</c:v>
                </c:pt>
                <c:pt idx="8815">
                  <c:v>140.89454319999999</c:v>
                </c:pt>
                <c:pt idx="8816">
                  <c:v>131.10674940000001</c:v>
                </c:pt>
                <c:pt idx="8817">
                  <c:v>121.31249080000001</c:v>
                </c:pt>
                <c:pt idx="8818">
                  <c:v>115.9854059</c:v>
                </c:pt>
                <c:pt idx="8819">
                  <c:v>114.0718645</c:v>
                </c:pt>
                <c:pt idx="8820">
                  <c:v>114.18001839999999</c:v>
                </c:pt>
                <c:pt idx="8821">
                  <c:v>120.9449769</c:v>
                </c:pt>
                <c:pt idx="8822">
                  <c:v>204.6137123</c:v>
                </c:pt>
                <c:pt idx="8823">
                  <c:v>275.89547329999999</c:v>
                </c:pt>
                <c:pt idx="8824">
                  <c:v>294.54578720000001</c:v>
                </c:pt>
                <c:pt idx="8825">
                  <c:v>242.54522489999999</c:v>
                </c:pt>
                <c:pt idx="8826">
                  <c:v>177.42315120000001</c:v>
                </c:pt>
                <c:pt idx="8827">
                  <c:v>135.91390580000001</c:v>
                </c:pt>
                <c:pt idx="8828">
                  <c:v>116.152767</c:v>
                </c:pt>
                <c:pt idx="8829">
                  <c:v>108.11183699999999</c:v>
                </c:pt>
                <c:pt idx="8830">
                  <c:v>104.08850839999999</c:v>
                </c:pt>
                <c:pt idx="8831">
                  <c:v>101.83679410000001</c:v>
                </c:pt>
                <c:pt idx="8832">
                  <c:v>100.9135301</c:v>
                </c:pt>
                <c:pt idx="8833">
                  <c:v>100.08442429999999</c:v>
                </c:pt>
                <c:pt idx="8834">
                  <c:v>106.69574179999999</c:v>
                </c:pt>
                <c:pt idx="8835">
                  <c:v>103.6270004</c:v>
                </c:pt>
                <c:pt idx="8836">
                  <c:v>98.326368360000004</c:v>
                </c:pt>
                <c:pt idx="8837">
                  <c:v>94.194488949999993</c:v>
                </c:pt>
                <c:pt idx="8838">
                  <c:v>90.815145560000005</c:v>
                </c:pt>
                <c:pt idx="8839">
                  <c:v>88.330434839999995</c:v>
                </c:pt>
                <c:pt idx="8840">
                  <c:v>86.571983619999997</c:v>
                </c:pt>
                <c:pt idx="8841">
                  <c:v>85.402710839999997</c:v>
                </c:pt>
                <c:pt idx="8842">
                  <c:v>84.145180769999996</c:v>
                </c:pt>
                <c:pt idx="8843">
                  <c:v>82.618787019999999</c:v>
                </c:pt>
                <c:pt idx="8844">
                  <c:v>81.30162301</c:v>
                </c:pt>
                <c:pt idx="8845">
                  <c:v>80.031936090000002</c:v>
                </c:pt>
                <c:pt idx="8846">
                  <c:v>79.256100970000006</c:v>
                </c:pt>
                <c:pt idx="8847">
                  <c:v>81.294087899999994</c:v>
                </c:pt>
                <c:pt idx="8848">
                  <c:v>88.349984520000007</c:v>
                </c:pt>
                <c:pt idx="8849">
                  <c:v>96.197334069999997</c:v>
                </c:pt>
                <c:pt idx="8850">
                  <c:v>94.480100500000006</c:v>
                </c:pt>
                <c:pt idx="8851">
                  <c:v>84.358495300000001</c:v>
                </c:pt>
                <c:pt idx="8852">
                  <c:v>75.136342959999993</c:v>
                </c:pt>
                <c:pt idx="8853">
                  <c:v>69.773277640000003</c:v>
                </c:pt>
                <c:pt idx="8854">
                  <c:v>67.508655079999997</c:v>
                </c:pt>
                <c:pt idx="8855">
                  <c:v>67.523306469999994</c:v>
                </c:pt>
                <c:pt idx="8856">
                  <c:v>67.927964099999997</c:v>
                </c:pt>
                <c:pt idx="8857">
                  <c:v>67.028631689999997</c:v>
                </c:pt>
                <c:pt idx="8858">
                  <c:v>65.398965869999998</c:v>
                </c:pt>
                <c:pt idx="8859">
                  <c:v>64.092324259999998</c:v>
                </c:pt>
                <c:pt idx="8860">
                  <c:v>64.345911130000005</c:v>
                </c:pt>
                <c:pt idx="8861">
                  <c:v>69.579385959999996</c:v>
                </c:pt>
                <c:pt idx="8862">
                  <c:v>89.484960920000006</c:v>
                </c:pt>
                <c:pt idx="8863">
                  <c:v>111.12874650000001</c:v>
                </c:pt>
                <c:pt idx="8864">
                  <c:v>114.7371971</c:v>
                </c:pt>
                <c:pt idx="8865">
                  <c:v>100.8397945</c:v>
                </c:pt>
                <c:pt idx="8866">
                  <c:v>81.662640199999998</c:v>
                </c:pt>
                <c:pt idx="8867">
                  <c:v>68.80176324</c:v>
                </c:pt>
                <c:pt idx="8868">
                  <c:v>63.687562610000001</c:v>
                </c:pt>
                <c:pt idx="8869">
                  <c:v>63.755197099999997</c:v>
                </c:pt>
                <c:pt idx="8870">
                  <c:v>66.336141510000004</c:v>
                </c:pt>
                <c:pt idx="8871">
                  <c:v>66.838702369999993</c:v>
                </c:pt>
                <c:pt idx="8872">
                  <c:v>63.426633379999998</c:v>
                </c:pt>
                <c:pt idx="8873">
                  <c:v>60.078771979999999</c:v>
                </c:pt>
                <c:pt idx="8874">
                  <c:v>63.287913629999998</c:v>
                </c:pt>
                <c:pt idx="8875">
                  <c:v>70.868958599999999</c:v>
                </c:pt>
                <c:pt idx="8876">
                  <c:v>72.106006730000004</c:v>
                </c:pt>
                <c:pt idx="8877">
                  <c:v>65.921014200000002</c:v>
                </c:pt>
                <c:pt idx="8878">
                  <c:v>59.324792129999999</c:v>
                </c:pt>
                <c:pt idx="8879">
                  <c:v>55.869525090000003</c:v>
                </c:pt>
                <c:pt idx="8880">
                  <c:v>55.707426089999998</c:v>
                </c:pt>
                <c:pt idx="8881">
                  <c:v>62.174445310000003</c:v>
                </c:pt>
                <c:pt idx="8882">
                  <c:v>72.462877469999995</c:v>
                </c:pt>
                <c:pt idx="8883">
                  <c:v>74.942221290000006</c:v>
                </c:pt>
                <c:pt idx="8884">
                  <c:v>68.511953660000003</c:v>
                </c:pt>
                <c:pt idx="8885">
                  <c:v>61.326105169999998</c:v>
                </c:pt>
                <c:pt idx="8886">
                  <c:v>57.342883690000001</c:v>
                </c:pt>
                <c:pt idx="8887">
                  <c:v>56.874608479999999</c:v>
                </c:pt>
                <c:pt idx="8888">
                  <c:v>56.212331380000002</c:v>
                </c:pt>
                <c:pt idx="8889">
                  <c:v>55.695136910000002</c:v>
                </c:pt>
                <c:pt idx="8890">
                  <c:v>56.524908490000001</c:v>
                </c:pt>
                <c:pt idx="8891">
                  <c:v>57.456002320000003</c:v>
                </c:pt>
                <c:pt idx="8892">
                  <c:v>57.138723630000001</c:v>
                </c:pt>
                <c:pt idx="8893">
                  <c:v>55.969058850000003</c:v>
                </c:pt>
                <c:pt idx="8894">
                  <c:v>54.708779700000001</c:v>
                </c:pt>
                <c:pt idx="8895">
                  <c:v>53.565415620000003</c:v>
                </c:pt>
                <c:pt idx="8896">
                  <c:v>52.618327710000003</c:v>
                </c:pt>
                <c:pt idx="8897">
                  <c:v>51.98702127</c:v>
                </c:pt>
                <c:pt idx="8898">
                  <c:v>52.107169730000003</c:v>
                </c:pt>
                <c:pt idx="8899">
                  <c:v>54.144032260000003</c:v>
                </c:pt>
                <c:pt idx="8900">
                  <c:v>56.604656650000003</c:v>
                </c:pt>
                <c:pt idx="8901">
                  <c:v>56.51485753</c:v>
                </c:pt>
                <c:pt idx="8902">
                  <c:v>54.186694809999999</c:v>
                </c:pt>
                <c:pt idx="8903">
                  <c:v>51.895760719999998</c:v>
                </c:pt>
                <c:pt idx="8904">
                  <c:v>50.628275420000001</c:v>
                </c:pt>
                <c:pt idx="8905">
                  <c:v>50.225043569999997</c:v>
                </c:pt>
                <c:pt idx="8906">
                  <c:v>50.614481699999999</c:v>
                </c:pt>
                <c:pt idx="8907">
                  <c:v>51.744137199999997</c:v>
                </c:pt>
                <c:pt idx="8908">
                  <c:v>52.902131079999997</c:v>
                </c:pt>
                <c:pt idx="8909">
                  <c:v>53.194676360000003</c:v>
                </c:pt>
                <c:pt idx="8910">
                  <c:v>52.645360519999997</c:v>
                </c:pt>
                <c:pt idx="8911">
                  <c:v>52.810396349999998</c:v>
                </c:pt>
                <c:pt idx="8912">
                  <c:v>61.12087622</c:v>
                </c:pt>
                <c:pt idx="8913">
                  <c:v>138.36388629999999</c:v>
                </c:pt>
                <c:pt idx="8914">
                  <c:v>147.41479939999999</c:v>
                </c:pt>
                <c:pt idx="8915">
                  <c:v>118.2237658</c:v>
                </c:pt>
                <c:pt idx="8916">
                  <c:v>87.009397590000006</c:v>
                </c:pt>
                <c:pt idx="8917">
                  <c:v>67.520131840000005</c:v>
                </c:pt>
                <c:pt idx="8918">
                  <c:v>58.448735310000004</c:v>
                </c:pt>
                <c:pt idx="8919">
                  <c:v>54.610473030000001</c:v>
                </c:pt>
                <c:pt idx="8920">
                  <c:v>52.98646703</c:v>
                </c:pt>
                <c:pt idx="8921">
                  <c:v>52.818437170000003</c:v>
                </c:pt>
                <c:pt idx="8922">
                  <c:v>53.918528889999997</c:v>
                </c:pt>
                <c:pt idx="8923">
                  <c:v>55.352117579999998</c:v>
                </c:pt>
                <c:pt idx="8924">
                  <c:v>55.883769229999999</c:v>
                </c:pt>
                <c:pt idx="8925">
                  <c:v>55.233430429999999</c:v>
                </c:pt>
                <c:pt idx="8926">
                  <c:v>54.068200859999997</c:v>
                </c:pt>
                <c:pt idx="8927">
                  <c:v>54.001506829999997</c:v>
                </c:pt>
                <c:pt idx="8928">
                  <c:v>68.555745669999993</c:v>
                </c:pt>
                <c:pt idx="8929">
                  <c:v>76.357784730000006</c:v>
                </c:pt>
                <c:pt idx="8930">
                  <c:v>76.216023620000001</c:v>
                </c:pt>
                <c:pt idx="8931">
                  <c:v>72.625500220000006</c:v>
                </c:pt>
                <c:pt idx="8932">
                  <c:v>71.49517152</c:v>
                </c:pt>
                <c:pt idx="8933">
                  <c:v>108.3573588</c:v>
                </c:pt>
                <c:pt idx="8934">
                  <c:v>141.20363950000001</c:v>
                </c:pt>
                <c:pt idx="8935">
                  <c:v>159.4030923</c:v>
                </c:pt>
                <c:pt idx="8936">
                  <c:v>169.95094219999999</c:v>
                </c:pt>
                <c:pt idx="8937">
                  <c:v>183.38294550000001</c:v>
                </c:pt>
                <c:pt idx="8938">
                  <c:v>199.98483329999999</c:v>
                </c:pt>
                <c:pt idx="8939">
                  <c:v>211.5258116</c:v>
                </c:pt>
                <c:pt idx="8940">
                  <c:v>209.470879</c:v>
                </c:pt>
                <c:pt idx="8941">
                  <c:v>200.2346751</c:v>
                </c:pt>
                <c:pt idx="8942">
                  <c:v>189.87502069999999</c:v>
                </c:pt>
                <c:pt idx="8943">
                  <c:v>181.8602851</c:v>
                </c:pt>
                <c:pt idx="8944">
                  <c:v>180.23840480000001</c:v>
                </c:pt>
                <c:pt idx="8945">
                  <c:v>184.50787020000001</c:v>
                </c:pt>
                <c:pt idx="8946">
                  <c:v>189.73732519999999</c:v>
                </c:pt>
                <c:pt idx="8947">
                  <c:v>192.84117699999999</c:v>
                </c:pt>
                <c:pt idx="8948">
                  <c:v>199.61003199999999</c:v>
                </c:pt>
                <c:pt idx="8949">
                  <c:v>232.40254490000001</c:v>
                </c:pt>
                <c:pt idx="8950">
                  <c:v>267.06633490000002</c:v>
                </c:pt>
                <c:pt idx="8951">
                  <c:v>282.01874309999999</c:v>
                </c:pt>
                <c:pt idx="8952">
                  <c:v>277.26790990000001</c:v>
                </c:pt>
                <c:pt idx="8953">
                  <c:v>266.22871730000003</c:v>
                </c:pt>
                <c:pt idx="8954">
                  <c:v>254.757994</c:v>
                </c:pt>
                <c:pt idx="8955">
                  <c:v>242.9979013</c:v>
                </c:pt>
                <c:pt idx="8956">
                  <c:v>236.60508379999999</c:v>
                </c:pt>
                <c:pt idx="8957">
                  <c:v>240.2963676</c:v>
                </c:pt>
                <c:pt idx="8958">
                  <c:v>271.12366550000002</c:v>
                </c:pt>
                <c:pt idx="8959">
                  <c:v>358.76406709999998</c:v>
                </c:pt>
                <c:pt idx="8960">
                  <c:v>429.37316879999997</c:v>
                </c:pt>
                <c:pt idx="8961">
                  <c:v>472.66134030000001</c:v>
                </c:pt>
                <c:pt idx="8962">
                  <c:v>493.20681230000002</c:v>
                </c:pt>
                <c:pt idx="8963">
                  <c:v>488.06297050000001</c:v>
                </c:pt>
                <c:pt idx="8964">
                  <c:v>465.60651610000002</c:v>
                </c:pt>
                <c:pt idx="8965">
                  <c:v>443.6564535</c:v>
                </c:pt>
                <c:pt idx="8966">
                  <c:v>492.66277919999999</c:v>
                </c:pt>
                <c:pt idx="8967">
                  <c:v>486.64088889999999</c:v>
                </c:pt>
                <c:pt idx="8968">
                  <c:v>443.92198230000002</c:v>
                </c:pt>
                <c:pt idx="8969">
                  <c:v>404.12881750000003</c:v>
                </c:pt>
                <c:pt idx="8970">
                  <c:v>385.31201920000001</c:v>
                </c:pt>
                <c:pt idx="8971">
                  <c:v>382.72092989999999</c:v>
                </c:pt>
                <c:pt idx="8972">
                  <c:v>401.54961429999997</c:v>
                </c:pt>
                <c:pt idx="8973">
                  <c:v>507.29391959999998</c:v>
                </c:pt>
                <c:pt idx="8974">
                  <c:v>786.58260859999996</c:v>
                </c:pt>
                <c:pt idx="8975">
                  <c:v>1057.2272889999999</c:v>
                </c:pt>
                <c:pt idx="8976">
                  <c:v>1145.4773299999999</c:v>
                </c:pt>
                <c:pt idx="8977">
                  <c:v>1116.1557479999999</c:v>
                </c:pt>
                <c:pt idx="8978">
                  <c:v>1057.0312289999999</c:v>
                </c:pt>
                <c:pt idx="8979">
                  <c:v>991.68984339999997</c:v>
                </c:pt>
                <c:pt idx="8980">
                  <c:v>929.78407609999999</c:v>
                </c:pt>
                <c:pt idx="8981">
                  <c:v>886.39951559999997</c:v>
                </c:pt>
                <c:pt idx="8982">
                  <c:v>901.14556279999999</c:v>
                </c:pt>
                <c:pt idx="8983">
                  <c:v>869.1444745</c:v>
                </c:pt>
                <c:pt idx="8984">
                  <c:v>821.33773199999996</c:v>
                </c:pt>
                <c:pt idx="8985">
                  <c:v>792.31177760000003</c:v>
                </c:pt>
                <c:pt idx="8986">
                  <c:v>768.77384689999997</c:v>
                </c:pt>
                <c:pt idx="8987">
                  <c:v>732.91910989999997</c:v>
                </c:pt>
                <c:pt idx="8988">
                  <c:v>691.61722689999999</c:v>
                </c:pt>
                <c:pt idx="8989">
                  <c:v>657.04579609999996</c:v>
                </c:pt>
                <c:pt idx="8990">
                  <c:v>632.13541899999996</c:v>
                </c:pt>
                <c:pt idx="8991">
                  <c:v>615.14679230000002</c:v>
                </c:pt>
                <c:pt idx="8992">
                  <c:v>622.10413789999996</c:v>
                </c:pt>
                <c:pt idx="8993">
                  <c:v>713.16400799999997</c:v>
                </c:pt>
                <c:pt idx="8994">
                  <c:v>888.39551449999999</c:v>
                </c:pt>
                <c:pt idx="8995">
                  <c:v>969.69521139999995</c:v>
                </c:pt>
                <c:pt idx="8996">
                  <c:v>946.92217559999995</c:v>
                </c:pt>
                <c:pt idx="8997">
                  <c:v>978.93483260000005</c:v>
                </c:pt>
                <c:pt idx="8998">
                  <c:v>954.93678599999998</c:v>
                </c:pt>
                <c:pt idx="8999">
                  <c:v>882.67768579999995</c:v>
                </c:pt>
                <c:pt idx="9000">
                  <c:v>836.51696709999999</c:v>
                </c:pt>
                <c:pt idx="9001">
                  <c:v>862.16745760000003</c:v>
                </c:pt>
                <c:pt idx="9002">
                  <c:v>929.00768110000001</c:v>
                </c:pt>
                <c:pt idx="9003">
                  <c:v>1003.858825</c:v>
                </c:pt>
                <c:pt idx="9004">
                  <c:v>938.98624340000003</c:v>
                </c:pt>
                <c:pt idx="9005">
                  <c:v>859.30379949999997</c:v>
                </c:pt>
                <c:pt idx="9006">
                  <c:v>777.98098689999995</c:v>
                </c:pt>
                <c:pt idx="9007">
                  <c:v>707.05513150000002</c:v>
                </c:pt>
                <c:pt idx="9008">
                  <c:v>700.13432750000004</c:v>
                </c:pt>
                <c:pt idx="9009">
                  <c:v>1055.0804949999999</c:v>
                </c:pt>
                <c:pt idx="9010">
                  <c:v>1664.981008</c:v>
                </c:pt>
                <c:pt idx="9011">
                  <c:v>2030.550731</c:v>
                </c:pt>
                <c:pt idx="9012">
                  <c:v>2015.843813</c:v>
                </c:pt>
                <c:pt idx="9013">
                  <c:v>1780.6636920000001</c:v>
                </c:pt>
                <c:pt idx="9014">
                  <c:v>1526.492487</c:v>
                </c:pt>
                <c:pt idx="9015">
                  <c:v>1387.293336</c:v>
                </c:pt>
                <c:pt idx="9016">
                  <c:v>1302.138338</c:v>
                </c:pt>
                <c:pt idx="9017">
                  <c:v>1351.898193</c:v>
                </c:pt>
                <c:pt idx="9018">
                  <c:v>2030.109277</c:v>
                </c:pt>
                <c:pt idx="9019">
                  <c:v>2345.381707</c:v>
                </c:pt>
                <c:pt idx="9020">
                  <c:v>2332.5258690000001</c:v>
                </c:pt>
                <c:pt idx="9021">
                  <c:v>2136.0139220000001</c:v>
                </c:pt>
                <c:pt idx="9022">
                  <c:v>1896.063852</c:v>
                </c:pt>
                <c:pt idx="9023">
                  <c:v>1675.567319</c:v>
                </c:pt>
                <c:pt idx="9024">
                  <c:v>1521.1150500000001</c:v>
                </c:pt>
                <c:pt idx="9025">
                  <c:v>1453.031264</c:v>
                </c:pt>
                <c:pt idx="9026">
                  <c:v>1412.750047</c:v>
                </c:pt>
                <c:pt idx="9027">
                  <c:v>1344.9026200000001</c:v>
                </c:pt>
                <c:pt idx="9028">
                  <c:v>1253.087687</c:v>
                </c:pt>
                <c:pt idx="9029">
                  <c:v>1161.1265980000001</c:v>
                </c:pt>
                <c:pt idx="9030">
                  <c:v>1075.971053</c:v>
                </c:pt>
                <c:pt idx="9031">
                  <c:v>998.83786520000001</c:v>
                </c:pt>
                <c:pt idx="9032">
                  <c:v>929.96688240000003</c:v>
                </c:pt>
                <c:pt idx="9033">
                  <c:v>868.73828739999999</c:v>
                </c:pt>
                <c:pt idx="9034">
                  <c:v>814.727847</c:v>
                </c:pt>
                <c:pt idx="9035">
                  <c:v>766.40367790000005</c:v>
                </c:pt>
                <c:pt idx="9036">
                  <c:v>719.63245099999995</c:v>
                </c:pt>
                <c:pt idx="9037">
                  <c:v>748.32285220000006</c:v>
                </c:pt>
                <c:pt idx="9038">
                  <c:v>701.07339879999995</c:v>
                </c:pt>
                <c:pt idx="9039">
                  <c:v>712.88241700000003</c:v>
                </c:pt>
                <c:pt idx="9040">
                  <c:v>732.91030249999994</c:v>
                </c:pt>
                <c:pt idx="9041">
                  <c:v>746.15094269999997</c:v>
                </c:pt>
                <c:pt idx="9042">
                  <c:v>906.45142090000002</c:v>
                </c:pt>
                <c:pt idx="9043">
                  <c:v>927.63658020000003</c:v>
                </c:pt>
                <c:pt idx="9044">
                  <c:v>862.84502740000005</c:v>
                </c:pt>
                <c:pt idx="9045">
                  <c:v>766.69104340000001</c:v>
                </c:pt>
                <c:pt idx="9046">
                  <c:v>686.91803049999999</c:v>
                </c:pt>
                <c:pt idx="9047">
                  <c:v>633.1068282</c:v>
                </c:pt>
                <c:pt idx="9048">
                  <c:v>596.28418280000005</c:v>
                </c:pt>
                <c:pt idx="9049">
                  <c:v>568.03267530000005</c:v>
                </c:pt>
                <c:pt idx="9050">
                  <c:v>542.13496480000003</c:v>
                </c:pt>
                <c:pt idx="9051">
                  <c:v>517.01305639999998</c:v>
                </c:pt>
                <c:pt idx="9052">
                  <c:v>493.37644449999999</c:v>
                </c:pt>
                <c:pt idx="9053">
                  <c:v>471.44731639999998</c:v>
                </c:pt>
                <c:pt idx="9054">
                  <c:v>451.81305379999998</c:v>
                </c:pt>
                <c:pt idx="9055">
                  <c:v>434.69157860000001</c:v>
                </c:pt>
                <c:pt idx="9056">
                  <c:v>418.86401419999999</c:v>
                </c:pt>
                <c:pt idx="9057">
                  <c:v>409.54183339999997</c:v>
                </c:pt>
                <c:pt idx="9058">
                  <c:v>430.24020969999998</c:v>
                </c:pt>
                <c:pt idx="9059">
                  <c:v>448.16073110000002</c:v>
                </c:pt>
                <c:pt idx="9060">
                  <c:v>431.1615615</c:v>
                </c:pt>
                <c:pt idx="9061">
                  <c:v>463.15472210000001</c:v>
                </c:pt>
                <c:pt idx="9062">
                  <c:v>1076.983311</c:v>
                </c:pt>
                <c:pt idx="9063">
                  <c:v>1714.233921</c:v>
                </c:pt>
                <c:pt idx="9064">
                  <c:v>1508.4997249999999</c:v>
                </c:pt>
                <c:pt idx="9065">
                  <c:v>1198.7882689999999</c:v>
                </c:pt>
                <c:pt idx="9066">
                  <c:v>936.75222540000004</c:v>
                </c:pt>
                <c:pt idx="9067">
                  <c:v>772.69804490000001</c:v>
                </c:pt>
                <c:pt idx="9068">
                  <c:v>675.26747869999997</c:v>
                </c:pt>
                <c:pt idx="9069">
                  <c:v>613.34037160000003</c:v>
                </c:pt>
                <c:pt idx="9070">
                  <c:v>567.48298990000001</c:v>
                </c:pt>
                <c:pt idx="9071">
                  <c:v>531.09513030000005</c:v>
                </c:pt>
                <c:pt idx="9072">
                  <c:v>504.47577960000001</c:v>
                </c:pt>
                <c:pt idx="9073">
                  <c:v>500.72896109999999</c:v>
                </c:pt>
                <c:pt idx="9074">
                  <c:v>543.03782079999996</c:v>
                </c:pt>
                <c:pt idx="9075">
                  <c:v>577.17974049999998</c:v>
                </c:pt>
                <c:pt idx="9076">
                  <c:v>693.23776239999995</c:v>
                </c:pt>
                <c:pt idx="9077">
                  <c:v>784.27525109999999</c:v>
                </c:pt>
                <c:pt idx="9078">
                  <c:v>848.64341979999995</c:v>
                </c:pt>
                <c:pt idx="9079">
                  <c:v>841.11994949999996</c:v>
                </c:pt>
                <c:pt idx="9080">
                  <c:v>786.16892289999998</c:v>
                </c:pt>
                <c:pt idx="9081">
                  <c:v>852.38768879999998</c:v>
                </c:pt>
                <c:pt idx="9082">
                  <c:v>958.66025130000003</c:v>
                </c:pt>
                <c:pt idx="9083">
                  <c:v>2006.651282</c:v>
                </c:pt>
                <c:pt idx="9084">
                  <c:v>2503.959801</c:v>
                </c:pt>
                <c:pt idx="9085">
                  <c:v>2481.5923870000001</c:v>
                </c:pt>
                <c:pt idx="9086">
                  <c:v>2240.9337049999999</c:v>
                </c:pt>
                <c:pt idx="9087">
                  <c:v>1931.999703</c:v>
                </c:pt>
                <c:pt idx="9088">
                  <c:v>1640.347984</c:v>
                </c:pt>
                <c:pt idx="9089">
                  <c:v>1430.7401110000001</c:v>
                </c:pt>
                <c:pt idx="9090">
                  <c:v>1386.1067270000001</c:v>
                </c:pt>
                <c:pt idx="9091">
                  <c:v>1589.8111530000001</c:v>
                </c:pt>
                <c:pt idx="9092">
                  <c:v>1743.373212</c:v>
                </c:pt>
                <c:pt idx="9093">
                  <c:v>1698.22543</c:v>
                </c:pt>
                <c:pt idx="9094">
                  <c:v>1529.8031229999999</c:v>
                </c:pt>
                <c:pt idx="9095">
                  <c:v>1341.775339</c:v>
                </c:pt>
                <c:pt idx="9096">
                  <c:v>1187.2079719999999</c:v>
                </c:pt>
                <c:pt idx="9097">
                  <c:v>1063.7444579999999</c:v>
                </c:pt>
                <c:pt idx="9098">
                  <c:v>960.14437950000001</c:v>
                </c:pt>
                <c:pt idx="9099">
                  <c:v>871.48444719999998</c:v>
                </c:pt>
                <c:pt idx="9100">
                  <c:v>794.08985529999995</c:v>
                </c:pt>
                <c:pt idx="9101">
                  <c:v>729.91995540000005</c:v>
                </c:pt>
                <c:pt idx="9102">
                  <c:v>682.96521289999998</c:v>
                </c:pt>
                <c:pt idx="9103">
                  <c:v>663.21128999999996</c:v>
                </c:pt>
                <c:pt idx="9104">
                  <c:v>659.82401600000003</c:v>
                </c:pt>
                <c:pt idx="9105">
                  <c:v>646.97826840000005</c:v>
                </c:pt>
                <c:pt idx="9106">
                  <c:v>632.99291640000001</c:v>
                </c:pt>
                <c:pt idx="9107">
                  <c:v>687.8104472</c:v>
                </c:pt>
                <c:pt idx="9108">
                  <c:v>758.58471899999995</c:v>
                </c:pt>
                <c:pt idx="9109">
                  <c:v>924.51390479999998</c:v>
                </c:pt>
                <c:pt idx="9110">
                  <c:v>1658.9511339999999</c:v>
                </c:pt>
                <c:pt idx="9111">
                  <c:v>2719.7550059999999</c:v>
                </c:pt>
                <c:pt idx="9112">
                  <c:v>4666.9442490000001</c:v>
                </c:pt>
                <c:pt idx="9113">
                  <c:v>4901.5074100000002</c:v>
                </c:pt>
                <c:pt idx="9114">
                  <c:v>4706.3736070000004</c:v>
                </c:pt>
                <c:pt idx="9115">
                  <c:v>5837.2188070000002</c:v>
                </c:pt>
                <c:pt idx="9116">
                  <c:v>5142.7072049999997</c:v>
                </c:pt>
                <c:pt idx="9117">
                  <c:v>3675.3155109999998</c:v>
                </c:pt>
                <c:pt idx="9118">
                  <c:v>2708.8127039999999</c:v>
                </c:pt>
                <c:pt idx="9119">
                  <c:v>2215.7531530000001</c:v>
                </c:pt>
                <c:pt idx="9120">
                  <c:v>1906.6995710000001</c:v>
                </c:pt>
                <c:pt idx="9121">
                  <c:v>1677.694915</c:v>
                </c:pt>
                <c:pt idx="9122">
                  <c:v>1500.5497969999999</c:v>
                </c:pt>
                <c:pt idx="9123">
                  <c:v>1360.166383</c:v>
                </c:pt>
                <c:pt idx="9124">
                  <c:v>1258.2467690000001</c:v>
                </c:pt>
                <c:pt idx="9125">
                  <c:v>1181.7680539999999</c:v>
                </c:pt>
                <c:pt idx="9126">
                  <c:v>1125.5710859999999</c:v>
                </c:pt>
                <c:pt idx="9127">
                  <c:v>1060.1977469999999</c:v>
                </c:pt>
                <c:pt idx="9128">
                  <c:v>980.90747899999997</c:v>
                </c:pt>
                <c:pt idx="9129">
                  <c:v>912.88617079999995</c:v>
                </c:pt>
                <c:pt idx="9130">
                  <c:v>854.10723470000005</c:v>
                </c:pt>
                <c:pt idx="9131">
                  <c:v>794.58559869999999</c:v>
                </c:pt>
                <c:pt idx="9132">
                  <c:v>737.56716429999994</c:v>
                </c:pt>
                <c:pt idx="9133">
                  <c:v>688.91062169999998</c:v>
                </c:pt>
                <c:pt idx="9134">
                  <c:v>650.2767235</c:v>
                </c:pt>
                <c:pt idx="9135">
                  <c:v>621.06572080000001</c:v>
                </c:pt>
                <c:pt idx="9136">
                  <c:v>598.05063610000002</c:v>
                </c:pt>
                <c:pt idx="9137">
                  <c:v>579.90835949999996</c:v>
                </c:pt>
                <c:pt idx="9138">
                  <c:v>563.96548619999999</c:v>
                </c:pt>
                <c:pt idx="9139">
                  <c:v>545.87963149999996</c:v>
                </c:pt>
                <c:pt idx="9140">
                  <c:v>524.49319839999998</c:v>
                </c:pt>
                <c:pt idx="9141">
                  <c:v>504.5057213</c:v>
                </c:pt>
                <c:pt idx="9142">
                  <c:v>486.1393382</c:v>
                </c:pt>
                <c:pt idx="9143">
                  <c:v>466.51695110000003</c:v>
                </c:pt>
                <c:pt idx="9144">
                  <c:v>445.36365319999999</c:v>
                </c:pt>
                <c:pt idx="9145">
                  <c:v>423.70727390000002</c:v>
                </c:pt>
                <c:pt idx="9146">
                  <c:v>403.58111789999998</c:v>
                </c:pt>
                <c:pt idx="9147">
                  <c:v>391.6664988</c:v>
                </c:pt>
                <c:pt idx="9148">
                  <c:v>387.18737679999998</c:v>
                </c:pt>
                <c:pt idx="9149">
                  <c:v>381.8585592</c:v>
                </c:pt>
                <c:pt idx="9150">
                  <c:v>370.13209330000001</c:v>
                </c:pt>
                <c:pt idx="9151">
                  <c:v>356.35122319999999</c:v>
                </c:pt>
                <c:pt idx="9152">
                  <c:v>362.534559</c:v>
                </c:pt>
                <c:pt idx="9153">
                  <c:v>628.53604270000005</c:v>
                </c:pt>
                <c:pt idx="9154">
                  <c:v>644.80925920000004</c:v>
                </c:pt>
                <c:pt idx="9155">
                  <c:v>541.52073229999996</c:v>
                </c:pt>
                <c:pt idx="9156">
                  <c:v>454.14418869999997</c:v>
                </c:pt>
                <c:pt idx="9157">
                  <c:v>396.26350129999997</c:v>
                </c:pt>
                <c:pt idx="9158">
                  <c:v>357.29573579999999</c:v>
                </c:pt>
                <c:pt idx="9159">
                  <c:v>330.51393309999997</c:v>
                </c:pt>
                <c:pt idx="9160">
                  <c:v>313.32319310000003</c:v>
                </c:pt>
                <c:pt idx="9161">
                  <c:v>314.01349340000002</c:v>
                </c:pt>
                <c:pt idx="9162">
                  <c:v>331.44134270000001</c:v>
                </c:pt>
                <c:pt idx="9163">
                  <c:v>343.3622608</c:v>
                </c:pt>
                <c:pt idx="9164">
                  <c:v>338.27863189999999</c:v>
                </c:pt>
                <c:pt idx="9165">
                  <c:v>353.16958019999998</c:v>
                </c:pt>
                <c:pt idx="9166">
                  <c:v>724.76970470000003</c:v>
                </c:pt>
                <c:pt idx="9167">
                  <c:v>804.03872369999999</c:v>
                </c:pt>
                <c:pt idx="9168">
                  <c:v>702.96725089999995</c:v>
                </c:pt>
                <c:pt idx="9169">
                  <c:v>611.79094439999994</c:v>
                </c:pt>
                <c:pt idx="9170">
                  <c:v>550.3589872</c:v>
                </c:pt>
                <c:pt idx="9171">
                  <c:v>503.5028532</c:v>
                </c:pt>
                <c:pt idx="9172">
                  <c:v>468.38021709999998</c:v>
                </c:pt>
                <c:pt idx="9173">
                  <c:v>446.09009170000002</c:v>
                </c:pt>
                <c:pt idx="9174">
                  <c:v>430.3602052</c:v>
                </c:pt>
                <c:pt idx="9175">
                  <c:v>409.84616629999999</c:v>
                </c:pt>
                <c:pt idx="9176">
                  <c:v>385.83625210000002</c:v>
                </c:pt>
                <c:pt idx="9177">
                  <c:v>368.93865679999999</c:v>
                </c:pt>
                <c:pt idx="9178">
                  <c:v>358.92862550000001</c:v>
                </c:pt>
                <c:pt idx="9179">
                  <c:v>351.1445397</c:v>
                </c:pt>
                <c:pt idx="9180">
                  <c:v>343.69269780000002</c:v>
                </c:pt>
                <c:pt idx="9181">
                  <c:v>333.50982160000001</c:v>
                </c:pt>
                <c:pt idx="9182">
                  <c:v>324.47371029999999</c:v>
                </c:pt>
                <c:pt idx="9183">
                  <c:v>346.33771619999999</c:v>
                </c:pt>
                <c:pt idx="9184">
                  <c:v>659.5468578</c:v>
                </c:pt>
                <c:pt idx="9185">
                  <c:v>725.08707159999994</c:v>
                </c:pt>
                <c:pt idx="9186">
                  <c:v>599.45186000000001</c:v>
                </c:pt>
                <c:pt idx="9187">
                  <c:v>469.65352710000002</c:v>
                </c:pt>
                <c:pt idx="9188">
                  <c:v>387.65276180000001</c:v>
                </c:pt>
                <c:pt idx="9189">
                  <c:v>345.80039379999999</c:v>
                </c:pt>
                <c:pt idx="9190">
                  <c:v>321.7925864</c:v>
                </c:pt>
                <c:pt idx="9191">
                  <c:v>301.4824911</c:v>
                </c:pt>
                <c:pt idx="9192">
                  <c:v>288.33038679999999</c:v>
                </c:pt>
                <c:pt idx="9193">
                  <c:v>284.69538499999999</c:v>
                </c:pt>
                <c:pt idx="9194">
                  <c:v>283.43794780000002</c:v>
                </c:pt>
                <c:pt idx="9195">
                  <c:v>275.01087990000002</c:v>
                </c:pt>
                <c:pt idx="9196">
                  <c:v>260.22574739999999</c:v>
                </c:pt>
                <c:pt idx="9197">
                  <c:v>245.9569663</c:v>
                </c:pt>
                <c:pt idx="9198">
                  <c:v>236.7073565</c:v>
                </c:pt>
                <c:pt idx="9199">
                  <c:v>230.44179779999999</c:v>
                </c:pt>
                <c:pt idx="9200">
                  <c:v>223.4482103</c:v>
                </c:pt>
                <c:pt idx="9201">
                  <c:v>215.18178320000001</c:v>
                </c:pt>
                <c:pt idx="9202">
                  <c:v>206.77375739999999</c:v>
                </c:pt>
                <c:pt idx="9203">
                  <c:v>199.4328438</c:v>
                </c:pt>
                <c:pt idx="9204">
                  <c:v>193.1837404</c:v>
                </c:pt>
                <c:pt idx="9205">
                  <c:v>187.18082079999999</c:v>
                </c:pt>
                <c:pt idx="9206">
                  <c:v>195.41261069999999</c:v>
                </c:pt>
                <c:pt idx="9207">
                  <c:v>254.8922216</c:v>
                </c:pt>
                <c:pt idx="9208">
                  <c:v>405.47880709999998</c:v>
                </c:pt>
                <c:pt idx="9209">
                  <c:v>407.4375058</c:v>
                </c:pt>
                <c:pt idx="9210">
                  <c:v>361.49412589999997</c:v>
                </c:pt>
                <c:pt idx="9211">
                  <c:v>301.05538380000002</c:v>
                </c:pt>
                <c:pt idx="9212">
                  <c:v>258.5215857</c:v>
                </c:pt>
                <c:pt idx="9213">
                  <c:v>398.42123809999998</c:v>
                </c:pt>
                <c:pt idx="9214">
                  <c:v>512.66147430000001</c:v>
                </c:pt>
                <c:pt idx="9215">
                  <c:v>508.2471979</c:v>
                </c:pt>
                <c:pt idx="9216">
                  <c:v>422.68426579999999</c:v>
                </c:pt>
                <c:pt idx="9217">
                  <c:v>327.97437880000001</c:v>
                </c:pt>
                <c:pt idx="9218">
                  <c:v>261.43080629999997</c:v>
                </c:pt>
                <c:pt idx="9219">
                  <c:v>272.6821827</c:v>
                </c:pt>
                <c:pt idx="9220">
                  <c:v>260.33874639999999</c:v>
                </c:pt>
                <c:pt idx="9221">
                  <c:v>232.8397319</c:v>
                </c:pt>
                <c:pt idx="9222">
                  <c:v>214.4953482</c:v>
                </c:pt>
                <c:pt idx="9223">
                  <c:v>201.57238330000001</c:v>
                </c:pt>
                <c:pt idx="9224">
                  <c:v>189.1145611</c:v>
                </c:pt>
                <c:pt idx="9225">
                  <c:v>177.9730495</c:v>
                </c:pt>
                <c:pt idx="9226">
                  <c:v>169.87482</c:v>
                </c:pt>
                <c:pt idx="9227">
                  <c:v>164.27601440000001</c:v>
                </c:pt>
                <c:pt idx="9228">
                  <c:v>159.3616194</c:v>
                </c:pt>
                <c:pt idx="9229">
                  <c:v>155.10754610000001</c:v>
                </c:pt>
                <c:pt idx="9230">
                  <c:v>151.39038289999999</c:v>
                </c:pt>
                <c:pt idx="9231">
                  <c:v>147.8753045</c:v>
                </c:pt>
                <c:pt idx="9232">
                  <c:v>148.04139190000001</c:v>
                </c:pt>
                <c:pt idx="9233">
                  <c:v>171.99770509999999</c:v>
                </c:pt>
                <c:pt idx="9234">
                  <c:v>199.71784310000001</c:v>
                </c:pt>
                <c:pt idx="9235">
                  <c:v>193.78505530000001</c:v>
                </c:pt>
                <c:pt idx="9236">
                  <c:v>180.37440559999999</c:v>
                </c:pt>
                <c:pt idx="9237">
                  <c:v>326.19070449999998</c:v>
                </c:pt>
                <c:pt idx="9238">
                  <c:v>358.392292</c:v>
                </c:pt>
                <c:pt idx="9239">
                  <c:v>290.42063860000002</c:v>
                </c:pt>
                <c:pt idx="9240">
                  <c:v>211.71748260000001</c:v>
                </c:pt>
                <c:pt idx="9241">
                  <c:v>161.66225510000001</c:v>
                </c:pt>
                <c:pt idx="9242">
                  <c:v>138.1832507</c:v>
                </c:pt>
                <c:pt idx="9243">
                  <c:v>126.8852558</c:v>
                </c:pt>
                <c:pt idx="9244">
                  <c:v>120.8014644</c:v>
                </c:pt>
                <c:pt idx="9245">
                  <c:v>117.2179357</c:v>
                </c:pt>
                <c:pt idx="9246">
                  <c:v>115.34714099999999</c:v>
                </c:pt>
                <c:pt idx="9247">
                  <c:v>114.50402200000001</c:v>
                </c:pt>
                <c:pt idx="9248">
                  <c:v>113.23921180000001</c:v>
                </c:pt>
                <c:pt idx="9249">
                  <c:v>110.9931287</c:v>
                </c:pt>
                <c:pt idx="9250">
                  <c:v>108.73274549999999</c:v>
                </c:pt>
                <c:pt idx="9251">
                  <c:v>107.22065449999999</c:v>
                </c:pt>
                <c:pt idx="9252">
                  <c:v>106.5184998</c:v>
                </c:pt>
                <c:pt idx="9253">
                  <c:v>106.16624710000001</c:v>
                </c:pt>
                <c:pt idx="9254">
                  <c:v>105.0997483</c:v>
                </c:pt>
                <c:pt idx="9255">
                  <c:v>103.2978904</c:v>
                </c:pt>
                <c:pt idx="9256">
                  <c:v>101.5632636</c:v>
                </c:pt>
                <c:pt idx="9257">
                  <c:v>100.1383124</c:v>
                </c:pt>
                <c:pt idx="9258">
                  <c:v>98.877855190000005</c:v>
                </c:pt>
                <c:pt idx="9259">
                  <c:v>97.654155040000006</c:v>
                </c:pt>
                <c:pt idx="9260">
                  <c:v>96.670322319999997</c:v>
                </c:pt>
                <c:pt idx="9261">
                  <c:v>95.782545099999993</c:v>
                </c:pt>
                <c:pt idx="9262">
                  <c:v>93.852780999999993</c:v>
                </c:pt>
                <c:pt idx="9263">
                  <c:v>91.136398830000005</c:v>
                </c:pt>
                <c:pt idx="9264">
                  <c:v>88.959523349999998</c:v>
                </c:pt>
                <c:pt idx="9265">
                  <c:v>87.539239129999999</c:v>
                </c:pt>
                <c:pt idx="9266">
                  <c:v>87.044210759999999</c:v>
                </c:pt>
                <c:pt idx="9267">
                  <c:v>87.887797899999995</c:v>
                </c:pt>
                <c:pt idx="9268">
                  <c:v>89.642238109999994</c:v>
                </c:pt>
                <c:pt idx="9269">
                  <c:v>96.144653950000006</c:v>
                </c:pt>
                <c:pt idx="9270">
                  <c:v>117.4057801</c:v>
                </c:pt>
                <c:pt idx="9271">
                  <c:v>133.277333</c:v>
                </c:pt>
                <c:pt idx="9272">
                  <c:v>126.3435764</c:v>
                </c:pt>
                <c:pt idx="9273">
                  <c:v>108.910836</c:v>
                </c:pt>
                <c:pt idx="9274">
                  <c:v>93.153362090000002</c:v>
                </c:pt>
                <c:pt idx="9275">
                  <c:v>84.758674869999993</c:v>
                </c:pt>
                <c:pt idx="9276">
                  <c:v>81.524480170000004</c:v>
                </c:pt>
                <c:pt idx="9277">
                  <c:v>79.815902190000003</c:v>
                </c:pt>
                <c:pt idx="9278">
                  <c:v>78.387287479999998</c:v>
                </c:pt>
                <c:pt idx="9279">
                  <c:v>77.395946690000002</c:v>
                </c:pt>
                <c:pt idx="9280">
                  <c:v>77.172877159999999</c:v>
                </c:pt>
                <c:pt idx="9281">
                  <c:v>77.118349699999996</c:v>
                </c:pt>
                <c:pt idx="9282">
                  <c:v>76.296625899999995</c:v>
                </c:pt>
                <c:pt idx="9283">
                  <c:v>74.672687949999997</c:v>
                </c:pt>
                <c:pt idx="9284">
                  <c:v>72.979541350000005</c:v>
                </c:pt>
                <c:pt idx="9285">
                  <c:v>71.613899750000002</c:v>
                </c:pt>
                <c:pt idx="9286">
                  <c:v>70.937110720000007</c:v>
                </c:pt>
                <c:pt idx="9287">
                  <c:v>70.665091059999995</c:v>
                </c:pt>
                <c:pt idx="9288">
                  <c:v>70.071101720000001</c:v>
                </c:pt>
                <c:pt idx="9289">
                  <c:v>69.495331109999995</c:v>
                </c:pt>
                <c:pt idx="9290">
                  <c:v>68.958458780000001</c:v>
                </c:pt>
                <c:pt idx="9291">
                  <c:v>68.352336840000007</c:v>
                </c:pt>
                <c:pt idx="9292">
                  <c:v>68.041923990000001</c:v>
                </c:pt>
                <c:pt idx="9293">
                  <c:v>70.211747209999999</c:v>
                </c:pt>
                <c:pt idx="9294">
                  <c:v>76.770667540000005</c:v>
                </c:pt>
                <c:pt idx="9295">
                  <c:v>196.5165226</c:v>
                </c:pt>
                <c:pt idx="9296">
                  <c:v>195.24434479999999</c:v>
                </c:pt>
                <c:pt idx="9297">
                  <c:v>183.67038959999999</c:v>
                </c:pt>
                <c:pt idx="9298">
                  <c:v>141.3307226</c:v>
                </c:pt>
                <c:pt idx="9299">
                  <c:v>118.8203793</c:v>
                </c:pt>
                <c:pt idx="9300">
                  <c:v>115.4181023</c:v>
                </c:pt>
                <c:pt idx="9301">
                  <c:v>123.00816020000001</c:v>
                </c:pt>
                <c:pt idx="9302">
                  <c:v>140.30373510000001</c:v>
                </c:pt>
                <c:pt idx="9303">
                  <c:v>165.37024160000001</c:v>
                </c:pt>
                <c:pt idx="9304">
                  <c:v>220.06876629999999</c:v>
                </c:pt>
                <c:pt idx="9305">
                  <c:v>298.76958109999998</c:v>
                </c:pt>
                <c:pt idx="9306">
                  <c:v>431.42680159999998</c:v>
                </c:pt>
                <c:pt idx="9307">
                  <c:v>720.43003539999995</c:v>
                </c:pt>
                <c:pt idx="9308">
                  <c:v>731.96590319999996</c:v>
                </c:pt>
                <c:pt idx="9309">
                  <c:v>629.91019930000004</c:v>
                </c:pt>
                <c:pt idx="9310">
                  <c:v>553.90551440000002</c:v>
                </c:pt>
                <c:pt idx="9311">
                  <c:v>502.51962350000002</c:v>
                </c:pt>
                <c:pt idx="9312">
                  <c:v>541.07314740000004</c:v>
                </c:pt>
                <c:pt idx="9313">
                  <c:v>1869.38652</c:v>
                </c:pt>
                <c:pt idx="9314">
                  <c:v>6856.9634050000004</c:v>
                </c:pt>
                <c:pt idx="9315">
                  <c:v>8230.4016410000004</c:v>
                </c:pt>
                <c:pt idx="9316">
                  <c:v>6570.3831099999998</c:v>
                </c:pt>
                <c:pt idx="9317">
                  <c:v>4983.727946</c:v>
                </c:pt>
                <c:pt idx="9318">
                  <c:v>3856.2729610000001</c:v>
                </c:pt>
                <c:pt idx="9319">
                  <c:v>3113.933458</c:v>
                </c:pt>
                <c:pt idx="9320">
                  <c:v>2691.5078619999999</c:v>
                </c:pt>
                <c:pt idx="9321">
                  <c:v>4027.723344</c:v>
                </c:pt>
                <c:pt idx="9322">
                  <c:v>12817.83843</c:v>
                </c:pt>
                <c:pt idx="9323">
                  <c:v>18762.003130000001</c:v>
                </c:pt>
                <c:pt idx="9324">
                  <c:v>14546.367910000001</c:v>
                </c:pt>
                <c:pt idx="9325">
                  <c:v>9944.913826</c:v>
                </c:pt>
                <c:pt idx="9326">
                  <c:v>7489.2503029999998</c:v>
                </c:pt>
                <c:pt idx="9327">
                  <c:v>6261.6223980000004</c:v>
                </c:pt>
                <c:pt idx="9328">
                  <c:v>5445.4113930000003</c:v>
                </c:pt>
                <c:pt idx="9329">
                  <c:v>4820.8390079999999</c:v>
                </c:pt>
                <c:pt idx="9330">
                  <c:v>4276.9536959999996</c:v>
                </c:pt>
                <c:pt idx="9331">
                  <c:v>3771.068769</c:v>
                </c:pt>
                <c:pt idx="9332">
                  <c:v>3355.7080839999999</c:v>
                </c:pt>
                <c:pt idx="9333">
                  <c:v>3084.842181</c:v>
                </c:pt>
                <c:pt idx="9334">
                  <c:v>2907.3920589999998</c:v>
                </c:pt>
                <c:pt idx="9335">
                  <c:v>2739.4683329999998</c:v>
                </c:pt>
                <c:pt idx="9336">
                  <c:v>2547.4317580000002</c:v>
                </c:pt>
                <c:pt idx="9337">
                  <c:v>2347.0478800000001</c:v>
                </c:pt>
                <c:pt idx="9338">
                  <c:v>2190.2078379999998</c:v>
                </c:pt>
                <c:pt idx="9339">
                  <c:v>2105.09141</c:v>
                </c:pt>
                <c:pt idx="9340">
                  <c:v>2083.7983709999999</c:v>
                </c:pt>
                <c:pt idx="9341">
                  <c:v>2058.923421</c:v>
                </c:pt>
                <c:pt idx="9342">
                  <c:v>1963.7115140000001</c:v>
                </c:pt>
                <c:pt idx="9343">
                  <c:v>1836.311148</c:v>
                </c:pt>
                <c:pt idx="9344">
                  <c:v>1712.784429</c:v>
                </c:pt>
                <c:pt idx="9345">
                  <c:v>1605.102124</c:v>
                </c:pt>
                <c:pt idx="9346">
                  <c:v>1525.9022849999999</c:v>
                </c:pt>
                <c:pt idx="9347">
                  <c:v>2006.1059419999999</c:v>
                </c:pt>
                <c:pt idx="9348">
                  <c:v>4662.618923</c:v>
                </c:pt>
                <c:pt idx="9349">
                  <c:v>6000.4828399999997</c:v>
                </c:pt>
                <c:pt idx="9350">
                  <c:v>5646.2646500000001</c:v>
                </c:pt>
                <c:pt idx="9351">
                  <c:v>4696.2492899999997</c:v>
                </c:pt>
                <c:pt idx="9352">
                  <c:v>3798.4772360000002</c:v>
                </c:pt>
                <c:pt idx="9353">
                  <c:v>3162.3754869999998</c:v>
                </c:pt>
                <c:pt idx="9354">
                  <c:v>2893.1373389999999</c:v>
                </c:pt>
                <c:pt idx="9355">
                  <c:v>2648.5036580000001</c:v>
                </c:pt>
                <c:pt idx="9356">
                  <c:v>2397.4496079999999</c:v>
                </c:pt>
                <c:pt idx="9357">
                  <c:v>2190.5630630000001</c:v>
                </c:pt>
                <c:pt idx="9358">
                  <c:v>2055.6582709999998</c:v>
                </c:pt>
                <c:pt idx="9359">
                  <c:v>1994.436297</c:v>
                </c:pt>
                <c:pt idx="9360">
                  <c:v>2000.978063</c:v>
                </c:pt>
                <c:pt idx="9361">
                  <c:v>2039.4278340000001</c:v>
                </c:pt>
                <c:pt idx="9362">
                  <c:v>2102.663892</c:v>
                </c:pt>
                <c:pt idx="9363">
                  <c:v>2149.2376129999998</c:v>
                </c:pt>
                <c:pt idx="9364">
                  <c:v>2147.3207189999998</c:v>
                </c:pt>
                <c:pt idx="9365">
                  <c:v>2119.1881819999999</c:v>
                </c:pt>
                <c:pt idx="9366">
                  <c:v>2135.8502720000001</c:v>
                </c:pt>
                <c:pt idx="9367">
                  <c:v>2076.0438100000001</c:v>
                </c:pt>
                <c:pt idx="9368">
                  <c:v>1952.134978</c:v>
                </c:pt>
                <c:pt idx="9369">
                  <c:v>1799.413855</c:v>
                </c:pt>
                <c:pt idx="9370">
                  <c:v>1652.7467919999999</c:v>
                </c:pt>
                <c:pt idx="9371">
                  <c:v>1526.858219</c:v>
                </c:pt>
                <c:pt idx="9372">
                  <c:v>1422.9857649999999</c:v>
                </c:pt>
                <c:pt idx="9373">
                  <c:v>1342.826603</c:v>
                </c:pt>
                <c:pt idx="9374">
                  <c:v>1331.108455</c:v>
                </c:pt>
                <c:pt idx="9375">
                  <c:v>1556.35302</c:v>
                </c:pt>
                <c:pt idx="9376">
                  <c:v>1844.050661</c:v>
                </c:pt>
                <c:pt idx="9377">
                  <c:v>1909.451364</c:v>
                </c:pt>
                <c:pt idx="9378">
                  <c:v>1870.3339430000001</c:v>
                </c:pt>
                <c:pt idx="9379">
                  <c:v>1733.4655049999999</c:v>
                </c:pt>
                <c:pt idx="9380">
                  <c:v>1559.055302</c:v>
                </c:pt>
                <c:pt idx="9381">
                  <c:v>1407.2282749999999</c:v>
                </c:pt>
                <c:pt idx="9382">
                  <c:v>1292.3709839999999</c:v>
                </c:pt>
                <c:pt idx="9383">
                  <c:v>1214.9139740000001</c:v>
                </c:pt>
                <c:pt idx="9384">
                  <c:v>1236.1543409999999</c:v>
                </c:pt>
                <c:pt idx="9385">
                  <c:v>2169.9342200000001</c:v>
                </c:pt>
                <c:pt idx="9386">
                  <c:v>4832.8153089999996</c:v>
                </c:pt>
                <c:pt idx="9387">
                  <c:v>5800.4791640000003</c:v>
                </c:pt>
                <c:pt idx="9388">
                  <c:v>5379.9398760000004</c:v>
                </c:pt>
                <c:pt idx="9389">
                  <c:v>4551.8800799999999</c:v>
                </c:pt>
                <c:pt idx="9390">
                  <c:v>3732.2915269999999</c:v>
                </c:pt>
                <c:pt idx="9391">
                  <c:v>3083.4293590000002</c:v>
                </c:pt>
                <c:pt idx="9392">
                  <c:v>2659.625861</c:v>
                </c:pt>
                <c:pt idx="9393">
                  <c:v>2446.6441620000001</c:v>
                </c:pt>
                <c:pt idx="9394">
                  <c:v>2291.2152129999999</c:v>
                </c:pt>
                <c:pt idx="9395">
                  <c:v>2139.9921909999998</c:v>
                </c:pt>
                <c:pt idx="9396">
                  <c:v>1962.641095</c:v>
                </c:pt>
                <c:pt idx="9397">
                  <c:v>1787.8761099999999</c:v>
                </c:pt>
                <c:pt idx="9398">
                  <c:v>1643.2913100000001</c:v>
                </c:pt>
                <c:pt idx="9399">
                  <c:v>1530.1172899999999</c:v>
                </c:pt>
                <c:pt idx="9400">
                  <c:v>1455.458433</c:v>
                </c:pt>
                <c:pt idx="9401">
                  <c:v>1423.188165</c:v>
                </c:pt>
                <c:pt idx="9402">
                  <c:v>1594.3076020000001</c:v>
                </c:pt>
                <c:pt idx="9403">
                  <c:v>1868.728791</c:v>
                </c:pt>
                <c:pt idx="9404">
                  <c:v>2960.0866390000001</c:v>
                </c:pt>
                <c:pt idx="9405">
                  <c:v>3601.5506209999999</c:v>
                </c:pt>
                <c:pt idx="9406">
                  <c:v>3485.8423160000002</c:v>
                </c:pt>
                <c:pt idx="9407">
                  <c:v>3044.8388380000001</c:v>
                </c:pt>
                <c:pt idx="9408">
                  <c:v>2590.3271580000001</c:v>
                </c:pt>
                <c:pt idx="9409">
                  <c:v>2211.6881269999999</c:v>
                </c:pt>
                <c:pt idx="9410">
                  <c:v>1921.7736829999999</c:v>
                </c:pt>
                <c:pt idx="9411">
                  <c:v>1717.4843289999999</c:v>
                </c:pt>
                <c:pt idx="9412">
                  <c:v>1607.843292</c:v>
                </c:pt>
                <c:pt idx="9413">
                  <c:v>1714.3987380000001</c:v>
                </c:pt>
                <c:pt idx="9414">
                  <c:v>1811.9721480000001</c:v>
                </c:pt>
                <c:pt idx="9415">
                  <c:v>1852.706404</c:v>
                </c:pt>
                <c:pt idx="9416">
                  <c:v>1784.6599839999999</c:v>
                </c:pt>
                <c:pt idx="9417">
                  <c:v>1649.9835800000001</c:v>
                </c:pt>
                <c:pt idx="9418">
                  <c:v>1507.00233</c:v>
                </c:pt>
                <c:pt idx="9419">
                  <c:v>1385.0936340000001</c:v>
                </c:pt>
                <c:pt idx="9420">
                  <c:v>1290.4930899999999</c:v>
                </c:pt>
                <c:pt idx="9421">
                  <c:v>1208.5421329999999</c:v>
                </c:pt>
                <c:pt idx="9422">
                  <c:v>1133.21615</c:v>
                </c:pt>
                <c:pt idx="9423">
                  <c:v>1066.049567</c:v>
                </c:pt>
                <c:pt idx="9424">
                  <c:v>1011.383293</c:v>
                </c:pt>
                <c:pt idx="9425">
                  <c:v>973.53372330000002</c:v>
                </c:pt>
                <c:pt idx="9426">
                  <c:v>1034.4786899999999</c:v>
                </c:pt>
                <c:pt idx="9427">
                  <c:v>1052.1014740000001</c:v>
                </c:pt>
                <c:pt idx="9428">
                  <c:v>1078.1347510000001</c:v>
                </c:pt>
                <c:pt idx="9429">
                  <c:v>1148.0964630000001</c:v>
                </c:pt>
                <c:pt idx="9430">
                  <c:v>1367.471982</c:v>
                </c:pt>
                <c:pt idx="9431">
                  <c:v>1426.2642450000001</c:v>
                </c:pt>
                <c:pt idx="9432">
                  <c:v>1345.293128</c:v>
                </c:pt>
                <c:pt idx="9433">
                  <c:v>1239.9651369999999</c:v>
                </c:pt>
                <c:pt idx="9434">
                  <c:v>1197.4702689999999</c:v>
                </c:pt>
                <c:pt idx="9435">
                  <c:v>1754.8428080000001</c:v>
                </c:pt>
                <c:pt idx="9436">
                  <c:v>3331.6500890000002</c:v>
                </c:pt>
                <c:pt idx="9437">
                  <c:v>4064.9814550000001</c:v>
                </c:pt>
                <c:pt idx="9438">
                  <c:v>3450.6978239999999</c:v>
                </c:pt>
                <c:pt idx="9439">
                  <c:v>2422.2686100000001</c:v>
                </c:pt>
                <c:pt idx="9440">
                  <c:v>1770.817483</c:v>
                </c:pt>
                <c:pt idx="9441">
                  <c:v>1468.6983520000001</c:v>
                </c:pt>
                <c:pt idx="9442">
                  <c:v>1319.387798</c:v>
                </c:pt>
                <c:pt idx="9443">
                  <c:v>1424.024692</c:v>
                </c:pt>
                <c:pt idx="9444">
                  <c:v>2297.5324139999998</c:v>
                </c:pt>
                <c:pt idx="9445">
                  <c:v>2380.5223489999998</c:v>
                </c:pt>
                <c:pt idx="9446">
                  <c:v>2091.5182719999998</c:v>
                </c:pt>
                <c:pt idx="9447">
                  <c:v>1792.4175250000001</c:v>
                </c:pt>
                <c:pt idx="9448">
                  <c:v>1554.866569</c:v>
                </c:pt>
                <c:pt idx="9449">
                  <c:v>1373.089935</c:v>
                </c:pt>
                <c:pt idx="9450">
                  <c:v>1254.9425140000001</c:v>
                </c:pt>
                <c:pt idx="9451">
                  <c:v>1172.391239</c:v>
                </c:pt>
                <c:pt idx="9452">
                  <c:v>1120.3696950000001</c:v>
                </c:pt>
                <c:pt idx="9453">
                  <c:v>1045.543224</c:v>
                </c:pt>
                <c:pt idx="9454">
                  <c:v>950.46476689999997</c:v>
                </c:pt>
                <c:pt idx="9455">
                  <c:v>869.87858270000004</c:v>
                </c:pt>
                <c:pt idx="9456">
                  <c:v>807.06371809999996</c:v>
                </c:pt>
                <c:pt idx="9457">
                  <c:v>755.80140429999994</c:v>
                </c:pt>
                <c:pt idx="9458">
                  <c:v>719.00610189999998</c:v>
                </c:pt>
                <c:pt idx="9459">
                  <c:v>689.3585511</c:v>
                </c:pt>
                <c:pt idx="9460">
                  <c:v>667.23877389999996</c:v>
                </c:pt>
                <c:pt idx="9461">
                  <c:v>668.77259100000003</c:v>
                </c:pt>
                <c:pt idx="9462">
                  <c:v>826.92843149999999</c:v>
                </c:pt>
                <c:pt idx="9463">
                  <c:v>891.34603960000004</c:v>
                </c:pt>
                <c:pt idx="9464">
                  <c:v>936.36433810000005</c:v>
                </c:pt>
                <c:pt idx="9465">
                  <c:v>1617.9335160000001</c:v>
                </c:pt>
                <c:pt idx="9466">
                  <c:v>1952.105045</c:v>
                </c:pt>
                <c:pt idx="9467">
                  <c:v>1685.9378879999999</c:v>
                </c:pt>
                <c:pt idx="9468">
                  <c:v>1348.375321</c:v>
                </c:pt>
                <c:pt idx="9469">
                  <c:v>1413.7967530000001</c:v>
                </c:pt>
                <c:pt idx="9470">
                  <c:v>1350.4043919999999</c:v>
                </c:pt>
                <c:pt idx="9471">
                  <c:v>1213.931237</c:v>
                </c:pt>
                <c:pt idx="9472">
                  <c:v>1076.626917</c:v>
                </c:pt>
                <c:pt idx="9473">
                  <c:v>969.54477699999995</c:v>
                </c:pt>
                <c:pt idx="9474">
                  <c:v>884.40014180000003</c:v>
                </c:pt>
                <c:pt idx="9475">
                  <c:v>806.06627790000005</c:v>
                </c:pt>
                <c:pt idx="9476">
                  <c:v>736.97901649999994</c:v>
                </c:pt>
                <c:pt idx="9477">
                  <c:v>682.58742910000001</c:v>
                </c:pt>
                <c:pt idx="9478">
                  <c:v>642.63022000000001</c:v>
                </c:pt>
                <c:pt idx="9479">
                  <c:v>609.3690057</c:v>
                </c:pt>
                <c:pt idx="9480">
                  <c:v>577.79607050000004</c:v>
                </c:pt>
                <c:pt idx="9481">
                  <c:v>552.78363960000001</c:v>
                </c:pt>
                <c:pt idx="9482">
                  <c:v>535.18141209999999</c:v>
                </c:pt>
                <c:pt idx="9483">
                  <c:v>524.16864529999998</c:v>
                </c:pt>
                <c:pt idx="9484">
                  <c:v>515.46128910000004</c:v>
                </c:pt>
                <c:pt idx="9485">
                  <c:v>496.8220561</c:v>
                </c:pt>
                <c:pt idx="9486">
                  <c:v>468.77411940000002</c:v>
                </c:pt>
                <c:pt idx="9487">
                  <c:v>443.77795689999999</c:v>
                </c:pt>
                <c:pt idx="9488">
                  <c:v>423.84083240000001</c:v>
                </c:pt>
                <c:pt idx="9489">
                  <c:v>405.20636409999997</c:v>
                </c:pt>
                <c:pt idx="9490">
                  <c:v>388.59308720000001</c:v>
                </c:pt>
                <c:pt idx="9491">
                  <c:v>374.9287367</c:v>
                </c:pt>
                <c:pt idx="9492">
                  <c:v>362.3627204</c:v>
                </c:pt>
                <c:pt idx="9493">
                  <c:v>351.04673300000002</c:v>
                </c:pt>
                <c:pt idx="9494">
                  <c:v>340.78018730000002</c:v>
                </c:pt>
                <c:pt idx="9495">
                  <c:v>329.48878089999999</c:v>
                </c:pt>
                <c:pt idx="9496">
                  <c:v>315.06879509999999</c:v>
                </c:pt>
                <c:pt idx="9497">
                  <c:v>301.61082979999998</c:v>
                </c:pt>
                <c:pt idx="9498">
                  <c:v>294.91297120000002</c:v>
                </c:pt>
                <c:pt idx="9499">
                  <c:v>294.27128850000003</c:v>
                </c:pt>
                <c:pt idx="9500">
                  <c:v>294.44843370000001</c:v>
                </c:pt>
                <c:pt idx="9501">
                  <c:v>292.53767549999998</c:v>
                </c:pt>
                <c:pt idx="9502">
                  <c:v>287.23775369999998</c:v>
                </c:pt>
                <c:pt idx="9503">
                  <c:v>280.64284099999998</c:v>
                </c:pt>
                <c:pt idx="9504">
                  <c:v>291.94817380000001</c:v>
                </c:pt>
                <c:pt idx="9505">
                  <c:v>264.75891780000001</c:v>
                </c:pt>
                <c:pt idx="9506">
                  <c:v>243.3906078</c:v>
                </c:pt>
                <c:pt idx="9507">
                  <c:v>231.80780429999999</c:v>
                </c:pt>
                <c:pt idx="9508">
                  <c:v>229.47388369999999</c:v>
                </c:pt>
                <c:pt idx="9509">
                  <c:v>256.84283210000001</c:v>
                </c:pt>
                <c:pt idx="9510">
                  <c:v>278.76900410000002</c:v>
                </c:pt>
                <c:pt idx="9511">
                  <c:v>261.18482749999998</c:v>
                </c:pt>
                <c:pt idx="9512">
                  <c:v>234.2987837</c:v>
                </c:pt>
                <c:pt idx="9513">
                  <c:v>242.05058289999999</c:v>
                </c:pt>
                <c:pt idx="9514">
                  <c:v>555.91394600000001</c:v>
                </c:pt>
                <c:pt idx="9515">
                  <c:v>753.25829629999998</c:v>
                </c:pt>
                <c:pt idx="9516">
                  <c:v>689.52249059999997</c:v>
                </c:pt>
                <c:pt idx="9517">
                  <c:v>552.4352715</c:v>
                </c:pt>
                <c:pt idx="9518">
                  <c:v>428.99168200000003</c:v>
                </c:pt>
                <c:pt idx="9519">
                  <c:v>343.98661800000002</c:v>
                </c:pt>
                <c:pt idx="9520">
                  <c:v>294.3699646</c:v>
                </c:pt>
                <c:pt idx="9521">
                  <c:v>275.79286389999999</c:v>
                </c:pt>
                <c:pt idx="9522">
                  <c:v>267.4391296</c:v>
                </c:pt>
                <c:pt idx="9523">
                  <c:v>254.87708470000001</c:v>
                </c:pt>
                <c:pt idx="9524">
                  <c:v>251.18398479999999</c:v>
                </c:pt>
                <c:pt idx="9525">
                  <c:v>333.60884060000001</c:v>
                </c:pt>
                <c:pt idx="9526">
                  <c:v>419.64996009999999</c:v>
                </c:pt>
                <c:pt idx="9527">
                  <c:v>422.97468950000001</c:v>
                </c:pt>
                <c:pt idx="9528">
                  <c:v>364.00137260000002</c:v>
                </c:pt>
                <c:pt idx="9529">
                  <c:v>298.70570579999998</c:v>
                </c:pt>
                <c:pt idx="9530">
                  <c:v>273.75570599999998</c:v>
                </c:pt>
                <c:pt idx="9531">
                  <c:v>268.70224450000001</c:v>
                </c:pt>
                <c:pt idx="9532">
                  <c:v>243.80977100000001</c:v>
                </c:pt>
                <c:pt idx="9533">
                  <c:v>210.45124029999999</c:v>
                </c:pt>
                <c:pt idx="9534">
                  <c:v>183.72638910000001</c:v>
                </c:pt>
                <c:pt idx="9535">
                  <c:v>168.2548769</c:v>
                </c:pt>
                <c:pt idx="9536">
                  <c:v>161.8460944</c:v>
                </c:pt>
                <c:pt idx="9537">
                  <c:v>159.73960980000001</c:v>
                </c:pt>
                <c:pt idx="9538">
                  <c:v>157.32344879999999</c:v>
                </c:pt>
                <c:pt idx="9539">
                  <c:v>153.0468601</c:v>
                </c:pt>
                <c:pt idx="9540">
                  <c:v>148.37656480000001</c:v>
                </c:pt>
                <c:pt idx="9541">
                  <c:v>144.96120189999999</c:v>
                </c:pt>
                <c:pt idx="9542">
                  <c:v>142.40863189999999</c:v>
                </c:pt>
                <c:pt idx="9543">
                  <c:v>142.51690020000001</c:v>
                </c:pt>
                <c:pt idx="9544">
                  <c:v>183.30626939999999</c:v>
                </c:pt>
                <c:pt idx="9545">
                  <c:v>203.99662480000001</c:v>
                </c:pt>
                <c:pt idx="9546">
                  <c:v>232.3664546</c:v>
                </c:pt>
                <c:pt idx="9547">
                  <c:v>217.75984209999999</c:v>
                </c:pt>
                <c:pt idx="9548">
                  <c:v>176.4658704</c:v>
                </c:pt>
                <c:pt idx="9549">
                  <c:v>147.19429550000001</c:v>
                </c:pt>
                <c:pt idx="9550">
                  <c:v>133.775587</c:v>
                </c:pt>
                <c:pt idx="9551">
                  <c:v>127.99112030000001</c:v>
                </c:pt>
                <c:pt idx="9552">
                  <c:v>127.2276466</c:v>
                </c:pt>
                <c:pt idx="9553">
                  <c:v>129.85241730000001</c:v>
                </c:pt>
                <c:pt idx="9554">
                  <c:v>133.30977290000001</c:v>
                </c:pt>
                <c:pt idx="9555">
                  <c:v>143.14275180000001</c:v>
                </c:pt>
                <c:pt idx="9556">
                  <c:v>152.60132390000001</c:v>
                </c:pt>
                <c:pt idx="9557">
                  <c:v>144.63748090000001</c:v>
                </c:pt>
                <c:pt idx="9558">
                  <c:v>125.28230600000001</c:v>
                </c:pt>
                <c:pt idx="9559">
                  <c:v>110.7351005</c:v>
                </c:pt>
                <c:pt idx="9560">
                  <c:v>103.1730015</c:v>
                </c:pt>
                <c:pt idx="9561">
                  <c:v>98.657011710000006</c:v>
                </c:pt>
                <c:pt idx="9562">
                  <c:v>95.796521650000003</c:v>
                </c:pt>
                <c:pt idx="9563">
                  <c:v>93.94520593</c:v>
                </c:pt>
                <c:pt idx="9564">
                  <c:v>91.947030420000004</c:v>
                </c:pt>
                <c:pt idx="9565">
                  <c:v>89.441948920000002</c:v>
                </c:pt>
                <c:pt idx="9566">
                  <c:v>87.227702140000005</c:v>
                </c:pt>
                <c:pt idx="9567">
                  <c:v>85.457925959999997</c:v>
                </c:pt>
                <c:pt idx="9568">
                  <c:v>85.428157810000002</c:v>
                </c:pt>
                <c:pt idx="9569">
                  <c:v>87.610270130000004</c:v>
                </c:pt>
                <c:pt idx="9570">
                  <c:v>91.444083269999993</c:v>
                </c:pt>
                <c:pt idx="9571">
                  <c:v>103.1489924</c:v>
                </c:pt>
                <c:pt idx="9572">
                  <c:v>218.54362409999999</c:v>
                </c:pt>
                <c:pt idx="9573">
                  <c:v>283.42635059999998</c:v>
                </c:pt>
                <c:pt idx="9574">
                  <c:v>236.4706692</c:v>
                </c:pt>
                <c:pt idx="9575">
                  <c:v>164.6947715</c:v>
                </c:pt>
                <c:pt idx="9576">
                  <c:v>120.8585878</c:v>
                </c:pt>
                <c:pt idx="9577">
                  <c:v>103.91978880000001</c:v>
                </c:pt>
                <c:pt idx="9578">
                  <c:v>95.936122490000002</c:v>
                </c:pt>
                <c:pt idx="9579">
                  <c:v>89.258891840000004</c:v>
                </c:pt>
                <c:pt idx="9580">
                  <c:v>87.13573615</c:v>
                </c:pt>
                <c:pt idx="9581">
                  <c:v>97.06648706</c:v>
                </c:pt>
                <c:pt idx="9582">
                  <c:v>107.476894</c:v>
                </c:pt>
                <c:pt idx="9583">
                  <c:v>106.0287076</c:v>
                </c:pt>
                <c:pt idx="9584">
                  <c:v>95.575634739999998</c:v>
                </c:pt>
                <c:pt idx="9585">
                  <c:v>87.960648980000002</c:v>
                </c:pt>
                <c:pt idx="9586">
                  <c:v>88.773572250000001</c:v>
                </c:pt>
                <c:pt idx="9587">
                  <c:v>93.301291230000004</c:v>
                </c:pt>
                <c:pt idx="9588">
                  <c:v>95.688692009999997</c:v>
                </c:pt>
                <c:pt idx="9589">
                  <c:v>95.050131730000004</c:v>
                </c:pt>
                <c:pt idx="9590">
                  <c:v>91.343676939999995</c:v>
                </c:pt>
                <c:pt idx="9591">
                  <c:v>86.14504239</c:v>
                </c:pt>
                <c:pt idx="9592">
                  <c:v>81.510022120000002</c:v>
                </c:pt>
                <c:pt idx="9593">
                  <c:v>79.845594980000001</c:v>
                </c:pt>
                <c:pt idx="9594">
                  <c:v>81.242791319999995</c:v>
                </c:pt>
                <c:pt idx="9595">
                  <c:v>82.331187650000004</c:v>
                </c:pt>
                <c:pt idx="9596">
                  <c:v>81.074681620000007</c:v>
                </c:pt>
                <c:pt idx="9597">
                  <c:v>78.35774816</c:v>
                </c:pt>
                <c:pt idx="9598">
                  <c:v>74.754278290000002</c:v>
                </c:pt>
                <c:pt idx="9599">
                  <c:v>71.929324309999998</c:v>
                </c:pt>
                <c:pt idx="9600">
                  <c:v>71.923366860000002</c:v>
                </c:pt>
                <c:pt idx="9601">
                  <c:v>89.125770099999997</c:v>
                </c:pt>
                <c:pt idx="9602">
                  <c:v>193.22378850000001</c:v>
                </c:pt>
                <c:pt idx="9603">
                  <c:v>202.69796550000001</c:v>
                </c:pt>
                <c:pt idx="9604">
                  <c:v>164.06251090000001</c:v>
                </c:pt>
                <c:pt idx="9605">
                  <c:v>122.9086726</c:v>
                </c:pt>
                <c:pt idx="9606">
                  <c:v>95.613679300000001</c:v>
                </c:pt>
                <c:pt idx="9607">
                  <c:v>82.48810727</c:v>
                </c:pt>
                <c:pt idx="9608">
                  <c:v>78.261294599999999</c:v>
                </c:pt>
                <c:pt idx="9609">
                  <c:v>79.615777660000006</c:v>
                </c:pt>
                <c:pt idx="9610">
                  <c:v>83.602884700000004</c:v>
                </c:pt>
                <c:pt idx="9611">
                  <c:v>84.854588370000002</c:v>
                </c:pt>
                <c:pt idx="9612">
                  <c:v>81.786333690000006</c:v>
                </c:pt>
                <c:pt idx="9613">
                  <c:v>77.506056259999994</c:v>
                </c:pt>
                <c:pt idx="9614">
                  <c:v>73.977058639999996</c:v>
                </c:pt>
                <c:pt idx="9615">
                  <c:v>73.898498509999996</c:v>
                </c:pt>
                <c:pt idx="9616">
                  <c:v>115.538335</c:v>
                </c:pt>
                <c:pt idx="9617">
                  <c:v>163.63393339999999</c:v>
                </c:pt>
                <c:pt idx="9618">
                  <c:v>200.61519559999999</c:v>
                </c:pt>
                <c:pt idx="9619">
                  <c:v>226.01199700000001</c:v>
                </c:pt>
                <c:pt idx="9620">
                  <c:v>185.57200370000001</c:v>
                </c:pt>
                <c:pt idx="9621">
                  <c:v>137.6361665</c:v>
                </c:pt>
                <c:pt idx="9622">
                  <c:v>104.55089599999999</c:v>
                </c:pt>
                <c:pt idx="9623">
                  <c:v>86.566753109999993</c:v>
                </c:pt>
                <c:pt idx="9624">
                  <c:v>80.65234461</c:v>
                </c:pt>
                <c:pt idx="9625">
                  <c:v>121.69791669999999</c:v>
                </c:pt>
                <c:pt idx="9626">
                  <c:v>125.9158043</c:v>
                </c:pt>
                <c:pt idx="9627">
                  <c:v>114.1372162</c:v>
                </c:pt>
                <c:pt idx="9628">
                  <c:v>105.2069199</c:v>
                </c:pt>
                <c:pt idx="9629">
                  <c:v>100.3307988</c:v>
                </c:pt>
                <c:pt idx="9630">
                  <c:v>97.649694850000003</c:v>
                </c:pt>
                <c:pt idx="9631">
                  <c:v>94.521779600000002</c:v>
                </c:pt>
                <c:pt idx="9632">
                  <c:v>89.839356670000001</c:v>
                </c:pt>
                <c:pt idx="9633">
                  <c:v>85.282471240000007</c:v>
                </c:pt>
                <c:pt idx="9634">
                  <c:v>81.654373800000002</c:v>
                </c:pt>
                <c:pt idx="9635">
                  <c:v>79.28916959</c:v>
                </c:pt>
                <c:pt idx="9636">
                  <c:v>78.104011979999996</c:v>
                </c:pt>
                <c:pt idx="9637">
                  <c:v>77.484130230000005</c:v>
                </c:pt>
                <c:pt idx="9638">
                  <c:v>77.176438149999996</c:v>
                </c:pt>
                <c:pt idx="9639">
                  <c:v>77.627675120000006</c:v>
                </c:pt>
                <c:pt idx="9640">
                  <c:v>97.359716660000004</c:v>
                </c:pt>
                <c:pt idx="9641">
                  <c:v>305.34602610000002</c:v>
                </c:pt>
                <c:pt idx="9642">
                  <c:v>506.79229459999999</c:v>
                </c:pt>
                <c:pt idx="9643">
                  <c:v>490.09508920000002</c:v>
                </c:pt>
                <c:pt idx="9644">
                  <c:v>384.3620737</c:v>
                </c:pt>
                <c:pt idx="9645">
                  <c:v>288.68542530000002</c:v>
                </c:pt>
                <c:pt idx="9646">
                  <c:v>232.1734649</c:v>
                </c:pt>
                <c:pt idx="9647">
                  <c:v>208.93916770000001</c:v>
                </c:pt>
                <c:pt idx="9648">
                  <c:v>200.16908559999999</c:v>
                </c:pt>
                <c:pt idx="9649">
                  <c:v>260.18302410000001</c:v>
                </c:pt>
                <c:pt idx="9650">
                  <c:v>691.87425640000004</c:v>
                </c:pt>
                <c:pt idx="9651">
                  <c:v>911.42221400000005</c:v>
                </c:pt>
                <c:pt idx="9652">
                  <c:v>794.38130899999999</c:v>
                </c:pt>
                <c:pt idx="9653">
                  <c:v>629.22534580000001</c:v>
                </c:pt>
                <c:pt idx="9654">
                  <c:v>515.3159789</c:v>
                </c:pt>
                <c:pt idx="9655">
                  <c:v>439.0534672</c:v>
                </c:pt>
                <c:pt idx="9656">
                  <c:v>386.68961050000001</c:v>
                </c:pt>
                <c:pt idx="9657">
                  <c:v>352.9153116</c:v>
                </c:pt>
                <c:pt idx="9658">
                  <c:v>435.37018810000001</c:v>
                </c:pt>
                <c:pt idx="9659">
                  <c:v>1279.4663869999999</c:v>
                </c:pt>
                <c:pt idx="9660">
                  <c:v>1423.470982</c:v>
                </c:pt>
                <c:pt idx="9661">
                  <c:v>1079.0636790000001</c:v>
                </c:pt>
                <c:pt idx="9662">
                  <c:v>781.45609930000001</c:v>
                </c:pt>
                <c:pt idx="9663">
                  <c:v>612.04780989999995</c:v>
                </c:pt>
                <c:pt idx="9664">
                  <c:v>514.70856460000005</c:v>
                </c:pt>
                <c:pt idx="9665">
                  <c:v>449.38889390000003</c:v>
                </c:pt>
                <c:pt idx="9666">
                  <c:v>404.2831539</c:v>
                </c:pt>
                <c:pt idx="9667">
                  <c:v>373.83383259999999</c:v>
                </c:pt>
                <c:pt idx="9668">
                  <c:v>352.70745690000001</c:v>
                </c:pt>
                <c:pt idx="9669">
                  <c:v>338.812926</c:v>
                </c:pt>
                <c:pt idx="9670">
                  <c:v>332.9505082</c:v>
                </c:pt>
                <c:pt idx="9671">
                  <c:v>345.38686949999999</c:v>
                </c:pt>
                <c:pt idx="9672">
                  <c:v>379.16200670000001</c:v>
                </c:pt>
                <c:pt idx="9673">
                  <c:v>363.49203469999998</c:v>
                </c:pt>
                <c:pt idx="9674">
                  <c:v>338.2053588</c:v>
                </c:pt>
                <c:pt idx="9675">
                  <c:v>308.9304846</c:v>
                </c:pt>
                <c:pt idx="9676">
                  <c:v>280.91430659999997</c:v>
                </c:pt>
                <c:pt idx="9677">
                  <c:v>257.17965909999998</c:v>
                </c:pt>
                <c:pt idx="9678">
                  <c:v>239.80683819999999</c:v>
                </c:pt>
                <c:pt idx="9679">
                  <c:v>231.36280970000001</c:v>
                </c:pt>
                <c:pt idx="9680">
                  <c:v>235.87030089999999</c:v>
                </c:pt>
                <c:pt idx="9681">
                  <c:v>261.66180129999998</c:v>
                </c:pt>
                <c:pt idx="9682">
                  <c:v>282.56714699999998</c:v>
                </c:pt>
                <c:pt idx="9683">
                  <c:v>287.25591609999998</c:v>
                </c:pt>
                <c:pt idx="9684">
                  <c:v>275.01926200000003</c:v>
                </c:pt>
                <c:pt idx="9685">
                  <c:v>253.43064699999999</c:v>
                </c:pt>
                <c:pt idx="9686">
                  <c:v>235.20047109999999</c:v>
                </c:pt>
                <c:pt idx="9687">
                  <c:v>223.85528780000001</c:v>
                </c:pt>
                <c:pt idx="9688">
                  <c:v>215.5363633</c:v>
                </c:pt>
                <c:pt idx="9689">
                  <c:v>210.53246050000001</c:v>
                </c:pt>
                <c:pt idx="9690">
                  <c:v>215.05869569999999</c:v>
                </c:pt>
                <c:pt idx="9691">
                  <c:v>228.97449470000001</c:v>
                </c:pt>
                <c:pt idx="9692">
                  <c:v>265.40124170000001</c:v>
                </c:pt>
                <c:pt idx="9693">
                  <c:v>523.36515150000002</c:v>
                </c:pt>
                <c:pt idx="9694">
                  <c:v>1055.2686269999999</c:v>
                </c:pt>
                <c:pt idx="9695">
                  <c:v>1544.9963210000001</c:v>
                </c:pt>
                <c:pt idx="9696">
                  <c:v>1796.4726250000001</c:v>
                </c:pt>
                <c:pt idx="9697">
                  <c:v>1652.1614489999999</c:v>
                </c:pt>
                <c:pt idx="9698">
                  <c:v>1342.7653539999999</c:v>
                </c:pt>
                <c:pt idx="9699">
                  <c:v>1100.894436</c:v>
                </c:pt>
                <c:pt idx="9700">
                  <c:v>949.91854069999999</c:v>
                </c:pt>
                <c:pt idx="9701">
                  <c:v>875.31527089999997</c:v>
                </c:pt>
                <c:pt idx="9702">
                  <c:v>1141.993215</c:v>
                </c:pt>
                <c:pt idx="9703">
                  <c:v>2206.4666860000002</c:v>
                </c:pt>
                <c:pt idx="9704">
                  <c:v>2768.3798029999998</c:v>
                </c:pt>
                <c:pt idx="9705">
                  <c:v>2449.907541</c:v>
                </c:pt>
                <c:pt idx="9706">
                  <c:v>1965.142419</c:v>
                </c:pt>
                <c:pt idx="9707">
                  <c:v>1625.0261720000001</c:v>
                </c:pt>
                <c:pt idx="9708">
                  <c:v>1414.1660300000001</c:v>
                </c:pt>
                <c:pt idx="9709">
                  <c:v>1302.4731409999999</c:v>
                </c:pt>
                <c:pt idx="9710">
                  <c:v>1258.2168180000001</c:v>
                </c:pt>
                <c:pt idx="9711">
                  <c:v>1222.248321</c:v>
                </c:pt>
                <c:pt idx="9712">
                  <c:v>1168.5261800000001</c:v>
                </c:pt>
                <c:pt idx="9713">
                  <c:v>1110.602883</c:v>
                </c:pt>
                <c:pt idx="9714">
                  <c:v>1046.4935109999999</c:v>
                </c:pt>
                <c:pt idx="9715">
                  <c:v>973.35993040000005</c:v>
                </c:pt>
                <c:pt idx="9716">
                  <c:v>903.17937930000005</c:v>
                </c:pt>
                <c:pt idx="9717">
                  <c:v>843.23120249999999</c:v>
                </c:pt>
                <c:pt idx="9718">
                  <c:v>791.65639239999996</c:v>
                </c:pt>
                <c:pt idx="9719">
                  <c:v>747.83227120000004</c:v>
                </c:pt>
                <c:pt idx="9720">
                  <c:v>711.09853669999995</c:v>
                </c:pt>
                <c:pt idx="9721">
                  <c:v>677.87069919999999</c:v>
                </c:pt>
                <c:pt idx="9722">
                  <c:v>646.83732650000002</c:v>
                </c:pt>
                <c:pt idx="9723">
                  <c:v>617.85134189999997</c:v>
                </c:pt>
                <c:pt idx="9724">
                  <c:v>590.40546340000003</c:v>
                </c:pt>
                <c:pt idx="9725">
                  <c:v>566.11552040000004</c:v>
                </c:pt>
                <c:pt idx="9726">
                  <c:v>544.97812139999996</c:v>
                </c:pt>
                <c:pt idx="9727">
                  <c:v>525.39082559999997</c:v>
                </c:pt>
                <c:pt idx="9728">
                  <c:v>507.01371499999999</c:v>
                </c:pt>
                <c:pt idx="9729">
                  <c:v>489.99746270000003</c:v>
                </c:pt>
                <c:pt idx="9730">
                  <c:v>473.99586340000002</c:v>
                </c:pt>
                <c:pt idx="9731">
                  <c:v>458.63097429999999</c:v>
                </c:pt>
                <c:pt idx="9732">
                  <c:v>447.30758129999998</c:v>
                </c:pt>
                <c:pt idx="9733">
                  <c:v>461.08297950000002</c:v>
                </c:pt>
                <c:pt idx="9734">
                  <c:v>591.68483679999997</c:v>
                </c:pt>
                <c:pt idx="9735">
                  <c:v>887.38266250000004</c:v>
                </c:pt>
                <c:pt idx="9736">
                  <c:v>882.04812609999999</c:v>
                </c:pt>
                <c:pt idx="9737">
                  <c:v>765.20773940000004</c:v>
                </c:pt>
                <c:pt idx="9738">
                  <c:v>657.77915829999995</c:v>
                </c:pt>
                <c:pt idx="9739">
                  <c:v>587.92459180000003</c:v>
                </c:pt>
                <c:pt idx="9740">
                  <c:v>544.21088859999998</c:v>
                </c:pt>
                <c:pt idx="9741">
                  <c:v>515.12017660000004</c:v>
                </c:pt>
                <c:pt idx="9742">
                  <c:v>505.32983630000001</c:v>
                </c:pt>
                <c:pt idx="9743">
                  <c:v>577.56655909999995</c:v>
                </c:pt>
                <c:pt idx="9744">
                  <c:v>676.99154220000003</c:v>
                </c:pt>
                <c:pt idx="9745">
                  <c:v>705.29836609999995</c:v>
                </c:pt>
                <c:pt idx="9746">
                  <c:v>700.41747840000005</c:v>
                </c:pt>
                <c:pt idx="9747">
                  <c:v>857.61729179999998</c:v>
                </c:pt>
                <c:pt idx="9748">
                  <c:v>882.10212799999999</c:v>
                </c:pt>
                <c:pt idx="9749">
                  <c:v>813.51963550000005</c:v>
                </c:pt>
                <c:pt idx="9750">
                  <c:v>847.82897390000005</c:v>
                </c:pt>
                <c:pt idx="9751">
                  <c:v>908.09193889999995</c:v>
                </c:pt>
                <c:pt idx="9752">
                  <c:v>825.72364359999995</c:v>
                </c:pt>
                <c:pt idx="9753">
                  <c:v>683.04277039999999</c:v>
                </c:pt>
                <c:pt idx="9754">
                  <c:v>581.51383620000001</c:v>
                </c:pt>
                <c:pt idx="9755">
                  <c:v>526.06505660000005</c:v>
                </c:pt>
                <c:pt idx="9756">
                  <c:v>494.37421419999998</c:v>
                </c:pt>
                <c:pt idx="9757">
                  <c:v>472.23734159999998</c:v>
                </c:pt>
                <c:pt idx="9758">
                  <c:v>453.36221130000001</c:v>
                </c:pt>
                <c:pt idx="9759">
                  <c:v>435.45102960000003</c:v>
                </c:pt>
                <c:pt idx="9760">
                  <c:v>418.66679829999998</c:v>
                </c:pt>
                <c:pt idx="9761">
                  <c:v>403.31107259999999</c:v>
                </c:pt>
                <c:pt idx="9762">
                  <c:v>389.16121770000001</c:v>
                </c:pt>
                <c:pt idx="9763">
                  <c:v>378.51840970000001</c:v>
                </c:pt>
                <c:pt idx="9764">
                  <c:v>374.48176239999998</c:v>
                </c:pt>
                <c:pt idx="9765">
                  <c:v>395.32800630000003</c:v>
                </c:pt>
                <c:pt idx="9766">
                  <c:v>400.58121290000003</c:v>
                </c:pt>
                <c:pt idx="9767">
                  <c:v>383.25599360000001</c:v>
                </c:pt>
                <c:pt idx="9768">
                  <c:v>359.0746006</c:v>
                </c:pt>
                <c:pt idx="9769">
                  <c:v>338.95381459999999</c:v>
                </c:pt>
                <c:pt idx="9770">
                  <c:v>321.3857476</c:v>
                </c:pt>
                <c:pt idx="9771">
                  <c:v>305.42581100000001</c:v>
                </c:pt>
                <c:pt idx="9772">
                  <c:v>292.00032549999997</c:v>
                </c:pt>
                <c:pt idx="9773">
                  <c:v>279.945224</c:v>
                </c:pt>
                <c:pt idx="9774">
                  <c:v>267.77893970000002</c:v>
                </c:pt>
                <c:pt idx="9775">
                  <c:v>255.34277470000001</c:v>
                </c:pt>
                <c:pt idx="9776">
                  <c:v>243.41630950000001</c:v>
                </c:pt>
                <c:pt idx="9777">
                  <c:v>234.12202070000001</c:v>
                </c:pt>
                <c:pt idx="9778">
                  <c:v>227.25822880000001</c:v>
                </c:pt>
                <c:pt idx="9779">
                  <c:v>220.50335240000001</c:v>
                </c:pt>
                <c:pt idx="9780">
                  <c:v>212.8784728</c:v>
                </c:pt>
                <c:pt idx="9781">
                  <c:v>205.0084616</c:v>
                </c:pt>
                <c:pt idx="9782">
                  <c:v>197.610015</c:v>
                </c:pt>
                <c:pt idx="9783">
                  <c:v>191.0788106</c:v>
                </c:pt>
                <c:pt idx="9784">
                  <c:v>185.339123</c:v>
                </c:pt>
                <c:pt idx="9785">
                  <c:v>182.1029408</c:v>
                </c:pt>
                <c:pt idx="9786">
                  <c:v>182.2783963</c:v>
                </c:pt>
                <c:pt idx="9787">
                  <c:v>191.314123</c:v>
                </c:pt>
                <c:pt idx="9788">
                  <c:v>278.5201472</c:v>
                </c:pt>
                <c:pt idx="9789">
                  <c:v>335.54544879999997</c:v>
                </c:pt>
                <c:pt idx="9790">
                  <c:v>318.0328978</c:v>
                </c:pt>
                <c:pt idx="9791">
                  <c:v>262.59942840000002</c:v>
                </c:pt>
                <c:pt idx="9792">
                  <c:v>214.4349532</c:v>
                </c:pt>
                <c:pt idx="9793">
                  <c:v>182.78990899999999</c:v>
                </c:pt>
                <c:pt idx="9794">
                  <c:v>164.92594320000001</c:v>
                </c:pt>
                <c:pt idx="9795">
                  <c:v>156.95292380000001</c:v>
                </c:pt>
                <c:pt idx="9796">
                  <c:v>152.3219187</c:v>
                </c:pt>
                <c:pt idx="9797">
                  <c:v>148.03215040000001</c:v>
                </c:pt>
                <c:pt idx="9798">
                  <c:v>144.46558619999999</c:v>
                </c:pt>
                <c:pt idx="9799">
                  <c:v>141.0884891</c:v>
                </c:pt>
                <c:pt idx="9800">
                  <c:v>137.12763459999999</c:v>
                </c:pt>
                <c:pt idx="9801">
                  <c:v>133.21413559999999</c:v>
                </c:pt>
                <c:pt idx="9802">
                  <c:v>133.4084148</c:v>
                </c:pt>
                <c:pt idx="9803">
                  <c:v>140.82977829999999</c:v>
                </c:pt>
                <c:pt idx="9804">
                  <c:v>200.8921229</c:v>
                </c:pt>
                <c:pt idx="9805">
                  <c:v>228.3760541</c:v>
                </c:pt>
                <c:pt idx="9806">
                  <c:v>212.52451970000001</c:v>
                </c:pt>
                <c:pt idx="9807">
                  <c:v>182.796717</c:v>
                </c:pt>
                <c:pt idx="9808">
                  <c:v>164.75654990000001</c:v>
                </c:pt>
                <c:pt idx="9809">
                  <c:v>158.8300553</c:v>
                </c:pt>
                <c:pt idx="9810">
                  <c:v>151.32583869999999</c:v>
                </c:pt>
                <c:pt idx="9811">
                  <c:v>137.27820070000001</c:v>
                </c:pt>
                <c:pt idx="9812">
                  <c:v>121.3518036</c:v>
                </c:pt>
                <c:pt idx="9813">
                  <c:v>116.72408249999999</c:v>
                </c:pt>
                <c:pt idx="9814">
                  <c:v>137.6512184</c:v>
                </c:pt>
                <c:pt idx="9815">
                  <c:v>214.19707070000001</c:v>
                </c:pt>
                <c:pt idx="9816">
                  <c:v>241.17289869999999</c:v>
                </c:pt>
                <c:pt idx="9817">
                  <c:v>218.7820577</c:v>
                </c:pt>
                <c:pt idx="9818">
                  <c:v>179.2541228</c:v>
                </c:pt>
                <c:pt idx="9819">
                  <c:v>147.63351130000001</c:v>
                </c:pt>
                <c:pt idx="9820">
                  <c:v>125.6284438</c:v>
                </c:pt>
                <c:pt idx="9821">
                  <c:v>112.4708444</c:v>
                </c:pt>
                <c:pt idx="9822">
                  <c:v>105.7188484</c:v>
                </c:pt>
                <c:pt idx="9823">
                  <c:v>101.7535165</c:v>
                </c:pt>
                <c:pt idx="9824">
                  <c:v>98.747426320000002</c:v>
                </c:pt>
                <c:pt idx="9825">
                  <c:v>96.163058399999997</c:v>
                </c:pt>
                <c:pt idx="9826">
                  <c:v>93.388931700000001</c:v>
                </c:pt>
                <c:pt idx="9827">
                  <c:v>90.630673200000004</c:v>
                </c:pt>
                <c:pt idx="9828">
                  <c:v>88.437257900000006</c:v>
                </c:pt>
                <c:pt idx="9829">
                  <c:v>86.708928200000003</c:v>
                </c:pt>
                <c:pt idx="9830">
                  <c:v>85.374165829999995</c:v>
                </c:pt>
                <c:pt idx="9831">
                  <c:v>84.54006717</c:v>
                </c:pt>
                <c:pt idx="9832">
                  <c:v>84.632480459999996</c:v>
                </c:pt>
                <c:pt idx="9833">
                  <c:v>85.338745259999996</c:v>
                </c:pt>
                <c:pt idx="9834">
                  <c:v>86.954948029999997</c:v>
                </c:pt>
                <c:pt idx="9835">
                  <c:v>89.460469579999994</c:v>
                </c:pt>
                <c:pt idx="9836">
                  <c:v>89.228616990000006</c:v>
                </c:pt>
                <c:pt idx="9837">
                  <c:v>85.082336069999997</c:v>
                </c:pt>
                <c:pt idx="9838">
                  <c:v>79.77995559</c:v>
                </c:pt>
                <c:pt idx="9839">
                  <c:v>75.524012589999998</c:v>
                </c:pt>
                <c:pt idx="9840">
                  <c:v>72.343374909999994</c:v>
                </c:pt>
                <c:pt idx="9841">
                  <c:v>70.284289119999997</c:v>
                </c:pt>
                <c:pt idx="9842">
                  <c:v>70.389177090000004</c:v>
                </c:pt>
                <c:pt idx="9843">
                  <c:v>74.234344010000001</c:v>
                </c:pt>
                <c:pt idx="9844">
                  <c:v>79.560255119999994</c:v>
                </c:pt>
                <c:pt idx="9845">
                  <c:v>81.274845729999996</c:v>
                </c:pt>
                <c:pt idx="9846">
                  <c:v>78.783758489999997</c:v>
                </c:pt>
                <c:pt idx="9847">
                  <c:v>75.949755089999996</c:v>
                </c:pt>
                <c:pt idx="9848">
                  <c:v>74.178174200000001</c:v>
                </c:pt>
                <c:pt idx="9849">
                  <c:v>71.296422390000004</c:v>
                </c:pt>
                <c:pt idx="9850">
                  <c:v>67.672927380000004</c:v>
                </c:pt>
                <c:pt idx="9851">
                  <c:v>66.008128330000005</c:v>
                </c:pt>
                <c:pt idx="9852">
                  <c:v>67.018411080000007</c:v>
                </c:pt>
                <c:pt idx="9853">
                  <c:v>69.039304329999993</c:v>
                </c:pt>
                <c:pt idx="9854">
                  <c:v>73.755389550000004</c:v>
                </c:pt>
                <c:pt idx="9855">
                  <c:v>111.43714439999999</c:v>
                </c:pt>
                <c:pt idx="9856">
                  <c:v>153.33901180000001</c:v>
                </c:pt>
                <c:pt idx="9857">
                  <c:v>146.86251150000001</c:v>
                </c:pt>
                <c:pt idx="9858">
                  <c:v>108.8325533</c:v>
                </c:pt>
                <c:pt idx="9859">
                  <c:v>76.916475270000007</c:v>
                </c:pt>
                <c:pt idx="9860">
                  <c:v>63.760555740000001</c:v>
                </c:pt>
                <c:pt idx="9861">
                  <c:v>83.908084369999997</c:v>
                </c:pt>
                <c:pt idx="9862">
                  <c:v>87.198475740000006</c:v>
                </c:pt>
                <c:pt idx="9863">
                  <c:v>120.5877823</c:v>
                </c:pt>
                <c:pt idx="9864">
                  <c:v>94.419628790000004</c:v>
                </c:pt>
                <c:pt idx="9865">
                  <c:v>79.918766320000003</c:v>
                </c:pt>
                <c:pt idx="9866">
                  <c:v>80.365871760000005</c:v>
                </c:pt>
                <c:pt idx="9867">
                  <c:v>77.103117999999995</c:v>
                </c:pt>
                <c:pt idx="9868">
                  <c:v>67.307790400000002</c:v>
                </c:pt>
                <c:pt idx="9869">
                  <c:v>58.794777060000001</c:v>
                </c:pt>
                <c:pt idx="9870">
                  <c:v>55.069851409999998</c:v>
                </c:pt>
                <c:pt idx="9871">
                  <c:v>53.684164520000003</c:v>
                </c:pt>
                <c:pt idx="9872">
                  <c:v>52.056154540000001</c:v>
                </c:pt>
                <c:pt idx="9873">
                  <c:v>49.845228579999997</c:v>
                </c:pt>
                <c:pt idx="9874">
                  <c:v>47.927143780000002</c:v>
                </c:pt>
                <c:pt idx="9875">
                  <c:v>46.717057969999999</c:v>
                </c:pt>
                <c:pt idx="9876">
                  <c:v>45.91921438</c:v>
                </c:pt>
                <c:pt idx="9877">
                  <c:v>45.300034699999998</c:v>
                </c:pt>
                <c:pt idx="9878">
                  <c:v>44.974221679999999</c:v>
                </c:pt>
                <c:pt idx="9879">
                  <c:v>48.911920240000001</c:v>
                </c:pt>
                <c:pt idx="9880">
                  <c:v>116.8687255</c:v>
                </c:pt>
                <c:pt idx="9881">
                  <c:v>308.69814280000003</c:v>
                </c:pt>
                <c:pt idx="9882">
                  <c:v>367.93576139999999</c:v>
                </c:pt>
                <c:pt idx="9883">
                  <c:v>269.22148520000002</c:v>
                </c:pt>
                <c:pt idx="9884">
                  <c:v>164.5588376</c:v>
                </c:pt>
                <c:pt idx="9885">
                  <c:v>102.5422368</c:v>
                </c:pt>
                <c:pt idx="9886">
                  <c:v>75.291030699999993</c:v>
                </c:pt>
                <c:pt idx="9887">
                  <c:v>63.522960310000002</c:v>
                </c:pt>
                <c:pt idx="9888">
                  <c:v>57.381966310000003</c:v>
                </c:pt>
                <c:pt idx="9889">
                  <c:v>53.922759939999999</c:v>
                </c:pt>
                <c:pt idx="9890">
                  <c:v>51.146677760000003</c:v>
                </c:pt>
                <c:pt idx="9891">
                  <c:v>47.893957610000001</c:v>
                </c:pt>
                <c:pt idx="9892">
                  <c:v>44.785583750000001</c:v>
                </c:pt>
                <c:pt idx="9893">
                  <c:v>42.305231290000002</c:v>
                </c:pt>
                <c:pt idx="9894">
                  <c:v>40.947557080000003</c:v>
                </c:pt>
                <c:pt idx="9895">
                  <c:v>41.152718630000003</c:v>
                </c:pt>
                <c:pt idx="9896">
                  <c:v>41.634184390000001</c:v>
                </c:pt>
                <c:pt idx="9897">
                  <c:v>40.71744838</c:v>
                </c:pt>
                <c:pt idx="9898">
                  <c:v>39.076578689999998</c:v>
                </c:pt>
                <c:pt idx="9899">
                  <c:v>38.208014599999998</c:v>
                </c:pt>
                <c:pt idx="9900">
                  <c:v>44.982035089999997</c:v>
                </c:pt>
                <c:pt idx="9901">
                  <c:v>87.693890539999998</c:v>
                </c:pt>
                <c:pt idx="9902">
                  <c:v>134.55469479999999</c:v>
                </c:pt>
                <c:pt idx="9903">
                  <c:v>207.00705880000001</c:v>
                </c:pt>
                <c:pt idx="9904">
                  <c:v>1417.9035240000001</c:v>
                </c:pt>
                <c:pt idx="9905">
                  <c:v>3113.7791950000001</c:v>
                </c:pt>
                <c:pt idx="9906">
                  <c:v>3024.484935</c:v>
                </c:pt>
                <c:pt idx="9907">
                  <c:v>1946.0758430000001</c:v>
                </c:pt>
                <c:pt idx="9908">
                  <c:v>1297.7430830000001</c:v>
                </c:pt>
                <c:pt idx="9909">
                  <c:v>927.47077460000003</c:v>
                </c:pt>
                <c:pt idx="9910">
                  <c:v>714.52205649999996</c:v>
                </c:pt>
                <c:pt idx="9911">
                  <c:v>610.87136959999998</c:v>
                </c:pt>
                <c:pt idx="9912">
                  <c:v>558.98857180000005</c:v>
                </c:pt>
                <c:pt idx="9913">
                  <c:v>535.5271745</c:v>
                </c:pt>
                <c:pt idx="9914">
                  <c:v>485.11366329999998</c:v>
                </c:pt>
                <c:pt idx="9915">
                  <c:v>461.69843209999999</c:v>
                </c:pt>
                <c:pt idx="9916">
                  <c:v>476.84073610000002</c:v>
                </c:pt>
                <c:pt idx="9917">
                  <c:v>538.25978889999999</c:v>
                </c:pt>
                <c:pt idx="9918">
                  <c:v>942.25055999999995</c:v>
                </c:pt>
                <c:pt idx="9919">
                  <c:v>1009.158994</c:v>
                </c:pt>
                <c:pt idx="9920">
                  <c:v>1531.4554419999999</c:v>
                </c:pt>
                <c:pt idx="9921">
                  <c:v>2756.8328339999998</c:v>
                </c:pt>
                <c:pt idx="9922">
                  <c:v>4076.3035970000001</c:v>
                </c:pt>
                <c:pt idx="9923">
                  <c:v>3375.9674070000001</c:v>
                </c:pt>
                <c:pt idx="9924">
                  <c:v>1941.478842</c:v>
                </c:pt>
                <c:pt idx="9925">
                  <c:v>1150.841498</c:v>
                </c:pt>
                <c:pt idx="9926">
                  <c:v>843.67389290000006</c:v>
                </c:pt>
                <c:pt idx="9927">
                  <c:v>694.32236130000001</c:v>
                </c:pt>
                <c:pt idx="9928">
                  <c:v>614.02150200000005</c:v>
                </c:pt>
                <c:pt idx="9929">
                  <c:v>558.09545100000003</c:v>
                </c:pt>
                <c:pt idx="9930">
                  <c:v>520.21634019999999</c:v>
                </c:pt>
                <c:pt idx="9931">
                  <c:v>477.9723596</c:v>
                </c:pt>
                <c:pt idx="9932">
                  <c:v>425.89967419999999</c:v>
                </c:pt>
                <c:pt idx="9933">
                  <c:v>378.75197120000001</c:v>
                </c:pt>
                <c:pt idx="9934">
                  <c:v>342.38354870000001</c:v>
                </c:pt>
                <c:pt idx="9935">
                  <c:v>308.2695046</c:v>
                </c:pt>
                <c:pt idx="9936">
                  <c:v>280.89185909999998</c:v>
                </c:pt>
                <c:pt idx="9937">
                  <c:v>275.31737930000003</c:v>
                </c:pt>
                <c:pt idx="9938">
                  <c:v>395.22006290000002</c:v>
                </c:pt>
                <c:pt idx="9939">
                  <c:v>491.89494669999999</c:v>
                </c:pt>
                <c:pt idx="9940">
                  <c:v>552.41126699999995</c:v>
                </c:pt>
                <c:pt idx="9941">
                  <c:v>655.03087840000001</c:v>
                </c:pt>
                <c:pt idx="9942">
                  <c:v>610.8545494</c:v>
                </c:pt>
                <c:pt idx="9943">
                  <c:v>476.05869589999998</c:v>
                </c:pt>
                <c:pt idx="9944">
                  <c:v>360.07873769999998</c:v>
                </c:pt>
                <c:pt idx="9945">
                  <c:v>296.33836580000002</c:v>
                </c:pt>
                <c:pt idx="9946">
                  <c:v>364.33784859999997</c:v>
                </c:pt>
                <c:pt idx="9947">
                  <c:v>444.92844789999998</c:v>
                </c:pt>
                <c:pt idx="9948">
                  <c:v>430.96197719999998</c:v>
                </c:pt>
                <c:pt idx="9949">
                  <c:v>361.97835379999998</c:v>
                </c:pt>
                <c:pt idx="9950">
                  <c:v>289.033793</c:v>
                </c:pt>
                <c:pt idx="9951">
                  <c:v>239.27926160000001</c:v>
                </c:pt>
                <c:pt idx="9952">
                  <c:v>212.8039412</c:v>
                </c:pt>
                <c:pt idx="9953">
                  <c:v>197.04053819999999</c:v>
                </c:pt>
                <c:pt idx="9954">
                  <c:v>184.17309470000001</c:v>
                </c:pt>
                <c:pt idx="9955">
                  <c:v>174.60872130000001</c:v>
                </c:pt>
                <c:pt idx="9956">
                  <c:v>168.23774130000001</c:v>
                </c:pt>
                <c:pt idx="9957">
                  <c:v>165.83603310000001</c:v>
                </c:pt>
                <c:pt idx="9958">
                  <c:v>165.60557929999999</c:v>
                </c:pt>
                <c:pt idx="9959">
                  <c:v>162.19483650000001</c:v>
                </c:pt>
                <c:pt idx="9960">
                  <c:v>153.19745879999999</c:v>
                </c:pt>
                <c:pt idx="9961">
                  <c:v>142.4250097</c:v>
                </c:pt>
                <c:pt idx="9962">
                  <c:v>133.3835187</c:v>
                </c:pt>
                <c:pt idx="9963">
                  <c:v>126.8155575</c:v>
                </c:pt>
                <c:pt idx="9964">
                  <c:v>122.0865462</c:v>
                </c:pt>
                <c:pt idx="9965">
                  <c:v>118.64594289999999</c:v>
                </c:pt>
                <c:pt idx="9966">
                  <c:v>116.0973352</c:v>
                </c:pt>
                <c:pt idx="9967">
                  <c:v>114.9465663</c:v>
                </c:pt>
                <c:pt idx="9968">
                  <c:v>113.77514619999999</c:v>
                </c:pt>
                <c:pt idx="9969">
                  <c:v>111.0564892</c:v>
                </c:pt>
                <c:pt idx="9970">
                  <c:v>108.84479570000001</c:v>
                </c:pt>
                <c:pt idx="9971">
                  <c:v>107.72865539999999</c:v>
                </c:pt>
                <c:pt idx="9972">
                  <c:v>105.9934112</c:v>
                </c:pt>
                <c:pt idx="9973">
                  <c:v>105.6799707</c:v>
                </c:pt>
                <c:pt idx="9974">
                  <c:v>109.3682204</c:v>
                </c:pt>
                <c:pt idx="9975">
                  <c:v>121.1148867</c:v>
                </c:pt>
                <c:pt idx="9976">
                  <c:v>134.3946838</c:v>
                </c:pt>
                <c:pt idx="9977">
                  <c:v>138.11783919999999</c:v>
                </c:pt>
                <c:pt idx="9978">
                  <c:v>132.74515479999999</c:v>
                </c:pt>
                <c:pt idx="9979">
                  <c:v>135.3990957</c:v>
                </c:pt>
                <c:pt idx="9980">
                  <c:v>292.37466790000002</c:v>
                </c:pt>
                <c:pt idx="9981">
                  <c:v>400.04623479999998</c:v>
                </c:pt>
                <c:pt idx="9982">
                  <c:v>361.15318109999998</c:v>
                </c:pt>
                <c:pt idx="9983">
                  <c:v>263.41909750000002</c:v>
                </c:pt>
                <c:pt idx="9984">
                  <c:v>196.06209440000001</c:v>
                </c:pt>
                <c:pt idx="9985">
                  <c:v>159.9835368</c:v>
                </c:pt>
                <c:pt idx="9986">
                  <c:v>141.53857540000001</c:v>
                </c:pt>
                <c:pt idx="9987">
                  <c:v>135.48385490000001</c:v>
                </c:pt>
                <c:pt idx="9988">
                  <c:v>136.2672919</c:v>
                </c:pt>
                <c:pt idx="9989">
                  <c:v>140.34582019999999</c:v>
                </c:pt>
                <c:pt idx="9990">
                  <c:v>142.01456039999999</c:v>
                </c:pt>
                <c:pt idx="9991">
                  <c:v>136.83142050000001</c:v>
                </c:pt>
                <c:pt idx="9992">
                  <c:v>127.8426712</c:v>
                </c:pt>
                <c:pt idx="9993">
                  <c:v>121.0418408</c:v>
                </c:pt>
                <c:pt idx="9994">
                  <c:v>116.8375997</c:v>
                </c:pt>
                <c:pt idx="9995">
                  <c:v>113.55633880000001</c:v>
                </c:pt>
                <c:pt idx="9996">
                  <c:v>111.2171791</c:v>
                </c:pt>
                <c:pt idx="9997">
                  <c:v>110.4881158</c:v>
                </c:pt>
                <c:pt idx="9998">
                  <c:v>110.7425787</c:v>
                </c:pt>
                <c:pt idx="9999">
                  <c:v>134.23011210000001</c:v>
                </c:pt>
                <c:pt idx="10000">
                  <c:v>472.5671797</c:v>
                </c:pt>
                <c:pt idx="10001">
                  <c:v>519.53003239999998</c:v>
                </c:pt>
                <c:pt idx="10002">
                  <c:v>434.05887710000002</c:v>
                </c:pt>
                <c:pt idx="10003">
                  <c:v>376.82834810000003</c:v>
                </c:pt>
                <c:pt idx="10004">
                  <c:v>411.77544410000002</c:v>
                </c:pt>
                <c:pt idx="10005">
                  <c:v>399.09637839999999</c:v>
                </c:pt>
                <c:pt idx="10006">
                  <c:v>368.89693949999997</c:v>
                </c:pt>
                <c:pt idx="10007">
                  <c:v>336.88984269999997</c:v>
                </c:pt>
                <c:pt idx="10008">
                  <c:v>301.54307219999998</c:v>
                </c:pt>
                <c:pt idx="10009">
                  <c:v>272.68999889999998</c:v>
                </c:pt>
                <c:pt idx="10010">
                  <c:v>250.28602230000001</c:v>
                </c:pt>
                <c:pt idx="10011">
                  <c:v>247.13554819999999</c:v>
                </c:pt>
                <c:pt idx="10012">
                  <c:v>367.05711910000002</c:v>
                </c:pt>
                <c:pt idx="10013">
                  <c:v>433.17660919999997</c:v>
                </c:pt>
                <c:pt idx="10014">
                  <c:v>452.29681449999998</c:v>
                </c:pt>
                <c:pt idx="10015">
                  <c:v>442.10052030000003</c:v>
                </c:pt>
                <c:pt idx="10016">
                  <c:v>416.4883342</c:v>
                </c:pt>
                <c:pt idx="10017">
                  <c:v>390.2539668</c:v>
                </c:pt>
                <c:pt idx="10018">
                  <c:v>368.03562419999997</c:v>
                </c:pt>
                <c:pt idx="10019">
                  <c:v>350.03079600000001</c:v>
                </c:pt>
                <c:pt idx="10020">
                  <c:v>338.55562459999999</c:v>
                </c:pt>
                <c:pt idx="10021">
                  <c:v>354.40856889999998</c:v>
                </c:pt>
                <c:pt idx="10022">
                  <c:v>433.14963979999999</c:v>
                </c:pt>
                <c:pt idx="10023">
                  <c:v>493.09300869999998</c:v>
                </c:pt>
                <c:pt idx="10024">
                  <c:v>463.70974799999999</c:v>
                </c:pt>
                <c:pt idx="10025">
                  <c:v>398.82369949999998</c:v>
                </c:pt>
                <c:pt idx="10026">
                  <c:v>366.79561580000001</c:v>
                </c:pt>
                <c:pt idx="10027">
                  <c:v>888.70541349999996</c:v>
                </c:pt>
                <c:pt idx="10028">
                  <c:v>4676.3378419999999</c:v>
                </c:pt>
                <c:pt idx="10029">
                  <c:v>9923.4778960000003</c:v>
                </c:pt>
                <c:pt idx="10030">
                  <c:v>8282.6675350000005</c:v>
                </c:pt>
                <c:pt idx="10031">
                  <c:v>5080.7258030000003</c:v>
                </c:pt>
                <c:pt idx="10032">
                  <c:v>3717.7465339999999</c:v>
                </c:pt>
                <c:pt idx="10033">
                  <c:v>6285.7893130000002</c:v>
                </c:pt>
                <c:pt idx="10034">
                  <c:v>6138.8013259999998</c:v>
                </c:pt>
                <c:pt idx="10035">
                  <c:v>4144.0025599999999</c:v>
                </c:pt>
                <c:pt idx="10036">
                  <c:v>2738.8870619999998</c:v>
                </c:pt>
                <c:pt idx="10037">
                  <c:v>2081.9764319999999</c:v>
                </c:pt>
                <c:pt idx="10038">
                  <c:v>1941.461358</c:v>
                </c:pt>
                <c:pt idx="10039">
                  <c:v>4618.8675249999997</c:v>
                </c:pt>
                <c:pt idx="10040">
                  <c:v>20797.844089999999</c:v>
                </c:pt>
                <c:pt idx="10041">
                  <c:v>25131.64328</c:v>
                </c:pt>
                <c:pt idx="10042">
                  <c:v>17788.616020000001</c:v>
                </c:pt>
                <c:pt idx="10043">
                  <c:v>11098.29492</c:v>
                </c:pt>
                <c:pt idx="10044">
                  <c:v>7334.4996389999997</c:v>
                </c:pt>
                <c:pt idx="10045">
                  <c:v>5552.4331490000004</c:v>
                </c:pt>
                <c:pt idx="10046">
                  <c:v>4822.6249010000001</c:v>
                </c:pt>
                <c:pt idx="10047">
                  <c:v>5213.6445949999998</c:v>
                </c:pt>
                <c:pt idx="10048">
                  <c:v>6306.5155709999999</c:v>
                </c:pt>
                <c:pt idx="10049">
                  <c:v>6884.9475910000001</c:v>
                </c:pt>
                <c:pt idx="10050">
                  <c:v>6920.5791250000002</c:v>
                </c:pt>
                <c:pt idx="10051">
                  <c:v>7167.2261559999997</c:v>
                </c:pt>
                <c:pt idx="10052">
                  <c:v>8473.0971150000005</c:v>
                </c:pt>
                <c:pt idx="10053">
                  <c:v>7846.2404820000002</c:v>
                </c:pt>
                <c:pt idx="10054">
                  <c:v>6239.1209500000004</c:v>
                </c:pt>
                <c:pt idx="10055">
                  <c:v>4844.7888759999996</c:v>
                </c:pt>
                <c:pt idx="10056">
                  <c:v>3998.8453239999999</c:v>
                </c:pt>
                <c:pt idx="10057">
                  <c:v>3489.9800220000002</c:v>
                </c:pt>
                <c:pt idx="10058">
                  <c:v>3136.6980140000001</c:v>
                </c:pt>
                <c:pt idx="10059">
                  <c:v>2866.1802050000001</c:v>
                </c:pt>
                <c:pt idx="10060">
                  <c:v>2642.4236639999999</c:v>
                </c:pt>
                <c:pt idx="10061">
                  <c:v>2471.8008289999998</c:v>
                </c:pt>
                <c:pt idx="10062">
                  <c:v>2311.3931219999999</c:v>
                </c:pt>
                <c:pt idx="10063">
                  <c:v>2160.93633</c:v>
                </c:pt>
                <c:pt idx="10064">
                  <c:v>2020.5595069999999</c:v>
                </c:pt>
                <c:pt idx="10065">
                  <c:v>1895.941476</c:v>
                </c:pt>
                <c:pt idx="10066">
                  <c:v>1800.930568</c:v>
                </c:pt>
                <c:pt idx="10067">
                  <c:v>1737.734526</c:v>
                </c:pt>
                <c:pt idx="10068">
                  <c:v>1709.788331</c:v>
                </c:pt>
                <c:pt idx="10069">
                  <c:v>1798.0321060000001</c:v>
                </c:pt>
                <c:pt idx="10070">
                  <c:v>2305.8184390000001</c:v>
                </c:pt>
                <c:pt idx="10071">
                  <c:v>3150.626855</c:v>
                </c:pt>
                <c:pt idx="10072">
                  <c:v>3405.3374560000002</c:v>
                </c:pt>
                <c:pt idx="10073">
                  <c:v>3153.192391</c:v>
                </c:pt>
                <c:pt idx="10074">
                  <c:v>2783.8670040000002</c:v>
                </c:pt>
                <c:pt idx="10075">
                  <c:v>2469.7615839999999</c:v>
                </c:pt>
                <c:pt idx="10076">
                  <c:v>2257.904387</c:v>
                </c:pt>
                <c:pt idx="10077">
                  <c:v>2103.964078</c:v>
                </c:pt>
                <c:pt idx="10078">
                  <c:v>1982.0838879999999</c:v>
                </c:pt>
                <c:pt idx="10079">
                  <c:v>1875.46741</c:v>
                </c:pt>
                <c:pt idx="10080">
                  <c:v>1786.904168</c:v>
                </c:pt>
                <c:pt idx="10081">
                  <c:v>1711.8170419999999</c:v>
                </c:pt>
                <c:pt idx="10082">
                  <c:v>1644.4033119999999</c:v>
                </c:pt>
                <c:pt idx="10083">
                  <c:v>1561.2327580000001</c:v>
                </c:pt>
                <c:pt idx="10084">
                  <c:v>1477.0571729999999</c:v>
                </c:pt>
                <c:pt idx="10085">
                  <c:v>1423.085225</c:v>
                </c:pt>
                <c:pt idx="10086">
                  <c:v>1420.6447470000001</c:v>
                </c:pt>
                <c:pt idx="10087">
                  <c:v>1437.857784</c:v>
                </c:pt>
                <c:pt idx="10088">
                  <c:v>1437.7196269999999</c:v>
                </c:pt>
                <c:pt idx="10089">
                  <c:v>1434.274312</c:v>
                </c:pt>
                <c:pt idx="10090">
                  <c:v>1466.9027699999999</c:v>
                </c:pt>
                <c:pt idx="10091">
                  <c:v>1730.412325</c:v>
                </c:pt>
                <c:pt idx="10092">
                  <c:v>1889.128905</c:v>
                </c:pt>
                <c:pt idx="10093">
                  <c:v>1850.3565169999999</c:v>
                </c:pt>
                <c:pt idx="10094">
                  <c:v>1670.7208909999999</c:v>
                </c:pt>
                <c:pt idx="10095">
                  <c:v>1478.561064</c:v>
                </c:pt>
                <c:pt idx="10096">
                  <c:v>1380.9771499999999</c:v>
                </c:pt>
                <c:pt idx="10097">
                  <c:v>1332.6316119999999</c:v>
                </c:pt>
                <c:pt idx="10098">
                  <c:v>1262.429535</c:v>
                </c:pt>
                <c:pt idx="10099">
                  <c:v>1180.3045569999999</c:v>
                </c:pt>
                <c:pt idx="10100">
                  <c:v>1102.991552</c:v>
                </c:pt>
                <c:pt idx="10101">
                  <c:v>1041.5166469999999</c:v>
                </c:pt>
                <c:pt idx="10102">
                  <c:v>993.1903982</c:v>
                </c:pt>
                <c:pt idx="10103">
                  <c:v>950.72594979999997</c:v>
                </c:pt>
                <c:pt idx="10104">
                  <c:v>919.78963350000004</c:v>
                </c:pt>
                <c:pt idx="10105">
                  <c:v>898.09090939999999</c:v>
                </c:pt>
                <c:pt idx="10106">
                  <c:v>891.35032650000005</c:v>
                </c:pt>
                <c:pt idx="10107">
                  <c:v>877.39748320000001</c:v>
                </c:pt>
                <c:pt idx="10108">
                  <c:v>851.45868059999998</c:v>
                </c:pt>
                <c:pt idx="10109">
                  <c:v>826.23053679999998</c:v>
                </c:pt>
                <c:pt idx="10110">
                  <c:v>826.60334279999995</c:v>
                </c:pt>
                <c:pt idx="10111">
                  <c:v>840.84617700000001</c:v>
                </c:pt>
                <c:pt idx="10112">
                  <c:v>836.55994910000004</c:v>
                </c:pt>
                <c:pt idx="10113">
                  <c:v>828.76845490000005</c:v>
                </c:pt>
                <c:pt idx="10114">
                  <c:v>798.78453520000005</c:v>
                </c:pt>
                <c:pt idx="10115">
                  <c:v>740.47010920000002</c:v>
                </c:pt>
                <c:pt idx="10116">
                  <c:v>709.76436450000006</c:v>
                </c:pt>
                <c:pt idx="10117">
                  <c:v>712.95915639999998</c:v>
                </c:pt>
                <c:pt idx="10118">
                  <c:v>730.68998750000003</c:v>
                </c:pt>
                <c:pt idx="10119">
                  <c:v>728.9866055</c:v>
                </c:pt>
                <c:pt idx="10120">
                  <c:v>718.36003840000001</c:v>
                </c:pt>
                <c:pt idx="10121">
                  <c:v>712.61195880000002</c:v>
                </c:pt>
                <c:pt idx="10122">
                  <c:v>722.2838643</c:v>
                </c:pt>
                <c:pt idx="10123">
                  <c:v>731.10897709999995</c:v>
                </c:pt>
                <c:pt idx="10124">
                  <c:v>725.24497440000005</c:v>
                </c:pt>
                <c:pt idx="10125">
                  <c:v>697.18833400000005</c:v>
                </c:pt>
                <c:pt idx="10126">
                  <c:v>662.72590160000004</c:v>
                </c:pt>
                <c:pt idx="10127">
                  <c:v>632.30304349999994</c:v>
                </c:pt>
                <c:pt idx="10128">
                  <c:v>607.17599770000004</c:v>
                </c:pt>
                <c:pt idx="10129">
                  <c:v>584.53447029999995</c:v>
                </c:pt>
                <c:pt idx="10130">
                  <c:v>566.27866630000005</c:v>
                </c:pt>
                <c:pt idx="10131">
                  <c:v>552.32428960000004</c:v>
                </c:pt>
                <c:pt idx="10132">
                  <c:v>541.8323504</c:v>
                </c:pt>
                <c:pt idx="10133">
                  <c:v>534.12209059999998</c:v>
                </c:pt>
                <c:pt idx="10134">
                  <c:v>536.71296940000002</c:v>
                </c:pt>
                <c:pt idx="10135">
                  <c:v>526.40703689999998</c:v>
                </c:pt>
                <c:pt idx="10136">
                  <c:v>503.7417987</c:v>
                </c:pt>
                <c:pt idx="10137">
                  <c:v>480.7821376</c:v>
                </c:pt>
                <c:pt idx="10138">
                  <c:v>463.61142100000001</c:v>
                </c:pt>
                <c:pt idx="10139">
                  <c:v>450.67775690000002</c:v>
                </c:pt>
                <c:pt idx="10140">
                  <c:v>445.15126320000002</c:v>
                </c:pt>
                <c:pt idx="10141">
                  <c:v>443.38941510000001</c:v>
                </c:pt>
                <c:pt idx="10142">
                  <c:v>438.2873396</c:v>
                </c:pt>
                <c:pt idx="10143">
                  <c:v>427.87178210000002</c:v>
                </c:pt>
                <c:pt idx="10144">
                  <c:v>413.69581390000002</c:v>
                </c:pt>
                <c:pt idx="10145">
                  <c:v>402.52620460000003</c:v>
                </c:pt>
                <c:pt idx="10146">
                  <c:v>406.22417350000001</c:v>
                </c:pt>
                <c:pt idx="10147">
                  <c:v>419.85582520000003</c:v>
                </c:pt>
                <c:pt idx="10148">
                  <c:v>432.26123389999998</c:v>
                </c:pt>
                <c:pt idx="10149">
                  <c:v>423.28802450000001</c:v>
                </c:pt>
                <c:pt idx="10150">
                  <c:v>395.5486209</c:v>
                </c:pt>
                <c:pt idx="10151">
                  <c:v>369.42290059999999</c:v>
                </c:pt>
                <c:pt idx="10152">
                  <c:v>353.33905199999998</c:v>
                </c:pt>
                <c:pt idx="10153">
                  <c:v>348.40172419999999</c:v>
                </c:pt>
                <c:pt idx="10154">
                  <c:v>344.38171299999999</c:v>
                </c:pt>
                <c:pt idx="10155">
                  <c:v>335.9611701</c:v>
                </c:pt>
                <c:pt idx="10156">
                  <c:v>326.8911402</c:v>
                </c:pt>
                <c:pt idx="10157">
                  <c:v>326.3602358</c:v>
                </c:pt>
                <c:pt idx="10158">
                  <c:v>330.62616639999999</c:v>
                </c:pt>
                <c:pt idx="10159">
                  <c:v>347.32059140000001</c:v>
                </c:pt>
                <c:pt idx="10160">
                  <c:v>359.59882299999998</c:v>
                </c:pt>
                <c:pt idx="10161">
                  <c:v>367.99745960000001</c:v>
                </c:pt>
                <c:pt idx="10162">
                  <c:v>419.29136560000001</c:v>
                </c:pt>
                <c:pt idx="10163">
                  <c:v>400.7428754</c:v>
                </c:pt>
                <c:pt idx="10164">
                  <c:v>389.35446359999997</c:v>
                </c:pt>
                <c:pt idx="10165">
                  <c:v>386.35997090000001</c:v>
                </c:pt>
                <c:pt idx="10166">
                  <c:v>367.99731750000001</c:v>
                </c:pt>
                <c:pt idx="10167">
                  <c:v>343.51268199999998</c:v>
                </c:pt>
                <c:pt idx="10168">
                  <c:v>337.63067899999999</c:v>
                </c:pt>
                <c:pt idx="10169">
                  <c:v>373.71846520000003</c:v>
                </c:pt>
                <c:pt idx="10170">
                  <c:v>725.26145289999999</c:v>
                </c:pt>
                <c:pt idx="10171">
                  <c:v>834.46907420000002</c:v>
                </c:pt>
                <c:pt idx="10172">
                  <c:v>693.4088471</c:v>
                </c:pt>
                <c:pt idx="10173">
                  <c:v>568.26724850000005</c:v>
                </c:pt>
                <c:pt idx="10174">
                  <c:v>518.22718020000002</c:v>
                </c:pt>
                <c:pt idx="10175">
                  <c:v>481.64719409999998</c:v>
                </c:pt>
                <c:pt idx="10176">
                  <c:v>489.04040070000002</c:v>
                </c:pt>
                <c:pt idx="10177">
                  <c:v>453.53624489999999</c:v>
                </c:pt>
                <c:pt idx="10178">
                  <c:v>403.26005320000002</c:v>
                </c:pt>
                <c:pt idx="10179">
                  <c:v>358.30546520000001</c:v>
                </c:pt>
                <c:pt idx="10180">
                  <c:v>330.25827559999999</c:v>
                </c:pt>
                <c:pt idx="10181">
                  <c:v>311.23447729999998</c:v>
                </c:pt>
                <c:pt idx="10182">
                  <c:v>298.56936769999999</c:v>
                </c:pt>
                <c:pt idx="10183">
                  <c:v>297.34498760000002</c:v>
                </c:pt>
                <c:pt idx="10184">
                  <c:v>317.99534990000001</c:v>
                </c:pt>
                <c:pt idx="10185">
                  <c:v>370.52908020000001</c:v>
                </c:pt>
                <c:pt idx="10186">
                  <c:v>402.94113579999998</c:v>
                </c:pt>
                <c:pt idx="10187">
                  <c:v>418.85392230000002</c:v>
                </c:pt>
                <c:pt idx="10188">
                  <c:v>756.94427150000001</c:v>
                </c:pt>
                <c:pt idx="10189">
                  <c:v>1601.711507</c:v>
                </c:pt>
                <c:pt idx="10190">
                  <c:v>1556.2422019999999</c:v>
                </c:pt>
                <c:pt idx="10191">
                  <c:v>1133.4594999999999</c:v>
                </c:pt>
                <c:pt idx="10192">
                  <c:v>840.3843617</c:v>
                </c:pt>
                <c:pt idx="10193">
                  <c:v>751.59456569999998</c:v>
                </c:pt>
                <c:pt idx="10194">
                  <c:v>649.99161749999996</c:v>
                </c:pt>
                <c:pt idx="10195">
                  <c:v>708.33803999999998</c:v>
                </c:pt>
                <c:pt idx="10196">
                  <c:v>883.46479199999999</c:v>
                </c:pt>
                <c:pt idx="10197">
                  <c:v>1250.1592390000001</c:v>
                </c:pt>
                <c:pt idx="10198">
                  <c:v>1361.9698450000001</c:v>
                </c:pt>
                <c:pt idx="10199">
                  <c:v>1017.240538</c:v>
                </c:pt>
                <c:pt idx="10200">
                  <c:v>737.52229239999997</c:v>
                </c:pt>
                <c:pt idx="10201">
                  <c:v>607.19667660000005</c:v>
                </c:pt>
                <c:pt idx="10202">
                  <c:v>538.27905729999998</c:v>
                </c:pt>
                <c:pt idx="10203">
                  <c:v>492.54348110000001</c:v>
                </c:pt>
                <c:pt idx="10204">
                  <c:v>470.49049760000003</c:v>
                </c:pt>
                <c:pt idx="10205">
                  <c:v>454.59401439999999</c:v>
                </c:pt>
                <c:pt idx="10206">
                  <c:v>432.17750769999998</c:v>
                </c:pt>
                <c:pt idx="10207">
                  <c:v>412.02364499999999</c:v>
                </c:pt>
                <c:pt idx="10208">
                  <c:v>441.41879749999998</c:v>
                </c:pt>
                <c:pt idx="10209">
                  <c:v>437.55039479999999</c:v>
                </c:pt>
                <c:pt idx="10210">
                  <c:v>406.89058349999999</c:v>
                </c:pt>
                <c:pt idx="10211">
                  <c:v>401.4154494</c:v>
                </c:pt>
                <c:pt idx="10212">
                  <c:v>591.39438689999997</c:v>
                </c:pt>
                <c:pt idx="10213">
                  <c:v>845.04343710000001</c:v>
                </c:pt>
                <c:pt idx="10214">
                  <c:v>805.76190350000002</c:v>
                </c:pt>
                <c:pt idx="10215">
                  <c:v>649.98250629999995</c:v>
                </c:pt>
                <c:pt idx="10216">
                  <c:v>547.57057569999995</c:v>
                </c:pt>
                <c:pt idx="10217">
                  <c:v>564.01059750000002</c:v>
                </c:pt>
                <c:pt idx="10218">
                  <c:v>905.00337360000003</c:v>
                </c:pt>
                <c:pt idx="10219">
                  <c:v>1196.358612</c:v>
                </c:pt>
                <c:pt idx="10220">
                  <c:v>1095.9278220000001</c:v>
                </c:pt>
                <c:pt idx="10221">
                  <c:v>930.00509499999998</c:v>
                </c:pt>
                <c:pt idx="10222">
                  <c:v>786.29101200000002</c:v>
                </c:pt>
                <c:pt idx="10223">
                  <c:v>679.53124430000003</c:v>
                </c:pt>
                <c:pt idx="10224">
                  <c:v>615.00281670000004</c:v>
                </c:pt>
                <c:pt idx="10225">
                  <c:v>561.72737689999997</c:v>
                </c:pt>
                <c:pt idx="10226">
                  <c:v>521.79560949999996</c:v>
                </c:pt>
                <c:pt idx="10227">
                  <c:v>489.99647659999999</c:v>
                </c:pt>
                <c:pt idx="10228">
                  <c:v>465.5096198</c:v>
                </c:pt>
                <c:pt idx="10229">
                  <c:v>450.03885020000001</c:v>
                </c:pt>
                <c:pt idx="10230">
                  <c:v>440.10670549999998</c:v>
                </c:pt>
                <c:pt idx="10231">
                  <c:v>431.41131760000002</c:v>
                </c:pt>
                <c:pt idx="10232">
                  <c:v>418.57251250000002</c:v>
                </c:pt>
                <c:pt idx="10233">
                  <c:v>399.24688040000001</c:v>
                </c:pt>
                <c:pt idx="10234">
                  <c:v>380.04016419999999</c:v>
                </c:pt>
                <c:pt idx="10235">
                  <c:v>366.18042179999998</c:v>
                </c:pt>
                <c:pt idx="10236">
                  <c:v>356.28591890000001</c:v>
                </c:pt>
                <c:pt idx="10237">
                  <c:v>347.89652569999998</c:v>
                </c:pt>
                <c:pt idx="10238">
                  <c:v>342.83172180000003</c:v>
                </c:pt>
                <c:pt idx="10239">
                  <c:v>340.96046810000001</c:v>
                </c:pt>
                <c:pt idx="10240">
                  <c:v>348.35638069999999</c:v>
                </c:pt>
                <c:pt idx="10241">
                  <c:v>351.3310998</c:v>
                </c:pt>
                <c:pt idx="10242">
                  <c:v>338.42079380000001</c:v>
                </c:pt>
                <c:pt idx="10243">
                  <c:v>327.19740539999998</c:v>
                </c:pt>
                <c:pt idx="10244">
                  <c:v>389.99225289999998</c:v>
                </c:pt>
                <c:pt idx="10245">
                  <c:v>453.89295559999999</c:v>
                </c:pt>
                <c:pt idx="10246">
                  <c:v>592.53491380000003</c:v>
                </c:pt>
                <c:pt idx="10247">
                  <c:v>713.33692470000005</c:v>
                </c:pt>
                <c:pt idx="10248">
                  <c:v>617.7221227</c:v>
                </c:pt>
                <c:pt idx="10249">
                  <c:v>533.00164870000003</c:v>
                </c:pt>
                <c:pt idx="10250">
                  <c:v>462.44628469999998</c:v>
                </c:pt>
                <c:pt idx="10251">
                  <c:v>409.70117370000003</c:v>
                </c:pt>
                <c:pt idx="10252">
                  <c:v>374.69889160000002</c:v>
                </c:pt>
                <c:pt idx="10253">
                  <c:v>355.06304219999998</c:v>
                </c:pt>
                <c:pt idx="10254">
                  <c:v>398.14238769999997</c:v>
                </c:pt>
                <c:pt idx="10255">
                  <c:v>377.6239612</c:v>
                </c:pt>
                <c:pt idx="10256">
                  <c:v>333.75353819999998</c:v>
                </c:pt>
                <c:pt idx="10257">
                  <c:v>326.4318432</c:v>
                </c:pt>
                <c:pt idx="10258">
                  <c:v>504.52931139999998</c:v>
                </c:pt>
                <c:pt idx="10259">
                  <c:v>563.34475640000005</c:v>
                </c:pt>
                <c:pt idx="10260">
                  <c:v>510.02456549999999</c:v>
                </c:pt>
                <c:pt idx="10261">
                  <c:v>453.73545289999998</c:v>
                </c:pt>
                <c:pt idx="10262">
                  <c:v>760.91390590000003</c:v>
                </c:pt>
                <c:pt idx="10263">
                  <c:v>1453.8522290000001</c:v>
                </c:pt>
                <c:pt idx="10264">
                  <c:v>1624.201673</c:v>
                </c:pt>
                <c:pt idx="10265">
                  <c:v>1364.4707900000001</c:v>
                </c:pt>
                <c:pt idx="10266">
                  <c:v>1345.820144</c:v>
                </c:pt>
                <c:pt idx="10267">
                  <c:v>1680.0874429999999</c:v>
                </c:pt>
                <c:pt idx="10268">
                  <c:v>1458.8714090000001</c:v>
                </c:pt>
                <c:pt idx="10269">
                  <c:v>1105.136127</c:v>
                </c:pt>
                <c:pt idx="10270">
                  <c:v>921.17052890000002</c:v>
                </c:pt>
                <c:pt idx="10271">
                  <c:v>863.95774359999996</c:v>
                </c:pt>
                <c:pt idx="10272">
                  <c:v>788.38942350000002</c:v>
                </c:pt>
                <c:pt idx="10273">
                  <c:v>711.08066729999996</c:v>
                </c:pt>
                <c:pt idx="10274">
                  <c:v>642.54835449999996</c:v>
                </c:pt>
                <c:pt idx="10275">
                  <c:v>590.86816680000004</c:v>
                </c:pt>
                <c:pt idx="10276">
                  <c:v>552.07282210000005</c:v>
                </c:pt>
                <c:pt idx="10277">
                  <c:v>523.74716269999999</c:v>
                </c:pt>
                <c:pt idx="10278">
                  <c:v>505.06019680000003</c:v>
                </c:pt>
                <c:pt idx="10279">
                  <c:v>497.39842970000001</c:v>
                </c:pt>
                <c:pt idx="10280">
                  <c:v>498.82499369999999</c:v>
                </c:pt>
                <c:pt idx="10281">
                  <c:v>468.06651019999998</c:v>
                </c:pt>
                <c:pt idx="10282">
                  <c:v>440.98140469999998</c:v>
                </c:pt>
                <c:pt idx="10283">
                  <c:v>414.99978659999999</c:v>
                </c:pt>
                <c:pt idx="10284">
                  <c:v>395.98033290000001</c:v>
                </c:pt>
                <c:pt idx="10285">
                  <c:v>385.31821719999999</c:v>
                </c:pt>
                <c:pt idx="10286">
                  <c:v>380.47074750000002</c:v>
                </c:pt>
                <c:pt idx="10287">
                  <c:v>374.8853828</c:v>
                </c:pt>
                <c:pt idx="10288">
                  <c:v>362.94792430000001</c:v>
                </c:pt>
                <c:pt idx="10289">
                  <c:v>346.5904142</c:v>
                </c:pt>
                <c:pt idx="10290">
                  <c:v>332.71366399999999</c:v>
                </c:pt>
                <c:pt idx="10291">
                  <c:v>320.06402859999997</c:v>
                </c:pt>
                <c:pt idx="10292">
                  <c:v>307.76544310000003</c:v>
                </c:pt>
                <c:pt idx="10293">
                  <c:v>299.63714909999999</c:v>
                </c:pt>
                <c:pt idx="10294">
                  <c:v>301.31221590000001</c:v>
                </c:pt>
                <c:pt idx="10295">
                  <c:v>306.30788840000002</c:v>
                </c:pt>
                <c:pt idx="10296">
                  <c:v>296.57625849999999</c:v>
                </c:pt>
                <c:pt idx="10297">
                  <c:v>275.66927270000002</c:v>
                </c:pt>
                <c:pt idx="10298">
                  <c:v>258.8792661</c:v>
                </c:pt>
                <c:pt idx="10299">
                  <c:v>260.15025889999998</c:v>
                </c:pt>
                <c:pt idx="10300">
                  <c:v>257.55246720000002</c:v>
                </c:pt>
                <c:pt idx="10301">
                  <c:v>243.039467</c:v>
                </c:pt>
                <c:pt idx="10302">
                  <c:v>226.77797319999999</c:v>
                </c:pt>
                <c:pt idx="10303">
                  <c:v>214.34034059999999</c:v>
                </c:pt>
                <c:pt idx="10304">
                  <c:v>206.34113959999999</c:v>
                </c:pt>
                <c:pt idx="10305">
                  <c:v>201.68816190000001</c:v>
                </c:pt>
                <c:pt idx="10306">
                  <c:v>200.34516550000001</c:v>
                </c:pt>
                <c:pt idx="10307">
                  <c:v>206.6126735</c:v>
                </c:pt>
                <c:pt idx="10308">
                  <c:v>218.69744800000001</c:v>
                </c:pt>
                <c:pt idx="10309">
                  <c:v>224.52928890000001</c:v>
                </c:pt>
                <c:pt idx="10310">
                  <c:v>222.55076589999999</c:v>
                </c:pt>
                <c:pt idx="10311">
                  <c:v>232.5214555</c:v>
                </c:pt>
                <c:pt idx="10312">
                  <c:v>320.927638</c:v>
                </c:pt>
                <c:pt idx="10313">
                  <c:v>755.41495880000002</c:v>
                </c:pt>
                <c:pt idx="10314">
                  <c:v>761.74961450000001</c:v>
                </c:pt>
                <c:pt idx="10315">
                  <c:v>627.06570350000004</c:v>
                </c:pt>
                <c:pt idx="10316">
                  <c:v>501.92056630000002</c:v>
                </c:pt>
                <c:pt idx="10317">
                  <c:v>412.78373540000001</c:v>
                </c:pt>
                <c:pt idx="10318">
                  <c:v>353.78965540000002</c:v>
                </c:pt>
                <c:pt idx="10319">
                  <c:v>309.14664269999997</c:v>
                </c:pt>
                <c:pt idx="10320">
                  <c:v>285.12774030000003</c:v>
                </c:pt>
                <c:pt idx="10321">
                  <c:v>295.56125220000001</c:v>
                </c:pt>
                <c:pt idx="10322">
                  <c:v>326.34495550000003</c:v>
                </c:pt>
                <c:pt idx="10323">
                  <c:v>344.24359529999998</c:v>
                </c:pt>
                <c:pt idx="10324">
                  <c:v>343.21966989999999</c:v>
                </c:pt>
                <c:pt idx="10325">
                  <c:v>331.64873849999998</c:v>
                </c:pt>
                <c:pt idx="10326">
                  <c:v>317.65343739999997</c:v>
                </c:pt>
                <c:pt idx="10327">
                  <c:v>310.42730469999998</c:v>
                </c:pt>
                <c:pt idx="10328">
                  <c:v>304.5252036</c:v>
                </c:pt>
                <c:pt idx="10329">
                  <c:v>291.6074701</c:v>
                </c:pt>
                <c:pt idx="10330">
                  <c:v>284.2225239</c:v>
                </c:pt>
                <c:pt idx="10331">
                  <c:v>360.2437966</c:v>
                </c:pt>
                <c:pt idx="10332">
                  <c:v>477.61899899999997</c:v>
                </c:pt>
                <c:pt idx="10333">
                  <c:v>456.65584050000001</c:v>
                </c:pt>
                <c:pt idx="10334">
                  <c:v>383.4591183</c:v>
                </c:pt>
                <c:pt idx="10335">
                  <c:v>324.02628600000003</c:v>
                </c:pt>
                <c:pt idx="10336">
                  <c:v>289.15204879999999</c:v>
                </c:pt>
                <c:pt idx="10337">
                  <c:v>280.8790419</c:v>
                </c:pt>
                <c:pt idx="10338">
                  <c:v>288.59585249999998</c:v>
                </c:pt>
                <c:pt idx="10339">
                  <c:v>295.4731749</c:v>
                </c:pt>
                <c:pt idx="10340">
                  <c:v>288.00710759999998</c:v>
                </c:pt>
                <c:pt idx="10341">
                  <c:v>270.96761559999999</c:v>
                </c:pt>
                <c:pt idx="10342">
                  <c:v>251.56150310000001</c:v>
                </c:pt>
                <c:pt idx="10343">
                  <c:v>233.78324839999999</c:v>
                </c:pt>
                <c:pt idx="10344">
                  <c:v>221.51462699999999</c:v>
                </c:pt>
                <c:pt idx="10345">
                  <c:v>220.6422542</c:v>
                </c:pt>
                <c:pt idx="10346">
                  <c:v>273.74571450000002</c:v>
                </c:pt>
                <c:pt idx="10347">
                  <c:v>288.3922422</c:v>
                </c:pt>
                <c:pt idx="10348">
                  <c:v>286.9551553</c:v>
                </c:pt>
                <c:pt idx="10349">
                  <c:v>276.45224919999998</c:v>
                </c:pt>
                <c:pt idx="10350">
                  <c:v>266.32223800000003</c:v>
                </c:pt>
                <c:pt idx="10351">
                  <c:v>262.51356609999999</c:v>
                </c:pt>
                <c:pt idx="10352">
                  <c:v>262.93227960000002</c:v>
                </c:pt>
                <c:pt idx="10353">
                  <c:v>263.70322090000002</c:v>
                </c:pt>
                <c:pt idx="10354">
                  <c:v>264.57545720000002</c:v>
                </c:pt>
                <c:pt idx="10355">
                  <c:v>268.628423</c:v>
                </c:pt>
                <c:pt idx="10356">
                  <c:v>276.1762167</c:v>
                </c:pt>
                <c:pt idx="10357">
                  <c:v>279.98530169999998</c:v>
                </c:pt>
                <c:pt idx="10358">
                  <c:v>275.67448719999999</c:v>
                </c:pt>
                <c:pt idx="10359">
                  <c:v>265.30581960000001</c:v>
                </c:pt>
                <c:pt idx="10360">
                  <c:v>252.7207975</c:v>
                </c:pt>
                <c:pt idx="10361">
                  <c:v>241.64357899999999</c:v>
                </c:pt>
                <c:pt idx="10362">
                  <c:v>233.25214410000001</c:v>
                </c:pt>
                <c:pt idx="10363">
                  <c:v>229.20663160000001</c:v>
                </c:pt>
                <c:pt idx="10364">
                  <c:v>251.09435629999999</c:v>
                </c:pt>
                <c:pt idx="10365">
                  <c:v>267.65366540000002</c:v>
                </c:pt>
                <c:pt idx="10366">
                  <c:v>275.89032129999998</c:v>
                </c:pt>
                <c:pt idx="10367">
                  <c:v>276.16787340000002</c:v>
                </c:pt>
                <c:pt idx="10368">
                  <c:v>277.88023199999998</c:v>
                </c:pt>
                <c:pt idx="10369">
                  <c:v>278.23969030000001</c:v>
                </c:pt>
                <c:pt idx="10370">
                  <c:v>273.12049610000003</c:v>
                </c:pt>
                <c:pt idx="10371">
                  <c:v>265.29864429999998</c:v>
                </c:pt>
                <c:pt idx="10372">
                  <c:v>255.71616750000001</c:v>
                </c:pt>
                <c:pt idx="10373">
                  <c:v>250.1107217</c:v>
                </c:pt>
                <c:pt idx="10374">
                  <c:v>284.30515830000002</c:v>
                </c:pt>
                <c:pt idx="10375">
                  <c:v>372.91944430000001</c:v>
                </c:pt>
                <c:pt idx="10376">
                  <c:v>431.95265339999997</c:v>
                </c:pt>
                <c:pt idx="10377">
                  <c:v>414.94303300000001</c:v>
                </c:pt>
                <c:pt idx="10378">
                  <c:v>352.91479520000001</c:v>
                </c:pt>
                <c:pt idx="10379">
                  <c:v>284.90600260000002</c:v>
                </c:pt>
                <c:pt idx="10380">
                  <c:v>241.55156740000001</c:v>
                </c:pt>
                <c:pt idx="10381">
                  <c:v>226.61060430000001</c:v>
                </c:pt>
                <c:pt idx="10382">
                  <c:v>240.9917816</c:v>
                </c:pt>
                <c:pt idx="10383">
                  <c:v>377.19380969999997</c:v>
                </c:pt>
                <c:pt idx="10384">
                  <c:v>449.57241829999998</c:v>
                </c:pt>
                <c:pt idx="10385">
                  <c:v>427.93428130000001</c:v>
                </c:pt>
                <c:pt idx="10386">
                  <c:v>371.1726132</c:v>
                </c:pt>
                <c:pt idx="10387">
                  <c:v>319.64801069999999</c:v>
                </c:pt>
                <c:pt idx="10388">
                  <c:v>291.28688990000001</c:v>
                </c:pt>
                <c:pt idx="10389">
                  <c:v>341.15778449999999</c:v>
                </c:pt>
                <c:pt idx="10390">
                  <c:v>373.93125830000002</c:v>
                </c:pt>
                <c:pt idx="10391">
                  <c:v>368.84376709999998</c:v>
                </c:pt>
                <c:pt idx="10392">
                  <c:v>376.80618399999997</c:v>
                </c:pt>
                <c:pt idx="10393">
                  <c:v>403.98903000000001</c:v>
                </c:pt>
                <c:pt idx="10394">
                  <c:v>429.61966269999999</c:v>
                </c:pt>
                <c:pt idx="10395">
                  <c:v>434.63421829999999</c:v>
                </c:pt>
                <c:pt idx="10396">
                  <c:v>419.53161399999999</c:v>
                </c:pt>
                <c:pt idx="10397">
                  <c:v>396.40206130000001</c:v>
                </c:pt>
                <c:pt idx="10398">
                  <c:v>379.67376589999998</c:v>
                </c:pt>
                <c:pt idx="10399">
                  <c:v>394.46647419999999</c:v>
                </c:pt>
                <c:pt idx="10400">
                  <c:v>393.47838789999997</c:v>
                </c:pt>
                <c:pt idx="10401">
                  <c:v>385.03799839999999</c:v>
                </c:pt>
                <c:pt idx="10402">
                  <c:v>373.55731969999999</c:v>
                </c:pt>
                <c:pt idx="10403">
                  <c:v>359.32902480000001</c:v>
                </c:pt>
                <c:pt idx="10404">
                  <c:v>345.44707519999997</c:v>
                </c:pt>
                <c:pt idx="10405">
                  <c:v>335.31666760000002</c:v>
                </c:pt>
                <c:pt idx="10406">
                  <c:v>328.67604749999998</c:v>
                </c:pt>
                <c:pt idx="10407">
                  <c:v>323.90639099999999</c:v>
                </c:pt>
                <c:pt idx="10408">
                  <c:v>316.99532679999999</c:v>
                </c:pt>
                <c:pt idx="10409">
                  <c:v>323.39320090000001</c:v>
                </c:pt>
                <c:pt idx="10410">
                  <c:v>418.68808259999997</c:v>
                </c:pt>
                <c:pt idx="10411">
                  <c:v>560.22021199999995</c:v>
                </c:pt>
                <c:pt idx="10412">
                  <c:v>654.19289049999998</c:v>
                </c:pt>
                <c:pt idx="10413">
                  <c:v>665.75502129999995</c:v>
                </c:pt>
                <c:pt idx="10414">
                  <c:v>624.65615720000005</c:v>
                </c:pt>
                <c:pt idx="10415">
                  <c:v>580.26300839999999</c:v>
                </c:pt>
                <c:pt idx="10416">
                  <c:v>614.36172820000002</c:v>
                </c:pt>
                <c:pt idx="10417">
                  <c:v>851.64623470000004</c:v>
                </c:pt>
                <c:pt idx="10418">
                  <c:v>920.01979159999996</c:v>
                </c:pt>
                <c:pt idx="10419">
                  <c:v>856.88531230000001</c:v>
                </c:pt>
                <c:pt idx="10420">
                  <c:v>800.85978320000004</c:v>
                </c:pt>
                <c:pt idx="10421">
                  <c:v>741.14390390000005</c:v>
                </c:pt>
                <c:pt idx="10422">
                  <c:v>704.06792429999996</c:v>
                </c:pt>
                <c:pt idx="10423">
                  <c:v>765.45156740000004</c:v>
                </c:pt>
                <c:pt idx="10424">
                  <c:v>892.36778300000003</c:v>
                </c:pt>
                <c:pt idx="10425">
                  <c:v>992.83324630000004</c:v>
                </c:pt>
                <c:pt idx="10426">
                  <c:v>1030.0801799999999</c:v>
                </c:pt>
                <c:pt idx="10427">
                  <c:v>1046.8964410000001</c:v>
                </c:pt>
                <c:pt idx="10428">
                  <c:v>1130.385297</c:v>
                </c:pt>
                <c:pt idx="10429">
                  <c:v>1566.7776719999999</c:v>
                </c:pt>
                <c:pt idx="10430">
                  <c:v>2955.2011659999998</c:v>
                </c:pt>
                <c:pt idx="10431">
                  <c:v>3798.96369</c:v>
                </c:pt>
                <c:pt idx="10432">
                  <c:v>3736.8002289999999</c:v>
                </c:pt>
                <c:pt idx="10433">
                  <c:v>3212.369479</c:v>
                </c:pt>
                <c:pt idx="10434">
                  <c:v>2636.072197</c:v>
                </c:pt>
                <c:pt idx="10435">
                  <c:v>2175.2632589999998</c:v>
                </c:pt>
                <c:pt idx="10436">
                  <c:v>1874.92777</c:v>
                </c:pt>
                <c:pt idx="10437">
                  <c:v>1752.827033</c:v>
                </c:pt>
                <c:pt idx="10438">
                  <c:v>1630.3833480000001</c:v>
                </c:pt>
                <c:pt idx="10439">
                  <c:v>1499.304296</c:v>
                </c:pt>
                <c:pt idx="10440">
                  <c:v>1397.708523</c:v>
                </c:pt>
                <c:pt idx="10441">
                  <c:v>1429.6600249999999</c:v>
                </c:pt>
                <c:pt idx="10442">
                  <c:v>1725.241436</c:v>
                </c:pt>
                <c:pt idx="10443">
                  <c:v>1885.5795889999999</c:v>
                </c:pt>
                <c:pt idx="10444">
                  <c:v>1869.1454639999999</c:v>
                </c:pt>
                <c:pt idx="10445">
                  <c:v>1944.0056910000001</c:v>
                </c:pt>
                <c:pt idx="10446">
                  <c:v>2667.3097910000001</c:v>
                </c:pt>
                <c:pt idx="10447">
                  <c:v>2771.3132129999999</c:v>
                </c:pt>
                <c:pt idx="10448">
                  <c:v>2579.5308169999998</c:v>
                </c:pt>
                <c:pt idx="10449">
                  <c:v>2369.2951330000001</c:v>
                </c:pt>
                <c:pt idx="10450">
                  <c:v>2156.266067</c:v>
                </c:pt>
                <c:pt idx="10451">
                  <c:v>1946.202368</c:v>
                </c:pt>
                <c:pt idx="10452">
                  <c:v>1763.681726</c:v>
                </c:pt>
                <c:pt idx="10453">
                  <c:v>1617.27269</c:v>
                </c:pt>
                <c:pt idx="10454">
                  <c:v>1503.971808</c:v>
                </c:pt>
                <c:pt idx="10455">
                  <c:v>1422.331158</c:v>
                </c:pt>
                <c:pt idx="10456">
                  <c:v>1375.8251749999999</c:v>
                </c:pt>
                <c:pt idx="10457">
                  <c:v>1344.152135</c:v>
                </c:pt>
                <c:pt idx="10458">
                  <c:v>1298.1853180000001</c:v>
                </c:pt>
                <c:pt idx="10459">
                  <c:v>1242.8405760000001</c:v>
                </c:pt>
                <c:pt idx="10460">
                  <c:v>1191.845241</c:v>
                </c:pt>
                <c:pt idx="10461">
                  <c:v>1163.6010859999999</c:v>
                </c:pt>
                <c:pt idx="10462">
                  <c:v>1151.3404069999999</c:v>
                </c:pt>
                <c:pt idx="10463">
                  <c:v>1147.436414</c:v>
                </c:pt>
                <c:pt idx="10464">
                  <c:v>1104.383388</c:v>
                </c:pt>
                <c:pt idx="10465">
                  <c:v>1042.025893</c:v>
                </c:pt>
                <c:pt idx="10466">
                  <c:v>1003.2021559999999</c:v>
                </c:pt>
                <c:pt idx="10467">
                  <c:v>987.50036179999995</c:v>
                </c:pt>
                <c:pt idx="10468">
                  <c:v>976.8393049</c:v>
                </c:pt>
                <c:pt idx="10469">
                  <c:v>971.40795009999999</c:v>
                </c:pt>
                <c:pt idx="10470">
                  <c:v>1026.7344909999999</c:v>
                </c:pt>
                <c:pt idx="10471">
                  <c:v>1313.3207609999999</c:v>
                </c:pt>
                <c:pt idx="10472">
                  <c:v>1769.449353</c:v>
                </c:pt>
                <c:pt idx="10473">
                  <c:v>2074.6194580000001</c:v>
                </c:pt>
                <c:pt idx="10474">
                  <c:v>2107.2308469999998</c:v>
                </c:pt>
                <c:pt idx="10475">
                  <c:v>2008.2080699999999</c:v>
                </c:pt>
                <c:pt idx="10476">
                  <c:v>1855.0753440000001</c:v>
                </c:pt>
                <c:pt idx="10477">
                  <c:v>1739.278804</c:v>
                </c:pt>
                <c:pt idx="10478">
                  <c:v>1677.9775930000001</c:v>
                </c:pt>
                <c:pt idx="10479">
                  <c:v>1614.432278</c:v>
                </c:pt>
                <c:pt idx="10480">
                  <c:v>1509.479192</c:v>
                </c:pt>
                <c:pt idx="10481">
                  <c:v>1376.602204</c:v>
                </c:pt>
                <c:pt idx="10482">
                  <c:v>1249.906577</c:v>
                </c:pt>
                <c:pt idx="10483">
                  <c:v>1142.7751060000001</c:v>
                </c:pt>
                <c:pt idx="10484">
                  <c:v>1086.728709</c:v>
                </c:pt>
                <c:pt idx="10485">
                  <c:v>1186.4555700000001</c:v>
                </c:pt>
                <c:pt idx="10486">
                  <c:v>1370.807759</c:v>
                </c:pt>
                <c:pt idx="10487">
                  <c:v>1731.4200980000001</c:v>
                </c:pt>
                <c:pt idx="10488">
                  <c:v>1881.110833</c:v>
                </c:pt>
                <c:pt idx="10489">
                  <c:v>1798.8554119999999</c:v>
                </c:pt>
                <c:pt idx="10490">
                  <c:v>1615.3010079999999</c:v>
                </c:pt>
                <c:pt idx="10491">
                  <c:v>1421.8092449999999</c:v>
                </c:pt>
                <c:pt idx="10492">
                  <c:v>1260.9054619999999</c:v>
                </c:pt>
                <c:pt idx="10493">
                  <c:v>1326.8361629999999</c:v>
                </c:pt>
                <c:pt idx="10494">
                  <c:v>2201.4934149999999</c:v>
                </c:pt>
                <c:pt idx="10495">
                  <c:v>2758.2481520000001</c:v>
                </c:pt>
                <c:pt idx="10496">
                  <c:v>2775.0695049999999</c:v>
                </c:pt>
                <c:pt idx="10497">
                  <c:v>2471.6755910000002</c:v>
                </c:pt>
                <c:pt idx="10498">
                  <c:v>2095.4800289999998</c:v>
                </c:pt>
                <c:pt idx="10499">
                  <c:v>1772.126941</c:v>
                </c:pt>
                <c:pt idx="10500">
                  <c:v>1531.427187</c:v>
                </c:pt>
                <c:pt idx="10501">
                  <c:v>1359.269327</c:v>
                </c:pt>
                <c:pt idx="10502">
                  <c:v>1234.5410340000001</c:v>
                </c:pt>
                <c:pt idx="10503">
                  <c:v>1136.877301</c:v>
                </c:pt>
                <c:pt idx="10504">
                  <c:v>1080.95227</c:v>
                </c:pt>
                <c:pt idx="10505">
                  <c:v>1127.048849</c:v>
                </c:pt>
                <c:pt idx="10506">
                  <c:v>1219.032465</c:v>
                </c:pt>
                <c:pt idx="10507">
                  <c:v>1203.4078</c:v>
                </c:pt>
                <c:pt idx="10508">
                  <c:v>1148.6325999999999</c:v>
                </c:pt>
                <c:pt idx="10509">
                  <c:v>1083.170343</c:v>
                </c:pt>
                <c:pt idx="10510">
                  <c:v>1000.567561</c:v>
                </c:pt>
                <c:pt idx="10511">
                  <c:v>916.80178620000004</c:v>
                </c:pt>
                <c:pt idx="10512">
                  <c:v>843.35996309999996</c:v>
                </c:pt>
                <c:pt idx="10513">
                  <c:v>781.47456390000002</c:v>
                </c:pt>
                <c:pt idx="10514">
                  <c:v>749.28635120000001</c:v>
                </c:pt>
                <c:pt idx="10515">
                  <c:v>857.66622959999995</c:v>
                </c:pt>
                <c:pt idx="10516">
                  <c:v>859.04212649999999</c:v>
                </c:pt>
                <c:pt idx="10517">
                  <c:v>824.23392920000003</c:v>
                </c:pt>
                <c:pt idx="10518">
                  <c:v>754.73102219999998</c:v>
                </c:pt>
                <c:pt idx="10519">
                  <c:v>683.76569240000003</c:v>
                </c:pt>
                <c:pt idx="10520">
                  <c:v>631.11602000000005</c:v>
                </c:pt>
                <c:pt idx="10521">
                  <c:v>592.31696109999996</c:v>
                </c:pt>
                <c:pt idx="10522">
                  <c:v>563.7967347</c:v>
                </c:pt>
                <c:pt idx="10523">
                  <c:v>542.28565000000003</c:v>
                </c:pt>
                <c:pt idx="10524">
                  <c:v>525.52777730000003</c:v>
                </c:pt>
                <c:pt idx="10525">
                  <c:v>508.80679379999998</c:v>
                </c:pt>
                <c:pt idx="10526">
                  <c:v>486.41057510000002</c:v>
                </c:pt>
                <c:pt idx="10527">
                  <c:v>461.09142100000003</c:v>
                </c:pt>
                <c:pt idx="10528">
                  <c:v>438.28437509999998</c:v>
                </c:pt>
                <c:pt idx="10529">
                  <c:v>420.7577144</c:v>
                </c:pt>
                <c:pt idx="10530">
                  <c:v>409.17538050000002</c:v>
                </c:pt>
                <c:pt idx="10531">
                  <c:v>399.39457229999999</c:v>
                </c:pt>
                <c:pt idx="10532">
                  <c:v>387.83447200000001</c:v>
                </c:pt>
                <c:pt idx="10533">
                  <c:v>375.74712449999998</c:v>
                </c:pt>
                <c:pt idx="10534">
                  <c:v>366.73477730000002</c:v>
                </c:pt>
                <c:pt idx="10535">
                  <c:v>364.34540759999999</c:v>
                </c:pt>
                <c:pt idx="10536">
                  <c:v>357.77442939999997</c:v>
                </c:pt>
                <c:pt idx="10537">
                  <c:v>348.86311540000003</c:v>
                </c:pt>
                <c:pt idx="10538">
                  <c:v>337.74437619999998</c:v>
                </c:pt>
                <c:pt idx="10539">
                  <c:v>333.70902999999998</c:v>
                </c:pt>
                <c:pt idx="10540">
                  <c:v>360.76350100000002</c:v>
                </c:pt>
                <c:pt idx="10541">
                  <c:v>396.36133610000002</c:v>
                </c:pt>
                <c:pt idx="10542">
                  <c:v>426.88736410000001</c:v>
                </c:pt>
                <c:pt idx="10543">
                  <c:v>426.30065810000002</c:v>
                </c:pt>
                <c:pt idx="10544">
                  <c:v>405.07388079999998</c:v>
                </c:pt>
                <c:pt idx="10545">
                  <c:v>381.95963310000002</c:v>
                </c:pt>
                <c:pt idx="10546">
                  <c:v>365.13173999999998</c:v>
                </c:pt>
                <c:pt idx="10547">
                  <c:v>359.30989649999998</c:v>
                </c:pt>
                <c:pt idx="10548">
                  <c:v>356.96103319999997</c:v>
                </c:pt>
                <c:pt idx="10549">
                  <c:v>346.80486200000001</c:v>
                </c:pt>
                <c:pt idx="10550">
                  <c:v>331.42219010000002</c:v>
                </c:pt>
                <c:pt idx="10551">
                  <c:v>326.95717300000001</c:v>
                </c:pt>
                <c:pt idx="10552">
                  <c:v>403.22733190000002</c:v>
                </c:pt>
                <c:pt idx="10553">
                  <c:v>417.5470196</c:v>
                </c:pt>
                <c:pt idx="10554">
                  <c:v>464.9822193</c:v>
                </c:pt>
                <c:pt idx="10555">
                  <c:v>1051.869878</c:v>
                </c:pt>
                <c:pt idx="10556">
                  <c:v>1294.7284380000001</c:v>
                </c:pt>
                <c:pt idx="10557">
                  <c:v>1067.6193060000001</c:v>
                </c:pt>
                <c:pt idx="10558">
                  <c:v>811.75886100000002</c:v>
                </c:pt>
                <c:pt idx="10559">
                  <c:v>662.33437709999998</c:v>
                </c:pt>
                <c:pt idx="10560">
                  <c:v>671.04663649999998</c:v>
                </c:pt>
                <c:pt idx="10561">
                  <c:v>811.63574100000005</c:v>
                </c:pt>
                <c:pt idx="10562">
                  <c:v>967.50580820000005</c:v>
                </c:pt>
                <c:pt idx="10563">
                  <c:v>869.07668169999999</c:v>
                </c:pt>
                <c:pt idx="10564">
                  <c:v>745.25607070000001</c:v>
                </c:pt>
                <c:pt idx="10565">
                  <c:v>653.83907199999999</c:v>
                </c:pt>
                <c:pt idx="10566">
                  <c:v>591.32731290000004</c:v>
                </c:pt>
                <c:pt idx="10567">
                  <c:v>546.82449859999997</c:v>
                </c:pt>
                <c:pt idx="10568">
                  <c:v>509.73757380000001</c:v>
                </c:pt>
                <c:pt idx="10569">
                  <c:v>475.72297909999998</c:v>
                </c:pt>
                <c:pt idx="10570">
                  <c:v>447.88849420000003</c:v>
                </c:pt>
                <c:pt idx="10571">
                  <c:v>430.2335994</c:v>
                </c:pt>
                <c:pt idx="10572">
                  <c:v>419.08455880000002</c:v>
                </c:pt>
                <c:pt idx="10573">
                  <c:v>413.2464233</c:v>
                </c:pt>
                <c:pt idx="10574">
                  <c:v>437.78184920000001</c:v>
                </c:pt>
                <c:pt idx="10575">
                  <c:v>868.2556879</c:v>
                </c:pt>
                <c:pt idx="10576">
                  <c:v>859.08516059999999</c:v>
                </c:pt>
                <c:pt idx="10577">
                  <c:v>740.95191780000005</c:v>
                </c:pt>
                <c:pt idx="10578">
                  <c:v>637.16218309999999</c:v>
                </c:pt>
                <c:pt idx="10579">
                  <c:v>578.34499459999995</c:v>
                </c:pt>
                <c:pt idx="10580">
                  <c:v>619.11597419999998</c:v>
                </c:pt>
                <c:pt idx="10581">
                  <c:v>668.65505719999999</c:v>
                </c:pt>
                <c:pt idx="10582">
                  <c:v>699.7051692</c:v>
                </c:pt>
                <c:pt idx="10583">
                  <c:v>683.23652140000002</c:v>
                </c:pt>
                <c:pt idx="10584">
                  <c:v>639.96438569999998</c:v>
                </c:pt>
                <c:pt idx="10585">
                  <c:v>607.52862560000005</c:v>
                </c:pt>
                <c:pt idx="10586">
                  <c:v>631.61231329999998</c:v>
                </c:pt>
                <c:pt idx="10587">
                  <c:v>627.94511880000005</c:v>
                </c:pt>
                <c:pt idx="10588">
                  <c:v>566.51764400000002</c:v>
                </c:pt>
                <c:pt idx="10589">
                  <c:v>503.41229879999997</c:v>
                </c:pt>
                <c:pt idx="10590">
                  <c:v>497.83082439999998</c:v>
                </c:pt>
                <c:pt idx="10591">
                  <c:v>474.45635929999997</c:v>
                </c:pt>
                <c:pt idx="10592">
                  <c:v>458.32550320000001</c:v>
                </c:pt>
                <c:pt idx="10593">
                  <c:v>432.6441031</c:v>
                </c:pt>
                <c:pt idx="10594">
                  <c:v>406.3482497</c:v>
                </c:pt>
                <c:pt idx="10595">
                  <c:v>384.50073930000002</c:v>
                </c:pt>
                <c:pt idx="10596">
                  <c:v>367.06743569999998</c:v>
                </c:pt>
                <c:pt idx="10597">
                  <c:v>352.62642620000003</c:v>
                </c:pt>
                <c:pt idx="10598">
                  <c:v>339.9154193</c:v>
                </c:pt>
                <c:pt idx="10599">
                  <c:v>327.39519819999998</c:v>
                </c:pt>
                <c:pt idx="10600">
                  <c:v>314.21976919999997</c:v>
                </c:pt>
                <c:pt idx="10601">
                  <c:v>302.4760943</c:v>
                </c:pt>
                <c:pt idx="10602">
                  <c:v>294.24450189999999</c:v>
                </c:pt>
                <c:pt idx="10603">
                  <c:v>292.14446820000001</c:v>
                </c:pt>
                <c:pt idx="10604">
                  <c:v>298.90848519999997</c:v>
                </c:pt>
                <c:pt idx="10605">
                  <c:v>314.52705650000001</c:v>
                </c:pt>
                <c:pt idx="10606">
                  <c:v>315.20239429999998</c:v>
                </c:pt>
                <c:pt idx="10607">
                  <c:v>286.8658241</c:v>
                </c:pt>
                <c:pt idx="10608">
                  <c:v>248.75946210000001</c:v>
                </c:pt>
                <c:pt idx="10609">
                  <c:v>224.34387100000001</c:v>
                </c:pt>
                <c:pt idx="10610">
                  <c:v>212.01028239999999</c:v>
                </c:pt>
                <c:pt idx="10611">
                  <c:v>203.99246450000001</c:v>
                </c:pt>
                <c:pt idx="10612">
                  <c:v>196.93847640000001</c:v>
                </c:pt>
                <c:pt idx="10613">
                  <c:v>194.75470569999999</c:v>
                </c:pt>
                <c:pt idx="10614">
                  <c:v>265.63728520000001</c:v>
                </c:pt>
                <c:pt idx="10615">
                  <c:v>290.65524770000002</c:v>
                </c:pt>
                <c:pt idx="10616">
                  <c:v>330.06273900000002</c:v>
                </c:pt>
                <c:pt idx="10617">
                  <c:v>346.49428660000001</c:v>
                </c:pt>
                <c:pt idx="10618">
                  <c:v>298.44531619999998</c:v>
                </c:pt>
                <c:pt idx="10619">
                  <c:v>251.1461128</c:v>
                </c:pt>
                <c:pt idx="10620">
                  <c:v>213.79702510000001</c:v>
                </c:pt>
                <c:pt idx="10621">
                  <c:v>187.67649539999999</c:v>
                </c:pt>
                <c:pt idx="10622">
                  <c:v>170.76948949999999</c:v>
                </c:pt>
                <c:pt idx="10623">
                  <c:v>160.0237285</c:v>
                </c:pt>
                <c:pt idx="10624">
                  <c:v>152.60800620000001</c:v>
                </c:pt>
                <c:pt idx="10625">
                  <c:v>147.37082960000001</c:v>
                </c:pt>
                <c:pt idx="10626">
                  <c:v>151.57292749999999</c:v>
                </c:pt>
                <c:pt idx="10627">
                  <c:v>191.33290500000001</c:v>
                </c:pt>
                <c:pt idx="10628">
                  <c:v>239.6011389</c:v>
                </c:pt>
                <c:pt idx="10629">
                  <c:v>232.1016472</c:v>
                </c:pt>
                <c:pt idx="10630">
                  <c:v>187.99857800000001</c:v>
                </c:pt>
                <c:pt idx="10631">
                  <c:v>151.15598220000001</c:v>
                </c:pt>
                <c:pt idx="10632">
                  <c:v>132.86386060000001</c:v>
                </c:pt>
                <c:pt idx="10633">
                  <c:v>126.96146229999999</c:v>
                </c:pt>
                <c:pt idx="10634">
                  <c:v>126.4857907</c:v>
                </c:pt>
                <c:pt idx="10635">
                  <c:v>128.5773355</c:v>
                </c:pt>
                <c:pt idx="10636">
                  <c:v>133.74713159999999</c:v>
                </c:pt>
                <c:pt idx="10637">
                  <c:v>170.64705889999999</c:v>
                </c:pt>
                <c:pt idx="10638">
                  <c:v>183.21923129999999</c:v>
                </c:pt>
                <c:pt idx="10639">
                  <c:v>176.88796489999999</c:v>
                </c:pt>
                <c:pt idx="10640">
                  <c:v>187.7247777</c:v>
                </c:pt>
                <c:pt idx="10641">
                  <c:v>206.20071419999999</c:v>
                </c:pt>
                <c:pt idx="10642">
                  <c:v>200.8037195</c:v>
                </c:pt>
                <c:pt idx="10643">
                  <c:v>172.8922508</c:v>
                </c:pt>
                <c:pt idx="10644">
                  <c:v>146.0282287</c:v>
                </c:pt>
                <c:pt idx="10645">
                  <c:v>127.2897825</c:v>
                </c:pt>
                <c:pt idx="10646">
                  <c:v>116.19100829999999</c:v>
                </c:pt>
                <c:pt idx="10647">
                  <c:v>109.76859469999999</c:v>
                </c:pt>
                <c:pt idx="10648">
                  <c:v>104.3713391</c:v>
                </c:pt>
                <c:pt idx="10649">
                  <c:v>99.097859240000005</c:v>
                </c:pt>
                <c:pt idx="10650">
                  <c:v>94.684673119999999</c:v>
                </c:pt>
                <c:pt idx="10651">
                  <c:v>91.302794550000002</c:v>
                </c:pt>
                <c:pt idx="10652">
                  <c:v>89.035516810000004</c:v>
                </c:pt>
                <c:pt idx="10653">
                  <c:v>88.020185220000002</c:v>
                </c:pt>
                <c:pt idx="10654">
                  <c:v>89.456412610000001</c:v>
                </c:pt>
                <c:pt idx="10655">
                  <c:v>92.479453480000004</c:v>
                </c:pt>
                <c:pt idx="10656">
                  <c:v>93.147205049999997</c:v>
                </c:pt>
                <c:pt idx="10657">
                  <c:v>89.914166390000005</c:v>
                </c:pt>
                <c:pt idx="10658">
                  <c:v>85.364728130000003</c:v>
                </c:pt>
                <c:pt idx="10659">
                  <c:v>81.850870639999997</c:v>
                </c:pt>
                <c:pt idx="10660">
                  <c:v>79.999456980000005</c:v>
                </c:pt>
                <c:pt idx="10661">
                  <c:v>79.475103649999994</c:v>
                </c:pt>
                <c:pt idx="10662">
                  <c:v>80.434742180000001</c:v>
                </c:pt>
                <c:pt idx="10663">
                  <c:v>81.910762939999998</c:v>
                </c:pt>
                <c:pt idx="10664">
                  <c:v>86.633793530000005</c:v>
                </c:pt>
                <c:pt idx="10665">
                  <c:v>125.8240397</c:v>
                </c:pt>
                <c:pt idx="10666">
                  <c:v>174.45634200000001</c:v>
                </c:pt>
                <c:pt idx="10667">
                  <c:v>297.35484050000002</c:v>
                </c:pt>
                <c:pt idx="10668">
                  <c:v>285.28103270000003</c:v>
                </c:pt>
                <c:pt idx="10669">
                  <c:v>209.88400150000001</c:v>
                </c:pt>
                <c:pt idx="10670">
                  <c:v>145.51493260000001</c:v>
                </c:pt>
                <c:pt idx="10671">
                  <c:v>107.66537959999999</c:v>
                </c:pt>
                <c:pt idx="10672">
                  <c:v>88.25991449</c:v>
                </c:pt>
                <c:pt idx="10673">
                  <c:v>79.616457490000002</c:v>
                </c:pt>
                <c:pt idx="10674">
                  <c:v>76.885785979999994</c:v>
                </c:pt>
                <c:pt idx="10675">
                  <c:v>80.380516600000007</c:v>
                </c:pt>
                <c:pt idx="10676">
                  <c:v>87.324890449999998</c:v>
                </c:pt>
                <c:pt idx="10677">
                  <c:v>92.285862879999996</c:v>
                </c:pt>
                <c:pt idx="10678">
                  <c:v>92.649797759999998</c:v>
                </c:pt>
                <c:pt idx="10679">
                  <c:v>86.845551990000004</c:v>
                </c:pt>
                <c:pt idx="10680">
                  <c:v>77.935582179999997</c:v>
                </c:pt>
                <c:pt idx="10681">
                  <c:v>70.580029539999998</c:v>
                </c:pt>
                <c:pt idx="10682">
                  <c:v>68.315609300000006</c:v>
                </c:pt>
                <c:pt idx="10683">
                  <c:v>77.8715124</c:v>
                </c:pt>
                <c:pt idx="10684">
                  <c:v>111.04109680000001</c:v>
                </c:pt>
                <c:pt idx="10685">
                  <c:v>153.68368770000001</c:v>
                </c:pt>
                <c:pt idx="10686">
                  <c:v>185.90018979999999</c:v>
                </c:pt>
                <c:pt idx="10687">
                  <c:v>326.67271570000003</c:v>
                </c:pt>
                <c:pt idx="10688">
                  <c:v>330.35108289999999</c:v>
                </c:pt>
                <c:pt idx="10689">
                  <c:v>247.98333550000001</c:v>
                </c:pt>
                <c:pt idx="10690">
                  <c:v>171.73230319999999</c:v>
                </c:pt>
                <c:pt idx="10691">
                  <c:v>126.4629211</c:v>
                </c:pt>
                <c:pt idx="10692">
                  <c:v>105.8466225</c:v>
                </c:pt>
                <c:pt idx="10693">
                  <c:v>96.584482510000001</c:v>
                </c:pt>
                <c:pt idx="10694">
                  <c:v>97.329648759999998</c:v>
                </c:pt>
                <c:pt idx="10695">
                  <c:v>308.89976209999998</c:v>
                </c:pt>
                <c:pt idx="10696">
                  <c:v>367.94117970000002</c:v>
                </c:pt>
                <c:pt idx="10697">
                  <c:v>583.04152859999999</c:v>
                </c:pt>
                <c:pt idx="10698">
                  <c:v>589.28778360000001</c:v>
                </c:pt>
                <c:pt idx="10699">
                  <c:v>467.42396810000002</c:v>
                </c:pt>
                <c:pt idx="10700">
                  <c:v>357.01989270000001</c:v>
                </c:pt>
                <c:pt idx="10701">
                  <c:v>274.3477244</c:v>
                </c:pt>
                <c:pt idx="10702">
                  <c:v>227.62841750000001</c:v>
                </c:pt>
                <c:pt idx="10703">
                  <c:v>206.17189350000001</c:v>
                </c:pt>
                <c:pt idx="10704">
                  <c:v>197.03703100000001</c:v>
                </c:pt>
                <c:pt idx="10705">
                  <c:v>192.38335129999999</c:v>
                </c:pt>
                <c:pt idx="10706">
                  <c:v>187.94568200000001</c:v>
                </c:pt>
                <c:pt idx="10707">
                  <c:v>182.36353560000001</c:v>
                </c:pt>
                <c:pt idx="10708">
                  <c:v>268.61721069999999</c:v>
                </c:pt>
                <c:pt idx="10709">
                  <c:v>537.44195590000004</c:v>
                </c:pt>
                <c:pt idx="10710">
                  <c:v>654.50514859999998</c:v>
                </c:pt>
                <c:pt idx="10711">
                  <c:v>613.11736340000004</c:v>
                </c:pt>
                <c:pt idx="10712">
                  <c:v>547.12493770000003</c:v>
                </c:pt>
                <c:pt idx="10713">
                  <c:v>481.9346749</c:v>
                </c:pt>
                <c:pt idx="10714">
                  <c:v>419.4632694</c:v>
                </c:pt>
                <c:pt idx="10715">
                  <c:v>366.6010746</c:v>
                </c:pt>
                <c:pt idx="10716">
                  <c:v>324.3034548</c:v>
                </c:pt>
                <c:pt idx="10717">
                  <c:v>290.83260739999997</c:v>
                </c:pt>
                <c:pt idx="10718">
                  <c:v>267.31472209999998</c:v>
                </c:pt>
                <c:pt idx="10719">
                  <c:v>249.488168</c:v>
                </c:pt>
                <c:pt idx="10720">
                  <c:v>236.02136809999999</c:v>
                </c:pt>
                <c:pt idx="10721">
                  <c:v>226.22961720000001</c:v>
                </c:pt>
                <c:pt idx="10722">
                  <c:v>218.01622330000001</c:v>
                </c:pt>
                <c:pt idx="10723">
                  <c:v>210.69451770000001</c:v>
                </c:pt>
                <c:pt idx="10724">
                  <c:v>204.2961913</c:v>
                </c:pt>
                <c:pt idx="10725">
                  <c:v>198.7829284</c:v>
                </c:pt>
                <c:pt idx="10726">
                  <c:v>193.68998060000001</c:v>
                </c:pt>
                <c:pt idx="10727">
                  <c:v>187.40193970000001</c:v>
                </c:pt>
                <c:pt idx="10728">
                  <c:v>182.8110667</c:v>
                </c:pt>
                <c:pt idx="10729">
                  <c:v>191.7396263</c:v>
                </c:pt>
                <c:pt idx="10730">
                  <c:v>203.9788465</c:v>
                </c:pt>
                <c:pt idx="10731">
                  <c:v>219.3428347</c:v>
                </c:pt>
                <c:pt idx="10732">
                  <c:v>224.74346969999999</c:v>
                </c:pt>
                <c:pt idx="10733">
                  <c:v>221.2537428</c:v>
                </c:pt>
                <c:pt idx="10734">
                  <c:v>222.16541319999999</c:v>
                </c:pt>
                <c:pt idx="10735">
                  <c:v>258.10068080000002</c:v>
                </c:pt>
                <c:pt idx="10736">
                  <c:v>350.22214910000002</c:v>
                </c:pt>
                <c:pt idx="10737">
                  <c:v>400.31818429999998</c:v>
                </c:pt>
                <c:pt idx="10738">
                  <c:v>360.04317220000001</c:v>
                </c:pt>
                <c:pt idx="10739">
                  <c:v>281.75210909999998</c:v>
                </c:pt>
                <c:pt idx="10740">
                  <c:v>237.6951627</c:v>
                </c:pt>
                <c:pt idx="10741">
                  <c:v>231.33994250000001</c:v>
                </c:pt>
                <c:pt idx="10742">
                  <c:v>237.73716909999999</c:v>
                </c:pt>
                <c:pt idx="10743">
                  <c:v>238.67044670000001</c:v>
                </c:pt>
                <c:pt idx="10744">
                  <c:v>264.91968279999998</c:v>
                </c:pt>
                <c:pt idx="10745">
                  <c:v>338.13258930000001</c:v>
                </c:pt>
                <c:pt idx="10746">
                  <c:v>387.99554519999998</c:v>
                </c:pt>
                <c:pt idx="10747">
                  <c:v>402.0542165</c:v>
                </c:pt>
                <c:pt idx="10748">
                  <c:v>478.03352000000001</c:v>
                </c:pt>
                <c:pt idx="10749">
                  <c:v>564.56700499999999</c:v>
                </c:pt>
                <c:pt idx="10750">
                  <c:v>552.26777970000001</c:v>
                </c:pt>
                <c:pt idx="10751">
                  <c:v>481.30113210000002</c:v>
                </c:pt>
                <c:pt idx="10752">
                  <c:v>422.4912625</c:v>
                </c:pt>
                <c:pt idx="10753">
                  <c:v>400.90233890000002</c:v>
                </c:pt>
                <c:pt idx="10754">
                  <c:v>401.46773389999998</c:v>
                </c:pt>
                <c:pt idx="10755">
                  <c:v>398.85326270000002</c:v>
                </c:pt>
                <c:pt idx="10756">
                  <c:v>383.1243637</c:v>
                </c:pt>
                <c:pt idx="10757">
                  <c:v>361.7281322</c:v>
                </c:pt>
                <c:pt idx="10758">
                  <c:v>347.66138530000001</c:v>
                </c:pt>
                <c:pt idx="10759">
                  <c:v>344.370183</c:v>
                </c:pt>
                <c:pt idx="10760">
                  <c:v>347.47686249999998</c:v>
                </c:pt>
                <c:pt idx="10761">
                  <c:v>352.0500978</c:v>
                </c:pt>
                <c:pt idx="10762">
                  <c:v>352.6670656</c:v>
                </c:pt>
                <c:pt idx="10763">
                  <c:v>346.7081882</c:v>
                </c:pt>
                <c:pt idx="10764">
                  <c:v>342.49854399999998</c:v>
                </c:pt>
                <c:pt idx="10765">
                  <c:v>399.89974030000002</c:v>
                </c:pt>
                <c:pt idx="10766">
                  <c:v>404.8579441</c:v>
                </c:pt>
                <c:pt idx="10767">
                  <c:v>388.26936540000003</c:v>
                </c:pt>
                <c:pt idx="10768">
                  <c:v>375.90825640000003</c:v>
                </c:pt>
                <c:pt idx="10769">
                  <c:v>371.63957049999999</c:v>
                </c:pt>
                <c:pt idx="10770">
                  <c:v>371.7625883</c:v>
                </c:pt>
                <c:pt idx="10771">
                  <c:v>373.82177519999999</c:v>
                </c:pt>
                <c:pt idx="10772">
                  <c:v>400.95965419999999</c:v>
                </c:pt>
                <c:pt idx="10773">
                  <c:v>412.14174309999999</c:v>
                </c:pt>
                <c:pt idx="10774">
                  <c:v>481.38806729999999</c:v>
                </c:pt>
                <c:pt idx="10775">
                  <c:v>1355.232925</c:v>
                </c:pt>
                <c:pt idx="10776">
                  <c:v>2835.4786810000001</c:v>
                </c:pt>
                <c:pt idx="10777">
                  <c:v>4441.2636839999996</c:v>
                </c:pt>
                <c:pt idx="10778">
                  <c:v>5206.9003789999997</c:v>
                </c:pt>
                <c:pt idx="10779">
                  <c:v>4884.5779009999997</c:v>
                </c:pt>
                <c:pt idx="10780">
                  <c:v>4010.2646810000001</c:v>
                </c:pt>
                <c:pt idx="10781">
                  <c:v>3141.5258050000002</c:v>
                </c:pt>
                <c:pt idx="10782">
                  <c:v>2501.5389230000001</c:v>
                </c:pt>
                <c:pt idx="10783">
                  <c:v>2085.5426130000001</c:v>
                </c:pt>
                <c:pt idx="10784">
                  <c:v>1814.4312600000001</c:v>
                </c:pt>
                <c:pt idx="10785">
                  <c:v>1624.053285</c:v>
                </c:pt>
                <c:pt idx="10786">
                  <c:v>1503.939237</c:v>
                </c:pt>
                <c:pt idx="10787">
                  <c:v>1514.2931940000001</c:v>
                </c:pt>
                <c:pt idx="10788">
                  <c:v>1774.850545</c:v>
                </c:pt>
                <c:pt idx="10789">
                  <c:v>2058.229382</c:v>
                </c:pt>
                <c:pt idx="10790">
                  <c:v>2115.3152559999999</c:v>
                </c:pt>
                <c:pt idx="10791">
                  <c:v>1997.0372150000001</c:v>
                </c:pt>
                <c:pt idx="10792">
                  <c:v>1830.239513</c:v>
                </c:pt>
                <c:pt idx="10793">
                  <c:v>1680.460495</c:v>
                </c:pt>
                <c:pt idx="10794">
                  <c:v>1555.6413829999999</c:v>
                </c:pt>
                <c:pt idx="10795">
                  <c:v>1443.3285510000001</c:v>
                </c:pt>
                <c:pt idx="10796">
                  <c:v>1517.7906459999999</c:v>
                </c:pt>
                <c:pt idx="10797">
                  <c:v>2174.7797780000001</c:v>
                </c:pt>
                <c:pt idx="10798">
                  <c:v>2776.1345379999998</c:v>
                </c:pt>
                <c:pt idx="10799">
                  <c:v>2863.6363160000001</c:v>
                </c:pt>
                <c:pt idx="10800">
                  <c:v>2607.0513259999998</c:v>
                </c:pt>
                <c:pt idx="10801">
                  <c:v>2311.4970920000001</c:v>
                </c:pt>
                <c:pt idx="10802">
                  <c:v>2086.91525</c:v>
                </c:pt>
                <c:pt idx="10803">
                  <c:v>1933.3046260000001</c:v>
                </c:pt>
                <c:pt idx="10804">
                  <c:v>1828.8147509999999</c:v>
                </c:pt>
                <c:pt idx="10805">
                  <c:v>1822.9235409999999</c:v>
                </c:pt>
                <c:pt idx="10806">
                  <c:v>1842.8206029999999</c:v>
                </c:pt>
                <c:pt idx="10807">
                  <c:v>1784.3967170000001</c:v>
                </c:pt>
                <c:pt idx="10808">
                  <c:v>1658.6137650000001</c:v>
                </c:pt>
                <c:pt idx="10809">
                  <c:v>1519.213679</c:v>
                </c:pt>
                <c:pt idx="10810">
                  <c:v>1393.5248570000001</c:v>
                </c:pt>
                <c:pt idx="10811">
                  <c:v>1288.4324509999999</c:v>
                </c:pt>
                <c:pt idx="10812">
                  <c:v>1203.703295</c:v>
                </c:pt>
                <c:pt idx="10813">
                  <c:v>1135.229936</c:v>
                </c:pt>
                <c:pt idx="10814">
                  <c:v>1085.070892</c:v>
                </c:pt>
                <c:pt idx="10815">
                  <c:v>1058.5863489999999</c:v>
                </c:pt>
                <c:pt idx="10816">
                  <c:v>1061.4936600000001</c:v>
                </c:pt>
                <c:pt idx="10817">
                  <c:v>1127.0258040000001</c:v>
                </c:pt>
                <c:pt idx="10818">
                  <c:v>1133.1382080000001</c:v>
                </c:pt>
                <c:pt idx="10819">
                  <c:v>1093.361973</c:v>
                </c:pt>
                <c:pt idx="10820">
                  <c:v>1033.4908680000001</c:v>
                </c:pt>
                <c:pt idx="10821">
                  <c:v>983.84948640000005</c:v>
                </c:pt>
                <c:pt idx="10822">
                  <c:v>983.12140920000002</c:v>
                </c:pt>
                <c:pt idx="10823">
                  <c:v>1008.146031</c:v>
                </c:pt>
                <c:pt idx="10824">
                  <c:v>1005.358967</c:v>
                </c:pt>
                <c:pt idx="10825">
                  <c:v>965.44572330000005</c:v>
                </c:pt>
                <c:pt idx="10826">
                  <c:v>1014.7946899999999</c:v>
                </c:pt>
                <c:pt idx="10827">
                  <c:v>1536.3298709999999</c:v>
                </c:pt>
                <c:pt idx="10828">
                  <c:v>1917.650621</c:v>
                </c:pt>
                <c:pt idx="10829">
                  <c:v>2009.058612</c:v>
                </c:pt>
                <c:pt idx="10830">
                  <c:v>1975.26612</c:v>
                </c:pt>
                <c:pt idx="10831">
                  <c:v>1847.4503999999999</c:v>
                </c:pt>
                <c:pt idx="10832">
                  <c:v>1686.675225</c:v>
                </c:pt>
                <c:pt idx="10833">
                  <c:v>1576.376988</c:v>
                </c:pt>
                <c:pt idx="10834">
                  <c:v>1593.55809</c:v>
                </c:pt>
                <c:pt idx="10835">
                  <c:v>1900.897868</c:v>
                </c:pt>
                <c:pt idx="10836">
                  <c:v>2029.022248</c:v>
                </c:pt>
                <c:pt idx="10837">
                  <c:v>1993.5898010000001</c:v>
                </c:pt>
                <c:pt idx="10838">
                  <c:v>1907.7999279999999</c:v>
                </c:pt>
                <c:pt idx="10839">
                  <c:v>1828.0671930000001</c:v>
                </c:pt>
                <c:pt idx="10840">
                  <c:v>1790.557607</c:v>
                </c:pt>
                <c:pt idx="10841">
                  <c:v>1747.9430649999999</c:v>
                </c:pt>
                <c:pt idx="10842">
                  <c:v>1674.651253</c:v>
                </c:pt>
                <c:pt idx="10843">
                  <c:v>1666.8026850000001</c:v>
                </c:pt>
                <c:pt idx="10844">
                  <c:v>1898.036852</c:v>
                </c:pt>
                <c:pt idx="10845">
                  <c:v>2010.6296110000001</c:v>
                </c:pt>
                <c:pt idx="10846">
                  <c:v>2003.9119290000001</c:v>
                </c:pt>
                <c:pt idx="10847">
                  <c:v>1884.9678200000001</c:v>
                </c:pt>
                <c:pt idx="10848">
                  <c:v>1711.071336</c:v>
                </c:pt>
                <c:pt idx="10849">
                  <c:v>1536.557941</c:v>
                </c:pt>
                <c:pt idx="10850">
                  <c:v>1388.6333119999999</c:v>
                </c:pt>
                <c:pt idx="10851">
                  <c:v>1273.2368530000001</c:v>
                </c:pt>
                <c:pt idx="10852">
                  <c:v>1185.151337</c:v>
                </c:pt>
                <c:pt idx="10853">
                  <c:v>1134.8373959999999</c:v>
                </c:pt>
                <c:pt idx="10854">
                  <c:v>1165.814627</c:v>
                </c:pt>
                <c:pt idx="10855">
                  <c:v>1203.067749</c:v>
                </c:pt>
                <c:pt idx="10856">
                  <c:v>1187.4988840000001</c:v>
                </c:pt>
                <c:pt idx="10857">
                  <c:v>1147.248838</c:v>
                </c:pt>
                <c:pt idx="10858">
                  <c:v>1299.2156829999999</c:v>
                </c:pt>
                <c:pt idx="10859">
                  <c:v>1564.954694</c:v>
                </c:pt>
                <c:pt idx="10860">
                  <c:v>1598.9201370000001</c:v>
                </c:pt>
                <c:pt idx="10861">
                  <c:v>1572.2362149999999</c:v>
                </c:pt>
                <c:pt idx="10862">
                  <c:v>1686.0311349999999</c:v>
                </c:pt>
                <c:pt idx="10863">
                  <c:v>1734.5905749999999</c:v>
                </c:pt>
                <c:pt idx="10864">
                  <c:v>1685.9433180000001</c:v>
                </c:pt>
                <c:pt idx="10865">
                  <c:v>1660.5551809999999</c:v>
                </c:pt>
                <c:pt idx="10866">
                  <c:v>1682.8812680000001</c:v>
                </c:pt>
                <c:pt idx="10867">
                  <c:v>1716.7731329999999</c:v>
                </c:pt>
                <c:pt idx="10868">
                  <c:v>1730.831729</c:v>
                </c:pt>
                <c:pt idx="10869">
                  <c:v>1885.8351809999999</c:v>
                </c:pt>
                <c:pt idx="10870">
                  <c:v>1892.8104900000001</c:v>
                </c:pt>
                <c:pt idx="10871">
                  <c:v>1881.3907280000001</c:v>
                </c:pt>
                <c:pt idx="10872">
                  <c:v>2146.3879710000001</c:v>
                </c:pt>
                <c:pt idx="10873">
                  <c:v>2598.9920910000001</c:v>
                </c:pt>
                <c:pt idx="10874">
                  <c:v>2831.3538979999998</c:v>
                </c:pt>
                <c:pt idx="10875">
                  <c:v>2589.989611</c:v>
                </c:pt>
                <c:pt idx="10876">
                  <c:v>2190.4134789999998</c:v>
                </c:pt>
                <c:pt idx="10877">
                  <c:v>1875.6147390000001</c:v>
                </c:pt>
                <c:pt idx="10878">
                  <c:v>1686.761816</c:v>
                </c:pt>
                <c:pt idx="10879">
                  <c:v>1667.576446</c:v>
                </c:pt>
                <c:pt idx="10880">
                  <c:v>1837.9077649999999</c:v>
                </c:pt>
                <c:pt idx="10881">
                  <c:v>2105.2014629999999</c:v>
                </c:pt>
                <c:pt idx="10882">
                  <c:v>2326.5384859999999</c:v>
                </c:pt>
                <c:pt idx="10883">
                  <c:v>2371.027368</c:v>
                </c:pt>
                <c:pt idx="10884">
                  <c:v>2228.3242749999999</c:v>
                </c:pt>
                <c:pt idx="10885">
                  <c:v>1997.623951</c:v>
                </c:pt>
                <c:pt idx="10886">
                  <c:v>1769.6046690000001</c:v>
                </c:pt>
                <c:pt idx="10887">
                  <c:v>1581.6705919999999</c:v>
                </c:pt>
                <c:pt idx="10888">
                  <c:v>1435.290424</c:v>
                </c:pt>
                <c:pt idx="10889">
                  <c:v>1319.375076</c:v>
                </c:pt>
                <c:pt idx="10890">
                  <c:v>1230.906855</c:v>
                </c:pt>
                <c:pt idx="10891">
                  <c:v>1185.1758070000001</c:v>
                </c:pt>
                <c:pt idx="10892">
                  <c:v>1306.1644470000001</c:v>
                </c:pt>
                <c:pt idx="10893">
                  <c:v>1252.4378240000001</c:v>
                </c:pt>
                <c:pt idx="10894">
                  <c:v>1169.4594039999999</c:v>
                </c:pt>
                <c:pt idx="10895">
                  <c:v>1137.1122290000001</c:v>
                </c:pt>
                <c:pt idx="10896">
                  <c:v>1256.5709879999999</c:v>
                </c:pt>
                <c:pt idx="10897">
                  <c:v>1315.181736</c:v>
                </c:pt>
                <c:pt idx="10898">
                  <c:v>1284.8075470000001</c:v>
                </c:pt>
                <c:pt idx="10899">
                  <c:v>1202.019513</c:v>
                </c:pt>
                <c:pt idx="10900">
                  <c:v>1097.2205819999999</c:v>
                </c:pt>
                <c:pt idx="10901">
                  <c:v>995.69403729999999</c:v>
                </c:pt>
                <c:pt idx="10902">
                  <c:v>910.60919569999999</c:v>
                </c:pt>
                <c:pt idx="10903">
                  <c:v>841.95284249999997</c:v>
                </c:pt>
                <c:pt idx="10904">
                  <c:v>782.13771759999997</c:v>
                </c:pt>
                <c:pt idx="10905">
                  <c:v>729.68963220000001</c:v>
                </c:pt>
                <c:pt idx="10906">
                  <c:v>685.15835379999999</c:v>
                </c:pt>
                <c:pt idx="10907">
                  <c:v>648.78454260000001</c:v>
                </c:pt>
                <c:pt idx="10908">
                  <c:v>618.51214440000001</c:v>
                </c:pt>
                <c:pt idx="10909">
                  <c:v>592.52273630000002</c:v>
                </c:pt>
                <c:pt idx="10910">
                  <c:v>572.57391719999998</c:v>
                </c:pt>
                <c:pt idx="10911">
                  <c:v>554.22419739999998</c:v>
                </c:pt>
                <c:pt idx="10912">
                  <c:v>532.19196399999998</c:v>
                </c:pt>
                <c:pt idx="10913">
                  <c:v>509.03535670000002</c:v>
                </c:pt>
                <c:pt idx="10914">
                  <c:v>488.01592449999998</c:v>
                </c:pt>
                <c:pt idx="10915">
                  <c:v>469.77713619999997</c:v>
                </c:pt>
                <c:pt idx="10916">
                  <c:v>453.50305400000002</c:v>
                </c:pt>
                <c:pt idx="10917">
                  <c:v>439.29495270000001</c:v>
                </c:pt>
                <c:pt idx="10918">
                  <c:v>428.65086170000001</c:v>
                </c:pt>
                <c:pt idx="10919">
                  <c:v>424.33196390000001</c:v>
                </c:pt>
                <c:pt idx="10920">
                  <c:v>419.17711960000003</c:v>
                </c:pt>
                <c:pt idx="10921">
                  <c:v>405.63096530000001</c:v>
                </c:pt>
                <c:pt idx="10922">
                  <c:v>388.23209730000002</c:v>
                </c:pt>
                <c:pt idx="10923">
                  <c:v>377.72480250000001</c:v>
                </c:pt>
                <c:pt idx="10924">
                  <c:v>387.0770344</c:v>
                </c:pt>
                <c:pt idx="10925">
                  <c:v>408.41553900000002</c:v>
                </c:pt>
                <c:pt idx="10926">
                  <c:v>416.70822340000001</c:v>
                </c:pt>
                <c:pt idx="10927">
                  <c:v>413.01422350000001</c:v>
                </c:pt>
                <c:pt idx="10928">
                  <c:v>410.86656379999999</c:v>
                </c:pt>
                <c:pt idx="10929">
                  <c:v>404.552211</c:v>
                </c:pt>
                <c:pt idx="10930">
                  <c:v>386.11205740000003</c:v>
                </c:pt>
                <c:pt idx="10931">
                  <c:v>361.801559</c:v>
                </c:pt>
                <c:pt idx="10932">
                  <c:v>340.56940639999999</c:v>
                </c:pt>
                <c:pt idx="10933">
                  <c:v>322.40593719999998</c:v>
                </c:pt>
                <c:pt idx="10934">
                  <c:v>306.47766630000001</c:v>
                </c:pt>
                <c:pt idx="10935">
                  <c:v>295.79531709999998</c:v>
                </c:pt>
                <c:pt idx="10936">
                  <c:v>314.27242810000001</c:v>
                </c:pt>
                <c:pt idx="10937">
                  <c:v>318.26162099999999</c:v>
                </c:pt>
                <c:pt idx="10938">
                  <c:v>300.91380199999998</c:v>
                </c:pt>
                <c:pt idx="10939">
                  <c:v>271.53968159999999</c:v>
                </c:pt>
                <c:pt idx="10940">
                  <c:v>245.70590569999999</c:v>
                </c:pt>
                <c:pt idx="10941">
                  <c:v>230.63671410000001</c:v>
                </c:pt>
                <c:pt idx="10942">
                  <c:v>221.98205960000001</c:v>
                </c:pt>
                <c:pt idx="10943">
                  <c:v>214.61534409999999</c:v>
                </c:pt>
                <c:pt idx="10944">
                  <c:v>210.2556716</c:v>
                </c:pt>
                <c:pt idx="10945">
                  <c:v>218.5022477</c:v>
                </c:pt>
                <c:pt idx="10946">
                  <c:v>235.37189290000001</c:v>
                </c:pt>
                <c:pt idx="10947">
                  <c:v>235.7769936</c:v>
                </c:pt>
                <c:pt idx="10948">
                  <c:v>219.5480282</c:v>
                </c:pt>
                <c:pt idx="10949">
                  <c:v>201.39547870000001</c:v>
                </c:pt>
                <c:pt idx="10950">
                  <c:v>187.08304000000001</c:v>
                </c:pt>
                <c:pt idx="10951">
                  <c:v>186.5719129</c:v>
                </c:pt>
                <c:pt idx="10952">
                  <c:v>342.0291024</c:v>
                </c:pt>
                <c:pt idx="10953">
                  <c:v>721.00705400000004</c:v>
                </c:pt>
                <c:pt idx="10954">
                  <c:v>693.91245919999994</c:v>
                </c:pt>
                <c:pt idx="10955">
                  <c:v>784.76439459999995</c:v>
                </c:pt>
                <c:pt idx="10956">
                  <c:v>606.31289249999998</c:v>
                </c:pt>
                <c:pt idx="10957">
                  <c:v>465.32278910000002</c:v>
                </c:pt>
                <c:pt idx="10958">
                  <c:v>368.25068490000001</c:v>
                </c:pt>
                <c:pt idx="10959">
                  <c:v>307.41989059999997</c:v>
                </c:pt>
                <c:pt idx="10960">
                  <c:v>293.13958939999998</c:v>
                </c:pt>
                <c:pt idx="10961">
                  <c:v>293.08002379999999</c:v>
                </c:pt>
                <c:pt idx="10962">
                  <c:v>274.36721979999999</c:v>
                </c:pt>
                <c:pt idx="10963">
                  <c:v>241.92596649999999</c:v>
                </c:pt>
                <c:pt idx="10964">
                  <c:v>216.9545842</c:v>
                </c:pt>
                <c:pt idx="10965">
                  <c:v>201.9429628</c:v>
                </c:pt>
                <c:pt idx="10966">
                  <c:v>193.4231528</c:v>
                </c:pt>
                <c:pt idx="10967">
                  <c:v>186.412305</c:v>
                </c:pt>
                <c:pt idx="10968">
                  <c:v>179.12892059999999</c:v>
                </c:pt>
                <c:pt idx="10969">
                  <c:v>171.70312279999999</c:v>
                </c:pt>
                <c:pt idx="10970">
                  <c:v>166.18596969999999</c:v>
                </c:pt>
                <c:pt idx="10971">
                  <c:v>168.54867049999999</c:v>
                </c:pt>
                <c:pt idx="10972">
                  <c:v>192.35388570000001</c:v>
                </c:pt>
                <c:pt idx="10973">
                  <c:v>219.40173239999999</c:v>
                </c:pt>
                <c:pt idx="10974">
                  <c:v>218.57276250000001</c:v>
                </c:pt>
                <c:pt idx="10975">
                  <c:v>218.56302719999999</c:v>
                </c:pt>
                <c:pt idx="10976">
                  <c:v>223.45470460000001</c:v>
                </c:pt>
                <c:pt idx="10977">
                  <c:v>204.98655550000001</c:v>
                </c:pt>
                <c:pt idx="10978">
                  <c:v>170.98103370000001</c:v>
                </c:pt>
                <c:pt idx="10979">
                  <c:v>146.70985150000001</c:v>
                </c:pt>
                <c:pt idx="10980">
                  <c:v>135.79354470000001</c:v>
                </c:pt>
                <c:pt idx="10981">
                  <c:v>129.41101829999999</c:v>
                </c:pt>
                <c:pt idx="10982">
                  <c:v>123.4658774</c:v>
                </c:pt>
                <c:pt idx="10983">
                  <c:v>118.9353759</c:v>
                </c:pt>
                <c:pt idx="10984">
                  <c:v>115.7178787</c:v>
                </c:pt>
                <c:pt idx="10985">
                  <c:v>113.8080286</c:v>
                </c:pt>
                <c:pt idx="10986">
                  <c:v>115.326053</c:v>
                </c:pt>
                <c:pt idx="10987">
                  <c:v>119.1653736</c:v>
                </c:pt>
                <c:pt idx="10988">
                  <c:v>118.19955969999999</c:v>
                </c:pt>
                <c:pt idx="10989">
                  <c:v>111.90227040000001</c:v>
                </c:pt>
                <c:pt idx="10990">
                  <c:v>105.6775233</c:v>
                </c:pt>
                <c:pt idx="10991">
                  <c:v>102.4740577</c:v>
                </c:pt>
                <c:pt idx="10992">
                  <c:v>109.62030919999999</c:v>
                </c:pt>
                <c:pt idx="10993">
                  <c:v>193.68368770000001</c:v>
                </c:pt>
                <c:pt idx="10994">
                  <c:v>808.9948177</c:v>
                </c:pt>
                <c:pt idx="10995">
                  <c:v>2244.0422039999999</c:v>
                </c:pt>
                <c:pt idx="10996">
                  <c:v>2353.158539</c:v>
                </c:pt>
                <c:pt idx="10997">
                  <c:v>1553.5083810000001</c:v>
                </c:pt>
                <c:pt idx="10998">
                  <c:v>951.72760149999999</c:v>
                </c:pt>
                <c:pt idx="10999">
                  <c:v>685.18695160000004</c:v>
                </c:pt>
                <c:pt idx="11000">
                  <c:v>661.07958210000004</c:v>
                </c:pt>
                <c:pt idx="11001">
                  <c:v>739.13054580000005</c:v>
                </c:pt>
                <c:pt idx="11002">
                  <c:v>1250.5874490000001</c:v>
                </c:pt>
                <c:pt idx="11003">
                  <c:v>2875.7229550000002</c:v>
                </c:pt>
                <c:pt idx="11004">
                  <c:v>6716.7934740000001</c:v>
                </c:pt>
                <c:pt idx="11005">
                  <c:v>16984.725559999999</c:v>
                </c:pt>
                <c:pt idx="11006">
                  <c:v>12904.92713</c:v>
                </c:pt>
                <c:pt idx="11007">
                  <c:v>6986.3377959999998</c:v>
                </c:pt>
                <c:pt idx="11008">
                  <c:v>3917.0904059999998</c:v>
                </c:pt>
                <c:pt idx="11009">
                  <c:v>2492.3256849999998</c:v>
                </c:pt>
                <c:pt idx="11010">
                  <c:v>1923.9689470000001</c:v>
                </c:pt>
                <c:pt idx="11011">
                  <c:v>1620.3537080000001</c:v>
                </c:pt>
                <c:pt idx="11012">
                  <c:v>1403.242968</c:v>
                </c:pt>
                <c:pt idx="11013">
                  <c:v>1231.763076</c:v>
                </c:pt>
                <c:pt idx="11014">
                  <c:v>1094.5793839999999</c:v>
                </c:pt>
                <c:pt idx="11015">
                  <c:v>987.4749961</c:v>
                </c:pt>
                <c:pt idx="11016">
                  <c:v>903.64060789999996</c:v>
                </c:pt>
                <c:pt idx="11017">
                  <c:v>923.97109760000001</c:v>
                </c:pt>
                <c:pt idx="11018">
                  <c:v>881.39932060000001</c:v>
                </c:pt>
                <c:pt idx="11019">
                  <c:v>775.08291580000002</c:v>
                </c:pt>
                <c:pt idx="11020">
                  <c:v>673.78685949999999</c:v>
                </c:pt>
                <c:pt idx="11021">
                  <c:v>613.93556149999995</c:v>
                </c:pt>
                <c:pt idx="11022">
                  <c:v>577.33787370000005</c:v>
                </c:pt>
                <c:pt idx="11023">
                  <c:v>651.86770060000003</c:v>
                </c:pt>
                <c:pt idx="11024">
                  <c:v>996.31551530000002</c:v>
                </c:pt>
                <c:pt idx="11025">
                  <c:v>3135.6133540000001</c:v>
                </c:pt>
                <c:pt idx="11026">
                  <c:v>3036.4709039999998</c:v>
                </c:pt>
                <c:pt idx="11027">
                  <c:v>1906.490055</c:v>
                </c:pt>
                <c:pt idx="11028">
                  <c:v>1220.434743</c:v>
                </c:pt>
                <c:pt idx="11029">
                  <c:v>917.27249300000005</c:v>
                </c:pt>
                <c:pt idx="11030">
                  <c:v>747.26043549999997</c:v>
                </c:pt>
                <c:pt idx="11031">
                  <c:v>635.25197539999999</c:v>
                </c:pt>
                <c:pt idx="11032">
                  <c:v>566.37911099999997</c:v>
                </c:pt>
                <c:pt idx="11033">
                  <c:v>521.91898070000002</c:v>
                </c:pt>
                <c:pt idx="11034">
                  <c:v>489.39162169999997</c:v>
                </c:pt>
                <c:pt idx="11035">
                  <c:v>470.86204880000003</c:v>
                </c:pt>
                <c:pt idx="11036">
                  <c:v>454.69041950000002</c:v>
                </c:pt>
                <c:pt idx="11037">
                  <c:v>436.44469620000001</c:v>
                </c:pt>
                <c:pt idx="11038">
                  <c:v>416.90386009999997</c:v>
                </c:pt>
                <c:pt idx="11039">
                  <c:v>398.35894180000003</c:v>
                </c:pt>
                <c:pt idx="11040">
                  <c:v>383.31689640000002</c:v>
                </c:pt>
                <c:pt idx="11041">
                  <c:v>370.53061159999999</c:v>
                </c:pt>
                <c:pt idx="11042">
                  <c:v>359.777219</c:v>
                </c:pt>
                <c:pt idx="11043">
                  <c:v>352.97606289999999</c:v>
                </c:pt>
                <c:pt idx="11044">
                  <c:v>349.75002289999998</c:v>
                </c:pt>
                <c:pt idx="11045">
                  <c:v>355.41814140000002</c:v>
                </c:pt>
                <c:pt idx="11046">
                  <c:v>388.81238910000002</c:v>
                </c:pt>
                <c:pt idx="11047">
                  <c:v>407.0620667</c:v>
                </c:pt>
                <c:pt idx="11048">
                  <c:v>445.00362999999999</c:v>
                </c:pt>
                <c:pt idx="11049">
                  <c:v>416.9138782</c:v>
                </c:pt>
                <c:pt idx="11050">
                  <c:v>376.18806160000003</c:v>
                </c:pt>
                <c:pt idx="11051">
                  <c:v>342.4382425</c:v>
                </c:pt>
                <c:pt idx="11052">
                  <c:v>316.61632309999999</c:v>
                </c:pt>
                <c:pt idx="11053">
                  <c:v>301.66193980000003</c:v>
                </c:pt>
                <c:pt idx="11054">
                  <c:v>294.68681700000002</c:v>
                </c:pt>
                <c:pt idx="11055">
                  <c:v>292.1867034</c:v>
                </c:pt>
                <c:pt idx="11056">
                  <c:v>292.82099019999998</c:v>
                </c:pt>
                <c:pt idx="11057">
                  <c:v>293.51224079999997</c:v>
                </c:pt>
                <c:pt idx="11058">
                  <c:v>289.781882</c:v>
                </c:pt>
                <c:pt idx="11059">
                  <c:v>282.21519000000001</c:v>
                </c:pt>
                <c:pt idx="11060">
                  <c:v>272.90908020000001</c:v>
                </c:pt>
                <c:pt idx="11061">
                  <c:v>262.83015749999998</c:v>
                </c:pt>
                <c:pt idx="11062">
                  <c:v>252.5087292</c:v>
                </c:pt>
                <c:pt idx="11063">
                  <c:v>242.52014940000001</c:v>
                </c:pt>
                <c:pt idx="11064">
                  <c:v>234.21263250000001</c:v>
                </c:pt>
                <c:pt idx="11065">
                  <c:v>228.5088806</c:v>
                </c:pt>
                <c:pt idx="11066">
                  <c:v>225.0731107</c:v>
                </c:pt>
                <c:pt idx="11067">
                  <c:v>223.45379740000001</c:v>
                </c:pt>
                <c:pt idx="11068">
                  <c:v>222.98336599999999</c:v>
                </c:pt>
                <c:pt idx="11069">
                  <c:v>229.4803398</c:v>
                </c:pt>
                <c:pt idx="11070">
                  <c:v>242.09287929999999</c:v>
                </c:pt>
                <c:pt idx="11071">
                  <c:v>248.37120429999999</c:v>
                </c:pt>
                <c:pt idx="11072">
                  <c:v>252.65214900000001</c:v>
                </c:pt>
                <c:pt idx="11073">
                  <c:v>301.24895620000001</c:v>
                </c:pt>
                <c:pt idx="11074">
                  <c:v>333.29665820000002</c:v>
                </c:pt>
                <c:pt idx="11075">
                  <c:v>344.5912998</c:v>
                </c:pt>
                <c:pt idx="11076">
                  <c:v>334.0571291</c:v>
                </c:pt>
                <c:pt idx="11077">
                  <c:v>308.83776339999997</c:v>
                </c:pt>
                <c:pt idx="11078">
                  <c:v>283.75635519999997</c:v>
                </c:pt>
                <c:pt idx="11079">
                  <c:v>262.91042299999998</c:v>
                </c:pt>
                <c:pt idx="11080">
                  <c:v>247.7011478</c:v>
                </c:pt>
                <c:pt idx="11081">
                  <c:v>240.34726599999999</c:v>
                </c:pt>
                <c:pt idx="11082">
                  <c:v>256.4519947</c:v>
                </c:pt>
                <c:pt idx="11083">
                  <c:v>449.09665089999999</c:v>
                </c:pt>
                <c:pt idx="11084">
                  <c:v>493.09291869999998</c:v>
                </c:pt>
                <c:pt idx="11085">
                  <c:v>436.79335800000001</c:v>
                </c:pt>
                <c:pt idx="11086">
                  <c:v>374.56961799999999</c:v>
                </c:pt>
                <c:pt idx="11087">
                  <c:v>329.68458650000002</c:v>
                </c:pt>
                <c:pt idx="11088">
                  <c:v>299.09861160000003</c:v>
                </c:pt>
                <c:pt idx="11089">
                  <c:v>281.237776</c:v>
                </c:pt>
                <c:pt idx="11090">
                  <c:v>272.78027420000001</c:v>
                </c:pt>
                <c:pt idx="11091">
                  <c:v>269.76579390000001</c:v>
                </c:pt>
                <c:pt idx="11092">
                  <c:v>265.856987</c:v>
                </c:pt>
                <c:pt idx="11093">
                  <c:v>258.65799420000002</c:v>
                </c:pt>
                <c:pt idx="11094">
                  <c:v>250.80335460000001</c:v>
                </c:pt>
                <c:pt idx="11095">
                  <c:v>243.28625489999999</c:v>
                </c:pt>
                <c:pt idx="11096">
                  <c:v>235.4568434</c:v>
                </c:pt>
                <c:pt idx="11097">
                  <c:v>229.43440649999999</c:v>
                </c:pt>
                <c:pt idx="11098">
                  <c:v>227.28015500000001</c:v>
                </c:pt>
                <c:pt idx="11099">
                  <c:v>226.3911128</c:v>
                </c:pt>
                <c:pt idx="11100">
                  <c:v>223.31189459999999</c:v>
                </c:pt>
                <c:pt idx="11101">
                  <c:v>219.49228690000001</c:v>
                </c:pt>
                <c:pt idx="11102">
                  <c:v>219.5404863</c:v>
                </c:pt>
                <c:pt idx="11103">
                  <c:v>294.64724009999998</c:v>
                </c:pt>
                <c:pt idx="11104">
                  <c:v>926.31766789999995</c:v>
                </c:pt>
                <c:pt idx="11105">
                  <c:v>1395.558078</c:v>
                </c:pt>
                <c:pt idx="11106">
                  <c:v>1212.6636510000001</c:v>
                </c:pt>
                <c:pt idx="11107">
                  <c:v>1281.636694</c:v>
                </c:pt>
                <c:pt idx="11108">
                  <c:v>5188.8606140000002</c:v>
                </c:pt>
                <c:pt idx="11109">
                  <c:v>18591.912090000002</c:v>
                </c:pt>
                <c:pt idx="11110">
                  <c:v>15699.62859</c:v>
                </c:pt>
                <c:pt idx="11111">
                  <c:v>8716.0009389999996</c:v>
                </c:pt>
                <c:pt idx="11112">
                  <c:v>5007.4637039999998</c:v>
                </c:pt>
                <c:pt idx="11113">
                  <c:v>3163.5163349999998</c:v>
                </c:pt>
                <c:pt idx="11114">
                  <c:v>2425.5738270000002</c:v>
                </c:pt>
                <c:pt idx="11115">
                  <c:v>2059.2832010000002</c:v>
                </c:pt>
                <c:pt idx="11116">
                  <c:v>1817.7266320000001</c:v>
                </c:pt>
                <c:pt idx="11117">
                  <c:v>1636.4243650000001</c:v>
                </c:pt>
                <c:pt idx="11118">
                  <c:v>1484.5774590000001</c:v>
                </c:pt>
                <c:pt idx="11119">
                  <c:v>1358.7446179999999</c:v>
                </c:pt>
                <c:pt idx="11120">
                  <c:v>1256.2040300000001</c:v>
                </c:pt>
                <c:pt idx="11121">
                  <c:v>1168.788967</c:v>
                </c:pt>
                <c:pt idx="11122">
                  <c:v>1082.690104</c:v>
                </c:pt>
                <c:pt idx="11123">
                  <c:v>1002.244804</c:v>
                </c:pt>
                <c:pt idx="11124">
                  <c:v>935.73005790000002</c:v>
                </c:pt>
                <c:pt idx="11125">
                  <c:v>916.43526039999995</c:v>
                </c:pt>
                <c:pt idx="11126">
                  <c:v>1107.7670720000001</c:v>
                </c:pt>
                <c:pt idx="11127">
                  <c:v>1413.3279250000001</c:v>
                </c:pt>
                <c:pt idx="11128">
                  <c:v>1565.302081</c:v>
                </c:pt>
                <c:pt idx="11129">
                  <c:v>1538.8407569999999</c:v>
                </c:pt>
                <c:pt idx="11130">
                  <c:v>1429.081093</c:v>
                </c:pt>
                <c:pt idx="11131">
                  <c:v>1301.240499</c:v>
                </c:pt>
                <c:pt idx="11132">
                  <c:v>1209.1087560000001</c:v>
                </c:pt>
                <c:pt idx="11133">
                  <c:v>1120.0224740000001</c:v>
                </c:pt>
                <c:pt idx="11134">
                  <c:v>1118.5261109999999</c:v>
                </c:pt>
                <c:pt idx="11135">
                  <c:v>1436.463872</c:v>
                </c:pt>
                <c:pt idx="11136">
                  <c:v>1523.9048270000001</c:v>
                </c:pt>
                <c:pt idx="11137">
                  <c:v>1481.035509</c:v>
                </c:pt>
                <c:pt idx="11138">
                  <c:v>1386.6637169999999</c:v>
                </c:pt>
                <c:pt idx="11139">
                  <c:v>1275.291624</c:v>
                </c:pt>
                <c:pt idx="11140">
                  <c:v>1176.979572</c:v>
                </c:pt>
                <c:pt idx="11141">
                  <c:v>1100.6941899999999</c:v>
                </c:pt>
                <c:pt idx="11142">
                  <c:v>1053.1936149999999</c:v>
                </c:pt>
                <c:pt idx="11143">
                  <c:v>1023.503798</c:v>
                </c:pt>
                <c:pt idx="11144">
                  <c:v>1062.761139</c:v>
                </c:pt>
                <c:pt idx="11145">
                  <c:v>1325.7511380000001</c:v>
                </c:pt>
                <c:pt idx="11146">
                  <c:v>1518.9812019999999</c:v>
                </c:pt>
                <c:pt idx="11147">
                  <c:v>1472.9021749999999</c:v>
                </c:pt>
                <c:pt idx="11148">
                  <c:v>1348.316593</c:v>
                </c:pt>
                <c:pt idx="11149">
                  <c:v>1252.5854790000001</c:v>
                </c:pt>
                <c:pt idx="11150">
                  <c:v>1234.693047</c:v>
                </c:pt>
                <c:pt idx="11151">
                  <c:v>1263.0643</c:v>
                </c:pt>
                <c:pt idx="11152">
                  <c:v>2085.2018389999998</c:v>
                </c:pt>
                <c:pt idx="11153">
                  <c:v>5884.8564020000003</c:v>
                </c:pt>
                <c:pt idx="11154">
                  <c:v>8275.3277909999997</c:v>
                </c:pt>
                <c:pt idx="11155">
                  <c:v>8022.8329560000002</c:v>
                </c:pt>
                <c:pt idx="11156">
                  <c:v>6675.0444909999997</c:v>
                </c:pt>
                <c:pt idx="11157">
                  <c:v>5215.8510699999997</c:v>
                </c:pt>
                <c:pt idx="11158">
                  <c:v>4042.4554539999999</c:v>
                </c:pt>
                <c:pt idx="11159">
                  <c:v>3250.017355</c:v>
                </c:pt>
                <c:pt idx="11160">
                  <c:v>2727.4135470000001</c:v>
                </c:pt>
                <c:pt idx="11161">
                  <c:v>2389.7969109999999</c:v>
                </c:pt>
                <c:pt idx="11162">
                  <c:v>2189.9231850000001</c:v>
                </c:pt>
                <c:pt idx="11163">
                  <c:v>2075.4130970000001</c:v>
                </c:pt>
                <c:pt idx="11164">
                  <c:v>2040.7969390000001</c:v>
                </c:pt>
                <c:pt idx="11165">
                  <c:v>1972.852132</c:v>
                </c:pt>
                <c:pt idx="11166">
                  <c:v>1892.682791</c:v>
                </c:pt>
                <c:pt idx="11167">
                  <c:v>1894.480266</c:v>
                </c:pt>
                <c:pt idx="11168">
                  <c:v>2128.4398209999999</c:v>
                </c:pt>
                <c:pt idx="11169">
                  <c:v>2275.0762260000001</c:v>
                </c:pt>
                <c:pt idx="11170">
                  <c:v>2379.2581719999998</c:v>
                </c:pt>
                <c:pt idx="11171">
                  <c:v>2624.1767490000002</c:v>
                </c:pt>
                <c:pt idx="11172">
                  <c:v>3253.2380370000001</c:v>
                </c:pt>
                <c:pt idx="11173">
                  <c:v>3543.9150479999998</c:v>
                </c:pt>
                <c:pt idx="11174">
                  <c:v>3344.1663920000001</c:v>
                </c:pt>
                <c:pt idx="11175">
                  <c:v>2916.028777</c:v>
                </c:pt>
                <c:pt idx="11176">
                  <c:v>2492.1122049999999</c:v>
                </c:pt>
                <c:pt idx="11177">
                  <c:v>2158.1686220000001</c:v>
                </c:pt>
                <c:pt idx="11178">
                  <c:v>1916.8072589999999</c:v>
                </c:pt>
                <c:pt idx="11179">
                  <c:v>1847.3691960000001</c:v>
                </c:pt>
                <c:pt idx="11180">
                  <c:v>2627.1266430000001</c:v>
                </c:pt>
                <c:pt idx="11181">
                  <c:v>4476.2727779999996</c:v>
                </c:pt>
                <c:pt idx="11182">
                  <c:v>4392.8539629999996</c:v>
                </c:pt>
                <c:pt idx="11183">
                  <c:v>3777.7817409999998</c:v>
                </c:pt>
                <c:pt idx="11184">
                  <c:v>3300.7678470000001</c:v>
                </c:pt>
                <c:pt idx="11185">
                  <c:v>2941.8124889999999</c:v>
                </c:pt>
                <c:pt idx="11186">
                  <c:v>2748.9974280000001</c:v>
                </c:pt>
                <c:pt idx="11187">
                  <c:v>2651.1219409999999</c:v>
                </c:pt>
                <c:pt idx="11188">
                  <c:v>2915.8398609999999</c:v>
                </c:pt>
                <c:pt idx="11189">
                  <c:v>4211.8451889999997</c:v>
                </c:pt>
                <c:pt idx="11190">
                  <c:v>4424.0298089999997</c:v>
                </c:pt>
                <c:pt idx="11191">
                  <c:v>4001.4534939999999</c:v>
                </c:pt>
                <c:pt idx="11192">
                  <c:v>3497.8473880000001</c:v>
                </c:pt>
                <c:pt idx="11193">
                  <c:v>3054.204197</c:v>
                </c:pt>
                <c:pt idx="11194">
                  <c:v>2707.101803</c:v>
                </c:pt>
                <c:pt idx="11195">
                  <c:v>2441.3963269999999</c:v>
                </c:pt>
                <c:pt idx="11196">
                  <c:v>2285.511387</c:v>
                </c:pt>
                <c:pt idx="11197">
                  <c:v>2258.972252</c:v>
                </c:pt>
                <c:pt idx="11198">
                  <c:v>2274.7448559999998</c:v>
                </c:pt>
                <c:pt idx="11199">
                  <c:v>2229.3466290000001</c:v>
                </c:pt>
                <c:pt idx="11200">
                  <c:v>2156.4759410000001</c:v>
                </c:pt>
                <c:pt idx="11201">
                  <c:v>2095.5321410000001</c:v>
                </c:pt>
                <c:pt idx="11202">
                  <c:v>2078.5652169999998</c:v>
                </c:pt>
                <c:pt idx="11203">
                  <c:v>2047.286987</c:v>
                </c:pt>
                <c:pt idx="11204">
                  <c:v>2068.9007320000001</c:v>
                </c:pt>
                <c:pt idx="11205">
                  <c:v>3613.7490379999999</c:v>
                </c:pt>
                <c:pt idx="11206">
                  <c:v>7498.4932950000002</c:v>
                </c:pt>
                <c:pt idx="11207">
                  <c:v>8049.3621480000002</c:v>
                </c:pt>
                <c:pt idx="11208">
                  <c:v>7187.596235</c:v>
                </c:pt>
                <c:pt idx="11209">
                  <c:v>6063.4144729999998</c:v>
                </c:pt>
                <c:pt idx="11210">
                  <c:v>4965.4739609999997</c:v>
                </c:pt>
                <c:pt idx="11211">
                  <c:v>4380.5235350000003</c:v>
                </c:pt>
                <c:pt idx="11212">
                  <c:v>4056.8950380000001</c:v>
                </c:pt>
                <c:pt idx="11213">
                  <c:v>3693.397794</c:v>
                </c:pt>
                <c:pt idx="11214">
                  <c:v>3281.5405890000002</c:v>
                </c:pt>
                <c:pt idx="11215">
                  <c:v>2858.9452200000001</c:v>
                </c:pt>
                <c:pt idx="11216">
                  <c:v>2548.9123559999998</c:v>
                </c:pt>
                <c:pt idx="11217">
                  <c:v>2277.0094680000002</c:v>
                </c:pt>
                <c:pt idx="11218">
                  <c:v>2063.2785979999999</c:v>
                </c:pt>
                <c:pt idx="11219">
                  <c:v>1890.0132860000001</c:v>
                </c:pt>
                <c:pt idx="11220">
                  <c:v>1745.0210810000001</c:v>
                </c:pt>
                <c:pt idx="11221">
                  <c:v>1622.1488079999999</c:v>
                </c:pt>
                <c:pt idx="11222">
                  <c:v>1517.3937490000001</c:v>
                </c:pt>
                <c:pt idx="11223">
                  <c:v>1426.822398</c:v>
                </c:pt>
                <c:pt idx="11224">
                  <c:v>1347.654239</c:v>
                </c:pt>
                <c:pt idx="11225">
                  <c:v>1284.198942</c:v>
                </c:pt>
                <c:pt idx="11226">
                  <c:v>1218.6666230000001</c:v>
                </c:pt>
                <c:pt idx="11227">
                  <c:v>1165.2024690000001</c:v>
                </c:pt>
                <c:pt idx="11228">
                  <c:v>1108.0156529999999</c:v>
                </c:pt>
                <c:pt idx="11229">
                  <c:v>1056.697402</c:v>
                </c:pt>
                <c:pt idx="11230">
                  <c:v>1004.050265</c:v>
                </c:pt>
                <c:pt idx="11231">
                  <c:v>958.76466300000004</c:v>
                </c:pt>
                <c:pt idx="11232">
                  <c:v>923.96108800000002</c:v>
                </c:pt>
                <c:pt idx="11233">
                  <c:v>890.43541530000005</c:v>
                </c:pt>
                <c:pt idx="11234">
                  <c:v>891.00746909999998</c:v>
                </c:pt>
                <c:pt idx="11235">
                  <c:v>873.38698999999997</c:v>
                </c:pt>
                <c:pt idx="11236">
                  <c:v>827.93153459999996</c:v>
                </c:pt>
                <c:pt idx="11237">
                  <c:v>781.64228579999997</c:v>
                </c:pt>
                <c:pt idx="11238">
                  <c:v>773.93727279999996</c:v>
                </c:pt>
                <c:pt idx="11239">
                  <c:v>772.70784779999997</c:v>
                </c:pt>
                <c:pt idx="11240">
                  <c:v>766.09086679999996</c:v>
                </c:pt>
                <c:pt idx="11241">
                  <c:v>741.98748909999995</c:v>
                </c:pt>
                <c:pt idx="11242">
                  <c:v>712.35727359999998</c:v>
                </c:pt>
                <c:pt idx="11243">
                  <c:v>729.20942079999998</c:v>
                </c:pt>
                <c:pt idx="11244">
                  <c:v>949.4506864</c:v>
                </c:pt>
                <c:pt idx="11245">
                  <c:v>1870.5142410000001</c:v>
                </c:pt>
                <c:pt idx="11246">
                  <c:v>3559.7615110000002</c:v>
                </c:pt>
                <c:pt idx="11247">
                  <c:v>6285.1910040000002</c:v>
                </c:pt>
                <c:pt idx="11248">
                  <c:v>4939.3770640000002</c:v>
                </c:pt>
                <c:pt idx="11249">
                  <c:v>3468.4361290000002</c:v>
                </c:pt>
                <c:pt idx="11250">
                  <c:v>2851.5587700000001</c:v>
                </c:pt>
                <c:pt idx="11251">
                  <c:v>2599.4440420000001</c:v>
                </c:pt>
                <c:pt idx="11252">
                  <c:v>2411.8719839999999</c:v>
                </c:pt>
                <c:pt idx="11253">
                  <c:v>2205.672388</c:v>
                </c:pt>
                <c:pt idx="11254">
                  <c:v>1983.811463</c:v>
                </c:pt>
                <c:pt idx="11255">
                  <c:v>1783.303862</c:v>
                </c:pt>
                <c:pt idx="11256">
                  <c:v>1617.0879660000001</c:v>
                </c:pt>
                <c:pt idx="11257">
                  <c:v>1473.8594419999999</c:v>
                </c:pt>
                <c:pt idx="11258">
                  <c:v>1359.410513</c:v>
                </c:pt>
                <c:pt idx="11259">
                  <c:v>1266.415045</c:v>
                </c:pt>
                <c:pt idx="11260">
                  <c:v>1185.432982</c:v>
                </c:pt>
                <c:pt idx="11261">
                  <c:v>1205.639627</c:v>
                </c:pt>
                <c:pt idx="11262">
                  <c:v>1671.719556</c:v>
                </c:pt>
                <c:pt idx="11263">
                  <c:v>2170.191726</c:v>
                </c:pt>
                <c:pt idx="11264">
                  <c:v>3036.031011</c:v>
                </c:pt>
                <c:pt idx="11265">
                  <c:v>3182.2570919999998</c:v>
                </c:pt>
                <c:pt idx="11266">
                  <c:v>2843.145896</c:v>
                </c:pt>
                <c:pt idx="11267">
                  <c:v>2426.675761</c:v>
                </c:pt>
                <c:pt idx="11268">
                  <c:v>2041.961581</c:v>
                </c:pt>
                <c:pt idx="11269">
                  <c:v>1775.3767250000001</c:v>
                </c:pt>
                <c:pt idx="11270">
                  <c:v>1554.6023250000001</c:v>
                </c:pt>
                <c:pt idx="11271">
                  <c:v>1464.3062239999999</c:v>
                </c:pt>
                <c:pt idx="11272">
                  <c:v>1476.107233</c:v>
                </c:pt>
                <c:pt idx="11273">
                  <c:v>1607.58484</c:v>
                </c:pt>
                <c:pt idx="11274">
                  <c:v>1457.8909839999999</c:v>
                </c:pt>
                <c:pt idx="11275">
                  <c:v>1331.291168</c:v>
                </c:pt>
                <c:pt idx="11276">
                  <c:v>1597.480597</c:v>
                </c:pt>
                <c:pt idx="11277">
                  <c:v>2612.6441949999999</c:v>
                </c:pt>
                <c:pt idx="11278">
                  <c:v>2707.1670629999999</c:v>
                </c:pt>
                <c:pt idx="11279">
                  <c:v>2434.5289859999998</c:v>
                </c:pt>
                <c:pt idx="11280">
                  <c:v>2125.9215880000002</c:v>
                </c:pt>
                <c:pt idx="11281">
                  <c:v>1831.0540040000001</c:v>
                </c:pt>
                <c:pt idx="11282">
                  <c:v>1593.5129509999999</c:v>
                </c:pt>
                <c:pt idx="11283">
                  <c:v>1417.388672</c:v>
                </c:pt>
                <c:pt idx="11284">
                  <c:v>1302.7107619999999</c:v>
                </c:pt>
                <c:pt idx="11285">
                  <c:v>1224.82861</c:v>
                </c:pt>
                <c:pt idx="11286">
                  <c:v>1154.9138290000001</c:v>
                </c:pt>
                <c:pt idx="11287">
                  <c:v>1090.087176</c:v>
                </c:pt>
                <c:pt idx="11288">
                  <c:v>1027.5923720000001</c:v>
                </c:pt>
                <c:pt idx="11289">
                  <c:v>1044.139324</c:v>
                </c:pt>
                <c:pt idx="11290">
                  <c:v>1352.7158979999999</c:v>
                </c:pt>
                <c:pt idx="11291">
                  <c:v>2662.3473610000001</c:v>
                </c:pt>
                <c:pt idx="11292">
                  <c:v>4366.526766</c:v>
                </c:pt>
                <c:pt idx="11293">
                  <c:v>6373.315936</c:v>
                </c:pt>
                <c:pt idx="11294">
                  <c:v>8990.5263350000005</c:v>
                </c:pt>
                <c:pt idx="11295">
                  <c:v>12723.104719999999</c:v>
                </c:pt>
                <c:pt idx="11296">
                  <c:v>9311.3823809999994</c:v>
                </c:pt>
                <c:pt idx="11297">
                  <c:v>6514.2990030000001</c:v>
                </c:pt>
                <c:pt idx="11298">
                  <c:v>4871.8176480000002</c:v>
                </c:pt>
                <c:pt idx="11299">
                  <c:v>3921.66311</c:v>
                </c:pt>
                <c:pt idx="11300">
                  <c:v>6111.8519420000002</c:v>
                </c:pt>
                <c:pt idx="11301">
                  <c:v>17005.256939999999</c:v>
                </c:pt>
                <c:pt idx="11302">
                  <c:v>14910.688840000001</c:v>
                </c:pt>
                <c:pt idx="11303">
                  <c:v>10455.271699999999</c:v>
                </c:pt>
                <c:pt idx="11304">
                  <c:v>7811.1279450000002</c:v>
                </c:pt>
                <c:pt idx="11305">
                  <c:v>6213.0839990000004</c:v>
                </c:pt>
                <c:pt idx="11306">
                  <c:v>4935.9081669999996</c:v>
                </c:pt>
                <c:pt idx="11307">
                  <c:v>4048.4515190000002</c:v>
                </c:pt>
                <c:pt idx="11308">
                  <c:v>3464.4403170000001</c:v>
                </c:pt>
                <c:pt idx="11309">
                  <c:v>3034.3638919999999</c:v>
                </c:pt>
                <c:pt idx="11310">
                  <c:v>2726.3093739999999</c:v>
                </c:pt>
                <c:pt idx="11311">
                  <c:v>2652.7344589999998</c:v>
                </c:pt>
                <c:pt idx="11312">
                  <c:v>2909.5007489999998</c:v>
                </c:pt>
                <c:pt idx="11313">
                  <c:v>3027.3269639999999</c:v>
                </c:pt>
                <c:pt idx="11314">
                  <c:v>2848.0436930000001</c:v>
                </c:pt>
                <c:pt idx="11315">
                  <c:v>2577.9056169999999</c:v>
                </c:pt>
                <c:pt idx="11316">
                  <c:v>2293.8921890000001</c:v>
                </c:pt>
                <c:pt idx="11317">
                  <c:v>2088.980161</c:v>
                </c:pt>
                <c:pt idx="11318">
                  <c:v>2037.2859350000001</c:v>
                </c:pt>
                <c:pt idx="11319">
                  <c:v>2029.7728</c:v>
                </c:pt>
                <c:pt idx="11320">
                  <c:v>1887.2943029999999</c:v>
                </c:pt>
                <c:pt idx="11321">
                  <c:v>1690.1793190000001</c:v>
                </c:pt>
                <c:pt idx="11322">
                  <c:v>1522.0243809999999</c:v>
                </c:pt>
                <c:pt idx="11323">
                  <c:v>1401.895162</c:v>
                </c:pt>
                <c:pt idx="11324">
                  <c:v>1321.7263089999999</c:v>
                </c:pt>
                <c:pt idx="11325">
                  <c:v>1303.6896810000001</c:v>
                </c:pt>
                <c:pt idx="11326">
                  <c:v>1228.8296889999999</c:v>
                </c:pt>
                <c:pt idx="11327">
                  <c:v>1153.290669</c:v>
                </c:pt>
                <c:pt idx="11328">
                  <c:v>1094.4760719999999</c:v>
                </c:pt>
                <c:pt idx="11329">
                  <c:v>1171.7201749999999</c:v>
                </c:pt>
                <c:pt idx="11330">
                  <c:v>1057.478339</c:v>
                </c:pt>
                <c:pt idx="11331">
                  <c:v>952.20407929999999</c:v>
                </c:pt>
                <c:pt idx="11332">
                  <c:v>898.73281380000003</c:v>
                </c:pt>
                <c:pt idx="11333">
                  <c:v>1154.8325239999999</c:v>
                </c:pt>
                <c:pt idx="11334">
                  <c:v>1234.395305</c:v>
                </c:pt>
                <c:pt idx="11335">
                  <c:v>1292.673221</c:v>
                </c:pt>
                <c:pt idx="11336">
                  <c:v>1428.72713</c:v>
                </c:pt>
                <c:pt idx="11337">
                  <c:v>1212.1381899999999</c:v>
                </c:pt>
                <c:pt idx="11338">
                  <c:v>1018.150348</c:v>
                </c:pt>
                <c:pt idx="11339">
                  <c:v>893.05340679999995</c:v>
                </c:pt>
                <c:pt idx="11340">
                  <c:v>810.75473739999995</c:v>
                </c:pt>
                <c:pt idx="11341">
                  <c:v>748.76610960000005</c:v>
                </c:pt>
                <c:pt idx="11342">
                  <c:v>701.14550689999999</c:v>
                </c:pt>
                <c:pt idx="11343">
                  <c:v>663.08102770000005</c:v>
                </c:pt>
                <c:pt idx="11344">
                  <c:v>655.77650359999996</c:v>
                </c:pt>
                <c:pt idx="11345">
                  <c:v>660.87588549999998</c:v>
                </c:pt>
                <c:pt idx="11346">
                  <c:v>808.50647479999998</c:v>
                </c:pt>
                <c:pt idx="11347">
                  <c:v>789.06807079999999</c:v>
                </c:pt>
                <c:pt idx="11348">
                  <c:v>696.77954250000005</c:v>
                </c:pt>
                <c:pt idx="11349">
                  <c:v>621.77593750000005</c:v>
                </c:pt>
                <c:pt idx="11350">
                  <c:v>566.92437759999996</c:v>
                </c:pt>
                <c:pt idx="11351">
                  <c:v>530.59013749999997</c:v>
                </c:pt>
                <c:pt idx="11352">
                  <c:v>500.2131033</c:v>
                </c:pt>
                <c:pt idx="11353">
                  <c:v>472.03904130000001</c:v>
                </c:pt>
                <c:pt idx="11354">
                  <c:v>448.68282490000001</c:v>
                </c:pt>
                <c:pt idx="11355">
                  <c:v>441.19812389999998</c:v>
                </c:pt>
                <c:pt idx="11356">
                  <c:v>512.9498744</c:v>
                </c:pt>
                <c:pt idx="11357">
                  <c:v>1556.3435950000001</c:v>
                </c:pt>
                <c:pt idx="11358">
                  <c:v>1919.5342350000001</c:v>
                </c:pt>
                <c:pt idx="11359">
                  <c:v>2357.7930529999999</c:v>
                </c:pt>
                <c:pt idx="11360">
                  <c:v>2615.5038119999999</c:v>
                </c:pt>
                <c:pt idx="11361">
                  <c:v>2472.0150060000001</c:v>
                </c:pt>
                <c:pt idx="11362">
                  <c:v>2094.9259619999998</c:v>
                </c:pt>
                <c:pt idx="11363">
                  <c:v>1748.7006510000001</c:v>
                </c:pt>
                <c:pt idx="11364">
                  <c:v>1542.836691</c:v>
                </c:pt>
                <c:pt idx="11365">
                  <c:v>1547.2775750000001</c:v>
                </c:pt>
                <c:pt idx="11366">
                  <c:v>2069.4422100000002</c:v>
                </c:pt>
                <c:pt idx="11367">
                  <c:v>2408.5468249999999</c:v>
                </c:pt>
                <c:pt idx="11368">
                  <c:v>2343.4441440000001</c:v>
                </c:pt>
                <c:pt idx="11369">
                  <c:v>2115.1335859999999</c:v>
                </c:pt>
                <c:pt idx="11370">
                  <c:v>1927.693383</c:v>
                </c:pt>
                <c:pt idx="11371">
                  <c:v>2553.3340840000001</c:v>
                </c:pt>
                <c:pt idx="11372">
                  <c:v>3728.633077</c:v>
                </c:pt>
                <c:pt idx="11373">
                  <c:v>3543.0579819999998</c:v>
                </c:pt>
                <c:pt idx="11374">
                  <c:v>3096.4946920000002</c:v>
                </c:pt>
                <c:pt idx="11375">
                  <c:v>2858.5234460000001</c:v>
                </c:pt>
                <c:pt idx="11376">
                  <c:v>2611.46576</c:v>
                </c:pt>
                <c:pt idx="11377">
                  <c:v>2291.9527400000002</c:v>
                </c:pt>
                <c:pt idx="11378">
                  <c:v>1987.5597230000001</c:v>
                </c:pt>
                <c:pt idx="11379">
                  <c:v>1734.3360540000001</c:v>
                </c:pt>
                <c:pt idx="11380">
                  <c:v>1619.8482779999999</c:v>
                </c:pt>
                <c:pt idx="11381">
                  <c:v>1485.1848399999999</c:v>
                </c:pt>
                <c:pt idx="11382">
                  <c:v>1357.222937</c:v>
                </c:pt>
                <c:pt idx="11383">
                  <c:v>1271.1193960000001</c:v>
                </c:pt>
                <c:pt idx="11384">
                  <c:v>1179.9382559999999</c:v>
                </c:pt>
                <c:pt idx="11385">
                  <c:v>1096.5007169999999</c:v>
                </c:pt>
                <c:pt idx="11386">
                  <c:v>1032.3091010000001</c:v>
                </c:pt>
                <c:pt idx="11387">
                  <c:v>973.18046700000002</c:v>
                </c:pt>
                <c:pt idx="11388">
                  <c:v>912.5440284</c:v>
                </c:pt>
                <c:pt idx="11389">
                  <c:v>854.90975219999996</c:v>
                </c:pt>
                <c:pt idx="11390">
                  <c:v>804.72611759999995</c:v>
                </c:pt>
                <c:pt idx="11391">
                  <c:v>788.26857180000002</c:v>
                </c:pt>
                <c:pt idx="11392">
                  <c:v>1087.1831239999999</c:v>
                </c:pt>
                <c:pt idx="11393">
                  <c:v>2785.3759169999998</c:v>
                </c:pt>
                <c:pt idx="11394">
                  <c:v>3162.3648600000001</c:v>
                </c:pt>
                <c:pt idx="11395">
                  <c:v>2174.7590960000002</c:v>
                </c:pt>
                <c:pt idx="11396">
                  <c:v>1903.875982</c:v>
                </c:pt>
                <c:pt idx="11397">
                  <c:v>1615.45162</c:v>
                </c:pt>
                <c:pt idx="11398">
                  <c:v>1377.0107969999999</c:v>
                </c:pt>
                <c:pt idx="11399">
                  <c:v>1496.477243</c:v>
                </c:pt>
                <c:pt idx="11400">
                  <c:v>1338.103016</c:v>
                </c:pt>
                <c:pt idx="11401">
                  <c:v>1135.136123</c:v>
                </c:pt>
                <c:pt idx="11402">
                  <c:v>1132.1642859999999</c:v>
                </c:pt>
                <c:pt idx="11403">
                  <c:v>1293.2563749999999</c:v>
                </c:pt>
                <c:pt idx="11404">
                  <c:v>2299.439449</c:v>
                </c:pt>
                <c:pt idx="11405">
                  <c:v>2589.8242850000001</c:v>
                </c:pt>
                <c:pt idx="11406">
                  <c:v>2090.9536910000002</c:v>
                </c:pt>
                <c:pt idx="11407">
                  <c:v>1640.226533</c:v>
                </c:pt>
                <c:pt idx="11408">
                  <c:v>1416.163685</c:v>
                </c:pt>
                <c:pt idx="11409">
                  <c:v>1287.749374</c:v>
                </c:pt>
                <c:pt idx="11410">
                  <c:v>1191.4778960000001</c:v>
                </c:pt>
                <c:pt idx="11411">
                  <c:v>1111.329915</c:v>
                </c:pt>
                <c:pt idx="11412">
                  <c:v>1048.186097</c:v>
                </c:pt>
                <c:pt idx="11413">
                  <c:v>980.44239919999995</c:v>
                </c:pt>
                <c:pt idx="11414">
                  <c:v>911.50087659999997</c:v>
                </c:pt>
                <c:pt idx="11415">
                  <c:v>849.40409469999997</c:v>
                </c:pt>
                <c:pt idx="11416">
                  <c:v>797.69878019999999</c:v>
                </c:pt>
                <c:pt idx="11417">
                  <c:v>757.66580320000003</c:v>
                </c:pt>
                <c:pt idx="11418">
                  <c:v>716.96830009999996</c:v>
                </c:pt>
                <c:pt idx="11419">
                  <c:v>680.81618430000003</c:v>
                </c:pt>
                <c:pt idx="11420">
                  <c:v>645.62690659999998</c:v>
                </c:pt>
                <c:pt idx="11421">
                  <c:v>617.22980440000003</c:v>
                </c:pt>
                <c:pt idx="11422">
                  <c:v>612.52648529999999</c:v>
                </c:pt>
                <c:pt idx="11423">
                  <c:v>630.54682030000004</c:v>
                </c:pt>
                <c:pt idx="11424">
                  <c:v>680.12584570000001</c:v>
                </c:pt>
                <c:pt idx="11425">
                  <c:v>715.70645349999995</c:v>
                </c:pt>
                <c:pt idx="11426">
                  <c:v>775.59625249999999</c:v>
                </c:pt>
                <c:pt idx="11427">
                  <c:v>837.36899340000002</c:v>
                </c:pt>
                <c:pt idx="11428">
                  <c:v>860.36518390000003</c:v>
                </c:pt>
                <c:pt idx="11429">
                  <c:v>829.97015090000002</c:v>
                </c:pt>
                <c:pt idx="11430">
                  <c:v>764.03876869999999</c:v>
                </c:pt>
                <c:pt idx="11431">
                  <c:v>710.9233117</c:v>
                </c:pt>
                <c:pt idx="11432">
                  <c:v>679.29571989999999</c:v>
                </c:pt>
                <c:pt idx="11433">
                  <c:v>653.04385249999996</c:v>
                </c:pt>
                <c:pt idx="11434">
                  <c:v>659.36971879999999</c:v>
                </c:pt>
                <c:pt idx="11435">
                  <c:v>654.41979149999997</c:v>
                </c:pt>
                <c:pt idx="11436">
                  <c:v>647.94132049999996</c:v>
                </c:pt>
                <c:pt idx="11437">
                  <c:v>634.0618667</c:v>
                </c:pt>
                <c:pt idx="11438">
                  <c:v>618.42357860000004</c:v>
                </c:pt>
                <c:pt idx="11439">
                  <c:v>612.89894509999999</c:v>
                </c:pt>
                <c:pt idx="11440">
                  <c:v>604.87337460000003</c:v>
                </c:pt>
                <c:pt idx="11441">
                  <c:v>581.48296470000003</c:v>
                </c:pt>
                <c:pt idx="11442">
                  <c:v>563.481403</c:v>
                </c:pt>
                <c:pt idx="11443">
                  <c:v>543.17178149999995</c:v>
                </c:pt>
                <c:pt idx="11444">
                  <c:v>528.71507780000002</c:v>
                </c:pt>
                <c:pt idx="11445">
                  <c:v>570.79191219999996</c:v>
                </c:pt>
                <c:pt idx="11446">
                  <c:v>600.62527839999996</c:v>
                </c:pt>
                <c:pt idx="11447">
                  <c:v>572.19034569999997</c:v>
                </c:pt>
                <c:pt idx="11448">
                  <c:v>519.64652030000002</c:v>
                </c:pt>
                <c:pt idx="11449">
                  <c:v>475.72626389999999</c:v>
                </c:pt>
                <c:pt idx="11450">
                  <c:v>450.96872029999997</c:v>
                </c:pt>
                <c:pt idx="11451">
                  <c:v>441.45205379999999</c:v>
                </c:pt>
                <c:pt idx="11452">
                  <c:v>431.8199444</c:v>
                </c:pt>
                <c:pt idx="11453">
                  <c:v>435.7253058</c:v>
                </c:pt>
                <c:pt idx="11454">
                  <c:v>427.48695409999999</c:v>
                </c:pt>
                <c:pt idx="11455">
                  <c:v>414.58859519999999</c:v>
                </c:pt>
                <c:pt idx="11456">
                  <c:v>418.92689009999998</c:v>
                </c:pt>
                <c:pt idx="11457">
                  <c:v>461.96176150000002</c:v>
                </c:pt>
                <c:pt idx="11458">
                  <c:v>485.20633190000001</c:v>
                </c:pt>
                <c:pt idx="11459">
                  <c:v>479.00155969999997</c:v>
                </c:pt>
                <c:pt idx="11460">
                  <c:v>461.45199600000001</c:v>
                </c:pt>
                <c:pt idx="11461">
                  <c:v>446.89432690000001</c:v>
                </c:pt>
                <c:pt idx="11462">
                  <c:v>435.23744069999998</c:v>
                </c:pt>
                <c:pt idx="11463">
                  <c:v>421.49315180000002</c:v>
                </c:pt>
                <c:pt idx="11464">
                  <c:v>410.21838910000002</c:v>
                </c:pt>
                <c:pt idx="11465">
                  <c:v>413.77092290000002</c:v>
                </c:pt>
                <c:pt idx="11466">
                  <c:v>573.84653700000001</c:v>
                </c:pt>
                <c:pt idx="11467">
                  <c:v>786.22768259999998</c:v>
                </c:pt>
                <c:pt idx="11468">
                  <c:v>933.11217620000002</c:v>
                </c:pt>
                <c:pt idx="11469">
                  <c:v>955.29776609999999</c:v>
                </c:pt>
                <c:pt idx="11470">
                  <c:v>888.09114320000003</c:v>
                </c:pt>
                <c:pt idx="11471">
                  <c:v>794.90220680000004</c:v>
                </c:pt>
                <c:pt idx="11472">
                  <c:v>714.03217600000005</c:v>
                </c:pt>
                <c:pt idx="11473">
                  <c:v>663.77514489999999</c:v>
                </c:pt>
                <c:pt idx="11474">
                  <c:v>698.75513620000004</c:v>
                </c:pt>
                <c:pt idx="11475">
                  <c:v>782.68121399999995</c:v>
                </c:pt>
                <c:pt idx="11476">
                  <c:v>778.76749080000002</c:v>
                </c:pt>
                <c:pt idx="11477">
                  <c:v>701.38153590000002</c:v>
                </c:pt>
                <c:pt idx="11478">
                  <c:v>616.71179589999997</c:v>
                </c:pt>
                <c:pt idx="11479">
                  <c:v>572.68310689999998</c:v>
                </c:pt>
                <c:pt idx="11480">
                  <c:v>566.02832020000005</c:v>
                </c:pt>
                <c:pt idx="11481">
                  <c:v>565.26971019999996</c:v>
                </c:pt>
                <c:pt idx="11482">
                  <c:v>567.17742999999996</c:v>
                </c:pt>
                <c:pt idx="11483">
                  <c:v>570.61663280000005</c:v>
                </c:pt>
                <c:pt idx="11484">
                  <c:v>589.60675660000004</c:v>
                </c:pt>
                <c:pt idx="11485">
                  <c:v>619.13460139999995</c:v>
                </c:pt>
                <c:pt idx="11486">
                  <c:v>623.6057859</c:v>
                </c:pt>
                <c:pt idx="11487">
                  <c:v>620.47529710000003</c:v>
                </c:pt>
                <c:pt idx="11488">
                  <c:v>637.29660209999997</c:v>
                </c:pt>
                <c:pt idx="11489">
                  <c:v>646.24486939999997</c:v>
                </c:pt>
                <c:pt idx="11490">
                  <c:v>648.79974970000001</c:v>
                </c:pt>
                <c:pt idx="11491">
                  <c:v>633.57988550000005</c:v>
                </c:pt>
                <c:pt idx="11492">
                  <c:v>602.83495340000002</c:v>
                </c:pt>
                <c:pt idx="11493">
                  <c:v>576.25325720000001</c:v>
                </c:pt>
                <c:pt idx="11494">
                  <c:v>575.86543989999996</c:v>
                </c:pt>
                <c:pt idx="11495">
                  <c:v>682.89678240000001</c:v>
                </c:pt>
                <c:pt idx="11496">
                  <c:v>941.60675349999997</c:v>
                </c:pt>
                <c:pt idx="11497">
                  <c:v>1166.835949</c:v>
                </c:pt>
                <c:pt idx="11498">
                  <c:v>1227.416999</c:v>
                </c:pt>
                <c:pt idx="11499">
                  <c:v>1168.100236</c:v>
                </c:pt>
                <c:pt idx="11500">
                  <c:v>1062.4233099999999</c:v>
                </c:pt>
                <c:pt idx="11501">
                  <c:v>956.32891789999996</c:v>
                </c:pt>
                <c:pt idx="11502">
                  <c:v>876.15142709999998</c:v>
                </c:pt>
                <c:pt idx="11503">
                  <c:v>813.30756220000001</c:v>
                </c:pt>
                <c:pt idx="11504">
                  <c:v>761.74375869999994</c:v>
                </c:pt>
                <c:pt idx="11505">
                  <c:v>717.32668969999997</c:v>
                </c:pt>
                <c:pt idx="11506">
                  <c:v>680.32597029999999</c:v>
                </c:pt>
                <c:pt idx="11507">
                  <c:v>696.29473180000002</c:v>
                </c:pt>
                <c:pt idx="11508">
                  <c:v>1085.3204800000001</c:v>
                </c:pt>
                <c:pt idx="11509">
                  <c:v>1870.076229</c:v>
                </c:pt>
                <c:pt idx="11510">
                  <c:v>2528.238859</c:v>
                </c:pt>
                <c:pt idx="11511">
                  <c:v>3231.3617840000002</c:v>
                </c:pt>
                <c:pt idx="11512">
                  <c:v>3664.8365220000001</c:v>
                </c:pt>
                <c:pt idx="11513">
                  <c:v>3596.4821480000001</c:v>
                </c:pt>
                <c:pt idx="11514">
                  <c:v>3224.1014960000002</c:v>
                </c:pt>
                <c:pt idx="11515">
                  <c:v>2781.9663719999999</c:v>
                </c:pt>
                <c:pt idx="11516">
                  <c:v>2396.870762</c:v>
                </c:pt>
                <c:pt idx="11517">
                  <c:v>2103.5445260000001</c:v>
                </c:pt>
                <c:pt idx="11518">
                  <c:v>1882.1035340000001</c:v>
                </c:pt>
                <c:pt idx="11519">
                  <c:v>1708.954933</c:v>
                </c:pt>
                <c:pt idx="11520">
                  <c:v>1576.0985820000001</c:v>
                </c:pt>
                <c:pt idx="11521">
                  <c:v>1518.6625570000001</c:v>
                </c:pt>
                <c:pt idx="11522">
                  <c:v>1584.565574</c:v>
                </c:pt>
                <c:pt idx="11523">
                  <c:v>1762.359539</c:v>
                </c:pt>
                <c:pt idx="11524">
                  <c:v>2020.884556</c:v>
                </c:pt>
                <c:pt idx="11525">
                  <c:v>2324.9950119999999</c:v>
                </c:pt>
                <c:pt idx="11526">
                  <c:v>2948.9234449999999</c:v>
                </c:pt>
                <c:pt idx="11527">
                  <c:v>3132.5774769999998</c:v>
                </c:pt>
                <c:pt idx="11528">
                  <c:v>2688.599745</c:v>
                </c:pt>
                <c:pt idx="11529">
                  <c:v>2299.0899140000001</c:v>
                </c:pt>
                <c:pt idx="11530">
                  <c:v>2174.2893170000002</c:v>
                </c:pt>
                <c:pt idx="11531">
                  <c:v>2126.6672659999999</c:v>
                </c:pt>
                <c:pt idx="11532">
                  <c:v>2024.991229</c:v>
                </c:pt>
                <c:pt idx="11533">
                  <c:v>1881.2984550000001</c:v>
                </c:pt>
                <c:pt idx="11534">
                  <c:v>1752.6491840000001</c:v>
                </c:pt>
                <c:pt idx="11535">
                  <c:v>1673.0084979999999</c:v>
                </c:pt>
                <c:pt idx="11536">
                  <c:v>1681.430891</c:v>
                </c:pt>
                <c:pt idx="11537">
                  <c:v>1773.9575130000001</c:v>
                </c:pt>
                <c:pt idx="11538">
                  <c:v>1957.091942</c:v>
                </c:pt>
                <c:pt idx="11539">
                  <c:v>2195.944759</c:v>
                </c:pt>
                <c:pt idx="11540">
                  <c:v>2430.3805400000001</c:v>
                </c:pt>
                <c:pt idx="11541">
                  <c:v>2630.5735239999999</c:v>
                </c:pt>
                <c:pt idx="11542">
                  <c:v>2835.3296559999999</c:v>
                </c:pt>
                <c:pt idx="11543">
                  <c:v>2864.074181</c:v>
                </c:pt>
                <c:pt idx="11544">
                  <c:v>2690.8727690000001</c:v>
                </c:pt>
                <c:pt idx="11545">
                  <c:v>2459.4944650000002</c:v>
                </c:pt>
                <c:pt idx="11546">
                  <c:v>2677.0954999999999</c:v>
                </c:pt>
                <c:pt idx="11547">
                  <c:v>3271.3337689999998</c:v>
                </c:pt>
                <c:pt idx="11548">
                  <c:v>3216.1243890000001</c:v>
                </c:pt>
                <c:pt idx="11549">
                  <c:v>2601.315662</c:v>
                </c:pt>
                <c:pt idx="11550">
                  <c:v>2068.5612190000002</c:v>
                </c:pt>
                <c:pt idx="11551">
                  <c:v>1779.444841</c:v>
                </c:pt>
                <c:pt idx="11552">
                  <c:v>2065.8619589999998</c:v>
                </c:pt>
                <c:pt idx="11553">
                  <c:v>4349.0836120000004</c:v>
                </c:pt>
                <c:pt idx="11554">
                  <c:v>6409.3671180000001</c:v>
                </c:pt>
                <c:pt idx="11555">
                  <c:v>7136.9827679999999</c:v>
                </c:pt>
                <c:pt idx="11556">
                  <c:v>6135.0198380000002</c:v>
                </c:pt>
                <c:pt idx="11557">
                  <c:v>4531.7975260000003</c:v>
                </c:pt>
                <c:pt idx="11558">
                  <c:v>3381.6185569999998</c:v>
                </c:pt>
                <c:pt idx="11559">
                  <c:v>2749.9905159999998</c:v>
                </c:pt>
                <c:pt idx="11560">
                  <c:v>2390.79</c:v>
                </c:pt>
                <c:pt idx="11561">
                  <c:v>2149.5238559999998</c:v>
                </c:pt>
                <c:pt idx="11562">
                  <c:v>1963.4760200000001</c:v>
                </c:pt>
                <c:pt idx="11563">
                  <c:v>1820.229124</c:v>
                </c:pt>
                <c:pt idx="11564">
                  <c:v>1693.8468170000001</c:v>
                </c:pt>
                <c:pt idx="11565">
                  <c:v>1587.8524930000001</c:v>
                </c:pt>
                <c:pt idx="11566">
                  <c:v>1486.7514719999999</c:v>
                </c:pt>
                <c:pt idx="11567">
                  <c:v>1388.8206459999999</c:v>
                </c:pt>
                <c:pt idx="11568">
                  <c:v>1302.709846</c:v>
                </c:pt>
                <c:pt idx="11569">
                  <c:v>1236.703647</c:v>
                </c:pt>
                <c:pt idx="11570">
                  <c:v>1177.1564109999999</c:v>
                </c:pt>
                <c:pt idx="11571">
                  <c:v>1140.558998</c:v>
                </c:pt>
                <c:pt idx="11572">
                  <c:v>1159.690936</c:v>
                </c:pt>
                <c:pt idx="11573">
                  <c:v>1327.1875700000001</c:v>
                </c:pt>
                <c:pt idx="11574">
                  <c:v>1402.9250910000001</c:v>
                </c:pt>
                <c:pt idx="11575">
                  <c:v>1380.424679</c:v>
                </c:pt>
                <c:pt idx="11576">
                  <c:v>1308.3493820000001</c:v>
                </c:pt>
                <c:pt idx="11577">
                  <c:v>1224.714455</c:v>
                </c:pt>
                <c:pt idx="11578">
                  <c:v>1156.183622</c:v>
                </c:pt>
                <c:pt idx="11579">
                  <c:v>1092.604607</c:v>
                </c:pt>
                <c:pt idx="11580">
                  <c:v>1029.218273</c:v>
                </c:pt>
                <c:pt idx="11581">
                  <c:v>972.04394890000003</c:v>
                </c:pt>
                <c:pt idx="11582">
                  <c:v>920.42771700000003</c:v>
                </c:pt>
                <c:pt idx="11583">
                  <c:v>871.15047870000001</c:v>
                </c:pt>
                <c:pt idx="11584">
                  <c:v>824.86258829999997</c:v>
                </c:pt>
                <c:pt idx="11585">
                  <c:v>784.60734649999995</c:v>
                </c:pt>
                <c:pt idx="11586">
                  <c:v>754.10662820000005</c:v>
                </c:pt>
                <c:pt idx="11587">
                  <c:v>739.41612069999996</c:v>
                </c:pt>
                <c:pt idx="11588">
                  <c:v>731.11051080000004</c:v>
                </c:pt>
                <c:pt idx="11589">
                  <c:v>723.44036210000002</c:v>
                </c:pt>
                <c:pt idx="11590">
                  <c:v>710.20017700000005</c:v>
                </c:pt>
                <c:pt idx="11591">
                  <c:v>750.84735479999995</c:v>
                </c:pt>
                <c:pt idx="11592">
                  <c:v>740.14148569999998</c:v>
                </c:pt>
                <c:pt idx="11593">
                  <c:v>703.60839090000002</c:v>
                </c:pt>
                <c:pt idx="11594">
                  <c:v>695.29073200000005</c:v>
                </c:pt>
                <c:pt idx="11595">
                  <c:v>1002.1548790000001</c:v>
                </c:pt>
                <c:pt idx="11596">
                  <c:v>1497.9533980000001</c:v>
                </c:pt>
                <c:pt idx="11597">
                  <c:v>1803.1160179999999</c:v>
                </c:pt>
                <c:pt idx="11598">
                  <c:v>1898.3163790000001</c:v>
                </c:pt>
                <c:pt idx="11599">
                  <c:v>1791.583887</c:v>
                </c:pt>
                <c:pt idx="11600">
                  <c:v>1564.97342</c:v>
                </c:pt>
                <c:pt idx="11601">
                  <c:v>1356.0334359999999</c:v>
                </c:pt>
                <c:pt idx="11602">
                  <c:v>1213.836313</c:v>
                </c:pt>
                <c:pt idx="11603">
                  <c:v>1178.460898</c:v>
                </c:pt>
                <c:pt idx="11604">
                  <c:v>1277.9749839999999</c:v>
                </c:pt>
                <c:pt idx="11605">
                  <c:v>1302.091019</c:v>
                </c:pt>
                <c:pt idx="11606">
                  <c:v>1163.8760319999999</c:v>
                </c:pt>
                <c:pt idx="11607">
                  <c:v>1015.029085</c:v>
                </c:pt>
                <c:pt idx="11608">
                  <c:v>907.8733555</c:v>
                </c:pt>
                <c:pt idx="11609">
                  <c:v>834.51513220000004</c:v>
                </c:pt>
                <c:pt idx="11610">
                  <c:v>780.00661460000003</c:v>
                </c:pt>
                <c:pt idx="11611">
                  <c:v>735.33103940000001</c:v>
                </c:pt>
                <c:pt idx="11612">
                  <c:v>699.08493150000004</c:v>
                </c:pt>
                <c:pt idx="11613">
                  <c:v>667.9758885</c:v>
                </c:pt>
                <c:pt idx="11614">
                  <c:v>636.86093430000005</c:v>
                </c:pt>
                <c:pt idx="11615">
                  <c:v>605.97607749999997</c:v>
                </c:pt>
                <c:pt idx="11616">
                  <c:v>579.47448329999997</c:v>
                </c:pt>
                <c:pt idx="11617">
                  <c:v>560.13408570000001</c:v>
                </c:pt>
                <c:pt idx="11618">
                  <c:v>543.75622299999998</c:v>
                </c:pt>
                <c:pt idx="11619">
                  <c:v>532.21718599999997</c:v>
                </c:pt>
                <c:pt idx="11620">
                  <c:v>542.62121549999995</c:v>
                </c:pt>
                <c:pt idx="11621">
                  <c:v>749.01294270000005</c:v>
                </c:pt>
                <c:pt idx="11622">
                  <c:v>807.30074520000005</c:v>
                </c:pt>
                <c:pt idx="11623">
                  <c:v>718.54754309999998</c:v>
                </c:pt>
                <c:pt idx="11624">
                  <c:v>622.37683040000002</c:v>
                </c:pt>
                <c:pt idx="11625">
                  <c:v>562.58808880000004</c:v>
                </c:pt>
                <c:pt idx="11626">
                  <c:v>533.85484710000003</c:v>
                </c:pt>
                <c:pt idx="11627">
                  <c:v>519.4401689</c:v>
                </c:pt>
                <c:pt idx="11628">
                  <c:v>508.48703790000002</c:v>
                </c:pt>
                <c:pt idx="11629">
                  <c:v>493.09193479999999</c:v>
                </c:pt>
                <c:pt idx="11630">
                  <c:v>475.9933446</c:v>
                </c:pt>
                <c:pt idx="11631">
                  <c:v>456.39398679999999</c:v>
                </c:pt>
                <c:pt idx="11632">
                  <c:v>434.21415200000001</c:v>
                </c:pt>
                <c:pt idx="11633">
                  <c:v>415.32485700000001</c:v>
                </c:pt>
                <c:pt idx="11634">
                  <c:v>408.88212809999999</c:v>
                </c:pt>
                <c:pt idx="11635">
                  <c:v>473.57535789999997</c:v>
                </c:pt>
                <c:pt idx="11636">
                  <c:v>617.36881740000001</c:v>
                </c:pt>
                <c:pt idx="11637">
                  <c:v>783.55929830000002</c:v>
                </c:pt>
                <c:pt idx="11638">
                  <c:v>821.85276269999997</c:v>
                </c:pt>
                <c:pt idx="11639">
                  <c:v>777.60419939999997</c:v>
                </c:pt>
                <c:pt idx="11640">
                  <c:v>697.46333489999995</c:v>
                </c:pt>
                <c:pt idx="11641">
                  <c:v>620.91497419999996</c:v>
                </c:pt>
                <c:pt idx="11642">
                  <c:v>567.48351560000003</c:v>
                </c:pt>
                <c:pt idx="11643">
                  <c:v>539.90346580000005</c:v>
                </c:pt>
                <c:pt idx="11644">
                  <c:v>556.76979119999999</c:v>
                </c:pt>
                <c:pt idx="11645">
                  <c:v>574.38001029999998</c:v>
                </c:pt>
                <c:pt idx="11646">
                  <c:v>559.98528659999999</c:v>
                </c:pt>
                <c:pt idx="11647">
                  <c:v>548.91115119999995</c:v>
                </c:pt>
                <c:pt idx="11648">
                  <c:v>627.47343690000002</c:v>
                </c:pt>
                <c:pt idx="11649">
                  <c:v>645.6387039</c:v>
                </c:pt>
                <c:pt idx="11650">
                  <c:v>629.98019869999996</c:v>
                </c:pt>
                <c:pt idx="11651">
                  <c:v>603.94417250000004</c:v>
                </c:pt>
                <c:pt idx="11652">
                  <c:v>873.91348830000004</c:v>
                </c:pt>
                <c:pt idx="11653">
                  <c:v>2722.3709060000001</c:v>
                </c:pt>
                <c:pt idx="11654">
                  <c:v>2995.672153</c:v>
                </c:pt>
                <c:pt idx="11655">
                  <c:v>2511.528515</c:v>
                </c:pt>
                <c:pt idx="11656">
                  <c:v>2565.4059160000002</c:v>
                </c:pt>
                <c:pt idx="11657">
                  <c:v>4904.7255610000002</c:v>
                </c:pt>
                <c:pt idx="11658">
                  <c:v>7165.6641630000004</c:v>
                </c:pt>
                <c:pt idx="11659">
                  <c:v>6716.067661</c:v>
                </c:pt>
                <c:pt idx="11660">
                  <c:v>5427.0142569999998</c:v>
                </c:pt>
                <c:pt idx="11661">
                  <c:v>4307.2537259999999</c:v>
                </c:pt>
                <c:pt idx="11662">
                  <c:v>3429.383499</c:v>
                </c:pt>
                <c:pt idx="11663">
                  <c:v>2756.966418</c:v>
                </c:pt>
                <c:pt idx="11664">
                  <c:v>2294.0557399999998</c:v>
                </c:pt>
                <c:pt idx="11665">
                  <c:v>1973.98038</c:v>
                </c:pt>
                <c:pt idx="11666">
                  <c:v>1754.9547</c:v>
                </c:pt>
                <c:pt idx="11667">
                  <c:v>1618.9847810000001</c:v>
                </c:pt>
                <c:pt idx="11668">
                  <c:v>1577.579099</c:v>
                </c:pt>
                <c:pt idx="11669">
                  <c:v>1741.4488309999999</c:v>
                </c:pt>
                <c:pt idx="11670">
                  <c:v>1671.913841</c:v>
                </c:pt>
                <c:pt idx="11671">
                  <c:v>1470.0429369999999</c:v>
                </c:pt>
                <c:pt idx="11672">
                  <c:v>1323.3279700000001</c:v>
                </c:pt>
                <c:pt idx="11673">
                  <c:v>1218.285449</c:v>
                </c:pt>
                <c:pt idx="11674">
                  <c:v>1169.7319259999999</c:v>
                </c:pt>
                <c:pt idx="11675">
                  <c:v>1160.4408679999999</c:v>
                </c:pt>
                <c:pt idx="11676">
                  <c:v>1218.7374520000001</c:v>
                </c:pt>
                <c:pt idx="11677">
                  <c:v>1310.9605979999999</c:v>
                </c:pt>
                <c:pt idx="11678">
                  <c:v>1321.3953710000001</c:v>
                </c:pt>
                <c:pt idx="11679">
                  <c:v>1177.7663930000001</c:v>
                </c:pt>
                <c:pt idx="11680">
                  <c:v>1198.8941950000001</c:v>
                </c:pt>
                <c:pt idx="11681">
                  <c:v>1134.3837579999999</c:v>
                </c:pt>
                <c:pt idx="11682">
                  <c:v>1270.4617909999999</c:v>
                </c:pt>
                <c:pt idx="11683">
                  <c:v>1316.9112540000001</c:v>
                </c:pt>
                <c:pt idx="11684">
                  <c:v>1117.946907</c:v>
                </c:pt>
                <c:pt idx="11685">
                  <c:v>966.80582289999995</c:v>
                </c:pt>
                <c:pt idx="11686">
                  <c:v>871.02879069999994</c:v>
                </c:pt>
                <c:pt idx="11687">
                  <c:v>791.82824410000001</c:v>
                </c:pt>
                <c:pt idx="11688">
                  <c:v>728.45563949999996</c:v>
                </c:pt>
                <c:pt idx="11689">
                  <c:v>681.85835750000001</c:v>
                </c:pt>
                <c:pt idx="11690">
                  <c:v>665.78638230000001</c:v>
                </c:pt>
                <c:pt idx="11691">
                  <c:v>634.18746799999997</c:v>
                </c:pt>
                <c:pt idx="11692">
                  <c:v>609.69702989999996</c:v>
                </c:pt>
                <c:pt idx="11693">
                  <c:v>592.23664710000003</c:v>
                </c:pt>
                <c:pt idx="11694">
                  <c:v>570.39013650000004</c:v>
                </c:pt>
                <c:pt idx="11695">
                  <c:v>543.99948859999995</c:v>
                </c:pt>
                <c:pt idx="11696">
                  <c:v>517.1087847</c:v>
                </c:pt>
                <c:pt idx="11697">
                  <c:v>492.98732690000003</c:v>
                </c:pt>
                <c:pt idx="11698">
                  <c:v>474.28926150000001</c:v>
                </c:pt>
                <c:pt idx="11699">
                  <c:v>461.64348580000001</c:v>
                </c:pt>
                <c:pt idx="11700">
                  <c:v>455.28222820000002</c:v>
                </c:pt>
                <c:pt idx="11701">
                  <c:v>449.14513340000002</c:v>
                </c:pt>
                <c:pt idx="11702">
                  <c:v>438.89136769999999</c:v>
                </c:pt>
                <c:pt idx="11703">
                  <c:v>427.66219810000001</c:v>
                </c:pt>
                <c:pt idx="11704">
                  <c:v>414.56022089999999</c:v>
                </c:pt>
                <c:pt idx="11705">
                  <c:v>400.21686490000002</c:v>
                </c:pt>
                <c:pt idx="11706">
                  <c:v>388.11964110000002</c:v>
                </c:pt>
                <c:pt idx="11707">
                  <c:v>382.2514175</c:v>
                </c:pt>
                <c:pt idx="11708">
                  <c:v>394.47211709999999</c:v>
                </c:pt>
                <c:pt idx="11709">
                  <c:v>596.31508510000003</c:v>
                </c:pt>
                <c:pt idx="11710">
                  <c:v>576.76037899999994</c:v>
                </c:pt>
                <c:pt idx="11711">
                  <c:v>458.43328020000001</c:v>
                </c:pt>
                <c:pt idx="11712">
                  <c:v>384.21783979999998</c:v>
                </c:pt>
                <c:pt idx="11713">
                  <c:v>340.24392410000002</c:v>
                </c:pt>
                <c:pt idx="11714">
                  <c:v>308.21723050000003</c:v>
                </c:pt>
                <c:pt idx="11715">
                  <c:v>287.10228260000002</c:v>
                </c:pt>
                <c:pt idx="11716">
                  <c:v>271.55659780000002</c:v>
                </c:pt>
                <c:pt idx="11717">
                  <c:v>279.59382620000002</c:v>
                </c:pt>
                <c:pt idx="11718">
                  <c:v>467.18747810000002</c:v>
                </c:pt>
                <c:pt idx="11719">
                  <c:v>528.32929560000002</c:v>
                </c:pt>
                <c:pt idx="11720">
                  <c:v>476.90615170000001</c:v>
                </c:pt>
                <c:pt idx="11721">
                  <c:v>430.33549720000002</c:v>
                </c:pt>
                <c:pt idx="11722">
                  <c:v>475.13748240000001</c:v>
                </c:pt>
                <c:pt idx="11723">
                  <c:v>480.95169859999999</c:v>
                </c:pt>
                <c:pt idx="11724">
                  <c:v>440.56562589999999</c:v>
                </c:pt>
                <c:pt idx="11725">
                  <c:v>397.46671400000002</c:v>
                </c:pt>
                <c:pt idx="11726">
                  <c:v>371.78942599999999</c:v>
                </c:pt>
                <c:pt idx="11727">
                  <c:v>427.89660629999997</c:v>
                </c:pt>
                <c:pt idx="11728">
                  <c:v>532.02352129999997</c:v>
                </c:pt>
                <c:pt idx="11729">
                  <c:v>846.9691464</c:v>
                </c:pt>
                <c:pt idx="11730">
                  <c:v>870.80379800000003</c:v>
                </c:pt>
                <c:pt idx="11731">
                  <c:v>790.95463570000004</c:v>
                </c:pt>
                <c:pt idx="11732">
                  <c:v>713.26121720000003</c:v>
                </c:pt>
                <c:pt idx="11733">
                  <c:v>664.19484220000004</c:v>
                </c:pt>
                <c:pt idx="11734">
                  <c:v>701.77483749999999</c:v>
                </c:pt>
                <c:pt idx="11735">
                  <c:v>919.77035530000001</c:v>
                </c:pt>
                <c:pt idx="11736">
                  <c:v>1114.043662</c:v>
                </c:pt>
                <c:pt idx="11737">
                  <c:v>1570.9924140000001</c:v>
                </c:pt>
                <c:pt idx="11738">
                  <c:v>1286.876244</c:v>
                </c:pt>
                <c:pt idx="11739">
                  <c:v>1845.459969</c:v>
                </c:pt>
                <c:pt idx="11740">
                  <c:v>5108.0053809999999</c:v>
                </c:pt>
                <c:pt idx="11741">
                  <c:v>4974.2671250000003</c:v>
                </c:pt>
                <c:pt idx="11742">
                  <c:v>2923.5613619999999</c:v>
                </c:pt>
                <c:pt idx="11743">
                  <c:v>1626.379072</c:v>
                </c:pt>
                <c:pt idx="11744">
                  <c:v>1069.519517</c:v>
                </c:pt>
                <c:pt idx="11745">
                  <c:v>809.76760220000006</c:v>
                </c:pt>
                <c:pt idx="11746">
                  <c:v>731.18509370000004</c:v>
                </c:pt>
                <c:pt idx="11747">
                  <c:v>1379.2167119999999</c:v>
                </c:pt>
                <c:pt idx="11748">
                  <c:v>8347.9429940000009</c:v>
                </c:pt>
                <c:pt idx="11749">
                  <c:v>36041.946430000004</c:v>
                </c:pt>
                <c:pt idx="11750">
                  <c:v>44642.160470000003</c:v>
                </c:pt>
                <c:pt idx="11751">
                  <c:v>34405.354570000003</c:v>
                </c:pt>
                <c:pt idx="11752">
                  <c:v>40867.949820000002</c:v>
                </c:pt>
                <c:pt idx="11753">
                  <c:v>30140.515490000002</c:v>
                </c:pt>
                <c:pt idx="11754">
                  <c:v>19635.71342</c:v>
                </c:pt>
                <c:pt idx="11755">
                  <c:v>15510.312620000001</c:v>
                </c:pt>
                <c:pt idx="11756">
                  <c:v>24296.221529999999</c:v>
                </c:pt>
                <c:pt idx="11757">
                  <c:v>34668.072540000001</c:v>
                </c:pt>
                <c:pt idx="11758">
                  <c:v>23915.584790000001</c:v>
                </c:pt>
                <c:pt idx="11759">
                  <c:v>14404.407209999999</c:v>
                </c:pt>
                <c:pt idx="11760">
                  <c:v>9824.8987859999997</c:v>
                </c:pt>
                <c:pt idx="11761">
                  <c:v>7663.8211849999998</c:v>
                </c:pt>
                <c:pt idx="11762">
                  <c:v>6513.3095720000001</c:v>
                </c:pt>
                <c:pt idx="11763">
                  <c:v>5787.3371729999999</c:v>
                </c:pt>
                <c:pt idx="11764">
                  <c:v>5354.2660740000001</c:v>
                </c:pt>
                <c:pt idx="11765">
                  <c:v>5229.0638010000002</c:v>
                </c:pt>
                <c:pt idx="11766">
                  <c:v>5041.1389920000001</c:v>
                </c:pt>
                <c:pt idx="11767">
                  <c:v>4605.5171419999997</c:v>
                </c:pt>
                <c:pt idx="11768">
                  <c:v>4146.9922219999999</c:v>
                </c:pt>
                <c:pt idx="11769">
                  <c:v>3818.9335259999998</c:v>
                </c:pt>
                <c:pt idx="11770">
                  <c:v>3482.7232949999998</c:v>
                </c:pt>
                <c:pt idx="11771">
                  <c:v>3181.818479</c:v>
                </c:pt>
                <c:pt idx="11772">
                  <c:v>2950.5014390000001</c:v>
                </c:pt>
                <c:pt idx="11773">
                  <c:v>2764.02295</c:v>
                </c:pt>
                <c:pt idx="11774">
                  <c:v>2652.0950509999998</c:v>
                </c:pt>
                <c:pt idx="11775">
                  <c:v>2558.3937900000001</c:v>
                </c:pt>
                <c:pt idx="11776">
                  <c:v>2533.116368</c:v>
                </c:pt>
                <c:pt idx="11777">
                  <c:v>2376.814296</c:v>
                </c:pt>
                <c:pt idx="11778">
                  <c:v>2179.8311749999998</c:v>
                </c:pt>
                <c:pt idx="11779">
                  <c:v>2049.660257</c:v>
                </c:pt>
                <c:pt idx="11780">
                  <c:v>1933.740677</c:v>
                </c:pt>
                <c:pt idx="11781">
                  <c:v>1858.583153</c:v>
                </c:pt>
                <c:pt idx="11782">
                  <c:v>1780.7681889999999</c:v>
                </c:pt>
                <c:pt idx="11783">
                  <c:v>1697.0009299999999</c:v>
                </c:pt>
                <c:pt idx="11784">
                  <c:v>1614.0489219999999</c:v>
                </c:pt>
                <c:pt idx="11785">
                  <c:v>1540.0156919999999</c:v>
                </c:pt>
                <c:pt idx="11786">
                  <c:v>1497.652994</c:v>
                </c:pt>
                <c:pt idx="11787">
                  <c:v>1463.803122</c:v>
                </c:pt>
                <c:pt idx="11788">
                  <c:v>1446.39417</c:v>
                </c:pt>
                <c:pt idx="11789">
                  <c:v>1462.2627669999999</c:v>
                </c:pt>
                <c:pt idx="11790">
                  <c:v>1405.126512</c:v>
                </c:pt>
                <c:pt idx="11791">
                  <c:v>1326.0948350000001</c:v>
                </c:pt>
                <c:pt idx="11792">
                  <c:v>1295.6527739999999</c:v>
                </c:pt>
                <c:pt idx="11793">
                  <c:v>1253.6029530000001</c:v>
                </c:pt>
                <c:pt idx="11794">
                  <c:v>1202.010166</c:v>
                </c:pt>
                <c:pt idx="11795">
                  <c:v>1186.303829</c:v>
                </c:pt>
                <c:pt idx="11796">
                  <c:v>1314.4039519999999</c:v>
                </c:pt>
                <c:pt idx="11797">
                  <c:v>2556.3410060000001</c:v>
                </c:pt>
                <c:pt idx="11798">
                  <c:v>5998.1628680000003</c:v>
                </c:pt>
                <c:pt idx="11799">
                  <c:v>7015.00857</c:v>
                </c:pt>
                <c:pt idx="11800">
                  <c:v>5206.6147799999999</c:v>
                </c:pt>
                <c:pt idx="11801">
                  <c:v>3333.736046</c:v>
                </c:pt>
                <c:pt idx="11802">
                  <c:v>2441.1612530000002</c:v>
                </c:pt>
                <c:pt idx="11803">
                  <c:v>2219.3339810000002</c:v>
                </c:pt>
                <c:pt idx="11804">
                  <c:v>2423.1088599999998</c:v>
                </c:pt>
                <c:pt idx="11805">
                  <c:v>2435.565861</c:v>
                </c:pt>
                <c:pt idx="11806">
                  <c:v>2175.7792260000001</c:v>
                </c:pt>
                <c:pt idx="11807">
                  <c:v>1943.732706</c:v>
                </c:pt>
                <c:pt idx="11808">
                  <c:v>1786.530618</c:v>
                </c:pt>
                <c:pt idx="11809">
                  <c:v>1663.162947</c:v>
                </c:pt>
                <c:pt idx="11810">
                  <c:v>1600.5531590000001</c:v>
                </c:pt>
                <c:pt idx="11811">
                  <c:v>1517.758268</c:v>
                </c:pt>
                <c:pt idx="11812">
                  <c:v>1521.3823339999999</c:v>
                </c:pt>
                <c:pt idx="11813">
                  <c:v>1480.221794</c:v>
                </c:pt>
                <c:pt idx="11814">
                  <c:v>1404.346667</c:v>
                </c:pt>
                <c:pt idx="11815">
                  <c:v>1349.580017</c:v>
                </c:pt>
                <c:pt idx="11816">
                  <c:v>1289.3665390000001</c:v>
                </c:pt>
                <c:pt idx="11817">
                  <c:v>1229.878809</c:v>
                </c:pt>
                <c:pt idx="11818">
                  <c:v>1178.0274039999999</c:v>
                </c:pt>
                <c:pt idx="11819">
                  <c:v>1138.3128630000001</c:v>
                </c:pt>
                <c:pt idx="11820">
                  <c:v>1103.224365</c:v>
                </c:pt>
                <c:pt idx="11821">
                  <c:v>1079.6580879999999</c:v>
                </c:pt>
                <c:pt idx="11822">
                  <c:v>1061.4791789999999</c:v>
                </c:pt>
                <c:pt idx="11823">
                  <c:v>1056.8928370000001</c:v>
                </c:pt>
                <c:pt idx="11824">
                  <c:v>1025.386319</c:v>
                </c:pt>
                <c:pt idx="11825">
                  <c:v>982.13868920000004</c:v>
                </c:pt>
                <c:pt idx="11826">
                  <c:v>944.48035479999999</c:v>
                </c:pt>
                <c:pt idx="11827">
                  <c:v>916.28314609999995</c:v>
                </c:pt>
                <c:pt idx="11828">
                  <c:v>892.64928789999999</c:v>
                </c:pt>
                <c:pt idx="11829">
                  <c:v>867.87938399999996</c:v>
                </c:pt>
                <c:pt idx="11830">
                  <c:v>844.43476980000003</c:v>
                </c:pt>
                <c:pt idx="11831">
                  <c:v>822.37354740000001</c:v>
                </c:pt>
                <c:pt idx="11832">
                  <c:v>814.40796980000005</c:v>
                </c:pt>
                <c:pt idx="11833">
                  <c:v>824.42545789999997</c:v>
                </c:pt>
                <c:pt idx="11834">
                  <c:v>1073.963017</c:v>
                </c:pt>
                <c:pt idx="11835">
                  <c:v>1112.7650269999999</c:v>
                </c:pt>
                <c:pt idx="11836">
                  <c:v>1074.085462</c:v>
                </c:pt>
                <c:pt idx="11837">
                  <c:v>1039.282005</c:v>
                </c:pt>
                <c:pt idx="11838">
                  <c:v>999.7065427</c:v>
                </c:pt>
                <c:pt idx="11839">
                  <c:v>953.59209859999999</c:v>
                </c:pt>
                <c:pt idx="11840">
                  <c:v>913.94652020000001</c:v>
                </c:pt>
                <c:pt idx="11841">
                  <c:v>894.1002459</c:v>
                </c:pt>
                <c:pt idx="11842">
                  <c:v>1061.0160699999999</c:v>
                </c:pt>
                <c:pt idx="11843">
                  <c:v>2256.005161</c:v>
                </c:pt>
                <c:pt idx="11844">
                  <c:v>3816.534909</c:v>
                </c:pt>
                <c:pt idx="11845">
                  <c:v>11453.0635</c:v>
                </c:pt>
                <c:pt idx="11846">
                  <c:v>14924.93895</c:v>
                </c:pt>
                <c:pt idx="11847">
                  <c:v>10233.53599</c:v>
                </c:pt>
                <c:pt idx="11848">
                  <c:v>6314.0150379999995</c:v>
                </c:pt>
                <c:pt idx="11849">
                  <c:v>4278.8105939999996</c:v>
                </c:pt>
                <c:pt idx="11850">
                  <c:v>3335.5114610000001</c:v>
                </c:pt>
                <c:pt idx="11851">
                  <c:v>2873.3335649999999</c:v>
                </c:pt>
                <c:pt idx="11852">
                  <c:v>2611.1891089999999</c:v>
                </c:pt>
                <c:pt idx="11853">
                  <c:v>2429.4744569999998</c:v>
                </c:pt>
                <c:pt idx="11854">
                  <c:v>2246.31774</c:v>
                </c:pt>
                <c:pt idx="11855">
                  <c:v>2078.4660960000001</c:v>
                </c:pt>
                <c:pt idx="11856">
                  <c:v>1932.285453</c:v>
                </c:pt>
                <c:pt idx="11857">
                  <c:v>1834.235383</c:v>
                </c:pt>
                <c:pt idx="11858">
                  <c:v>1758.5638349999999</c:v>
                </c:pt>
                <c:pt idx="11859">
                  <c:v>1680.1921219999999</c:v>
                </c:pt>
                <c:pt idx="11860">
                  <c:v>1596.067867</c:v>
                </c:pt>
                <c:pt idx="11861">
                  <c:v>1568.739298</c:v>
                </c:pt>
                <c:pt idx="11862">
                  <c:v>1730.198901</c:v>
                </c:pt>
                <c:pt idx="11863">
                  <c:v>1838.139676</c:v>
                </c:pt>
                <c:pt idx="11864">
                  <c:v>1839.747464</c:v>
                </c:pt>
                <c:pt idx="11865">
                  <c:v>1791.101572</c:v>
                </c:pt>
                <c:pt idx="11866">
                  <c:v>1735.747388</c:v>
                </c:pt>
                <c:pt idx="11867">
                  <c:v>1683.1387219999999</c:v>
                </c:pt>
                <c:pt idx="11868">
                  <c:v>1629.276241</c:v>
                </c:pt>
                <c:pt idx="11869">
                  <c:v>1589.7117989999999</c:v>
                </c:pt>
                <c:pt idx="11870">
                  <c:v>1606.899568</c:v>
                </c:pt>
                <c:pt idx="11871">
                  <c:v>1621.2123779999999</c:v>
                </c:pt>
                <c:pt idx="11872">
                  <c:v>1589.2214839999999</c:v>
                </c:pt>
                <c:pt idx="11873">
                  <c:v>1523.704958</c:v>
                </c:pt>
                <c:pt idx="11874">
                  <c:v>1454.6250649999999</c:v>
                </c:pt>
                <c:pt idx="11875">
                  <c:v>1383.8467780000001</c:v>
                </c:pt>
                <c:pt idx="11876">
                  <c:v>1326.985725</c:v>
                </c:pt>
                <c:pt idx="11877">
                  <c:v>1288.649889</c:v>
                </c:pt>
                <c:pt idx="11878">
                  <c:v>1263.9327410000001</c:v>
                </c:pt>
                <c:pt idx="11879">
                  <c:v>1273.468028</c:v>
                </c:pt>
                <c:pt idx="11880">
                  <c:v>1843.6371240000001</c:v>
                </c:pt>
                <c:pt idx="11881">
                  <c:v>4351.6995619999998</c:v>
                </c:pt>
                <c:pt idx="11882">
                  <c:v>5874.3832460000003</c:v>
                </c:pt>
                <c:pt idx="11883">
                  <c:v>6989.3084289999997</c:v>
                </c:pt>
                <c:pt idx="11884">
                  <c:v>6926.7067559999996</c:v>
                </c:pt>
                <c:pt idx="11885">
                  <c:v>6505.9769829999996</c:v>
                </c:pt>
                <c:pt idx="11886">
                  <c:v>5984.5837780000002</c:v>
                </c:pt>
                <c:pt idx="11887">
                  <c:v>5246.1455239999996</c:v>
                </c:pt>
                <c:pt idx="11888">
                  <c:v>4405.8507840000002</c:v>
                </c:pt>
                <c:pt idx="11889">
                  <c:v>3675.7470090000002</c:v>
                </c:pt>
                <c:pt idx="11890">
                  <c:v>3140.487517</c:v>
                </c:pt>
                <c:pt idx="11891">
                  <c:v>2773.6900820000001</c:v>
                </c:pt>
                <c:pt idx="11892">
                  <c:v>2501.1309160000001</c:v>
                </c:pt>
                <c:pt idx="11893">
                  <c:v>2298.1266599999999</c:v>
                </c:pt>
                <c:pt idx="11894">
                  <c:v>2144.5845509999999</c:v>
                </c:pt>
                <c:pt idx="11895">
                  <c:v>2095.0263890000001</c:v>
                </c:pt>
                <c:pt idx="11896">
                  <c:v>2331.3268410000001</c:v>
                </c:pt>
                <c:pt idx="11897">
                  <c:v>2556.6152699999998</c:v>
                </c:pt>
                <c:pt idx="11898">
                  <c:v>2624.196774</c:v>
                </c:pt>
                <c:pt idx="11899">
                  <c:v>2530.9298629999998</c:v>
                </c:pt>
                <c:pt idx="11900">
                  <c:v>2361.6608529999999</c:v>
                </c:pt>
                <c:pt idx="11901">
                  <c:v>2179.9943280000002</c:v>
                </c:pt>
                <c:pt idx="11902">
                  <c:v>2015.1462899999999</c:v>
                </c:pt>
                <c:pt idx="11903">
                  <c:v>1879.379684</c:v>
                </c:pt>
                <c:pt idx="11904">
                  <c:v>1770.5838679999999</c:v>
                </c:pt>
                <c:pt idx="11905">
                  <c:v>1677.684301</c:v>
                </c:pt>
                <c:pt idx="11906">
                  <c:v>1590.095861</c:v>
                </c:pt>
                <c:pt idx="11907">
                  <c:v>1526.584257</c:v>
                </c:pt>
                <c:pt idx="11908">
                  <c:v>1463.6743039999999</c:v>
                </c:pt>
                <c:pt idx="11909">
                  <c:v>1448.143415</c:v>
                </c:pt>
                <c:pt idx="11910">
                  <c:v>1521.683</c:v>
                </c:pt>
                <c:pt idx="11911">
                  <c:v>1637.4410499999999</c:v>
                </c:pt>
                <c:pt idx="11912">
                  <c:v>1674.062678</c:v>
                </c:pt>
                <c:pt idx="11913">
                  <c:v>1603.9979840000001</c:v>
                </c:pt>
                <c:pt idx="11914">
                  <c:v>1519.3758359999999</c:v>
                </c:pt>
                <c:pt idx="11915">
                  <c:v>1443.89158</c:v>
                </c:pt>
                <c:pt idx="11916">
                  <c:v>1377.521397</c:v>
                </c:pt>
                <c:pt idx="11917">
                  <c:v>1337.266766</c:v>
                </c:pt>
                <c:pt idx="11918">
                  <c:v>1411.723418</c:v>
                </c:pt>
                <c:pt idx="11919">
                  <c:v>1538.2358529999999</c:v>
                </c:pt>
                <c:pt idx="11920">
                  <c:v>1576.4656620000001</c:v>
                </c:pt>
                <c:pt idx="11921">
                  <c:v>1522.326268</c:v>
                </c:pt>
                <c:pt idx="11922">
                  <c:v>1461.74936</c:v>
                </c:pt>
                <c:pt idx="11923">
                  <c:v>1478.264083</c:v>
                </c:pt>
                <c:pt idx="11924">
                  <c:v>1632.789074</c:v>
                </c:pt>
                <c:pt idx="11925">
                  <c:v>1893.3906480000001</c:v>
                </c:pt>
                <c:pt idx="11926">
                  <c:v>1918.3930809999999</c:v>
                </c:pt>
                <c:pt idx="11927">
                  <c:v>1765.6619089999999</c:v>
                </c:pt>
                <c:pt idx="11928">
                  <c:v>1615.0352499999999</c:v>
                </c:pt>
                <c:pt idx="11929">
                  <c:v>1515.1993540000001</c:v>
                </c:pt>
                <c:pt idx="11930">
                  <c:v>1468.5769170000001</c:v>
                </c:pt>
                <c:pt idx="11931">
                  <c:v>1460.378475</c:v>
                </c:pt>
                <c:pt idx="11932">
                  <c:v>1427.8224829999999</c:v>
                </c:pt>
                <c:pt idx="11933">
                  <c:v>1390.9964150000001</c:v>
                </c:pt>
                <c:pt idx="11934">
                  <c:v>1337.359974</c:v>
                </c:pt>
                <c:pt idx="11935">
                  <c:v>1327.6786689999999</c:v>
                </c:pt>
                <c:pt idx="11936">
                  <c:v>1363.1359649999999</c:v>
                </c:pt>
                <c:pt idx="11937">
                  <c:v>1418.5930579999999</c:v>
                </c:pt>
                <c:pt idx="11938">
                  <c:v>1577.0074729999999</c:v>
                </c:pt>
                <c:pt idx="11939">
                  <c:v>1618.7636050000001</c:v>
                </c:pt>
                <c:pt idx="11940">
                  <c:v>1589.3620040000001</c:v>
                </c:pt>
                <c:pt idx="11941">
                  <c:v>1537.8170909999999</c:v>
                </c:pt>
                <c:pt idx="11942">
                  <c:v>1457.7068400000001</c:v>
                </c:pt>
                <c:pt idx="11943">
                  <c:v>1360.2870740000001</c:v>
                </c:pt>
                <c:pt idx="11944">
                  <c:v>1317.0265919999999</c:v>
                </c:pt>
                <c:pt idx="11945">
                  <c:v>1276.2622329999999</c:v>
                </c:pt>
                <c:pt idx="11946">
                  <c:v>1309.791786</c:v>
                </c:pt>
                <c:pt idx="11947">
                  <c:v>1282.609123</c:v>
                </c:pt>
                <c:pt idx="11948">
                  <c:v>1227.451777</c:v>
                </c:pt>
                <c:pt idx="11949">
                  <c:v>1163.9292969999999</c:v>
                </c:pt>
                <c:pt idx="11950">
                  <c:v>1113.164364</c:v>
                </c:pt>
                <c:pt idx="11951">
                  <c:v>1106.8241250000001</c:v>
                </c:pt>
                <c:pt idx="11952">
                  <c:v>1046.5214089999999</c:v>
                </c:pt>
                <c:pt idx="11953">
                  <c:v>982.75734309999996</c:v>
                </c:pt>
                <c:pt idx="11954">
                  <c:v>915.71349480000003</c:v>
                </c:pt>
                <c:pt idx="11955">
                  <c:v>859.6713499</c:v>
                </c:pt>
                <c:pt idx="11956">
                  <c:v>815.64103090000003</c:v>
                </c:pt>
                <c:pt idx="11957">
                  <c:v>777.34118850000004</c:v>
                </c:pt>
                <c:pt idx="11958">
                  <c:v>748.43560219999995</c:v>
                </c:pt>
                <c:pt idx="11959">
                  <c:v>737.14381070000002</c:v>
                </c:pt>
                <c:pt idx="11960">
                  <c:v>797.36664040000005</c:v>
                </c:pt>
                <c:pt idx="11961">
                  <c:v>1381.741628</c:v>
                </c:pt>
                <c:pt idx="11962">
                  <c:v>1556.3475289999999</c:v>
                </c:pt>
                <c:pt idx="11963">
                  <c:v>1444.1171870000001</c:v>
                </c:pt>
                <c:pt idx="11964">
                  <c:v>1289.0761950000001</c:v>
                </c:pt>
                <c:pt idx="11965">
                  <c:v>1152.6642850000001</c:v>
                </c:pt>
                <c:pt idx="11966">
                  <c:v>1037.3959179999999</c:v>
                </c:pt>
                <c:pt idx="11967">
                  <c:v>1004.2686179999999</c:v>
                </c:pt>
                <c:pt idx="11968">
                  <c:v>1053.586753</c:v>
                </c:pt>
                <c:pt idx="11969">
                  <c:v>1391.3379749999999</c:v>
                </c:pt>
                <c:pt idx="11970">
                  <c:v>1379.123204</c:v>
                </c:pt>
                <c:pt idx="11971">
                  <c:v>1255.3244360000001</c:v>
                </c:pt>
                <c:pt idx="11972">
                  <c:v>1272.7178939999999</c:v>
                </c:pt>
                <c:pt idx="11973">
                  <c:v>4496.8873350000003</c:v>
                </c:pt>
                <c:pt idx="11974">
                  <c:v>16469.561979999999</c:v>
                </c:pt>
                <c:pt idx="11975">
                  <c:v>16294.83101</c:v>
                </c:pt>
                <c:pt idx="11976">
                  <c:v>10636.38305</c:v>
                </c:pt>
                <c:pt idx="11977">
                  <c:v>7560.8598929999998</c:v>
                </c:pt>
                <c:pt idx="11978">
                  <c:v>5718.1117109999996</c:v>
                </c:pt>
                <c:pt idx="11979">
                  <c:v>4227.9528689999997</c:v>
                </c:pt>
                <c:pt idx="11980">
                  <c:v>3232.0011330000002</c:v>
                </c:pt>
                <c:pt idx="11981">
                  <c:v>2615.2781030000001</c:v>
                </c:pt>
                <c:pt idx="11982">
                  <c:v>2252.5215779999999</c:v>
                </c:pt>
                <c:pt idx="11983">
                  <c:v>2041.851615</c:v>
                </c:pt>
                <c:pt idx="11984">
                  <c:v>1876.7382459999999</c:v>
                </c:pt>
                <c:pt idx="11985">
                  <c:v>1739.9808869999999</c:v>
                </c:pt>
                <c:pt idx="11986">
                  <c:v>1624.234872</c:v>
                </c:pt>
                <c:pt idx="11987">
                  <c:v>1526.767996</c:v>
                </c:pt>
                <c:pt idx="11988">
                  <c:v>1443.745807</c:v>
                </c:pt>
                <c:pt idx="11989">
                  <c:v>1368.7102870000001</c:v>
                </c:pt>
                <c:pt idx="11990">
                  <c:v>1299.2734849999999</c:v>
                </c:pt>
                <c:pt idx="11991">
                  <c:v>1240.2761439999999</c:v>
                </c:pt>
                <c:pt idx="11992">
                  <c:v>1185.313562</c:v>
                </c:pt>
                <c:pt idx="11993">
                  <c:v>1141.7660599999999</c:v>
                </c:pt>
                <c:pt idx="11994">
                  <c:v>1094.5455830000001</c:v>
                </c:pt>
                <c:pt idx="11995">
                  <c:v>1051.7175689999999</c:v>
                </c:pt>
                <c:pt idx="11996">
                  <c:v>1009.794829</c:v>
                </c:pt>
                <c:pt idx="11997">
                  <c:v>969.49113079999995</c:v>
                </c:pt>
                <c:pt idx="11998">
                  <c:v>934.47968349999996</c:v>
                </c:pt>
                <c:pt idx="11999">
                  <c:v>983.43438560000004</c:v>
                </c:pt>
                <c:pt idx="12000">
                  <c:v>1248.2439979999999</c:v>
                </c:pt>
                <c:pt idx="12001">
                  <c:v>1807.799471</c:v>
                </c:pt>
                <c:pt idx="12002">
                  <c:v>1842.655712</c:v>
                </c:pt>
                <c:pt idx="12003">
                  <c:v>1613.471076</c:v>
                </c:pt>
                <c:pt idx="12004">
                  <c:v>1402.341946</c:v>
                </c:pt>
                <c:pt idx="12005">
                  <c:v>1254.801674</c:v>
                </c:pt>
                <c:pt idx="12006">
                  <c:v>1148.4484110000001</c:v>
                </c:pt>
                <c:pt idx="12007">
                  <c:v>1067.8207849999999</c:v>
                </c:pt>
                <c:pt idx="12008">
                  <c:v>1008.248748</c:v>
                </c:pt>
                <c:pt idx="12009">
                  <c:v>957.17477120000001</c:v>
                </c:pt>
                <c:pt idx="12010">
                  <c:v>913.42484569999999</c:v>
                </c:pt>
                <c:pt idx="12011">
                  <c:v>880.50071530000002</c:v>
                </c:pt>
                <c:pt idx="12012">
                  <c:v>860.5900216</c:v>
                </c:pt>
                <c:pt idx="12013">
                  <c:v>843.04835849999995</c:v>
                </c:pt>
                <c:pt idx="12014">
                  <c:v>799.5962346</c:v>
                </c:pt>
                <c:pt idx="12015">
                  <c:v>733.67915700000003</c:v>
                </c:pt>
                <c:pt idx="12016">
                  <c:v>671.84212439999999</c:v>
                </c:pt>
                <c:pt idx="12017">
                  <c:v>622.99107170000002</c:v>
                </c:pt>
                <c:pt idx="12018">
                  <c:v>588.37090520000004</c:v>
                </c:pt>
                <c:pt idx="12019">
                  <c:v>580.56150809999997</c:v>
                </c:pt>
                <c:pt idx="12020">
                  <c:v>585.06285679999996</c:v>
                </c:pt>
                <c:pt idx="12021">
                  <c:v>671.09193830000004</c:v>
                </c:pt>
                <c:pt idx="12022">
                  <c:v>710.68352890000006</c:v>
                </c:pt>
                <c:pt idx="12023">
                  <c:v>637.92998590000002</c:v>
                </c:pt>
                <c:pt idx="12024">
                  <c:v>548.45352060000005</c:v>
                </c:pt>
                <c:pt idx="12025">
                  <c:v>488.82415370000001</c:v>
                </c:pt>
                <c:pt idx="12026">
                  <c:v>455.79481070000003</c:v>
                </c:pt>
                <c:pt idx="12027">
                  <c:v>439.76262079999998</c:v>
                </c:pt>
                <c:pt idx="12028">
                  <c:v>428.93211480000002</c:v>
                </c:pt>
                <c:pt idx="12029">
                  <c:v>421.36077060000002</c:v>
                </c:pt>
                <c:pt idx="12030">
                  <c:v>413.03394459999998</c:v>
                </c:pt>
                <c:pt idx="12031">
                  <c:v>404.9064573</c:v>
                </c:pt>
                <c:pt idx="12032">
                  <c:v>401.72531049999998</c:v>
                </c:pt>
                <c:pt idx="12033">
                  <c:v>400.32475540000002</c:v>
                </c:pt>
                <c:pt idx="12034">
                  <c:v>391.73101980000001</c:v>
                </c:pt>
                <c:pt idx="12035">
                  <c:v>376.47330490000002</c:v>
                </c:pt>
                <c:pt idx="12036">
                  <c:v>371.53198270000001</c:v>
                </c:pt>
                <c:pt idx="12037">
                  <c:v>386.60265470000002</c:v>
                </c:pt>
                <c:pt idx="12038">
                  <c:v>406.49347669999997</c:v>
                </c:pt>
                <c:pt idx="12039">
                  <c:v>426.2231913</c:v>
                </c:pt>
                <c:pt idx="12040">
                  <c:v>422.63195530000002</c:v>
                </c:pt>
                <c:pt idx="12041">
                  <c:v>399.83759120000002</c:v>
                </c:pt>
                <c:pt idx="12042">
                  <c:v>372.66099409999998</c:v>
                </c:pt>
                <c:pt idx="12043">
                  <c:v>352.05252639999998</c:v>
                </c:pt>
                <c:pt idx="12044">
                  <c:v>338.60616520000002</c:v>
                </c:pt>
                <c:pt idx="12045">
                  <c:v>330.10768159999998</c:v>
                </c:pt>
                <c:pt idx="12046">
                  <c:v>344.60839220000003</c:v>
                </c:pt>
                <c:pt idx="12047">
                  <c:v>665.77403600000002</c:v>
                </c:pt>
                <c:pt idx="12048">
                  <c:v>788.01366180000002</c:v>
                </c:pt>
                <c:pt idx="12049">
                  <c:v>648.07398460000002</c:v>
                </c:pt>
                <c:pt idx="12050">
                  <c:v>498.513824</c:v>
                </c:pt>
                <c:pt idx="12051">
                  <c:v>402.2840751</c:v>
                </c:pt>
                <c:pt idx="12052">
                  <c:v>352.01027670000002</c:v>
                </c:pt>
                <c:pt idx="12053">
                  <c:v>324.21639859999999</c:v>
                </c:pt>
                <c:pt idx="12054">
                  <c:v>305.71550339999999</c:v>
                </c:pt>
                <c:pt idx="12055">
                  <c:v>293.21942389999998</c:v>
                </c:pt>
                <c:pt idx="12056">
                  <c:v>283.27519619999998</c:v>
                </c:pt>
                <c:pt idx="12057">
                  <c:v>272.83600689999997</c:v>
                </c:pt>
                <c:pt idx="12058">
                  <c:v>263.61943000000002</c:v>
                </c:pt>
                <c:pt idx="12059">
                  <c:v>257.29998269999999</c:v>
                </c:pt>
                <c:pt idx="12060">
                  <c:v>257.93355159999999</c:v>
                </c:pt>
                <c:pt idx="12061">
                  <c:v>254.81178840000001</c:v>
                </c:pt>
                <c:pt idx="12062">
                  <c:v>246.32244349999999</c:v>
                </c:pt>
                <c:pt idx="12063">
                  <c:v>236.1777366</c:v>
                </c:pt>
                <c:pt idx="12064">
                  <c:v>226.98923640000001</c:v>
                </c:pt>
                <c:pt idx="12065">
                  <c:v>223.1363704</c:v>
                </c:pt>
                <c:pt idx="12066">
                  <c:v>230.4741961</c:v>
                </c:pt>
                <c:pt idx="12067">
                  <c:v>252.421434</c:v>
                </c:pt>
                <c:pt idx="12068">
                  <c:v>316.62137360000003</c:v>
                </c:pt>
                <c:pt idx="12069">
                  <c:v>337.61874929999999</c:v>
                </c:pt>
                <c:pt idx="12070">
                  <c:v>297.57901220000002</c:v>
                </c:pt>
                <c:pt idx="12071">
                  <c:v>240.7638638</c:v>
                </c:pt>
                <c:pt idx="12072">
                  <c:v>210.42787050000001</c:v>
                </c:pt>
                <c:pt idx="12073">
                  <c:v>203.04750530000001</c:v>
                </c:pt>
                <c:pt idx="12074">
                  <c:v>201.42588269999999</c:v>
                </c:pt>
                <c:pt idx="12075">
                  <c:v>196.65678149999999</c:v>
                </c:pt>
                <c:pt idx="12076">
                  <c:v>193.0060057</c:v>
                </c:pt>
                <c:pt idx="12077">
                  <c:v>193.27160549999999</c:v>
                </c:pt>
                <c:pt idx="12078">
                  <c:v>191.23776040000001</c:v>
                </c:pt>
                <c:pt idx="12079">
                  <c:v>184.9481352</c:v>
                </c:pt>
                <c:pt idx="12080">
                  <c:v>223.82363960000001</c:v>
                </c:pt>
                <c:pt idx="12081">
                  <c:v>923.34816490000003</c:v>
                </c:pt>
                <c:pt idx="12082">
                  <c:v>1441.1737720000001</c:v>
                </c:pt>
                <c:pt idx="12083">
                  <c:v>2193.8722389999998</c:v>
                </c:pt>
                <c:pt idx="12084">
                  <c:v>1807.5389230000001</c:v>
                </c:pt>
                <c:pt idx="12085">
                  <c:v>1167.5655859999999</c:v>
                </c:pt>
                <c:pt idx="12086">
                  <c:v>826.71724219999999</c:v>
                </c:pt>
                <c:pt idx="12087">
                  <c:v>847.64365199999997</c:v>
                </c:pt>
                <c:pt idx="12088">
                  <c:v>804.81660260000001</c:v>
                </c:pt>
                <c:pt idx="12089">
                  <c:v>657.07537630000002</c:v>
                </c:pt>
                <c:pt idx="12090">
                  <c:v>535.86378400000001</c:v>
                </c:pt>
                <c:pt idx="12091">
                  <c:v>475.42821220000002</c:v>
                </c:pt>
                <c:pt idx="12092">
                  <c:v>434.65287760000001</c:v>
                </c:pt>
                <c:pt idx="12093">
                  <c:v>393.56320340000002</c:v>
                </c:pt>
                <c:pt idx="12094">
                  <c:v>362.56060350000001</c:v>
                </c:pt>
                <c:pt idx="12095">
                  <c:v>352.15396290000001</c:v>
                </c:pt>
                <c:pt idx="12096">
                  <c:v>361.77682700000003</c:v>
                </c:pt>
                <c:pt idx="12097">
                  <c:v>329.64428900000001</c:v>
                </c:pt>
                <c:pt idx="12098">
                  <c:v>296.56283330000002</c:v>
                </c:pt>
                <c:pt idx="12099">
                  <c:v>276.265354</c:v>
                </c:pt>
                <c:pt idx="12100">
                  <c:v>279.03380670000001</c:v>
                </c:pt>
                <c:pt idx="12101">
                  <c:v>263.39773070000001</c:v>
                </c:pt>
                <c:pt idx="12102">
                  <c:v>237.55963969999999</c:v>
                </c:pt>
                <c:pt idx="12103">
                  <c:v>216.14412369999999</c:v>
                </c:pt>
                <c:pt idx="12104">
                  <c:v>206.9031148</c:v>
                </c:pt>
                <c:pt idx="12105">
                  <c:v>255.12010720000001</c:v>
                </c:pt>
                <c:pt idx="12106">
                  <c:v>257.33349010000001</c:v>
                </c:pt>
                <c:pt idx="12107">
                  <c:v>251.04411909999999</c:v>
                </c:pt>
                <c:pt idx="12108">
                  <c:v>454.55437640000002</c:v>
                </c:pt>
                <c:pt idx="12109">
                  <c:v>1489.8194599999999</c:v>
                </c:pt>
                <c:pt idx="12110">
                  <c:v>1920.949042</c:v>
                </c:pt>
                <c:pt idx="12111">
                  <c:v>1381.8598099999999</c:v>
                </c:pt>
                <c:pt idx="12112">
                  <c:v>1151.6531849999999</c:v>
                </c:pt>
                <c:pt idx="12113">
                  <c:v>1578.614581</c:v>
                </c:pt>
                <c:pt idx="12114">
                  <c:v>2128.2162739999999</c:v>
                </c:pt>
                <c:pt idx="12115">
                  <c:v>1769.213915</c:v>
                </c:pt>
                <c:pt idx="12116">
                  <c:v>1226.946095</c:v>
                </c:pt>
                <c:pt idx="12117">
                  <c:v>887.85868330000005</c:v>
                </c:pt>
                <c:pt idx="12118">
                  <c:v>710.73296679999999</c:v>
                </c:pt>
                <c:pt idx="12119">
                  <c:v>614.54139410000005</c:v>
                </c:pt>
                <c:pt idx="12120">
                  <c:v>554.4892145</c:v>
                </c:pt>
                <c:pt idx="12121">
                  <c:v>511.19322419999997</c:v>
                </c:pt>
                <c:pt idx="12122">
                  <c:v>476.81615859999999</c:v>
                </c:pt>
                <c:pt idx="12123">
                  <c:v>445.9541835</c:v>
                </c:pt>
                <c:pt idx="12124">
                  <c:v>418.07103169999999</c:v>
                </c:pt>
                <c:pt idx="12125">
                  <c:v>394.57994939999998</c:v>
                </c:pt>
                <c:pt idx="12126">
                  <c:v>379.33057760000003</c:v>
                </c:pt>
                <c:pt idx="12127">
                  <c:v>368.57130139999998</c:v>
                </c:pt>
                <c:pt idx="12128">
                  <c:v>362.49185829999999</c:v>
                </c:pt>
                <c:pt idx="12129">
                  <c:v>357.88133770000002</c:v>
                </c:pt>
                <c:pt idx="12130">
                  <c:v>349.1037536</c:v>
                </c:pt>
                <c:pt idx="12131">
                  <c:v>332.11147069999998</c:v>
                </c:pt>
                <c:pt idx="12132">
                  <c:v>303.36059940000001</c:v>
                </c:pt>
                <c:pt idx="12133">
                  <c:v>287.5697151</c:v>
                </c:pt>
                <c:pt idx="12134">
                  <c:v>290.69895860000003</c:v>
                </c:pt>
                <c:pt idx="12135">
                  <c:v>413.39847789999999</c:v>
                </c:pt>
                <c:pt idx="12136">
                  <c:v>395.38791140000001</c:v>
                </c:pt>
                <c:pt idx="12137">
                  <c:v>350.47424580000001</c:v>
                </c:pt>
                <c:pt idx="12138">
                  <c:v>301.76428600000003</c:v>
                </c:pt>
                <c:pt idx="12139">
                  <c:v>261.5571941</c:v>
                </c:pt>
                <c:pt idx="12140">
                  <c:v>238.00321769999999</c:v>
                </c:pt>
                <c:pt idx="12141">
                  <c:v>227.31578709999999</c:v>
                </c:pt>
                <c:pt idx="12142">
                  <c:v>224.22813450000001</c:v>
                </c:pt>
                <c:pt idx="12143">
                  <c:v>230.1886891</c:v>
                </c:pt>
                <c:pt idx="12144">
                  <c:v>234.20258630000001</c:v>
                </c:pt>
                <c:pt idx="12145">
                  <c:v>228.3622455</c:v>
                </c:pt>
                <c:pt idx="12146">
                  <c:v>219.14487209999999</c:v>
                </c:pt>
                <c:pt idx="12147">
                  <c:v>211.61803810000001</c:v>
                </c:pt>
                <c:pt idx="12148">
                  <c:v>205.1741202</c:v>
                </c:pt>
                <c:pt idx="12149">
                  <c:v>200.76974659999999</c:v>
                </c:pt>
                <c:pt idx="12150">
                  <c:v>198.1724323</c:v>
                </c:pt>
                <c:pt idx="12151">
                  <c:v>199.7355034</c:v>
                </c:pt>
                <c:pt idx="12152">
                  <c:v>198.68987039999999</c:v>
                </c:pt>
                <c:pt idx="12153">
                  <c:v>197.19337400000001</c:v>
                </c:pt>
                <c:pt idx="12154">
                  <c:v>200.27997819999999</c:v>
                </c:pt>
                <c:pt idx="12155">
                  <c:v>202.69589439999999</c:v>
                </c:pt>
                <c:pt idx="12156">
                  <c:v>198.41619470000001</c:v>
                </c:pt>
                <c:pt idx="12157">
                  <c:v>195.7267536</c:v>
                </c:pt>
                <c:pt idx="12158">
                  <c:v>195.9548988</c:v>
                </c:pt>
                <c:pt idx="12159">
                  <c:v>197.26437619999999</c:v>
                </c:pt>
                <c:pt idx="12160">
                  <c:v>216.75840740000001</c:v>
                </c:pt>
                <c:pt idx="12161">
                  <c:v>238.62411839999999</c:v>
                </c:pt>
                <c:pt idx="12162">
                  <c:v>250.86101439999999</c:v>
                </c:pt>
                <c:pt idx="12163">
                  <c:v>269.00269509999998</c:v>
                </c:pt>
                <c:pt idx="12164">
                  <c:v>376.63701550000002</c:v>
                </c:pt>
                <c:pt idx="12165">
                  <c:v>436.0149184</c:v>
                </c:pt>
                <c:pt idx="12166">
                  <c:v>399.0659106</c:v>
                </c:pt>
                <c:pt idx="12167">
                  <c:v>309.5943145</c:v>
                </c:pt>
                <c:pt idx="12168">
                  <c:v>240.7289543</c:v>
                </c:pt>
                <c:pt idx="12169">
                  <c:v>203.84504630000001</c:v>
                </c:pt>
                <c:pt idx="12170">
                  <c:v>183.7664719</c:v>
                </c:pt>
                <c:pt idx="12171">
                  <c:v>175.22188969999999</c:v>
                </c:pt>
                <c:pt idx="12172">
                  <c:v>174.9418526</c:v>
                </c:pt>
                <c:pt idx="12173">
                  <c:v>181.06411679999999</c:v>
                </c:pt>
                <c:pt idx="12174">
                  <c:v>226.97526790000001</c:v>
                </c:pt>
                <c:pt idx="12175">
                  <c:v>244.54123250000001</c:v>
                </c:pt>
                <c:pt idx="12176">
                  <c:v>223.82722459999999</c:v>
                </c:pt>
                <c:pt idx="12177">
                  <c:v>191.08942780000001</c:v>
                </c:pt>
                <c:pt idx="12178">
                  <c:v>168.85804250000001</c:v>
                </c:pt>
                <c:pt idx="12179">
                  <c:v>159.02364549999999</c:v>
                </c:pt>
                <c:pt idx="12180">
                  <c:v>154.50011610000001</c:v>
                </c:pt>
                <c:pt idx="12181">
                  <c:v>151.03042429999999</c:v>
                </c:pt>
                <c:pt idx="12182">
                  <c:v>147.88854480000001</c:v>
                </c:pt>
                <c:pt idx="12183">
                  <c:v>145.36029099999999</c:v>
                </c:pt>
                <c:pt idx="12184">
                  <c:v>143.1705968</c:v>
                </c:pt>
                <c:pt idx="12185">
                  <c:v>141.64537580000001</c:v>
                </c:pt>
                <c:pt idx="12186">
                  <c:v>143.27801550000001</c:v>
                </c:pt>
                <c:pt idx="12187">
                  <c:v>149.9804694</c:v>
                </c:pt>
                <c:pt idx="12188">
                  <c:v>190.30337449999999</c:v>
                </c:pt>
                <c:pt idx="12189">
                  <c:v>212.3237311</c:v>
                </c:pt>
                <c:pt idx="12190">
                  <c:v>216.96818260000001</c:v>
                </c:pt>
                <c:pt idx="12191">
                  <c:v>213.15608879999999</c:v>
                </c:pt>
                <c:pt idx="12192">
                  <c:v>208.1375701</c:v>
                </c:pt>
                <c:pt idx="12193">
                  <c:v>201.53273060000001</c:v>
                </c:pt>
                <c:pt idx="12194">
                  <c:v>192.3999551</c:v>
                </c:pt>
                <c:pt idx="12195">
                  <c:v>182.85343130000001</c:v>
                </c:pt>
                <c:pt idx="12196">
                  <c:v>182.62556190000001</c:v>
                </c:pt>
                <c:pt idx="12197">
                  <c:v>249.84051919999999</c:v>
                </c:pt>
                <c:pt idx="12198">
                  <c:v>287.58965540000003</c:v>
                </c:pt>
                <c:pt idx="12199">
                  <c:v>260.53001590000002</c:v>
                </c:pt>
                <c:pt idx="12200">
                  <c:v>211.5568586</c:v>
                </c:pt>
                <c:pt idx="12201">
                  <c:v>177.8501287</c:v>
                </c:pt>
                <c:pt idx="12202">
                  <c:v>167.00145040000001</c:v>
                </c:pt>
                <c:pt idx="12203">
                  <c:v>168.6963015</c:v>
                </c:pt>
                <c:pt idx="12204">
                  <c:v>168.8645094</c:v>
                </c:pt>
                <c:pt idx="12205">
                  <c:v>172.1585436</c:v>
                </c:pt>
                <c:pt idx="12206">
                  <c:v>225.95900760000001</c:v>
                </c:pt>
                <c:pt idx="12207">
                  <c:v>478.99919770000002</c:v>
                </c:pt>
                <c:pt idx="12208">
                  <c:v>564.7430928</c:v>
                </c:pt>
                <c:pt idx="12209">
                  <c:v>539.08272179999994</c:v>
                </c:pt>
                <c:pt idx="12210">
                  <c:v>491.59143089999998</c:v>
                </c:pt>
                <c:pt idx="12211">
                  <c:v>440.03860129999998</c:v>
                </c:pt>
                <c:pt idx="12212">
                  <c:v>393.68672270000002</c:v>
                </c:pt>
                <c:pt idx="12213">
                  <c:v>360.66317889999999</c:v>
                </c:pt>
                <c:pt idx="12214">
                  <c:v>341.84374359999998</c:v>
                </c:pt>
                <c:pt idx="12215">
                  <c:v>330.6666194</c:v>
                </c:pt>
                <c:pt idx="12216">
                  <c:v>326.87374199999999</c:v>
                </c:pt>
                <c:pt idx="12217">
                  <c:v>331.207201</c:v>
                </c:pt>
                <c:pt idx="12218">
                  <c:v>480.13127739999999</c:v>
                </c:pt>
                <c:pt idx="12219">
                  <c:v>519.96588670000006</c:v>
                </c:pt>
                <c:pt idx="12220">
                  <c:v>531.10749520000002</c:v>
                </c:pt>
                <c:pt idx="12221">
                  <c:v>536.57365489999995</c:v>
                </c:pt>
                <c:pt idx="12222">
                  <c:v>528.61598679999997</c:v>
                </c:pt>
                <c:pt idx="12223">
                  <c:v>522.00184439999998</c:v>
                </c:pt>
                <c:pt idx="12224">
                  <c:v>520.78902670000002</c:v>
                </c:pt>
                <c:pt idx="12225">
                  <c:v>509.5121575</c:v>
                </c:pt>
                <c:pt idx="12226">
                  <c:v>485.35387550000002</c:v>
                </c:pt>
                <c:pt idx="12227">
                  <c:v>457.32493069999998</c:v>
                </c:pt>
                <c:pt idx="12228">
                  <c:v>524.93608770000003</c:v>
                </c:pt>
                <c:pt idx="12229">
                  <c:v>2267.0858229999999</c:v>
                </c:pt>
                <c:pt idx="12230">
                  <c:v>9594.7546770000008</c:v>
                </c:pt>
                <c:pt idx="12231">
                  <c:v>9935.8901029999997</c:v>
                </c:pt>
                <c:pt idx="12232">
                  <c:v>6478.8014810000004</c:v>
                </c:pt>
                <c:pt idx="12233">
                  <c:v>4007.5604309999999</c:v>
                </c:pt>
                <c:pt idx="12234">
                  <c:v>2682.469591</c:v>
                </c:pt>
                <c:pt idx="12235">
                  <c:v>2073.134802</c:v>
                </c:pt>
                <c:pt idx="12236">
                  <c:v>1751.9533960000001</c:v>
                </c:pt>
                <c:pt idx="12237">
                  <c:v>1546.6315159999999</c:v>
                </c:pt>
                <c:pt idx="12238">
                  <c:v>1398.2209170000001</c:v>
                </c:pt>
                <c:pt idx="12239">
                  <c:v>1283.820217</c:v>
                </c:pt>
                <c:pt idx="12240">
                  <c:v>1303.412018</c:v>
                </c:pt>
                <c:pt idx="12241">
                  <c:v>1204.2600130000001</c:v>
                </c:pt>
                <c:pt idx="12242">
                  <c:v>1104.4348910000001</c:v>
                </c:pt>
                <c:pt idx="12243">
                  <c:v>1046.369062</c:v>
                </c:pt>
                <c:pt idx="12244">
                  <c:v>1000.17179</c:v>
                </c:pt>
                <c:pt idx="12245">
                  <c:v>945.88346100000001</c:v>
                </c:pt>
                <c:pt idx="12246">
                  <c:v>887.51272340000003</c:v>
                </c:pt>
                <c:pt idx="12247">
                  <c:v>836.46951390000004</c:v>
                </c:pt>
                <c:pt idx="12248">
                  <c:v>801.05602099999999</c:v>
                </c:pt>
                <c:pt idx="12249">
                  <c:v>799.59691720000001</c:v>
                </c:pt>
                <c:pt idx="12250">
                  <c:v>922.70132869999998</c:v>
                </c:pt>
                <c:pt idx="12251">
                  <c:v>1178.4151280000001</c:v>
                </c:pt>
                <c:pt idx="12252">
                  <c:v>1427.26225</c:v>
                </c:pt>
                <c:pt idx="12253">
                  <c:v>1822.2475179999999</c:v>
                </c:pt>
                <c:pt idx="12254">
                  <c:v>3242.3559869999999</c:v>
                </c:pt>
                <c:pt idx="12255">
                  <c:v>4812.4337139999998</c:v>
                </c:pt>
                <c:pt idx="12256">
                  <c:v>5357.0153049999999</c:v>
                </c:pt>
                <c:pt idx="12257">
                  <c:v>4759.632098</c:v>
                </c:pt>
                <c:pt idx="12258">
                  <c:v>3869.3191350000002</c:v>
                </c:pt>
                <c:pt idx="12259">
                  <c:v>3211.398917</c:v>
                </c:pt>
                <c:pt idx="12260">
                  <c:v>2790.8809919999999</c:v>
                </c:pt>
                <c:pt idx="12261">
                  <c:v>2527.434158</c:v>
                </c:pt>
                <c:pt idx="12262">
                  <c:v>2377.1320860000001</c:v>
                </c:pt>
                <c:pt idx="12263">
                  <c:v>2337.8343239999999</c:v>
                </c:pt>
                <c:pt idx="12264">
                  <c:v>2536.8912</c:v>
                </c:pt>
                <c:pt idx="12265">
                  <c:v>3180.4441069999998</c:v>
                </c:pt>
                <c:pt idx="12266">
                  <c:v>3585.3359909999999</c:v>
                </c:pt>
                <c:pt idx="12267">
                  <c:v>3451.4546350000001</c:v>
                </c:pt>
                <c:pt idx="12268">
                  <c:v>3004.8924280000001</c:v>
                </c:pt>
                <c:pt idx="12269">
                  <c:v>2583.3850849999999</c:v>
                </c:pt>
                <c:pt idx="12270">
                  <c:v>2350.7130099999999</c:v>
                </c:pt>
                <c:pt idx="12271">
                  <c:v>2319.175264</c:v>
                </c:pt>
                <c:pt idx="12272">
                  <c:v>2516.7882279999999</c:v>
                </c:pt>
                <c:pt idx="12273">
                  <c:v>2773.2604289999999</c:v>
                </c:pt>
                <c:pt idx="12274">
                  <c:v>2862.661235</c:v>
                </c:pt>
                <c:pt idx="12275">
                  <c:v>2704.266498</c:v>
                </c:pt>
                <c:pt idx="12276">
                  <c:v>2412.5748180000001</c:v>
                </c:pt>
                <c:pt idx="12277">
                  <c:v>2249.7125289999999</c:v>
                </c:pt>
                <c:pt idx="12278">
                  <c:v>2511.411439</c:v>
                </c:pt>
                <c:pt idx="12279">
                  <c:v>2910.0966579999999</c:v>
                </c:pt>
                <c:pt idx="12280">
                  <c:v>3108.018403</c:v>
                </c:pt>
                <c:pt idx="12281">
                  <c:v>3255.572439</c:v>
                </c:pt>
                <c:pt idx="12282">
                  <c:v>3191.6265659999999</c:v>
                </c:pt>
                <c:pt idx="12283">
                  <c:v>2977.5007599999999</c:v>
                </c:pt>
                <c:pt idx="12284">
                  <c:v>2725.270008</c:v>
                </c:pt>
                <c:pt idx="12285">
                  <c:v>2510.6884089999999</c:v>
                </c:pt>
                <c:pt idx="12286">
                  <c:v>2322.9221379999999</c:v>
                </c:pt>
                <c:pt idx="12287">
                  <c:v>2147.629062</c:v>
                </c:pt>
                <c:pt idx="12288">
                  <c:v>2050.5448729999998</c:v>
                </c:pt>
                <c:pt idx="12289">
                  <c:v>2156.035108</c:v>
                </c:pt>
                <c:pt idx="12290">
                  <c:v>2400.32798</c:v>
                </c:pt>
                <c:pt idx="12291">
                  <c:v>2533.5283749999999</c:v>
                </c:pt>
                <c:pt idx="12292">
                  <c:v>2447.1584320000002</c:v>
                </c:pt>
                <c:pt idx="12293">
                  <c:v>2229.0962319999999</c:v>
                </c:pt>
                <c:pt idx="12294">
                  <c:v>2001.1320109999999</c:v>
                </c:pt>
                <c:pt idx="12295">
                  <c:v>1849.7568839999999</c:v>
                </c:pt>
                <c:pt idx="12296">
                  <c:v>1887.483737</c:v>
                </c:pt>
                <c:pt idx="12297">
                  <c:v>1828.9351039999999</c:v>
                </c:pt>
                <c:pt idx="12298">
                  <c:v>1710.1012499999999</c:v>
                </c:pt>
                <c:pt idx="12299">
                  <c:v>1573.390005</c:v>
                </c:pt>
                <c:pt idx="12300">
                  <c:v>1449.0081869999999</c:v>
                </c:pt>
                <c:pt idx="12301">
                  <c:v>1351.126426</c:v>
                </c:pt>
                <c:pt idx="12302">
                  <c:v>1272.0791409999999</c:v>
                </c:pt>
                <c:pt idx="12303">
                  <c:v>1202.872417</c:v>
                </c:pt>
                <c:pt idx="12304">
                  <c:v>1137.847215</c:v>
                </c:pt>
                <c:pt idx="12305">
                  <c:v>1079.1092650000001</c:v>
                </c:pt>
                <c:pt idx="12306">
                  <c:v>1023.459611</c:v>
                </c:pt>
                <c:pt idx="12307">
                  <c:v>971.00326970000003</c:v>
                </c:pt>
                <c:pt idx="12308">
                  <c:v>928.89123489999997</c:v>
                </c:pt>
                <c:pt idx="12309">
                  <c:v>894.78672879999999</c:v>
                </c:pt>
                <c:pt idx="12310">
                  <c:v>926.28247710000005</c:v>
                </c:pt>
                <c:pt idx="12311">
                  <c:v>1231.2427399999999</c:v>
                </c:pt>
                <c:pt idx="12312">
                  <c:v>1276.0141699999999</c:v>
                </c:pt>
                <c:pt idx="12313">
                  <c:v>2613.4558189999998</c:v>
                </c:pt>
                <c:pt idx="12314">
                  <c:v>11081.723959999999</c:v>
                </c:pt>
                <c:pt idx="12315">
                  <c:v>16793.446029999999</c:v>
                </c:pt>
                <c:pt idx="12316">
                  <c:v>13546.34712</c:v>
                </c:pt>
                <c:pt idx="12317">
                  <c:v>9527.5889950000001</c:v>
                </c:pt>
                <c:pt idx="12318">
                  <c:v>7069.0934159999997</c:v>
                </c:pt>
                <c:pt idx="12319">
                  <c:v>5493.0823829999999</c:v>
                </c:pt>
                <c:pt idx="12320">
                  <c:v>4387.0212179999999</c:v>
                </c:pt>
                <c:pt idx="12321">
                  <c:v>3662.7122589999999</c:v>
                </c:pt>
                <c:pt idx="12322">
                  <c:v>3167.332218</c:v>
                </c:pt>
                <c:pt idx="12323">
                  <c:v>2799.7445160000002</c:v>
                </c:pt>
                <c:pt idx="12324">
                  <c:v>2530.3060369999998</c:v>
                </c:pt>
                <c:pt idx="12325">
                  <c:v>2305.7054509999998</c:v>
                </c:pt>
                <c:pt idx="12326">
                  <c:v>2144.6337490000001</c:v>
                </c:pt>
                <c:pt idx="12327">
                  <c:v>1990.3391750000001</c:v>
                </c:pt>
                <c:pt idx="12328">
                  <c:v>1867.6045300000001</c:v>
                </c:pt>
                <c:pt idx="12329">
                  <c:v>1894.3463710000001</c:v>
                </c:pt>
                <c:pt idx="12330">
                  <c:v>2028.2339910000001</c:v>
                </c:pt>
                <c:pt idx="12331">
                  <c:v>2097.6290389999999</c:v>
                </c:pt>
                <c:pt idx="12332">
                  <c:v>2012.0999879999999</c:v>
                </c:pt>
                <c:pt idx="12333">
                  <c:v>1856.8038630000001</c:v>
                </c:pt>
                <c:pt idx="12334">
                  <c:v>1703.1271429999999</c:v>
                </c:pt>
                <c:pt idx="12335">
                  <c:v>1568.25676</c:v>
                </c:pt>
                <c:pt idx="12336">
                  <c:v>1447.2324980000001</c:v>
                </c:pt>
                <c:pt idx="12337">
                  <c:v>1349.2273540000001</c:v>
                </c:pt>
                <c:pt idx="12338">
                  <c:v>1276.188326</c:v>
                </c:pt>
                <c:pt idx="12339">
                  <c:v>1214.4498369999999</c:v>
                </c:pt>
                <c:pt idx="12340">
                  <c:v>1160.3476129999999</c:v>
                </c:pt>
                <c:pt idx="12341">
                  <c:v>1115.9835210000001</c:v>
                </c:pt>
                <c:pt idx="12342">
                  <c:v>1079.693749</c:v>
                </c:pt>
                <c:pt idx="12343">
                  <c:v>1021.54247</c:v>
                </c:pt>
                <c:pt idx="12344">
                  <c:v>951.90214089999995</c:v>
                </c:pt>
                <c:pt idx="12345">
                  <c:v>890.40244329999996</c:v>
                </c:pt>
                <c:pt idx="12346">
                  <c:v>841.04527410000003</c:v>
                </c:pt>
                <c:pt idx="12347">
                  <c:v>803.72900549999997</c:v>
                </c:pt>
                <c:pt idx="12348">
                  <c:v>823.07604890000005</c:v>
                </c:pt>
                <c:pt idx="12349">
                  <c:v>1131.875409</c:v>
                </c:pt>
                <c:pt idx="12350">
                  <c:v>1272.6769859999999</c:v>
                </c:pt>
                <c:pt idx="12351">
                  <c:v>1113.7038339999999</c:v>
                </c:pt>
                <c:pt idx="12352">
                  <c:v>948.62529359999996</c:v>
                </c:pt>
                <c:pt idx="12353">
                  <c:v>840.96028999999999</c:v>
                </c:pt>
                <c:pt idx="12354">
                  <c:v>777.45983020000006</c:v>
                </c:pt>
                <c:pt idx="12355">
                  <c:v>761.8092216</c:v>
                </c:pt>
                <c:pt idx="12356">
                  <c:v>731.95838140000001</c:v>
                </c:pt>
                <c:pt idx="12357">
                  <c:v>681.20426599999996</c:v>
                </c:pt>
                <c:pt idx="12358">
                  <c:v>634.52872830000001</c:v>
                </c:pt>
                <c:pt idx="12359">
                  <c:v>600.53843289999998</c:v>
                </c:pt>
                <c:pt idx="12360">
                  <c:v>576.20894740000006</c:v>
                </c:pt>
                <c:pt idx="12361">
                  <c:v>558.12130920000004</c:v>
                </c:pt>
                <c:pt idx="12362">
                  <c:v>541.05938909999998</c:v>
                </c:pt>
                <c:pt idx="12363">
                  <c:v>522.54936540000006</c:v>
                </c:pt>
                <c:pt idx="12364">
                  <c:v>504.79973569999999</c:v>
                </c:pt>
                <c:pt idx="12365">
                  <c:v>493.06166300000001</c:v>
                </c:pt>
                <c:pt idx="12366">
                  <c:v>485.42575590000001</c:v>
                </c:pt>
                <c:pt idx="12367">
                  <c:v>547.69992679999996</c:v>
                </c:pt>
                <c:pt idx="12368">
                  <c:v>634.2160318</c:v>
                </c:pt>
                <c:pt idx="12369">
                  <c:v>1264.1362790000001</c:v>
                </c:pt>
                <c:pt idx="12370">
                  <c:v>2858.916103</c:v>
                </c:pt>
                <c:pt idx="12371">
                  <c:v>2961.8558750000002</c:v>
                </c:pt>
                <c:pt idx="12372">
                  <c:v>2213.3776560000001</c:v>
                </c:pt>
                <c:pt idx="12373">
                  <c:v>1669.968666</c:v>
                </c:pt>
                <c:pt idx="12374">
                  <c:v>1696.219257</c:v>
                </c:pt>
                <c:pt idx="12375">
                  <c:v>1342.4006690000001</c:v>
                </c:pt>
                <c:pt idx="12376">
                  <c:v>1036.258047</c:v>
                </c:pt>
                <c:pt idx="12377">
                  <c:v>868.0775678</c:v>
                </c:pt>
                <c:pt idx="12378">
                  <c:v>780.91903530000002</c:v>
                </c:pt>
                <c:pt idx="12379">
                  <c:v>740.92781930000001</c:v>
                </c:pt>
                <c:pt idx="12380">
                  <c:v>735.19886259999998</c:v>
                </c:pt>
                <c:pt idx="12381">
                  <c:v>714.68177969999999</c:v>
                </c:pt>
                <c:pt idx="12382">
                  <c:v>670.05202740000004</c:v>
                </c:pt>
                <c:pt idx="12383">
                  <c:v>621.06260499999996</c:v>
                </c:pt>
                <c:pt idx="12384">
                  <c:v>579.07909970000003</c:v>
                </c:pt>
                <c:pt idx="12385">
                  <c:v>547.74964160000002</c:v>
                </c:pt>
                <c:pt idx="12386">
                  <c:v>525.13600799999995</c:v>
                </c:pt>
                <c:pt idx="12387">
                  <c:v>506.97557499999999</c:v>
                </c:pt>
                <c:pt idx="12388">
                  <c:v>486.57199789999999</c:v>
                </c:pt>
                <c:pt idx="12389">
                  <c:v>462.00950010000003</c:v>
                </c:pt>
                <c:pt idx="12390">
                  <c:v>439.74376030000002</c:v>
                </c:pt>
                <c:pt idx="12391">
                  <c:v>423.98577849999998</c:v>
                </c:pt>
                <c:pt idx="12392">
                  <c:v>428.65004759999999</c:v>
                </c:pt>
                <c:pt idx="12393">
                  <c:v>491.1521138</c:v>
                </c:pt>
                <c:pt idx="12394">
                  <c:v>531.91415940000002</c:v>
                </c:pt>
                <c:pt idx="12395">
                  <c:v>523.85822199999996</c:v>
                </c:pt>
                <c:pt idx="12396">
                  <c:v>488.35176180000002</c:v>
                </c:pt>
                <c:pt idx="12397">
                  <c:v>449.98570940000002</c:v>
                </c:pt>
                <c:pt idx="12398">
                  <c:v>417.27405229999999</c:v>
                </c:pt>
                <c:pt idx="12399">
                  <c:v>392.19488380000001</c:v>
                </c:pt>
                <c:pt idx="12400">
                  <c:v>374.27587160000002</c:v>
                </c:pt>
                <c:pt idx="12401">
                  <c:v>363.61133760000001</c:v>
                </c:pt>
                <c:pt idx="12402">
                  <c:v>361.57733359999997</c:v>
                </c:pt>
                <c:pt idx="12403">
                  <c:v>375.01773960000003</c:v>
                </c:pt>
                <c:pt idx="12404">
                  <c:v>424.22017629999999</c:v>
                </c:pt>
                <c:pt idx="12405">
                  <c:v>369.61419339999998</c:v>
                </c:pt>
                <c:pt idx="12406">
                  <c:v>342.17130539999999</c:v>
                </c:pt>
                <c:pt idx="12407">
                  <c:v>340.71592509999999</c:v>
                </c:pt>
                <c:pt idx="12408">
                  <c:v>327.57595229999998</c:v>
                </c:pt>
                <c:pt idx="12409">
                  <c:v>304.13306390000002</c:v>
                </c:pt>
                <c:pt idx="12410">
                  <c:v>291.48073099999999</c:v>
                </c:pt>
                <c:pt idx="12411">
                  <c:v>287.06773120000003</c:v>
                </c:pt>
                <c:pt idx="12412">
                  <c:v>287.2673959</c:v>
                </c:pt>
                <c:pt idx="12413">
                  <c:v>289.34253539999997</c:v>
                </c:pt>
                <c:pt idx="12414">
                  <c:v>294.30143040000002</c:v>
                </c:pt>
                <c:pt idx="12415">
                  <c:v>293.19003889999999</c:v>
                </c:pt>
                <c:pt idx="12416">
                  <c:v>281.58495390000002</c:v>
                </c:pt>
                <c:pt idx="12417">
                  <c:v>260.12664960000001</c:v>
                </c:pt>
                <c:pt idx="12418">
                  <c:v>237.71927500000001</c:v>
                </c:pt>
                <c:pt idx="12419">
                  <c:v>226.30640740000001</c:v>
                </c:pt>
                <c:pt idx="12420">
                  <c:v>222.78669160000001</c:v>
                </c:pt>
                <c:pt idx="12421">
                  <c:v>223.3415134</c:v>
                </c:pt>
                <c:pt idx="12422">
                  <c:v>223.93971300000001</c:v>
                </c:pt>
                <c:pt idx="12423">
                  <c:v>216.64639339999999</c:v>
                </c:pt>
                <c:pt idx="12424">
                  <c:v>203.62522759999999</c:v>
                </c:pt>
                <c:pt idx="12425">
                  <c:v>192.33079269999999</c:v>
                </c:pt>
                <c:pt idx="12426">
                  <c:v>184.4645582</c:v>
                </c:pt>
                <c:pt idx="12427">
                  <c:v>180.8593999</c:v>
                </c:pt>
                <c:pt idx="12428">
                  <c:v>179.52187739999999</c:v>
                </c:pt>
                <c:pt idx="12429">
                  <c:v>179.16486750000001</c:v>
                </c:pt>
                <c:pt idx="12430">
                  <c:v>174.80706609999999</c:v>
                </c:pt>
                <c:pt idx="12431">
                  <c:v>164.57713949999999</c:v>
                </c:pt>
                <c:pt idx="12432">
                  <c:v>153.47230389999999</c:v>
                </c:pt>
                <c:pt idx="12433">
                  <c:v>145.40668429999999</c:v>
                </c:pt>
                <c:pt idx="12434">
                  <c:v>140.27378179999999</c:v>
                </c:pt>
                <c:pt idx="12435">
                  <c:v>136.1463057</c:v>
                </c:pt>
                <c:pt idx="12436">
                  <c:v>134.36911760000001</c:v>
                </c:pt>
                <c:pt idx="12437">
                  <c:v>139.1039494</c:v>
                </c:pt>
                <c:pt idx="12438">
                  <c:v>212.409918</c:v>
                </c:pt>
                <c:pt idx="12439">
                  <c:v>232.6566765</c:v>
                </c:pt>
                <c:pt idx="12440">
                  <c:v>209.1552575</c:v>
                </c:pt>
                <c:pt idx="12441">
                  <c:v>173.05411050000001</c:v>
                </c:pt>
                <c:pt idx="12442">
                  <c:v>149.27964009999999</c:v>
                </c:pt>
                <c:pt idx="12443">
                  <c:v>142.223615</c:v>
                </c:pt>
                <c:pt idx="12444">
                  <c:v>143.23211760000001</c:v>
                </c:pt>
                <c:pt idx="12445">
                  <c:v>144.47042920000001</c:v>
                </c:pt>
                <c:pt idx="12446">
                  <c:v>139.5888769</c:v>
                </c:pt>
                <c:pt idx="12447">
                  <c:v>127.6536443</c:v>
                </c:pt>
                <c:pt idx="12448">
                  <c:v>117.1396912</c:v>
                </c:pt>
                <c:pt idx="12449">
                  <c:v>112.2416558</c:v>
                </c:pt>
                <c:pt idx="12450">
                  <c:v>110.3312967</c:v>
                </c:pt>
                <c:pt idx="12451">
                  <c:v>108.12364669999999</c:v>
                </c:pt>
                <c:pt idx="12452">
                  <c:v>104.3751147</c:v>
                </c:pt>
                <c:pt idx="12453">
                  <c:v>104.0612869</c:v>
                </c:pt>
                <c:pt idx="12454">
                  <c:v>110.6884591</c:v>
                </c:pt>
                <c:pt idx="12455">
                  <c:v>119.3943374</c:v>
                </c:pt>
                <c:pt idx="12456">
                  <c:v>120.4199895</c:v>
                </c:pt>
                <c:pt idx="12457">
                  <c:v>112.8906968</c:v>
                </c:pt>
                <c:pt idx="12458">
                  <c:v>102.5244649</c:v>
                </c:pt>
                <c:pt idx="12459">
                  <c:v>92.312618060000005</c:v>
                </c:pt>
                <c:pt idx="12460">
                  <c:v>85.8017653</c:v>
                </c:pt>
                <c:pt idx="12461">
                  <c:v>83.331790470000001</c:v>
                </c:pt>
                <c:pt idx="12462">
                  <c:v>84.833724140000001</c:v>
                </c:pt>
                <c:pt idx="12463">
                  <c:v>94.530466649999994</c:v>
                </c:pt>
                <c:pt idx="12464">
                  <c:v>175.20501859999999</c:v>
                </c:pt>
                <c:pt idx="12465">
                  <c:v>305.93381199999999</c:v>
                </c:pt>
                <c:pt idx="12466">
                  <c:v>509.91674019999999</c:v>
                </c:pt>
                <c:pt idx="12467">
                  <c:v>466.25211009999998</c:v>
                </c:pt>
                <c:pt idx="12468">
                  <c:v>347.84572689999999</c:v>
                </c:pt>
                <c:pt idx="12469">
                  <c:v>261.86524689999999</c:v>
                </c:pt>
                <c:pt idx="12470">
                  <c:v>317.02144290000001</c:v>
                </c:pt>
                <c:pt idx="12471">
                  <c:v>276.46928609999998</c:v>
                </c:pt>
                <c:pt idx="12472">
                  <c:v>220.1081618</c:v>
                </c:pt>
                <c:pt idx="12473">
                  <c:v>167.5290172</c:v>
                </c:pt>
                <c:pt idx="12474">
                  <c:v>133.20009920000001</c:v>
                </c:pt>
                <c:pt idx="12475">
                  <c:v>118.8318553</c:v>
                </c:pt>
                <c:pt idx="12476">
                  <c:v>124.1527701</c:v>
                </c:pt>
                <c:pt idx="12477">
                  <c:v>176.04548940000001</c:v>
                </c:pt>
                <c:pt idx="12478">
                  <c:v>210.67672039999999</c:v>
                </c:pt>
                <c:pt idx="12479">
                  <c:v>200.93135989999999</c:v>
                </c:pt>
                <c:pt idx="12480">
                  <c:v>166.248288</c:v>
                </c:pt>
                <c:pt idx="12481">
                  <c:v>135.25867239999999</c:v>
                </c:pt>
                <c:pt idx="12482">
                  <c:v>117.86631869999999</c:v>
                </c:pt>
                <c:pt idx="12483">
                  <c:v>113.6727071</c:v>
                </c:pt>
                <c:pt idx="12484">
                  <c:v>120.6677049</c:v>
                </c:pt>
                <c:pt idx="12485">
                  <c:v>126.4461206</c:v>
                </c:pt>
                <c:pt idx="12486">
                  <c:v>122.576859</c:v>
                </c:pt>
                <c:pt idx="12487">
                  <c:v>116.5978064</c:v>
                </c:pt>
                <c:pt idx="12488">
                  <c:v>122.1561444</c:v>
                </c:pt>
                <c:pt idx="12489">
                  <c:v>136.08756439999999</c:v>
                </c:pt>
                <c:pt idx="12490">
                  <c:v>158.81353609999999</c:v>
                </c:pt>
                <c:pt idx="12491">
                  <c:v>151.1888505</c:v>
                </c:pt>
                <c:pt idx="12492">
                  <c:v>141.19827169999999</c:v>
                </c:pt>
                <c:pt idx="12493">
                  <c:v>127.1141137</c:v>
                </c:pt>
                <c:pt idx="12494">
                  <c:v>115.0599453</c:v>
                </c:pt>
                <c:pt idx="12495">
                  <c:v>108.1049076</c:v>
                </c:pt>
                <c:pt idx="12496">
                  <c:v>103.4865427</c:v>
                </c:pt>
                <c:pt idx="12497">
                  <c:v>98.976095189999995</c:v>
                </c:pt>
                <c:pt idx="12498">
                  <c:v>94.683658870000002</c:v>
                </c:pt>
                <c:pt idx="12499">
                  <c:v>97.396842419999999</c:v>
                </c:pt>
                <c:pt idx="12500">
                  <c:v>164.66704290000001</c:v>
                </c:pt>
                <c:pt idx="12501">
                  <c:v>190.59410120000001</c:v>
                </c:pt>
                <c:pt idx="12502">
                  <c:v>167.8445854</c:v>
                </c:pt>
                <c:pt idx="12503">
                  <c:v>201.59171839999999</c:v>
                </c:pt>
                <c:pt idx="12504">
                  <c:v>667.56697039999995</c:v>
                </c:pt>
                <c:pt idx="12505">
                  <c:v>2150.1139750000002</c:v>
                </c:pt>
                <c:pt idx="12506">
                  <c:v>2235.1625749999998</c:v>
                </c:pt>
                <c:pt idx="12507">
                  <c:v>1720.0690649999999</c:v>
                </c:pt>
                <c:pt idx="12508">
                  <c:v>1278.7208350000001</c:v>
                </c:pt>
                <c:pt idx="12509">
                  <c:v>882.17636760000005</c:v>
                </c:pt>
                <c:pt idx="12510">
                  <c:v>674.60859789999995</c:v>
                </c:pt>
                <c:pt idx="12511">
                  <c:v>578.49383509999996</c:v>
                </c:pt>
                <c:pt idx="12512">
                  <c:v>1025.1011390000001</c:v>
                </c:pt>
                <c:pt idx="12513">
                  <c:v>4643.8903559999999</c:v>
                </c:pt>
                <c:pt idx="12514">
                  <c:v>7503.012299</c:v>
                </c:pt>
                <c:pt idx="12515">
                  <c:v>6804.9510689999997</c:v>
                </c:pt>
                <c:pt idx="12516">
                  <c:v>4611.1774109999997</c:v>
                </c:pt>
                <c:pt idx="12517">
                  <c:v>2940.8199460000001</c:v>
                </c:pt>
                <c:pt idx="12518">
                  <c:v>2114.0500400000001</c:v>
                </c:pt>
                <c:pt idx="12519">
                  <c:v>2317.4800869999999</c:v>
                </c:pt>
                <c:pt idx="12520">
                  <c:v>5224.4643850000002</c:v>
                </c:pt>
                <c:pt idx="12521">
                  <c:v>6297.3833960000002</c:v>
                </c:pt>
                <c:pt idx="12522">
                  <c:v>4902.82762</c:v>
                </c:pt>
                <c:pt idx="12523">
                  <c:v>3378.9480570000001</c:v>
                </c:pt>
                <c:pt idx="12524">
                  <c:v>2528.901922</c:v>
                </c:pt>
                <c:pt idx="12525">
                  <c:v>2084.6210369999999</c:v>
                </c:pt>
                <c:pt idx="12526">
                  <c:v>1813.0140349999999</c:v>
                </c:pt>
                <c:pt idx="12527">
                  <c:v>1609.0246119999999</c:v>
                </c:pt>
                <c:pt idx="12528">
                  <c:v>1466.1542059999999</c:v>
                </c:pt>
                <c:pt idx="12529">
                  <c:v>1347.2638420000001</c:v>
                </c:pt>
                <c:pt idx="12530">
                  <c:v>1245.111441</c:v>
                </c:pt>
                <c:pt idx="12531">
                  <c:v>1171.6261460000001</c:v>
                </c:pt>
                <c:pt idx="12532">
                  <c:v>1120.899537</c:v>
                </c:pt>
                <c:pt idx="12533">
                  <c:v>1092.4706430000001</c:v>
                </c:pt>
                <c:pt idx="12534">
                  <c:v>1034.3874269999999</c:v>
                </c:pt>
                <c:pt idx="12535">
                  <c:v>978.65698889999999</c:v>
                </c:pt>
                <c:pt idx="12536">
                  <c:v>907.39387669999996</c:v>
                </c:pt>
                <c:pt idx="12537">
                  <c:v>849.60635379999997</c:v>
                </c:pt>
                <c:pt idx="12538">
                  <c:v>810.11080860000004</c:v>
                </c:pt>
                <c:pt idx="12539">
                  <c:v>837.13160919999996</c:v>
                </c:pt>
                <c:pt idx="12540">
                  <c:v>846.78649789999997</c:v>
                </c:pt>
                <c:pt idx="12541">
                  <c:v>829.51742549999994</c:v>
                </c:pt>
                <c:pt idx="12542">
                  <c:v>797.29583009999999</c:v>
                </c:pt>
                <c:pt idx="12543">
                  <c:v>788.70976529999996</c:v>
                </c:pt>
                <c:pt idx="12544">
                  <c:v>771.22875759999999</c:v>
                </c:pt>
                <c:pt idx="12545">
                  <c:v>735.64604729999996</c:v>
                </c:pt>
                <c:pt idx="12546">
                  <c:v>699.2802782</c:v>
                </c:pt>
                <c:pt idx="12547">
                  <c:v>666.14119470000003</c:v>
                </c:pt>
                <c:pt idx="12548">
                  <c:v>651.21822469999995</c:v>
                </c:pt>
                <c:pt idx="12549">
                  <c:v>626.37771840000005</c:v>
                </c:pt>
                <c:pt idx="12550">
                  <c:v>614.14153639999995</c:v>
                </c:pt>
                <c:pt idx="12551">
                  <c:v>610.2899496</c:v>
                </c:pt>
                <c:pt idx="12552">
                  <c:v>606.06574920000003</c:v>
                </c:pt>
                <c:pt idx="12553">
                  <c:v>592.80047969999998</c:v>
                </c:pt>
                <c:pt idx="12554">
                  <c:v>573.44839820000004</c:v>
                </c:pt>
                <c:pt idx="12555">
                  <c:v>556.33903099999998</c:v>
                </c:pt>
                <c:pt idx="12556">
                  <c:v>546.41194089999999</c:v>
                </c:pt>
                <c:pt idx="12557">
                  <c:v>532.65422209999997</c:v>
                </c:pt>
                <c:pt idx="12558">
                  <c:v>520.21318550000001</c:v>
                </c:pt>
                <c:pt idx="12559">
                  <c:v>511.2513156</c:v>
                </c:pt>
                <c:pt idx="12560">
                  <c:v>504.561443</c:v>
                </c:pt>
                <c:pt idx="12561">
                  <c:v>501.61513209999998</c:v>
                </c:pt>
                <c:pt idx="12562">
                  <c:v>491.698329</c:v>
                </c:pt>
                <c:pt idx="12563">
                  <c:v>483.2816454</c:v>
                </c:pt>
                <c:pt idx="12564">
                  <c:v>477.90980459999997</c:v>
                </c:pt>
                <c:pt idx="12565">
                  <c:v>472.16923869999999</c:v>
                </c:pt>
                <c:pt idx="12566">
                  <c:v>514.24496190000002</c:v>
                </c:pt>
                <c:pt idx="12567">
                  <c:v>988.53731489999996</c:v>
                </c:pt>
                <c:pt idx="12568">
                  <c:v>1318.3099569999999</c:v>
                </c:pt>
                <c:pt idx="12569">
                  <c:v>1339.642783</c:v>
                </c:pt>
                <c:pt idx="12570">
                  <c:v>1255.7519500000001</c:v>
                </c:pt>
                <c:pt idx="12571">
                  <c:v>1201.6481080000001</c:v>
                </c:pt>
                <c:pt idx="12572">
                  <c:v>1529.941345</c:v>
                </c:pt>
                <c:pt idx="12573">
                  <c:v>1712.1034320000001</c:v>
                </c:pt>
                <c:pt idx="12574">
                  <c:v>1526.2679820000001</c:v>
                </c:pt>
                <c:pt idx="12575">
                  <c:v>1342.1189199999999</c:v>
                </c:pt>
                <c:pt idx="12576">
                  <c:v>1228.3302779999999</c:v>
                </c:pt>
                <c:pt idx="12577">
                  <c:v>1136.124685</c:v>
                </c:pt>
                <c:pt idx="12578">
                  <c:v>1074.781551</c:v>
                </c:pt>
                <c:pt idx="12579">
                  <c:v>1154.079968</c:v>
                </c:pt>
                <c:pt idx="12580">
                  <c:v>1282.583474</c:v>
                </c:pt>
                <c:pt idx="12581">
                  <c:v>1233.711961</c:v>
                </c:pt>
                <c:pt idx="12582">
                  <c:v>1076.608236</c:v>
                </c:pt>
                <c:pt idx="12583">
                  <c:v>967.7527973</c:v>
                </c:pt>
                <c:pt idx="12584">
                  <c:v>1841.7717749999999</c:v>
                </c:pt>
                <c:pt idx="12585">
                  <c:v>5143.6006040000002</c:v>
                </c:pt>
                <c:pt idx="12586">
                  <c:v>5200.4944249999999</c:v>
                </c:pt>
                <c:pt idx="12587">
                  <c:v>3521.4047810000002</c:v>
                </c:pt>
                <c:pt idx="12588">
                  <c:v>2412.4892669999999</c:v>
                </c:pt>
                <c:pt idx="12589">
                  <c:v>1903.5072459999999</c:v>
                </c:pt>
                <c:pt idx="12590">
                  <c:v>1632.0587399999999</c:v>
                </c:pt>
                <c:pt idx="12591">
                  <c:v>1461.877655</c:v>
                </c:pt>
                <c:pt idx="12592">
                  <c:v>1392.021017</c:v>
                </c:pt>
                <c:pt idx="12593">
                  <c:v>1564.662347</c:v>
                </c:pt>
                <c:pt idx="12594">
                  <c:v>2675.827945</c:v>
                </c:pt>
                <c:pt idx="12595">
                  <c:v>3232.4613589999999</c:v>
                </c:pt>
                <c:pt idx="12596">
                  <c:v>3098.726596</c:v>
                </c:pt>
                <c:pt idx="12597">
                  <c:v>2929.4432240000001</c:v>
                </c:pt>
                <c:pt idx="12598">
                  <c:v>2899.4746679999998</c:v>
                </c:pt>
                <c:pt idx="12599">
                  <c:v>3175.3302640000002</c:v>
                </c:pt>
                <c:pt idx="12600">
                  <c:v>3047.9978420000002</c:v>
                </c:pt>
                <c:pt idx="12601">
                  <c:v>2822.0854949999998</c:v>
                </c:pt>
                <c:pt idx="12602">
                  <c:v>2587.8158939999998</c:v>
                </c:pt>
                <c:pt idx="12603">
                  <c:v>2412.2843290000001</c:v>
                </c:pt>
                <c:pt idx="12604">
                  <c:v>2311.1594650000002</c:v>
                </c:pt>
                <c:pt idx="12605">
                  <c:v>2334.8212629999998</c:v>
                </c:pt>
                <c:pt idx="12606">
                  <c:v>2493.2021829999999</c:v>
                </c:pt>
                <c:pt idx="12607">
                  <c:v>2636.7779209999999</c:v>
                </c:pt>
                <c:pt idx="12608">
                  <c:v>2617.969779</c:v>
                </c:pt>
                <c:pt idx="12609">
                  <c:v>2514.7890990000001</c:v>
                </c:pt>
                <c:pt idx="12610">
                  <c:v>2542.0466350000002</c:v>
                </c:pt>
                <c:pt idx="12611">
                  <c:v>2506.0301009999998</c:v>
                </c:pt>
                <c:pt idx="12612">
                  <c:v>2384.9264370000001</c:v>
                </c:pt>
                <c:pt idx="12613">
                  <c:v>2312.681466</c:v>
                </c:pt>
                <c:pt idx="12614">
                  <c:v>2195.044132</c:v>
                </c:pt>
                <c:pt idx="12615">
                  <c:v>2207.078395</c:v>
                </c:pt>
                <c:pt idx="12616">
                  <c:v>2862.4409030000002</c:v>
                </c:pt>
                <c:pt idx="12617">
                  <c:v>3489.7223560000002</c:v>
                </c:pt>
                <c:pt idx="12618">
                  <c:v>3769.6729759999998</c:v>
                </c:pt>
                <c:pt idx="12619">
                  <c:v>3588.3347699999999</c:v>
                </c:pt>
                <c:pt idx="12620">
                  <c:v>3174.144832</c:v>
                </c:pt>
                <c:pt idx="12621">
                  <c:v>2755.1516419999998</c:v>
                </c:pt>
                <c:pt idx="12622">
                  <c:v>2431.0580920000002</c:v>
                </c:pt>
                <c:pt idx="12623">
                  <c:v>2219.916737</c:v>
                </c:pt>
                <c:pt idx="12624">
                  <c:v>2093.8597599999998</c:v>
                </c:pt>
                <c:pt idx="12625">
                  <c:v>2077.7499419999999</c:v>
                </c:pt>
                <c:pt idx="12626">
                  <c:v>2111.4336960000001</c:v>
                </c:pt>
                <c:pt idx="12627">
                  <c:v>2189.1047210000002</c:v>
                </c:pt>
                <c:pt idx="12628">
                  <c:v>2228.878099</c:v>
                </c:pt>
                <c:pt idx="12629">
                  <c:v>2234.4031909999999</c:v>
                </c:pt>
                <c:pt idx="12630">
                  <c:v>2290.4287359999998</c:v>
                </c:pt>
                <c:pt idx="12631">
                  <c:v>2466.82035</c:v>
                </c:pt>
                <c:pt idx="12632">
                  <c:v>2569.8308069999998</c:v>
                </c:pt>
                <c:pt idx="12633">
                  <c:v>2460.9724839999999</c:v>
                </c:pt>
                <c:pt idx="12634">
                  <c:v>2204.3073770000001</c:v>
                </c:pt>
                <c:pt idx="12635">
                  <c:v>1944.5325789999999</c:v>
                </c:pt>
                <c:pt idx="12636">
                  <c:v>1741.128888</c:v>
                </c:pt>
                <c:pt idx="12637">
                  <c:v>1604.858385</c:v>
                </c:pt>
                <c:pt idx="12638">
                  <c:v>1528.7741510000001</c:v>
                </c:pt>
                <c:pt idx="12639">
                  <c:v>1500.322613</c:v>
                </c:pt>
                <c:pt idx="12640">
                  <c:v>1491.5479250000001</c:v>
                </c:pt>
                <c:pt idx="12641">
                  <c:v>1480.1293009999999</c:v>
                </c:pt>
                <c:pt idx="12642">
                  <c:v>1430.892609</c:v>
                </c:pt>
                <c:pt idx="12643">
                  <c:v>1357.002099</c:v>
                </c:pt>
                <c:pt idx="12644">
                  <c:v>1279.5583999999999</c:v>
                </c:pt>
                <c:pt idx="12645">
                  <c:v>1213.856481</c:v>
                </c:pt>
                <c:pt idx="12646">
                  <c:v>1171.4350240000001</c:v>
                </c:pt>
                <c:pt idx="12647">
                  <c:v>1189.2999420000001</c:v>
                </c:pt>
                <c:pt idx="12648">
                  <c:v>1693.0837650000001</c:v>
                </c:pt>
                <c:pt idx="12649">
                  <c:v>3760.4989249999999</c:v>
                </c:pt>
                <c:pt idx="12650">
                  <c:v>5475.7527339999997</c:v>
                </c:pt>
                <c:pt idx="12651">
                  <c:v>4993.5359200000003</c:v>
                </c:pt>
                <c:pt idx="12652">
                  <c:v>3511.2981589999999</c:v>
                </c:pt>
                <c:pt idx="12653">
                  <c:v>2490.4733369999999</c:v>
                </c:pt>
                <c:pt idx="12654">
                  <c:v>2011.3786600000001</c:v>
                </c:pt>
                <c:pt idx="12655">
                  <c:v>1792.3915380000001</c:v>
                </c:pt>
                <c:pt idx="12656">
                  <c:v>2437.98974</c:v>
                </c:pt>
                <c:pt idx="12657">
                  <c:v>6258.3946429999996</c:v>
                </c:pt>
                <c:pt idx="12658">
                  <c:v>8285.6800039999998</c:v>
                </c:pt>
                <c:pt idx="12659">
                  <c:v>6585.4056979999996</c:v>
                </c:pt>
                <c:pt idx="12660">
                  <c:v>4453.0843489999997</c:v>
                </c:pt>
                <c:pt idx="12661">
                  <c:v>3079.5534290000001</c:v>
                </c:pt>
                <c:pt idx="12662">
                  <c:v>2414.0820130000002</c:v>
                </c:pt>
                <c:pt idx="12663">
                  <c:v>2087.914839</c:v>
                </c:pt>
                <c:pt idx="12664">
                  <c:v>1923.932636</c:v>
                </c:pt>
                <c:pt idx="12665">
                  <c:v>1908.4949979999999</c:v>
                </c:pt>
                <c:pt idx="12666">
                  <c:v>1813.5689070000001</c:v>
                </c:pt>
                <c:pt idx="12667">
                  <c:v>1652.608594</c:v>
                </c:pt>
                <c:pt idx="12668">
                  <c:v>1482.657152</c:v>
                </c:pt>
                <c:pt idx="12669">
                  <c:v>1346.991773</c:v>
                </c:pt>
                <c:pt idx="12670">
                  <c:v>1259.116761</c:v>
                </c:pt>
                <c:pt idx="12671">
                  <c:v>1360.7207109999999</c:v>
                </c:pt>
                <c:pt idx="12672">
                  <c:v>2306.8864509999999</c:v>
                </c:pt>
                <c:pt idx="12673">
                  <c:v>2471.3008930000001</c:v>
                </c:pt>
                <c:pt idx="12674">
                  <c:v>2078.560473</c:v>
                </c:pt>
                <c:pt idx="12675">
                  <c:v>1724.0199729999999</c:v>
                </c:pt>
                <c:pt idx="12676">
                  <c:v>1506.0777290000001</c:v>
                </c:pt>
                <c:pt idx="12677">
                  <c:v>1371.4009189999999</c:v>
                </c:pt>
                <c:pt idx="12678">
                  <c:v>1301.8376169999999</c:v>
                </c:pt>
                <c:pt idx="12679">
                  <c:v>1228.862306</c:v>
                </c:pt>
                <c:pt idx="12680">
                  <c:v>1141.6713669999999</c:v>
                </c:pt>
                <c:pt idx="12681">
                  <c:v>1054.758838</c:v>
                </c:pt>
                <c:pt idx="12682">
                  <c:v>982.98260919999996</c:v>
                </c:pt>
                <c:pt idx="12683">
                  <c:v>924.03275240000005</c:v>
                </c:pt>
                <c:pt idx="12684">
                  <c:v>874.2464847</c:v>
                </c:pt>
                <c:pt idx="12685">
                  <c:v>835.83676969999999</c:v>
                </c:pt>
                <c:pt idx="12686">
                  <c:v>813.07664109999996</c:v>
                </c:pt>
                <c:pt idx="12687">
                  <c:v>809.28455889999998</c:v>
                </c:pt>
                <c:pt idx="12688">
                  <c:v>819.88926949999995</c:v>
                </c:pt>
                <c:pt idx="12689">
                  <c:v>786.86967460000005</c:v>
                </c:pt>
                <c:pt idx="12690">
                  <c:v>735.74232910000001</c:v>
                </c:pt>
                <c:pt idx="12691">
                  <c:v>688.35739360000002</c:v>
                </c:pt>
                <c:pt idx="12692">
                  <c:v>655.60652359999995</c:v>
                </c:pt>
                <c:pt idx="12693">
                  <c:v>631.30997000000002</c:v>
                </c:pt>
                <c:pt idx="12694">
                  <c:v>608.4603965</c:v>
                </c:pt>
                <c:pt idx="12695">
                  <c:v>584.60630470000001</c:v>
                </c:pt>
                <c:pt idx="12696">
                  <c:v>562.26816259999998</c:v>
                </c:pt>
                <c:pt idx="12697">
                  <c:v>544.09834760000001</c:v>
                </c:pt>
                <c:pt idx="12698">
                  <c:v>545.94960709999998</c:v>
                </c:pt>
                <c:pt idx="12699">
                  <c:v>646.15512220000005</c:v>
                </c:pt>
                <c:pt idx="12700">
                  <c:v>673.39209010000002</c:v>
                </c:pt>
                <c:pt idx="12701">
                  <c:v>667.83828889999995</c:v>
                </c:pt>
                <c:pt idx="12702">
                  <c:v>635.43941959999995</c:v>
                </c:pt>
                <c:pt idx="12703">
                  <c:v>594.97854830000006</c:v>
                </c:pt>
                <c:pt idx="12704">
                  <c:v>587.54499420000002</c:v>
                </c:pt>
                <c:pt idx="12705">
                  <c:v>970.61305909999999</c:v>
                </c:pt>
                <c:pt idx="12706">
                  <c:v>2262.5843110000001</c:v>
                </c:pt>
                <c:pt idx="12707">
                  <c:v>3222.1523569999999</c:v>
                </c:pt>
                <c:pt idx="12708">
                  <c:v>2770.982966</c:v>
                </c:pt>
                <c:pt idx="12709">
                  <c:v>1860.5863850000001</c:v>
                </c:pt>
                <c:pt idx="12710">
                  <c:v>1276.389529</c:v>
                </c:pt>
                <c:pt idx="12711">
                  <c:v>1017.105431</c:v>
                </c:pt>
                <c:pt idx="12712">
                  <c:v>894.89401280000004</c:v>
                </c:pt>
                <c:pt idx="12713">
                  <c:v>814.0517724</c:v>
                </c:pt>
                <c:pt idx="12714">
                  <c:v>754.08919890000004</c:v>
                </c:pt>
                <c:pt idx="12715">
                  <c:v>708.13960129999998</c:v>
                </c:pt>
                <c:pt idx="12716">
                  <c:v>707.5510233</c:v>
                </c:pt>
                <c:pt idx="12717">
                  <c:v>662.73901209999997</c:v>
                </c:pt>
                <c:pt idx="12718">
                  <c:v>621.14354879999996</c:v>
                </c:pt>
                <c:pt idx="12719">
                  <c:v>582.47781989999999</c:v>
                </c:pt>
                <c:pt idx="12720">
                  <c:v>548.88361380000003</c:v>
                </c:pt>
                <c:pt idx="12721">
                  <c:v>521.0015277</c:v>
                </c:pt>
                <c:pt idx="12722">
                  <c:v>498.5779885</c:v>
                </c:pt>
                <c:pt idx="12723">
                  <c:v>483.07615420000002</c:v>
                </c:pt>
                <c:pt idx="12724">
                  <c:v>469.04120510000001</c:v>
                </c:pt>
                <c:pt idx="12725">
                  <c:v>454.37853799999999</c:v>
                </c:pt>
                <c:pt idx="12726">
                  <c:v>440.63326790000002</c:v>
                </c:pt>
                <c:pt idx="12727">
                  <c:v>431.03146120000002</c:v>
                </c:pt>
                <c:pt idx="12728">
                  <c:v>420.25246829999998</c:v>
                </c:pt>
                <c:pt idx="12729">
                  <c:v>405.9657689</c:v>
                </c:pt>
                <c:pt idx="12730">
                  <c:v>391.10069010000001</c:v>
                </c:pt>
                <c:pt idx="12731">
                  <c:v>377.09737619999999</c:v>
                </c:pt>
                <c:pt idx="12732">
                  <c:v>364.89114360000002</c:v>
                </c:pt>
                <c:pt idx="12733">
                  <c:v>355.74940880000003</c:v>
                </c:pt>
                <c:pt idx="12734">
                  <c:v>348.81498019999998</c:v>
                </c:pt>
                <c:pt idx="12735">
                  <c:v>341.88166210000003</c:v>
                </c:pt>
                <c:pt idx="12736">
                  <c:v>335.97473780000001</c:v>
                </c:pt>
                <c:pt idx="12737">
                  <c:v>340.36344209999999</c:v>
                </c:pt>
                <c:pt idx="12738">
                  <c:v>364.21185259999999</c:v>
                </c:pt>
                <c:pt idx="12739">
                  <c:v>472.70849529999998</c:v>
                </c:pt>
                <c:pt idx="12740">
                  <c:v>467.67205009999998</c:v>
                </c:pt>
                <c:pt idx="12741">
                  <c:v>429.49019980000003</c:v>
                </c:pt>
                <c:pt idx="12742">
                  <c:v>381.2485231</c:v>
                </c:pt>
                <c:pt idx="12743">
                  <c:v>344.12556380000001</c:v>
                </c:pt>
                <c:pt idx="12744">
                  <c:v>316.74755270000003</c:v>
                </c:pt>
                <c:pt idx="12745">
                  <c:v>295.65353219999997</c:v>
                </c:pt>
                <c:pt idx="12746">
                  <c:v>296.92951069999998</c:v>
                </c:pt>
                <c:pt idx="12747">
                  <c:v>321.26931719999999</c:v>
                </c:pt>
                <c:pt idx="12748">
                  <c:v>407.69697400000001</c:v>
                </c:pt>
                <c:pt idx="12749">
                  <c:v>429.67837859999997</c:v>
                </c:pt>
                <c:pt idx="12750">
                  <c:v>402.09445499999998</c:v>
                </c:pt>
                <c:pt idx="12751">
                  <c:v>362.933832</c:v>
                </c:pt>
                <c:pt idx="12752">
                  <c:v>333.48369070000001</c:v>
                </c:pt>
                <c:pt idx="12753">
                  <c:v>322.83922109999997</c:v>
                </c:pt>
                <c:pt idx="12754">
                  <c:v>424.70121899999998</c:v>
                </c:pt>
                <c:pt idx="12755">
                  <c:v>700.16135640000005</c:v>
                </c:pt>
                <c:pt idx="12756">
                  <c:v>777.27904820000003</c:v>
                </c:pt>
                <c:pt idx="12757">
                  <c:v>720.13604120000002</c:v>
                </c:pt>
                <c:pt idx="12758">
                  <c:v>731.06487289999995</c:v>
                </c:pt>
                <c:pt idx="12759">
                  <c:v>2661.8235460000001</c:v>
                </c:pt>
                <c:pt idx="12760">
                  <c:v>13991.6896</c:v>
                </c:pt>
                <c:pt idx="12761">
                  <c:v>12407.70412</c:v>
                </c:pt>
                <c:pt idx="12762">
                  <c:v>6736.5606340000004</c:v>
                </c:pt>
                <c:pt idx="12763">
                  <c:v>4118.5061969999997</c:v>
                </c:pt>
                <c:pt idx="12764">
                  <c:v>5908.490374</c:v>
                </c:pt>
                <c:pt idx="12765">
                  <c:v>7038.312946</c:v>
                </c:pt>
                <c:pt idx="12766">
                  <c:v>5400.1755720000001</c:v>
                </c:pt>
                <c:pt idx="12767">
                  <c:v>3356.4524259999998</c:v>
                </c:pt>
                <c:pt idx="12768">
                  <c:v>2248.6212150000001</c:v>
                </c:pt>
                <c:pt idx="12769">
                  <c:v>1823.5643680000001</c:v>
                </c:pt>
                <c:pt idx="12770">
                  <c:v>1560.3176109999999</c:v>
                </c:pt>
                <c:pt idx="12771">
                  <c:v>1347.89573</c:v>
                </c:pt>
                <c:pt idx="12772">
                  <c:v>1195.045271</c:v>
                </c:pt>
                <c:pt idx="12773">
                  <c:v>1082.538127</c:v>
                </c:pt>
                <c:pt idx="12774">
                  <c:v>1001.684078</c:v>
                </c:pt>
                <c:pt idx="12775">
                  <c:v>956.59082550000005</c:v>
                </c:pt>
                <c:pt idx="12776">
                  <c:v>1165.123378</c:v>
                </c:pt>
                <c:pt idx="12777">
                  <c:v>1158.26755</c:v>
                </c:pt>
                <c:pt idx="12778">
                  <c:v>993.58086790000004</c:v>
                </c:pt>
                <c:pt idx="12779">
                  <c:v>831.51923639999995</c:v>
                </c:pt>
                <c:pt idx="12780">
                  <c:v>729.10505230000001</c:v>
                </c:pt>
                <c:pt idx="12781">
                  <c:v>662.93777269999998</c:v>
                </c:pt>
                <c:pt idx="12782">
                  <c:v>612.18185670000003</c:v>
                </c:pt>
                <c:pt idx="12783">
                  <c:v>573.19237299999998</c:v>
                </c:pt>
                <c:pt idx="12784">
                  <c:v>542.32899359999999</c:v>
                </c:pt>
                <c:pt idx="12785">
                  <c:v>519.47630600000002</c:v>
                </c:pt>
                <c:pt idx="12786">
                  <c:v>496.72416920000001</c:v>
                </c:pt>
                <c:pt idx="12787">
                  <c:v>481.28070489999999</c:v>
                </c:pt>
                <c:pt idx="12788">
                  <c:v>471.5578562</c:v>
                </c:pt>
                <c:pt idx="12789">
                  <c:v>507.66374330000002</c:v>
                </c:pt>
                <c:pt idx="12790">
                  <c:v>580.8579039</c:v>
                </c:pt>
                <c:pt idx="12791">
                  <c:v>561.72532850000005</c:v>
                </c:pt>
                <c:pt idx="12792">
                  <c:v>548.02661590000002</c:v>
                </c:pt>
                <c:pt idx="12793">
                  <c:v>1016.647506</c:v>
                </c:pt>
                <c:pt idx="12794">
                  <c:v>4083.694289</c:v>
                </c:pt>
                <c:pt idx="12795">
                  <c:v>8434.0196560000004</c:v>
                </c:pt>
                <c:pt idx="12796">
                  <c:v>6961.5869140000004</c:v>
                </c:pt>
                <c:pt idx="12797">
                  <c:v>4213.4605499999998</c:v>
                </c:pt>
                <c:pt idx="12798">
                  <c:v>2800.8169699999999</c:v>
                </c:pt>
                <c:pt idx="12799">
                  <c:v>2112.789166</c:v>
                </c:pt>
                <c:pt idx="12800">
                  <c:v>1698.2215839999999</c:v>
                </c:pt>
                <c:pt idx="12801">
                  <c:v>1420.5001159999999</c:v>
                </c:pt>
                <c:pt idx="12802">
                  <c:v>1257.593799</c:v>
                </c:pt>
                <c:pt idx="12803">
                  <c:v>1156.4410680000001</c:v>
                </c:pt>
                <c:pt idx="12804">
                  <c:v>1083.036229</c:v>
                </c:pt>
                <c:pt idx="12805">
                  <c:v>1005.564174</c:v>
                </c:pt>
                <c:pt idx="12806">
                  <c:v>965.40872279999996</c:v>
                </c:pt>
                <c:pt idx="12807">
                  <c:v>931.23909279999998</c:v>
                </c:pt>
                <c:pt idx="12808">
                  <c:v>964.74426670000003</c:v>
                </c:pt>
                <c:pt idx="12809">
                  <c:v>1293.8539149999999</c:v>
                </c:pt>
                <c:pt idx="12810">
                  <c:v>1319.113523</c:v>
                </c:pt>
                <c:pt idx="12811">
                  <c:v>1082.844433</c:v>
                </c:pt>
                <c:pt idx="12812">
                  <c:v>882.92516120000005</c:v>
                </c:pt>
                <c:pt idx="12813">
                  <c:v>803.38503619999994</c:v>
                </c:pt>
                <c:pt idx="12814">
                  <c:v>752.00151849999997</c:v>
                </c:pt>
                <c:pt idx="12815">
                  <c:v>690.73168310000005</c:v>
                </c:pt>
                <c:pt idx="12816">
                  <c:v>642.53031480000004</c:v>
                </c:pt>
                <c:pt idx="12817">
                  <c:v>622.5125812</c:v>
                </c:pt>
                <c:pt idx="12818">
                  <c:v>595.5550369</c:v>
                </c:pt>
                <c:pt idx="12819">
                  <c:v>562.90156090000005</c:v>
                </c:pt>
                <c:pt idx="12820">
                  <c:v>531.90518959999997</c:v>
                </c:pt>
                <c:pt idx="12821">
                  <c:v>506.2232315</c:v>
                </c:pt>
                <c:pt idx="12822">
                  <c:v>490.63115879999998</c:v>
                </c:pt>
                <c:pt idx="12823">
                  <c:v>517.86520580000001</c:v>
                </c:pt>
                <c:pt idx="12824">
                  <c:v>531.64299519999997</c:v>
                </c:pt>
                <c:pt idx="12825">
                  <c:v>505.50292209999998</c:v>
                </c:pt>
                <c:pt idx="12826">
                  <c:v>492.5665161</c:v>
                </c:pt>
                <c:pt idx="12827">
                  <c:v>529.69449099999997</c:v>
                </c:pt>
                <c:pt idx="12828">
                  <c:v>581.26759000000004</c:v>
                </c:pt>
                <c:pt idx="12829">
                  <c:v>568.92281869999999</c:v>
                </c:pt>
                <c:pt idx="12830">
                  <c:v>566.47313220000001</c:v>
                </c:pt>
                <c:pt idx="12831">
                  <c:v>527.45900370000004</c:v>
                </c:pt>
                <c:pt idx="12832">
                  <c:v>490.60892469999999</c:v>
                </c:pt>
                <c:pt idx="12833">
                  <c:v>474.1548477</c:v>
                </c:pt>
                <c:pt idx="12834">
                  <c:v>474.63765840000002</c:v>
                </c:pt>
                <c:pt idx="12835">
                  <c:v>467.61191029999998</c:v>
                </c:pt>
                <c:pt idx="12836">
                  <c:v>444.48677659999998</c:v>
                </c:pt>
                <c:pt idx="12837">
                  <c:v>457.51486870000002</c:v>
                </c:pt>
                <c:pt idx="12838">
                  <c:v>452.48862229999997</c:v>
                </c:pt>
                <c:pt idx="12839">
                  <c:v>698.35647759999995</c:v>
                </c:pt>
                <c:pt idx="12840">
                  <c:v>709.41971790000002</c:v>
                </c:pt>
                <c:pt idx="12841">
                  <c:v>556.81325370000002</c:v>
                </c:pt>
                <c:pt idx="12842">
                  <c:v>449.29796470000002</c:v>
                </c:pt>
                <c:pt idx="12843">
                  <c:v>402.35587249999998</c:v>
                </c:pt>
                <c:pt idx="12844">
                  <c:v>380.7432738</c:v>
                </c:pt>
                <c:pt idx="12845">
                  <c:v>376.36761410000003</c:v>
                </c:pt>
                <c:pt idx="12846">
                  <c:v>371.79670670000002</c:v>
                </c:pt>
                <c:pt idx="12847">
                  <c:v>354.75920170000001</c:v>
                </c:pt>
                <c:pt idx="12848">
                  <c:v>335.6648083</c:v>
                </c:pt>
                <c:pt idx="12849">
                  <c:v>322.67335220000001</c:v>
                </c:pt>
                <c:pt idx="12850">
                  <c:v>313.87796830000002</c:v>
                </c:pt>
                <c:pt idx="12851">
                  <c:v>304.39452599999998</c:v>
                </c:pt>
                <c:pt idx="12852">
                  <c:v>295.35121950000001</c:v>
                </c:pt>
                <c:pt idx="12853">
                  <c:v>288.04764189999997</c:v>
                </c:pt>
                <c:pt idx="12854">
                  <c:v>281.6563764</c:v>
                </c:pt>
                <c:pt idx="12855">
                  <c:v>285.3393782</c:v>
                </c:pt>
                <c:pt idx="12856">
                  <c:v>289.57550509999999</c:v>
                </c:pt>
                <c:pt idx="12857">
                  <c:v>285.69019420000001</c:v>
                </c:pt>
                <c:pt idx="12858">
                  <c:v>276.87591250000003</c:v>
                </c:pt>
                <c:pt idx="12859">
                  <c:v>274.36604840000001</c:v>
                </c:pt>
                <c:pt idx="12860">
                  <c:v>272.14312269999999</c:v>
                </c:pt>
                <c:pt idx="12861">
                  <c:v>262.71697440000003</c:v>
                </c:pt>
                <c:pt idx="12862">
                  <c:v>254.24105130000001</c:v>
                </c:pt>
                <c:pt idx="12863">
                  <c:v>250.5260274</c:v>
                </c:pt>
                <c:pt idx="12864">
                  <c:v>250.18870039999999</c:v>
                </c:pt>
                <c:pt idx="12865">
                  <c:v>253.35771299999999</c:v>
                </c:pt>
                <c:pt idx="12866">
                  <c:v>266.27071760000001</c:v>
                </c:pt>
                <c:pt idx="12867">
                  <c:v>313.55725669999998</c:v>
                </c:pt>
                <c:pt idx="12868">
                  <c:v>340.49525030000001</c:v>
                </c:pt>
                <c:pt idx="12869">
                  <c:v>339.27384130000002</c:v>
                </c:pt>
                <c:pt idx="12870">
                  <c:v>303.86104390000003</c:v>
                </c:pt>
                <c:pt idx="12871">
                  <c:v>258.94080539999999</c:v>
                </c:pt>
                <c:pt idx="12872">
                  <c:v>232.9389348</c:v>
                </c:pt>
                <c:pt idx="12873">
                  <c:v>221.84412219999999</c:v>
                </c:pt>
                <c:pt idx="12874">
                  <c:v>213.15862630000001</c:v>
                </c:pt>
                <c:pt idx="12875">
                  <c:v>211.20644849999999</c:v>
                </c:pt>
                <c:pt idx="12876">
                  <c:v>219.45823569999999</c:v>
                </c:pt>
                <c:pt idx="12877">
                  <c:v>229.35744750000001</c:v>
                </c:pt>
                <c:pt idx="12878">
                  <c:v>233.54178479999999</c:v>
                </c:pt>
                <c:pt idx="12879">
                  <c:v>236.46246020000001</c:v>
                </c:pt>
                <c:pt idx="12880">
                  <c:v>276.37800190000002</c:v>
                </c:pt>
                <c:pt idx="12881">
                  <c:v>3032.987588</c:v>
                </c:pt>
                <c:pt idx="12882">
                  <c:v>13856.590029999999</c:v>
                </c:pt>
                <c:pt idx="12883">
                  <c:v>10963.70773</c:v>
                </c:pt>
                <c:pt idx="12884">
                  <c:v>5766.9881160000004</c:v>
                </c:pt>
                <c:pt idx="12885">
                  <c:v>3201.9320109999999</c:v>
                </c:pt>
                <c:pt idx="12886">
                  <c:v>2072.0580460000001</c:v>
                </c:pt>
                <c:pt idx="12887">
                  <c:v>1513.705794</c:v>
                </c:pt>
                <c:pt idx="12888">
                  <c:v>1197.791962</c:v>
                </c:pt>
                <c:pt idx="12889">
                  <c:v>990.07503499999996</c:v>
                </c:pt>
                <c:pt idx="12890">
                  <c:v>894.59504690000006</c:v>
                </c:pt>
                <c:pt idx="12891">
                  <c:v>866.03646030000004</c:v>
                </c:pt>
                <c:pt idx="12892">
                  <c:v>939.46522909999999</c:v>
                </c:pt>
                <c:pt idx="12893">
                  <c:v>952.14072150000004</c:v>
                </c:pt>
                <c:pt idx="12894">
                  <c:v>933.20442760000003</c:v>
                </c:pt>
                <c:pt idx="12895">
                  <c:v>835.31893079999998</c:v>
                </c:pt>
                <c:pt idx="12896">
                  <c:v>970.43965390000005</c:v>
                </c:pt>
                <c:pt idx="12897">
                  <c:v>2218.840561</c:v>
                </c:pt>
                <c:pt idx="12898">
                  <c:v>2662.8907650000001</c:v>
                </c:pt>
                <c:pt idx="12899">
                  <c:v>2136.6719130000001</c:v>
                </c:pt>
                <c:pt idx="12900">
                  <c:v>1989.4397879999999</c:v>
                </c:pt>
                <c:pt idx="12901">
                  <c:v>1745.179488</c:v>
                </c:pt>
                <c:pt idx="12902">
                  <c:v>1380.9870229999999</c:v>
                </c:pt>
                <c:pt idx="12903">
                  <c:v>1136.5018729999999</c:v>
                </c:pt>
                <c:pt idx="12904">
                  <c:v>990.85116970000001</c:v>
                </c:pt>
                <c:pt idx="12905">
                  <c:v>897.93938820000005</c:v>
                </c:pt>
                <c:pt idx="12906">
                  <c:v>821.46314419999999</c:v>
                </c:pt>
                <c:pt idx="12907">
                  <c:v>748.18006549999996</c:v>
                </c:pt>
                <c:pt idx="12908">
                  <c:v>687.65924370000005</c:v>
                </c:pt>
                <c:pt idx="12909">
                  <c:v>642.19512769999994</c:v>
                </c:pt>
                <c:pt idx="12910">
                  <c:v>608.19595870000001</c:v>
                </c:pt>
                <c:pt idx="12911">
                  <c:v>580.57224859999997</c:v>
                </c:pt>
                <c:pt idx="12912">
                  <c:v>557.81365319999998</c:v>
                </c:pt>
                <c:pt idx="12913">
                  <c:v>544.40784280000003</c:v>
                </c:pt>
                <c:pt idx="12914">
                  <c:v>536.56250420000003</c:v>
                </c:pt>
                <c:pt idx="12915">
                  <c:v>569.15518410000004</c:v>
                </c:pt>
                <c:pt idx="12916">
                  <c:v>598.3935917</c:v>
                </c:pt>
                <c:pt idx="12917">
                  <c:v>616.12859860000003</c:v>
                </c:pt>
                <c:pt idx="12918">
                  <c:v>608.50481339999999</c:v>
                </c:pt>
                <c:pt idx="12919">
                  <c:v>578.86931949999996</c:v>
                </c:pt>
                <c:pt idx="12920">
                  <c:v>546.982213</c:v>
                </c:pt>
                <c:pt idx="12921">
                  <c:v>521.64302799999996</c:v>
                </c:pt>
                <c:pt idx="12922">
                  <c:v>515.07262379999997</c:v>
                </c:pt>
                <c:pt idx="12923">
                  <c:v>526.48007670000004</c:v>
                </c:pt>
                <c:pt idx="12924">
                  <c:v>726.27749989999995</c:v>
                </c:pt>
                <c:pt idx="12925">
                  <c:v>855.26388989999998</c:v>
                </c:pt>
                <c:pt idx="12926">
                  <c:v>1023.0451409999999</c:v>
                </c:pt>
                <c:pt idx="12927">
                  <c:v>1021.591547</c:v>
                </c:pt>
                <c:pt idx="12928">
                  <c:v>868.75473309999995</c:v>
                </c:pt>
                <c:pt idx="12929">
                  <c:v>722.82031300000006</c:v>
                </c:pt>
                <c:pt idx="12930">
                  <c:v>641.78148910000004</c:v>
                </c:pt>
                <c:pt idx="12931">
                  <c:v>605.09713880000004</c:v>
                </c:pt>
                <c:pt idx="12932">
                  <c:v>592.90759109999999</c:v>
                </c:pt>
                <c:pt idx="12933">
                  <c:v>608.86728059999996</c:v>
                </c:pt>
                <c:pt idx="12934">
                  <c:v>632.16618589999996</c:v>
                </c:pt>
                <c:pt idx="12935">
                  <c:v>658.23138229999995</c:v>
                </c:pt>
                <c:pt idx="12936">
                  <c:v>741.65679539999996</c:v>
                </c:pt>
                <c:pt idx="12937">
                  <c:v>749.02557330000002</c:v>
                </c:pt>
                <c:pt idx="12938">
                  <c:v>695.54721730000006</c:v>
                </c:pt>
                <c:pt idx="12939">
                  <c:v>649.47973219999994</c:v>
                </c:pt>
                <c:pt idx="12940">
                  <c:v>668.87203629999999</c:v>
                </c:pt>
                <c:pt idx="12941">
                  <c:v>663.88238899999999</c:v>
                </c:pt>
                <c:pt idx="12942">
                  <c:v>647.35809200000006</c:v>
                </c:pt>
                <c:pt idx="12943">
                  <c:v>629.29435179999996</c:v>
                </c:pt>
                <c:pt idx="12944">
                  <c:v>605.29427109999995</c:v>
                </c:pt>
                <c:pt idx="12945">
                  <c:v>580.71704620000003</c:v>
                </c:pt>
                <c:pt idx="12946">
                  <c:v>558.85013040000001</c:v>
                </c:pt>
                <c:pt idx="12947">
                  <c:v>541.19593180000004</c:v>
                </c:pt>
                <c:pt idx="12948">
                  <c:v>528.17182290000005</c:v>
                </c:pt>
                <c:pt idx="12949">
                  <c:v>520.51560949999998</c:v>
                </c:pt>
                <c:pt idx="12950">
                  <c:v>529.63419080000006</c:v>
                </c:pt>
                <c:pt idx="12951">
                  <c:v>877.71922259999997</c:v>
                </c:pt>
                <c:pt idx="12952">
                  <c:v>2856.381108</c:v>
                </c:pt>
                <c:pt idx="12953">
                  <c:v>7077.7516750000004</c:v>
                </c:pt>
                <c:pt idx="12954">
                  <c:v>7953.7683260000003</c:v>
                </c:pt>
                <c:pt idx="12955">
                  <c:v>5662.4973460000001</c:v>
                </c:pt>
                <c:pt idx="12956">
                  <c:v>3611.1989159999998</c:v>
                </c:pt>
                <c:pt idx="12957">
                  <c:v>2598.5090799999998</c:v>
                </c:pt>
                <c:pt idx="12958">
                  <c:v>2130.3659229999998</c:v>
                </c:pt>
                <c:pt idx="12959">
                  <c:v>1870.47471</c:v>
                </c:pt>
                <c:pt idx="12960">
                  <c:v>1700.5665590000001</c:v>
                </c:pt>
                <c:pt idx="12961">
                  <c:v>1563.3080219999999</c:v>
                </c:pt>
                <c:pt idx="12962">
                  <c:v>1446.9102439999999</c:v>
                </c:pt>
                <c:pt idx="12963">
                  <c:v>1340.477893</c:v>
                </c:pt>
                <c:pt idx="12964">
                  <c:v>1248.330598</c:v>
                </c:pt>
                <c:pt idx="12965">
                  <c:v>1165.0150860000001</c:v>
                </c:pt>
                <c:pt idx="12966">
                  <c:v>1097.9722099999999</c:v>
                </c:pt>
                <c:pt idx="12967">
                  <c:v>1034.2884759999999</c:v>
                </c:pt>
                <c:pt idx="12968">
                  <c:v>987.05347849999998</c:v>
                </c:pt>
                <c:pt idx="12969">
                  <c:v>937.51964610000005</c:v>
                </c:pt>
                <c:pt idx="12970">
                  <c:v>884.30834270000003</c:v>
                </c:pt>
                <c:pt idx="12971">
                  <c:v>844.44034009999996</c:v>
                </c:pt>
                <c:pt idx="12972">
                  <c:v>813.6292277</c:v>
                </c:pt>
                <c:pt idx="12973">
                  <c:v>784.1630973</c:v>
                </c:pt>
                <c:pt idx="12974">
                  <c:v>774.55348070000002</c:v>
                </c:pt>
                <c:pt idx="12975">
                  <c:v>840.87845259999995</c:v>
                </c:pt>
                <c:pt idx="12976">
                  <c:v>1529.593889</c:v>
                </c:pt>
                <c:pt idx="12977">
                  <c:v>4395.3613109999997</c:v>
                </c:pt>
                <c:pt idx="12978">
                  <c:v>8495.9977729999991</c:v>
                </c:pt>
                <c:pt idx="12979">
                  <c:v>7283.5677720000003</c:v>
                </c:pt>
                <c:pt idx="12980">
                  <c:v>5034.2935170000001</c:v>
                </c:pt>
                <c:pt idx="12981">
                  <c:v>5314.5391970000001</c:v>
                </c:pt>
                <c:pt idx="12982">
                  <c:v>7059.7007320000002</c:v>
                </c:pt>
                <c:pt idx="12983">
                  <c:v>6329.9172150000004</c:v>
                </c:pt>
                <c:pt idx="12984">
                  <c:v>4546.8328300000003</c:v>
                </c:pt>
                <c:pt idx="12985">
                  <c:v>3476.2537539999998</c:v>
                </c:pt>
                <c:pt idx="12986">
                  <c:v>2858.5438239999999</c:v>
                </c:pt>
                <c:pt idx="12987">
                  <c:v>2588.1584539999999</c:v>
                </c:pt>
                <c:pt idx="12988">
                  <c:v>2886.074106</c:v>
                </c:pt>
                <c:pt idx="12989">
                  <c:v>3288.8680549999999</c:v>
                </c:pt>
                <c:pt idx="12990">
                  <c:v>3782.7171279999998</c:v>
                </c:pt>
                <c:pt idx="12991">
                  <c:v>4127.7622289999999</c:v>
                </c:pt>
                <c:pt idx="12992">
                  <c:v>4048.8119449999999</c:v>
                </c:pt>
                <c:pt idx="12993">
                  <c:v>3629.4122360000001</c:v>
                </c:pt>
                <c:pt idx="12994">
                  <c:v>3132.4178590000001</c:v>
                </c:pt>
                <c:pt idx="12995">
                  <c:v>2717.281434</c:v>
                </c:pt>
                <c:pt idx="12996">
                  <c:v>2472.8916370000002</c:v>
                </c:pt>
                <c:pt idx="12997">
                  <c:v>2522.7633519999999</c:v>
                </c:pt>
                <c:pt idx="12998">
                  <c:v>3172.4444349999999</c:v>
                </c:pt>
                <c:pt idx="12999">
                  <c:v>3407.239266</c:v>
                </c:pt>
                <c:pt idx="13000">
                  <c:v>3305.116031</c:v>
                </c:pt>
                <c:pt idx="13001">
                  <c:v>2994.5582720000002</c:v>
                </c:pt>
                <c:pt idx="13002">
                  <c:v>2628.7979839999998</c:v>
                </c:pt>
                <c:pt idx="13003">
                  <c:v>2311.9418700000001</c:v>
                </c:pt>
                <c:pt idx="13004">
                  <c:v>2071.3785149999999</c:v>
                </c:pt>
                <c:pt idx="13005">
                  <c:v>1901.2613679999999</c:v>
                </c:pt>
                <c:pt idx="13006">
                  <c:v>1768.8664200000001</c:v>
                </c:pt>
                <c:pt idx="13007">
                  <c:v>1693.257028</c:v>
                </c:pt>
                <c:pt idx="13008">
                  <c:v>1608.522798</c:v>
                </c:pt>
                <c:pt idx="13009">
                  <c:v>1562.6071420000001</c:v>
                </c:pt>
                <c:pt idx="13010">
                  <c:v>1496.21434</c:v>
                </c:pt>
                <c:pt idx="13011">
                  <c:v>1438.0308150000001</c:v>
                </c:pt>
                <c:pt idx="13012">
                  <c:v>1426.9552450000001</c:v>
                </c:pt>
                <c:pt idx="13013">
                  <c:v>1411.8796139999999</c:v>
                </c:pt>
                <c:pt idx="13014">
                  <c:v>1375.5544199999999</c:v>
                </c:pt>
                <c:pt idx="13015">
                  <c:v>1320.6543320000001</c:v>
                </c:pt>
                <c:pt idx="13016">
                  <c:v>1293.2542390000001</c:v>
                </c:pt>
                <c:pt idx="13017">
                  <c:v>1307.5930310000001</c:v>
                </c:pt>
                <c:pt idx="13018">
                  <c:v>1400.105427</c:v>
                </c:pt>
                <c:pt idx="13019">
                  <c:v>1496.2275970000001</c:v>
                </c:pt>
                <c:pt idx="13020">
                  <c:v>2932.3917970000002</c:v>
                </c:pt>
                <c:pt idx="13021">
                  <c:v>9367.2925080000005</c:v>
                </c:pt>
                <c:pt idx="13022">
                  <c:v>12608.463809999999</c:v>
                </c:pt>
                <c:pt idx="13023">
                  <c:v>10907.75518</c:v>
                </c:pt>
                <c:pt idx="13024">
                  <c:v>10427.237929999999</c:v>
                </c:pt>
                <c:pt idx="13025">
                  <c:v>8255.3726709999992</c:v>
                </c:pt>
                <c:pt idx="13026">
                  <c:v>6067.5153149999996</c:v>
                </c:pt>
                <c:pt idx="13027">
                  <c:v>4604.3311050000002</c:v>
                </c:pt>
                <c:pt idx="13028">
                  <c:v>3816.2614480000002</c:v>
                </c:pt>
                <c:pt idx="13029">
                  <c:v>3436.7256640000001</c:v>
                </c:pt>
                <c:pt idx="13030">
                  <c:v>3278.867851</c:v>
                </c:pt>
                <c:pt idx="13031">
                  <c:v>3099.3916720000002</c:v>
                </c:pt>
                <c:pt idx="13032">
                  <c:v>2886.1344939999999</c:v>
                </c:pt>
                <c:pt idx="13033">
                  <c:v>2645.5596350000001</c:v>
                </c:pt>
                <c:pt idx="13034">
                  <c:v>2431.3826300000001</c:v>
                </c:pt>
                <c:pt idx="13035">
                  <c:v>2243.1720049999999</c:v>
                </c:pt>
                <c:pt idx="13036">
                  <c:v>2106.4485180000001</c:v>
                </c:pt>
                <c:pt idx="13037">
                  <c:v>1962.925596</c:v>
                </c:pt>
                <c:pt idx="13038">
                  <c:v>1838.60033</c:v>
                </c:pt>
                <c:pt idx="13039">
                  <c:v>1722.7583070000001</c:v>
                </c:pt>
                <c:pt idx="13040">
                  <c:v>1618.1347780000001</c:v>
                </c:pt>
                <c:pt idx="13041">
                  <c:v>1543.6134939999999</c:v>
                </c:pt>
                <c:pt idx="13042">
                  <c:v>1467.112758</c:v>
                </c:pt>
                <c:pt idx="13043">
                  <c:v>1398.4500109999999</c:v>
                </c:pt>
                <c:pt idx="13044">
                  <c:v>1353.444172</c:v>
                </c:pt>
                <c:pt idx="13045">
                  <c:v>1311.1483499999999</c:v>
                </c:pt>
                <c:pt idx="13046">
                  <c:v>1252.9420889999999</c:v>
                </c:pt>
                <c:pt idx="13047">
                  <c:v>1193.5651150000001</c:v>
                </c:pt>
                <c:pt idx="13048">
                  <c:v>1160.013788</c:v>
                </c:pt>
                <c:pt idx="13049">
                  <c:v>1135.95903</c:v>
                </c:pt>
                <c:pt idx="13050">
                  <c:v>1104.029898</c:v>
                </c:pt>
                <c:pt idx="13051">
                  <c:v>1085.173477</c:v>
                </c:pt>
                <c:pt idx="13052">
                  <c:v>1117.3760400000001</c:v>
                </c:pt>
                <c:pt idx="13053">
                  <c:v>1068.421775</c:v>
                </c:pt>
                <c:pt idx="13054">
                  <c:v>958.45888830000001</c:v>
                </c:pt>
                <c:pt idx="13055">
                  <c:v>868.45665029999998</c:v>
                </c:pt>
                <c:pt idx="13056">
                  <c:v>814.52603250000004</c:v>
                </c:pt>
                <c:pt idx="13057">
                  <c:v>767.77818530000002</c:v>
                </c:pt>
                <c:pt idx="13058">
                  <c:v>726.80191349999996</c:v>
                </c:pt>
                <c:pt idx="13059">
                  <c:v>690.31290030000002</c:v>
                </c:pt>
                <c:pt idx="13060">
                  <c:v>658.48100390000002</c:v>
                </c:pt>
                <c:pt idx="13061">
                  <c:v>634.55470249999996</c:v>
                </c:pt>
                <c:pt idx="13062">
                  <c:v>611.05847649999998</c:v>
                </c:pt>
                <c:pt idx="13063">
                  <c:v>602.20253100000002</c:v>
                </c:pt>
                <c:pt idx="13064">
                  <c:v>594.79865770000004</c:v>
                </c:pt>
                <c:pt idx="13065">
                  <c:v>582.8132458</c:v>
                </c:pt>
                <c:pt idx="13066">
                  <c:v>577.45271270000001</c:v>
                </c:pt>
                <c:pt idx="13067">
                  <c:v>734.80772630000001</c:v>
                </c:pt>
                <c:pt idx="13068">
                  <c:v>748.874639</c:v>
                </c:pt>
                <c:pt idx="13069">
                  <c:v>683.02451299999996</c:v>
                </c:pt>
                <c:pt idx="13070">
                  <c:v>596.22923100000003</c:v>
                </c:pt>
                <c:pt idx="13071">
                  <c:v>525.64202160000002</c:v>
                </c:pt>
                <c:pt idx="13072">
                  <c:v>481.47923880000002</c:v>
                </c:pt>
                <c:pt idx="13073">
                  <c:v>475.95174400000002</c:v>
                </c:pt>
                <c:pt idx="13074">
                  <c:v>466.33260230000002</c:v>
                </c:pt>
                <c:pt idx="13075">
                  <c:v>448.52353410000001</c:v>
                </c:pt>
                <c:pt idx="13076">
                  <c:v>429.02836409999998</c:v>
                </c:pt>
                <c:pt idx="13077">
                  <c:v>433.26048259999999</c:v>
                </c:pt>
                <c:pt idx="13078">
                  <c:v>577.89802650000001</c:v>
                </c:pt>
                <c:pt idx="13079">
                  <c:v>712.31104230000005</c:v>
                </c:pt>
                <c:pt idx="13080">
                  <c:v>648.24744840000005</c:v>
                </c:pt>
                <c:pt idx="13081">
                  <c:v>540.36242279999999</c:v>
                </c:pt>
                <c:pt idx="13082">
                  <c:v>456.87107580000003</c:v>
                </c:pt>
                <c:pt idx="13083">
                  <c:v>412.54813139999999</c:v>
                </c:pt>
                <c:pt idx="13084">
                  <c:v>395.35937949999999</c:v>
                </c:pt>
                <c:pt idx="13085">
                  <c:v>386.74067650000001</c:v>
                </c:pt>
                <c:pt idx="13086">
                  <c:v>377.1124274</c:v>
                </c:pt>
                <c:pt idx="13087">
                  <c:v>370.2548754</c:v>
                </c:pt>
                <c:pt idx="13088">
                  <c:v>363.00957940000001</c:v>
                </c:pt>
                <c:pt idx="13089">
                  <c:v>374.53381280000002</c:v>
                </c:pt>
                <c:pt idx="13090">
                  <c:v>662.70936740000002</c:v>
                </c:pt>
                <c:pt idx="13091">
                  <c:v>688.71382849999998</c:v>
                </c:pt>
                <c:pt idx="13092">
                  <c:v>587.79011390000005</c:v>
                </c:pt>
                <c:pt idx="13093">
                  <c:v>549.0843165</c:v>
                </c:pt>
                <c:pt idx="13094">
                  <c:v>666.61364549999996</c:v>
                </c:pt>
                <c:pt idx="13095">
                  <c:v>633.7827499</c:v>
                </c:pt>
                <c:pt idx="13096">
                  <c:v>568.65877509999996</c:v>
                </c:pt>
                <c:pt idx="13097">
                  <c:v>497.29556150000002</c:v>
                </c:pt>
                <c:pt idx="13098">
                  <c:v>496.16992320000003</c:v>
                </c:pt>
                <c:pt idx="13099">
                  <c:v>728.75875069999995</c:v>
                </c:pt>
                <c:pt idx="13100">
                  <c:v>925.33688110000003</c:v>
                </c:pt>
                <c:pt idx="13101">
                  <c:v>1454.871954</c:v>
                </c:pt>
                <c:pt idx="13102">
                  <c:v>1451.7132489999999</c:v>
                </c:pt>
                <c:pt idx="13103">
                  <c:v>1217.4305899999999</c:v>
                </c:pt>
                <c:pt idx="13104">
                  <c:v>931.51859149999996</c:v>
                </c:pt>
                <c:pt idx="13105">
                  <c:v>724.53833229999998</c:v>
                </c:pt>
                <c:pt idx="13106">
                  <c:v>609.20233710000002</c:v>
                </c:pt>
                <c:pt idx="13107">
                  <c:v>547.12423799999999</c:v>
                </c:pt>
                <c:pt idx="13108">
                  <c:v>509.44956439999999</c:v>
                </c:pt>
                <c:pt idx="13109">
                  <c:v>484.57189290000002</c:v>
                </c:pt>
                <c:pt idx="13110">
                  <c:v>465.27764810000002</c:v>
                </c:pt>
                <c:pt idx="13111">
                  <c:v>445.38716790000001</c:v>
                </c:pt>
                <c:pt idx="13112">
                  <c:v>425.01305430000002</c:v>
                </c:pt>
                <c:pt idx="13113">
                  <c:v>407.41065650000002</c:v>
                </c:pt>
                <c:pt idx="13114">
                  <c:v>393.52850799999999</c:v>
                </c:pt>
                <c:pt idx="13115">
                  <c:v>381.92039720000002</c:v>
                </c:pt>
                <c:pt idx="13116">
                  <c:v>371.95613520000001</c:v>
                </c:pt>
                <c:pt idx="13117">
                  <c:v>361.9253008</c:v>
                </c:pt>
                <c:pt idx="13118">
                  <c:v>352.15650199999999</c:v>
                </c:pt>
                <c:pt idx="13119">
                  <c:v>344.78428689999998</c:v>
                </c:pt>
                <c:pt idx="13120">
                  <c:v>338.19404020000002</c:v>
                </c:pt>
                <c:pt idx="13121">
                  <c:v>328.79610070000001</c:v>
                </c:pt>
                <c:pt idx="13122">
                  <c:v>315.7489367</c:v>
                </c:pt>
                <c:pt idx="13123">
                  <c:v>305.8068485</c:v>
                </c:pt>
                <c:pt idx="13124">
                  <c:v>310.12148389999999</c:v>
                </c:pt>
                <c:pt idx="13125">
                  <c:v>331.16267920000001</c:v>
                </c:pt>
                <c:pt idx="13126">
                  <c:v>337.51533460000002</c:v>
                </c:pt>
                <c:pt idx="13127">
                  <c:v>318.2216679</c:v>
                </c:pt>
                <c:pt idx="13128">
                  <c:v>290.50322299999999</c:v>
                </c:pt>
                <c:pt idx="13129">
                  <c:v>265.66660680000001</c:v>
                </c:pt>
                <c:pt idx="13130">
                  <c:v>244.69053099999999</c:v>
                </c:pt>
                <c:pt idx="13131">
                  <c:v>230.80296369999999</c:v>
                </c:pt>
                <c:pt idx="13132">
                  <c:v>226.65731460000001</c:v>
                </c:pt>
                <c:pt idx="13133">
                  <c:v>228.28026800000001</c:v>
                </c:pt>
                <c:pt idx="13134">
                  <c:v>231.75692599999999</c:v>
                </c:pt>
                <c:pt idx="13135">
                  <c:v>278.84482639999999</c:v>
                </c:pt>
                <c:pt idx="13136">
                  <c:v>245.92157169999999</c:v>
                </c:pt>
                <c:pt idx="13137">
                  <c:v>220.1675414</c:v>
                </c:pt>
                <c:pt idx="13138">
                  <c:v>208.6114413</c:v>
                </c:pt>
                <c:pt idx="13139">
                  <c:v>217.44332729999999</c:v>
                </c:pt>
                <c:pt idx="13140">
                  <c:v>240.47681220000001</c:v>
                </c:pt>
                <c:pt idx="13141">
                  <c:v>251.77393000000001</c:v>
                </c:pt>
                <c:pt idx="13142">
                  <c:v>257.97196780000002</c:v>
                </c:pt>
                <c:pt idx="13143">
                  <c:v>246.60770099999999</c:v>
                </c:pt>
                <c:pt idx="13144">
                  <c:v>225.8741627</c:v>
                </c:pt>
                <c:pt idx="13145">
                  <c:v>271.3524827</c:v>
                </c:pt>
                <c:pt idx="13146">
                  <c:v>250.30619150000001</c:v>
                </c:pt>
                <c:pt idx="13147">
                  <c:v>226.8341518</c:v>
                </c:pt>
                <c:pt idx="13148">
                  <c:v>198.8492024</c:v>
                </c:pt>
                <c:pt idx="13149">
                  <c:v>177.91728620000001</c:v>
                </c:pt>
                <c:pt idx="13150">
                  <c:v>171.75789639999999</c:v>
                </c:pt>
                <c:pt idx="13151">
                  <c:v>178.15262920000001</c:v>
                </c:pt>
                <c:pt idx="13152">
                  <c:v>299.15379469999999</c:v>
                </c:pt>
                <c:pt idx="13153">
                  <c:v>1707.842617</c:v>
                </c:pt>
                <c:pt idx="13154">
                  <c:v>4895.7357469999997</c:v>
                </c:pt>
                <c:pt idx="13155">
                  <c:v>5466.0789210000003</c:v>
                </c:pt>
                <c:pt idx="13156">
                  <c:v>3706.435708</c:v>
                </c:pt>
                <c:pt idx="13157">
                  <c:v>2150.7383369999998</c:v>
                </c:pt>
                <c:pt idx="13158">
                  <c:v>1429.740873</c:v>
                </c:pt>
                <c:pt idx="13159">
                  <c:v>1146.748002</c:v>
                </c:pt>
                <c:pt idx="13160">
                  <c:v>1004.0941330000001</c:v>
                </c:pt>
                <c:pt idx="13161">
                  <c:v>901.16222579999999</c:v>
                </c:pt>
                <c:pt idx="13162">
                  <c:v>829.15393129999995</c:v>
                </c:pt>
                <c:pt idx="13163">
                  <c:v>823.38596059999998</c:v>
                </c:pt>
                <c:pt idx="13164">
                  <c:v>983.14326440000002</c:v>
                </c:pt>
                <c:pt idx="13165">
                  <c:v>929.67832439999995</c:v>
                </c:pt>
                <c:pt idx="13166">
                  <c:v>766.56883549999998</c:v>
                </c:pt>
                <c:pt idx="13167">
                  <c:v>626.47354389999998</c:v>
                </c:pt>
                <c:pt idx="13168">
                  <c:v>557.13963679999995</c:v>
                </c:pt>
                <c:pt idx="13169">
                  <c:v>522.33774570000003</c:v>
                </c:pt>
                <c:pt idx="13170">
                  <c:v>510.57030159999999</c:v>
                </c:pt>
                <c:pt idx="13171">
                  <c:v>545.50040149999995</c:v>
                </c:pt>
                <c:pt idx="13172">
                  <c:v>798.70286069999997</c:v>
                </c:pt>
                <c:pt idx="13173">
                  <c:v>757.41330349999998</c:v>
                </c:pt>
                <c:pt idx="13174">
                  <c:v>607.50675369999999</c:v>
                </c:pt>
                <c:pt idx="13175">
                  <c:v>572.76415740000004</c:v>
                </c:pt>
                <c:pt idx="13176">
                  <c:v>506.11305440000001</c:v>
                </c:pt>
                <c:pt idx="13177">
                  <c:v>509.68442219999997</c:v>
                </c:pt>
                <c:pt idx="13178">
                  <c:v>532.23709710000003</c:v>
                </c:pt>
                <c:pt idx="13179">
                  <c:v>1056.144695</c:v>
                </c:pt>
                <c:pt idx="13180">
                  <c:v>2662.0864110000002</c:v>
                </c:pt>
                <c:pt idx="13181">
                  <c:v>2757.9681999999998</c:v>
                </c:pt>
                <c:pt idx="13182">
                  <c:v>1970.7066540000001</c:v>
                </c:pt>
                <c:pt idx="13183">
                  <c:v>1394.7059369999999</c:v>
                </c:pt>
                <c:pt idx="13184">
                  <c:v>1353.2229729999999</c:v>
                </c:pt>
                <c:pt idx="13185">
                  <c:v>1224.5427110000001</c:v>
                </c:pt>
                <c:pt idx="13186">
                  <c:v>1012.78739</c:v>
                </c:pt>
                <c:pt idx="13187">
                  <c:v>836.08732439999994</c:v>
                </c:pt>
                <c:pt idx="13188">
                  <c:v>722.22406850000004</c:v>
                </c:pt>
                <c:pt idx="13189">
                  <c:v>650.26786049999998</c:v>
                </c:pt>
                <c:pt idx="13190">
                  <c:v>606.56772890000002</c:v>
                </c:pt>
                <c:pt idx="13191">
                  <c:v>578.34549809999999</c:v>
                </c:pt>
                <c:pt idx="13192">
                  <c:v>554.57174269999996</c:v>
                </c:pt>
                <c:pt idx="13193">
                  <c:v>529.64961310000001</c:v>
                </c:pt>
                <c:pt idx="13194">
                  <c:v>501.99373370000001</c:v>
                </c:pt>
                <c:pt idx="13195">
                  <c:v>477.18407200000001</c:v>
                </c:pt>
                <c:pt idx="13196">
                  <c:v>458.7422828</c:v>
                </c:pt>
                <c:pt idx="13197">
                  <c:v>442.34598870000002</c:v>
                </c:pt>
                <c:pt idx="13198">
                  <c:v>423.77631350000001</c:v>
                </c:pt>
                <c:pt idx="13199">
                  <c:v>406.50967800000001</c:v>
                </c:pt>
                <c:pt idx="13200">
                  <c:v>392.7878523</c:v>
                </c:pt>
                <c:pt idx="13201">
                  <c:v>381.57773900000001</c:v>
                </c:pt>
                <c:pt idx="13202">
                  <c:v>371.20425280000001</c:v>
                </c:pt>
                <c:pt idx="13203">
                  <c:v>361.31608849999998</c:v>
                </c:pt>
                <c:pt idx="13204">
                  <c:v>351.91943739999999</c:v>
                </c:pt>
                <c:pt idx="13205">
                  <c:v>343.0037494</c:v>
                </c:pt>
                <c:pt idx="13206">
                  <c:v>335.22137930000002</c:v>
                </c:pt>
                <c:pt idx="13207">
                  <c:v>327.9991718</c:v>
                </c:pt>
                <c:pt idx="13208">
                  <c:v>322.40503639999997</c:v>
                </c:pt>
                <c:pt idx="13209">
                  <c:v>317.21563079999999</c:v>
                </c:pt>
                <c:pt idx="13210">
                  <c:v>308.5757974</c:v>
                </c:pt>
                <c:pt idx="13211">
                  <c:v>307.49009819999998</c:v>
                </c:pt>
                <c:pt idx="13212">
                  <c:v>309.12476459999999</c:v>
                </c:pt>
                <c:pt idx="13213">
                  <c:v>333.66143979999998</c:v>
                </c:pt>
                <c:pt idx="13214">
                  <c:v>319.48803600000002</c:v>
                </c:pt>
                <c:pt idx="13215">
                  <c:v>304.98624410000002</c:v>
                </c:pt>
                <c:pt idx="13216">
                  <c:v>281.17509380000001</c:v>
                </c:pt>
                <c:pt idx="13217">
                  <c:v>259.35167899999999</c:v>
                </c:pt>
                <c:pt idx="13218">
                  <c:v>245.7474828</c:v>
                </c:pt>
                <c:pt idx="13219">
                  <c:v>248.83119790000001</c:v>
                </c:pt>
                <c:pt idx="13220">
                  <c:v>310.1647327</c:v>
                </c:pt>
                <c:pt idx="13221">
                  <c:v>356.89143630000001</c:v>
                </c:pt>
                <c:pt idx="13222">
                  <c:v>402.4124655</c:v>
                </c:pt>
                <c:pt idx="13223">
                  <c:v>438.7556682</c:v>
                </c:pt>
                <c:pt idx="13224">
                  <c:v>394.05359019999997</c:v>
                </c:pt>
                <c:pt idx="13225">
                  <c:v>326.7178758</c:v>
                </c:pt>
                <c:pt idx="13226">
                  <c:v>285.51544259999997</c:v>
                </c:pt>
                <c:pt idx="13227">
                  <c:v>263.06214449999999</c:v>
                </c:pt>
                <c:pt idx="13228">
                  <c:v>278.80546700000002</c:v>
                </c:pt>
                <c:pt idx="13229">
                  <c:v>278.60625160000001</c:v>
                </c:pt>
                <c:pt idx="13230">
                  <c:v>275.02239489999999</c:v>
                </c:pt>
                <c:pt idx="13231">
                  <c:v>265.4714985</c:v>
                </c:pt>
                <c:pt idx="13232">
                  <c:v>255.9071519</c:v>
                </c:pt>
                <c:pt idx="13233">
                  <c:v>245.24548730000001</c:v>
                </c:pt>
                <c:pt idx="13234">
                  <c:v>232.269732</c:v>
                </c:pt>
                <c:pt idx="13235">
                  <c:v>221.49006639999999</c:v>
                </c:pt>
                <c:pt idx="13236">
                  <c:v>215.32280919999999</c:v>
                </c:pt>
                <c:pt idx="13237">
                  <c:v>214.56796130000001</c:v>
                </c:pt>
                <c:pt idx="13238">
                  <c:v>225.65468759999999</c:v>
                </c:pt>
                <c:pt idx="13239">
                  <c:v>314.99855350000001</c:v>
                </c:pt>
                <c:pt idx="13240">
                  <c:v>339.7944852</c:v>
                </c:pt>
                <c:pt idx="13241">
                  <c:v>292.8225587</c:v>
                </c:pt>
                <c:pt idx="13242">
                  <c:v>240.07872080000001</c:v>
                </c:pt>
                <c:pt idx="13243">
                  <c:v>209.80029680000001</c:v>
                </c:pt>
                <c:pt idx="13244">
                  <c:v>195.85536289999999</c:v>
                </c:pt>
                <c:pt idx="13245">
                  <c:v>186.84856189999999</c:v>
                </c:pt>
                <c:pt idx="13246">
                  <c:v>179.69381709999999</c:v>
                </c:pt>
                <c:pt idx="13247">
                  <c:v>178.1232507</c:v>
                </c:pt>
                <c:pt idx="13248">
                  <c:v>178.40356550000001</c:v>
                </c:pt>
                <c:pt idx="13249">
                  <c:v>174.82023509999999</c:v>
                </c:pt>
                <c:pt idx="13250">
                  <c:v>169.43642199999999</c:v>
                </c:pt>
                <c:pt idx="13251">
                  <c:v>165.7356656</c:v>
                </c:pt>
                <c:pt idx="13252">
                  <c:v>163.25664459999999</c:v>
                </c:pt>
                <c:pt idx="13253">
                  <c:v>160.72424380000001</c:v>
                </c:pt>
                <c:pt idx="13254">
                  <c:v>159.5880425</c:v>
                </c:pt>
                <c:pt idx="13255">
                  <c:v>160.62415490000001</c:v>
                </c:pt>
                <c:pt idx="13256">
                  <c:v>168.50217430000001</c:v>
                </c:pt>
                <c:pt idx="13257">
                  <c:v>196.89249380000001</c:v>
                </c:pt>
                <c:pt idx="13258">
                  <c:v>223.06200039999999</c:v>
                </c:pt>
                <c:pt idx="13259">
                  <c:v>215.55532690000001</c:v>
                </c:pt>
                <c:pt idx="13260">
                  <c:v>189.2505333</c:v>
                </c:pt>
                <c:pt idx="13261">
                  <c:v>175.12769879999999</c:v>
                </c:pt>
                <c:pt idx="13262">
                  <c:v>190.05746590000001</c:v>
                </c:pt>
                <c:pt idx="13263">
                  <c:v>217.47027349999999</c:v>
                </c:pt>
                <c:pt idx="13264">
                  <c:v>201.12671950000001</c:v>
                </c:pt>
                <c:pt idx="13265">
                  <c:v>175.7660363</c:v>
                </c:pt>
                <c:pt idx="13266">
                  <c:v>158.94713490000001</c:v>
                </c:pt>
                <c:pt idx="13267">
                  <c:v>148.9071884</c:v>
                </c:pt>
                <c:pt idx="13268">
                  <c:v>145.06932839999999</c:v>
                </c:pt>
                <c:pt idx="13269">
                  <c:v>144.96406390000001</c:v>
                </c:pt>
                <c:pt idx="13270">
                  <c:v>149.03539019999999</c:v>
                </c:pt>
                <c:pt idx="13271">
                  <c:v>198.20058</c:v>
                </c:pt>
                <c:pt idx="13272">
                  <c:v>208.23437899999999</c:v>
                </c:pt>
                <c:pt idx="13273">
                  <c:v>191.54466919999999</c:v>
                </c:pt>
                <c:pt idx="13274">
                  <c:v>170.48361019999999</c:v>
                </c:pt>
                <c:pt idx="13275">
                  <c:v>155.8748353</c:v>
                </c:pt>
                <c:pt idx="13276">
                  <c:v>147.28994610000001</c:v>
                </c:pt>
                <c:pt idx="13277">
                  <c:v>146.15966109999999</c:v>
                </c:pt>
                <c:pt idx="13278">
                  <c:v>156.76088540000001</c:v>
                </c:pt>
                <c:pt idx="13279">
                  <c:v>242.20032570000001</c:v>
                </c:pt>
                <c:pt idx="13280">
                  <c:v>314.29972470000001</c:v>
                </c:pt>
                <c:pt idx="13281">
                  <c:v>356.25183049999998</c:v>
                </c:pt>
                <c:pt idx="13282">
                  <c:v>380.25876369999997</c:v>
                </c:pt>
                <c:pt idx="13283">
                  <c:v>375.32048700000001</c:v>
                </c:pt>
                <c:pt idx="13284">
                  <c:v>351.2385888</c:v>
                </c:pt>
                <c:pt idx="13285">
                  <c:v>322.05149699999998</c:v>
                </c:pt>
                <c:pt idx="13286">
                  <c:v>295.15198279999998</c:v>
                </c:pt>
                <c:pt idx="13287">
                  <c:v>279.53204110000001</c:v>
                </c:pt>
                <c:pt idx="13288">
                  <c:v>274.34061220000001</c:v>
                </c:pt>
                <c:pt idx="13289">
                  <c:v>270.62433349999998</c:v>
                </c:pt>
                <c:pt idx="13290">
                  <c:v>265.51672330000002</c:v>
                </c:pt>
                <c:pt idx="13291">
                  <c:v>258.02237580000002</c:v>
                </c:pt>
                <c:pt idx="13292">
                  <c:v>248.04590920000001</c:v>
                </c:pt>
                <c:pt idx="13293">
                  <c:v>240.41620549999999</c:v>
                </c:pt>
                <c:pt idx="13294">
                  <c:v>239.47234449999999</c:v>
                </c:pt>
                <c:pt idx="13295">
                  <c:v>244.54056589999999</c:v>
                </c:pt>
                <c:pt idx="13296">
                  <c:v>254.9185234</c:v>
                </c:pt>
                <c:pt idx="13297">
                  <c:v>286.38900649999999</c:v>
                </c:pt>
                <c:pt idx="13298">
                  <c:v>298.09840409999998</c:v>
                </c:pt>
                <c:pt idx="13299">
                  <c:v>289.20574779999998</c:v>
                </c:pt>
                <c:pt idx="13300">
                  <c:v>274.00132619999999</c:v>
                </c:pt>
                <c:pt idx="13301">
                  <c:v>261.06905380000001</c:v>
                </c:pt>
                <c:pt idx="13302">
                  <c:v>255.5667191</c:v>
                </c:pt>
                <c:pt idx="13303">
                  <c:v>265.10056459999998</c:v>
                </c:pt>
                <c:pt idx="13304">
                  <c:v>271.47869780000002</c:v>
                </c:pt>
                <c:pt idx="13305">
                  <c:v>582.40332690000002</c:v>
                </c:pt>
                <c:pt idx="13306">
                  <c:v>10136.65228</c:v>
                </c:pt>
                <c:pt idx="13307">
                  <c:v>51116.428330000002</c:v>
                </c:pt>
                <c:pt idx="13308">
                  <c:v>44585.825810000002</c:v>
                </c:pt>
                <c:pt idx="13309">
                  <c:v>21480.489310000001</c:v>
                </c:pt>
                <c:pt idx="13310">
                  <c:v>12316.384550000001</c:v>
                </c:pt>
                <c:pt idx="13311">
                  <c:v>8583.983338</c:v>
                </c:pt>
                <c:pt idx="13312">
                  <c:v>6620.2870080000002</c:v>
                </c:pt>
                <c:pt idx="13313">
                  <c:v>5370.1291110000002</c:v>
                </c:pt>
                <c:pt idx="13314">
                  <c:v>4519.606256</c:v>
                </c:pt>
                <c:pt idx="13315">
                  <c:v>3902.1799540000002</c:v>
                </c:pt>
                <c:pt idx="13316">
                  <c:v>3430.188114</c:v>
                </c:pt>
                <c:pt idx="13317">
                  <c:v>3086.1691380000002</c:v>
                </c:pt>
                <c:pt idx="13318">
                  <c:v>2884.5198919999998</c:v>
                </c:pt>
                <c:pt idx="13319">
                  <c:v>3090.3737190000002</c:v>
                </c:pt>
                <c:pt idx="13320">
                  <c:v>6518.4486779999997</c:v>
                </c:pt>
                <c:pt idx="13321">
                  <c:v>17458.160889999999</c:v>
                </c:pt>
                <c:pt idx="13322">
                  <c:v>15484.31691</c:v>
                </c:pt>
                <c:pt idx="13323">
                  <c:v>10596.822399999999</c:v>
                </c:pt>
                <c:pt idx="13324">
                  <c:v>8045.2213320000001</c:v>
                </c:pt>
                <c:pt idx="13325">
                  <c:v>6767.7678150000002</c:v>
                </c:pt>
                <c:pt idx="13326">
                  <c:v>5741.6393790000002</c:v>
                </c:pt>
                <c:pt idx="13327">
                  <c:v>4871.928621</c:v>
                </c:pt>
                <c:pt idx="13328">
                  <c:v>4212.4290730000002</c:v>
                </c:pt>
                <c:pt idx="13329">
                  <c:v>3722.2610089999998</c:v>
                </c:pt>
                <c:pt idx="13330">
                  <c:v>3353.6798990000002</c:v>
                </c:pt>
                <c:pt idx="13331">
                  <c:v>3068.4606020000001</c:v>
                </c:pt>
                <c:pt idx="13332">
                  <c:v>2860.2338719999998</c:v>
                </c:pt>
                <c:pt idx="13333">
                  <c:v>2722.9536309999999</c:v>
                </c:pt>
                <c:pt idx="13334">
                  <c:v>2634.689797</c:v>
                </c:pt>
                <c:pt idx="13335">
                  <c:v>2577.4636099999998</c:v>
                </c:pt>
                <c:pt idx="13336">
                  <c:v>3198.268599</c:v>
                </c:pt>
                <c:pt idx="13337">
                  <c:v>6839.3209489999999</c:v>
                </c:pt>
                <c:pt idx="13338">
                  <c:v>11105.855970000001</c:v>
                </c:pt>
                <c:pt idx="13339">
                  <c:v>10060.201300000001</c:v>
                </c:pt>
                <c:pt idx="13340">
                  <c:v>8084.9013800000002</c:v>
                </c:pt>
                <c:pt idx="13341">
                  <c:v>7307.1928980000002</c:v>
                </c:pt>
                <c:pt idx="13342">
                  <c:v>7565.7004790000001</c:v>
                </c:pt>
                <c:pt idx="13343">
                  <c:v>7861.4080110000004</c:v>
                </c:pt>
                <c:pt idx="13344">
                  <c:v>8398.5468120000005</c:v>
                </c:pt>
                <c:pt idx="13345">
                  <c:v>7684.8583689999996</c:v>
                </c:pt>
                <c:pt idx="13346">
                  <c:v>6550.6807490000001</c:v>
                </c:pt>
                <c:pt idx="13347">
                  <c:v>5635.8161840000002</c:v>
                </c:pt>
                <c:pt idx="13348">
                  <c:v>5130.5246889999999</c:v>
                </c:pt>
                <c:pt idx="13349">
                  <c:v>5024.0014650000003</c:v>
                </c:pt>
                <c:pt idx="13350">
                  <c:v>5380.4598319999996</c:v>
                </c:pt>
                <c:pt idx="13351">
                  <c:v>5663.8994860000003</c:v>
                </c:pt>
                <c:pt idx="13352">
                  <c:v>5508.1522770000001</c:v>
                </c:pt>
                <c:pt idx="13353">
                  <c:v>6516.4186259999997</c:v>
                </c:pt>
                <c:pt idx="13354">
                  <c:v>12110.5916</c:v>
                </c:pt>
                <c:pt idx="13355">
                  <c:v>12944.516530000001</c:v>
                </c:pt>
                <c:pt idx="13356">
                  <c:v>10766.20882</c:v>
                </c:pt>
                <c:pt idx="13357">
                  <c:v>8969.039186</c:v>
                </c:pt>
                <c:pt idx="13358">
                  <c:v>8027.4798149999997</c:v>
                </c:pt>
                <c:pt idx="13359">
                  <c:v>7263.2129720000003</c:v>
                </c:pt>
                <c:pt idx="13360">
                  <c:v>6399.9943160000003</c:v>
                </c:pt>
                <c:pt idx="13361">
                  <c:v>5556.3398450000004</c:v>
                </c:pt>
                <c:pt idx="13362">
                  <c:v>4956.1315400000003</c:v>
                </c:pt>
                <c:pt idx="13363">
                  <c:v>4667.9432429999997</c:v>
                </c:pt>
                <c:pt idx="13364">
                  <c:v>4710.8796279999997</c:v>
                </c:pt>
                <c:pt idx="13365">
                  <c:v>4646.6116350000002</c:v>
                </c:pt>
                <c:pt idx="13366">
                  <c:v>4362.2870220000004</c:v>
                </c:pt>
                <c:pt idx="13367">
                  <c:v>4009.8332340000002</c:v>
                </c:pt>
                <c:pt idx="13368">
                  <c:v>3696.2554540000001</c:v>
                </c:pt>
                <c:pt idx="13369">
                  <c:v>3452.0387860000001</c:v>
                </c:pt>
                <c:pt idx="13370">
                  <c:v>3312.6713890000001</c:v>
                </c:pt>
                <c:pt idx="13371">
                  <c:v>3295.1485939999998</c:v>
                </c:pt>
                <c:pt idx="13372">
                  <c:v>3397.6879100000001</c:v>
                </c:pt>
                <c:pt idx="13373">
                  <c:v>3441.6322169999999</c:v>
                </c:pt>
                <c:pt idx="13374">
                  <c:v>3314.6133770000001</c:v>
                </c:pt>
                <c:pt idx="13375">
                  <c:v>3102.3178910000001</c:v>
                </c:pt>
                <c:pt idx="13376">
                  <c:v>2924.2502749999999</c:v>
                </c:pt>
                <c:pt idx="13377">
                  <c:v>2832.9710829999999</c:v>
                </c:pt>
                <c:pt idx="13378">
                  <c:v>2848.7491500000001</c:v>
                </c:pt>
                <c:pt idx="13379">
                  <c:v>2900.1436650000001</c:v>
                </c:pt>
                <c:pt idx="13380">
                  <c:v>2987.6276939999998</c:v>
                </c:pt>
                <c:pt idx="13381">
                  <c:v>3085.0761339999999</c:v>
                </c:pt>
                <c:pt idx="13382">
                  <c:v>3275.882345</c:v>
                </c:pt>
                <c:pt idx="13383">
                  <c:v>3302.490906</c:v>
                </c:pt>
                <c:pt idx="13384">
                  <c:v>3177.10493</c:v>
                </c:pt>
                <c:pt idx="13385">
                  <c:v>3097.4685359999999</c:v>
                </c:pt>
                <c:pt idx="13386">
                  <c:v>2993.4952990000002</c:v>
                </c:pt>
                <c:pt idx="13387">
                  <c:v>3025.0346960000002</c:v>
                </c:pt>
                <c:pt idx="13388">
                  <c:v>2910.7520119999999</c:v>
                </c:pt>
                <c:pt idx="13389">
                  <c:v>2692.9575030000001</c:v>
                </c:pt>
                <c:pt idx="13390">
                  <c:v>2477.7193950000001</c:v>
                </c:pt>
                <c:pt idx="13391">
                  <c:v>2357.8556579999999</c:v>
                </c:pt>
                <c:pt idx="13392">
                  <c:v>2431.352723</c:v>
                </c:pt>
                <c:pt idx="13393">
                  <c:v>2860.531457</c:v>
                </c:pt>
                <c:pt idx="13394">
                  <c:v>3378.5872760000002</c:v>
                </c:pt>
                <c:pt idx="13395">
                  <c:v>5330.5065949999998</c:v>
                </c:pt>
                <c:pt idx="13396">
                  <c:v>12876.799419999999</c:v>
                </c:pt>
                <c:pt idx="13397">
                  <c:v>12459.929109999999</c:v>
                </c:pt>
                <c:pt idx="13398">
                  <c:v>8953.6846999999998</c:v>
                </c:pt>
                <c:pt idx="13399">
                  <c:v>6870.0548440000002</c:v>
                </c:pt>
                <c:pt idx="13400">
                  <c:v>5393.3020630000001</c:v>
                </c:pt>
                <c:pt idx="13401">
                  <c:v>4270.4452590000001</c:v>
                </c:pt>
                <c:pt idx="13402">
                  <c:v>3935.9000430000001</c:v>
                </c:pt>
                <c:pt idx="13403">
                  <c:v>6022.7864440000003</c:v>
                </c:pt>
                <c:pt idx="13404">
                  <c:v>11699.081459999999</c:v>
                </c:pt>
                <c:pt idx="13405">
                  <c:v>11357.975340000001</c:v>
                </c:pt>
                <c:pt idx="13406">
                  <c:v>8488.854969</c:v>
                </c:pt>
                <c:pt idx="13407">
                  <c:v>6759.497856</c:v>
                </c:pt>
                <c:pt idx="13408">
                  <c:v>5975.9574149999999</c:v>
                </c:pt>
                <c:pt idx="13409">
                  <c:v>5491.4890740000001</c:v>
                </c:pt>
                <c:pt idx="13410">
                  <c:v>5004.4250309999998</c:v>
                </c:pt>
                <c:pt idx="13411">
                  <c:v>4463.1704970000001</c:v>
                </c:pt>
                <c:pt idx="13412">
                  <c:v>4199.8357139999998</c:v>
                </c:pt>
                <c:pt idx="13413">
                  <c:v>3963.284756</c:v>
                </c:pt>
                <c:pt idx="13414">
                  <c:v>4278.6493840000003</c:v>
                </c:pt>
                <c:pt idx="13415">
                  <c:v>6263.2340169999998</c:v>
                </c:pt>
                <c:pt idx="13416">
                  <c:v>5979.5697110000001</c:v>
                </c:pt>
                <c:pt idx="13417">
                  <c:v>4762.2191599999996</c:v>
                </c:pt>
                <c:pt idx="13418">
                  <c:v>3891.9202100000002</c:v>
                </c:pt>
                <c:pt idx="13419">
                  <c:v>3377.328364</c:v>
                </c:pt>
                <c:pt idx="13420">
                  <c:v>3037.6447389999998</c:v>
                </c:pt>
                <c:pt idx="13421">
                  <c:v>2962.4676290000002</c:v>
                </c:pt>
                <c:pt idx="13422">
                  <c:v>3689.8384169999999</c:v>
                </c:pt>
                <c:pt idx="13423">
                  <c:v>5028.594701</c:v>
                </c:pt>
                <c:pt idx="13424">
                  <c:v>5835.9861410000003</c:v>
                </c:pt>
                <c:pt idx="13425">
                  <c:v>6243.132286</c:v>
                </c:pt>
                <c:pt idx="13426">
                  <c:v>6708.3139190000002</c:v>
                </c:pt>
                <c:pt idx="13427">
                  <c:v>7542.7870659999999</c:v>
                </c:pt>
                <c:pt idx="13428">
                  <c:v>8651.6756530000002</c:v>
                </c:pt>
                <c:pt idx="13429">
                  <c:v>8169.8115070000003</c:v>
                </c:pt>
                <c:pt idx="13430">
                  <c:v>6957.676066</c:v>
                </c:pt>
                <c:pt idx="13431">
                  <c:v>5753.0150290000001</c:v>
                </c:pt>
                <c:pt idx="13432">
                  <c:v>4731.3749889999999</c:v>
                </c:pt>
                <c:pt idx="13433">
                  <c:v>3974.7001869999999</c:v>
                </c:pt>
                <c:pt idx="13434">
                  <c:v>3586.2768160000001</c:v>
                </c:pt>
                <c:pt idx="13435">
                  <c:v>3363.8807419999998</c:v>
                </c:pt>
                <c:pt idx="13436">
                  <c:v>3129.6074619999999</c:v>
                </c:pt>
                <c:pt idx="13437">
                  <c:v>2863.912503</c:v>
                </c:pt>
                <c:pt idx="13438">
                  <c:v>2644.0556799999999</c:v>
                </c:pt>
                <c:pt idx="13439">
                  <c:v>2550.167199</c:v>
                </c:pt>
                <c:pt idx="13440">
                  <c:v>2793.346035</c:v>
                </c:pt>
                <c:pt idx="13441">
                  <c:v>3046.246181</c:v>
                </c:pt>
                <c:pt idx="13442">
                  <c:v>3154.8647000000001</c:v>
                </c:pt>
                <c:pt idx="13443">
                  <c:v>3036.2002069999999</c:v>
                </c:pt>
                <c:pt idx="13444">
                  <c:v>2850.1935450000001</c:v>
                </c:pt>
                <c:pt idx="13445">
                  <c:v>2659.715076</c:v>
                </c:pt>
                <c:pt idx="13446">
                  <c:v>2426.7207680000001</c:v>
                </c:pt>
                <c:pt idx="13447">
                  <c:v>2160.5217149999999</c:v>
                </c:pt>
                <c:pt idx="13448">
                  <c:v>1969.263148</c:v>
                </c:pt>
                <c:pt idx="13449">
                  <c:v>1826.3314170000001</c:v>
                </c:pt>
                <c:pt idx="13450">
                  <c:v>1721.663892</c:v>
                </c:pt>
                <c:pt idx="13451">
                  <c:v>1614.9969369999999</c:v>
                </c:pt>
                <c:pt idx="13452">
                  <c:v>1548.6180159999999</c:v>
                </c:pt>
                <c:pt idx="13453">
                  <c:v>1482.6075450000001</c:v>
                </c:pt>
                <c:pt idx="13454">
                  <c:v>1461.5593710000001</c:v>
                </c:pt>
                <c:pt idx="13455">
                  <c:v>1376.6770919999999</c:v>
                </c:pt>
                <c:pt idx="13456">
                  <c:v>1297.797239</c:v>
                </c:pt>
                <c:pt idx="13457">
                  <c:v>1235.0978970000001</c:v>
                </c:pt>
                <c:pt idx="13458">
                  <c:v>1182.7161180000001</c:v>
                </c:pt>
                <c:pt idx="13459">
                  <c:v>1135.2787430000001</c:v>
                </c:pt>
                <c:pt idx="13460">
                  <c:v>1091.1215380000001</c:v>
                </c:pt>
                <c:pt idx="13461">
                  <c:v>1073.0964710000001</c:v>
                </c:pt>
                <c:pt idx="13462">
                  <c:v>1041.8598480000001</c:v>
                </c:pt>
                <c:pt idx="13463">
                  <c:v>995.76012379999997</c:v>
                </c:pt>
                <c:pt idx="13464">
                  <c:v>949.92197269999997</c:v>
                </c:pt>
                <c:pt idx="13465">
                  <c:v>922.96871390000001</c:v>
                </c:pt>
                <c:pt idx="13466">
                  <c:v>1034.1943759999999</c:v>
                </c:pt>
                <c:pt idx="13467">
                  <c:v>1044.4632959999999</c:v>
                </c:pt>
                <c:pt idx="13468">
                  <c:v>1088.7331899999999</c:v>
                </c:pt>
                <c:pt idx="13469">
                  <c:v>1125.613306</c:v>
                </c:pt>
                <c:pt idx="13470">
                  <c:v>1130.50092</c:v>
                </c:pt>
                <c:pt idx="13471">
                  <c:v>1083.2873300000001</c:v>
                </c:pt>
                <c:pt idx="13472">
                  <c:v>1012.112493</c:v>
                </c:pt>
                <c:pt idx="13473">
                  <c:v>945.27017769999998</c:v>
                </c:pt>
                <c:pt idx="13474">
                  <c:v>881.798045</c:v>
                </c:pt>
                <c:pt idx="13475">
                  <c:v>852.05846169999995</c:v>
                </c:pt>
                <c:pt idx="13476">
                  <c:v>852.89659649999999</c:v>
                </c:pt>
                <c:pt idx="13477">
                  <c:v>809.38423590000002</c:v>
                </c:pt>
                <c:pt idx="13478">
                  <c:v>834.62201530000004</c:v>
                </c:pt>
                <c:pt idx="13479">
                  <c:v>774.24476470000002</c:v>
                </c:pt>
                <c:pt idx="13480">
                  <c:v>703.82919019999997</c:v>
                </c:pt>
                <c:pt idx="13481">
                  <c:v>647.09710829999995</c:v>
                </c:pt>
                <c:pt idx="13482">
                  <c:v>609.16544339999996</c:v>
                </c:pt>
                <c:pt idx="13483">
                  <c:v>587.63237949999996</c:v>
                </c:pt>
                <c:pt idx="13484">
                  <c:v>577.81604440000001</c:v>
                </c:pt>
                <c:pt idx="13485">
                  <c:v>565.32943250000005</c:v>
                </c:pt>
                <c:pt idx="13486">
                  <c:v>543.68677760000003</c:v>
                </c:pt>
                <c:pt idx="13487">
                  <c:v>524.53407430000004</c:v>
                </c:pt>
                <c:pt idx="13488">
                  <c:v>523.12223270000004</c:v>
                </c:pt>
                <c:pt idx="13489">
                  <c:v>597.83541809999997</c:v>
                </c:pt>
                <c:pt idx="13490">
                  <c:v>980.01211350000005</c:v>
                </c:pt>
                <c:pt idx="13491">
                  <c:v>973.1048485</c:v>
                </c:pt>
                <c:pt idx="13492">
                  <c:v>773.29465430000005</c:v>
                </c:pt>
                <c:pt idx="13493">
                  <c:v>629.93364380000003</c:v>
                </c:pt>
                <c:pt idx="13494">
                  <c:v>561.64013880000005</c:v>
                </c:pt>
                <c:pt idx="13495">
                  <c:v>523.54696690000003</c:v>
                </c:pt>
                <c:pt idx="13496">
                  <c:v>498.7268128</c:v>
                </c:pt>
                <c:pt idx="13497">
                  <c:v>498.86517309999999</c:v>
                </c:pt>
                <c:pt idx="13498">
                  <c:v>527.83277239999995</c:v>
                </c:pt>
                <c:pt idx="13499">
                  <c:v>577.50474829999996</c:v>
                </c:pt>
                <c:pt idx="13500">
                  <c:v>573.75320079999995</c:v>
                </c:pt>
                <c:pt idx="13501">
                  <c:v>548.26620130000003</c:v>
                </c:pt>
                <c:pt idx="13502">
                  <c:v>488.32954009999997</c:v>
                </c:pt>
                <c:pt idx="13503">
                  <c:v>450.5663108</c:v>
                </c:pt>
                <c:pt idx="13504">
                  <c:v>426.25009690000002</c:v>
                </c:pt>
                <c:pt idx="13505">
                  <c:v>408.15414509999999</c:v>
                </c:pt>
                <c:pt idx="13506">
                  <c:v>396.32179330000002</c:v>
                </c:pt>
                <c:pt idx="13507">
                  <c:v>397.01387899999997</c:v>
                </c:pt>
                <c:pt idx="13508">
                  <c:v>411.60476540000002</c:v>
                </c:pt>
                <c:pt idx="13509">
                  <c:v>531.64530139999999</c:v>
                </c:pt>
                <c:pt idx="13510">
                  <c:v>517.16564170000004</c:v>
                </c:pt>
                <c:pt idx="13511">
                  <c:v>454.10017970000001</c:v>
                </c:pt>
                <c:pt idx="13512">
                  <c:v>491.10884170000003</c:v>
                </c:pt>
                <c:pt idx="13513">
                  <c:v>514.78081029999998</c:v>
                </c:pt>
                <c:pt idx="13514">
                  <c:v>517.93485980000003</c:v>
                </c:pt>
                <c:pt idx="13515">
                  <c:v>624.80526429999998</c:v>
                </c:pt>
                <c:pt idx="13516">
                  <c:v>522.50321859999997</c:v>
                </c:pt>
                <c:pt idx="13517">
                  <c:v>439.704429</c:v>
                </c:pt>
                <c:pt idx="13518">
                  <c:v>392.46499390000002</c:v>
                </c:pt>
                <c:pt idx="13519">
                  <c:v>370.86437269999999</c:v>
                </c:pt>
                <c:pt idx="13520">
                  <c:v>364.36989840000001</c:v>
                </c:pt>
                <c:pt idx="13521">
                  <c:v>371.32822879999998</c:v>
                </c:pt>
                <c:pt idx="13522">
                  <c:v>377.1503123</c:v>
                </c:pt>
                <c:pt idx="13523">
                  <c:v>370.92520569999999</c:v>
                </c:pt>
                <c:pt idx="13524">
                  <c:v>360.54374710000002</c:v>
                </c:pt>
                <c:pt idx="13525">
                  <c:v>375.84613250000001</c:v>
                </c:pt>
                <c:pt idx="13526">
                  <c:v>396.56276329999997</c:v>
                </c:pt>
                <c:pt idx="13527">
                  <c:v>388.12632789999998</c:v>
                </c:pt>
                <c:pt idx="13528">
                  <c:v>363.31809179999999</c:v>
                </c:pt>
                <c:pt idx="13529">
                  <c:v>354.93753950000001</c:v>
                </c:pt>
                <c:pt idx="13530">
                  <c:v>358.62535329999997</c:v>
                </c:pt>
                <c:pt idx="13531">
                  <c:v>353.31569469999999</c:v>
                </c:pt>
                <c:pt idx="13532">
                  <c:v>341.20485869999999</c:v>
                </c:pt>
                <c:pt idx="13533">
                  <c:v>332.81342219999999</c:v>
                </c:pt>
                <c:pt idx="13534">
                  <c:v>325.12561060000002</c:v>
                </c:pt>
                <c:pt idx="13535">
                  <c:v>318.88223379999999</c:v>
                </c:pt>
                <c:pt idx="13536">
                  <c:v>317.19453850000002</c:v>
                </c:pt>
                <c:pt idx="13537">
                  <c:v>315.95974710000002</c:v>
                </c:pt>
                <c:pt idx="13538">
                  <c:v>311.36751429999998</c:v>
                </c:pt>
                <c:pt idx="13539">
                  <c:v>317.82869890000001</c:v>
                </c:pt>
                <c:pt idx="13540">
                  <c:v>347.37943899999999</c:v>
                </c:pt>
                <c:pt idx="13541">
                  <c:v>367.58829489999999</c:v>
                </c:pt>
                <c:pt idx="13542">
                  <c:v>341.93395839999999</c:v>
                </c:pt>
                <c:pt idx="13543">
                  <c:v>289.05987299999998</c:v>
                </c:pt>
                <c:pt idx="13544">
                  <c:v>249.7357691</c:v>
                </c:pt>
                <c:pt idx="13545">
                  <c:v>238.4985829</c:v>
                </c:pt>
                <c:pt idx="13546">
                  <c:v>249.10023340000001</c:v>
                </c:pt>
                <c:pt idx="13547">
                  <c:v>259.45390259999999</c:v>
                </c:pt>
                <c:pt idx="13548">
                  <c:v>257.83294510000002</c:v>
                </c:pt>
                <c:pt idx="13549">
                  <c:v>244.92041420000001</c:v>
                </c:pt>
                <c:pt idx="13550">
                  <c:v>233.0120015</c:v>
                </c:pt>
                <c:pt idx="13551">
                  <c:v>245.74520620000001</c:v>
                </c:pt>
                <c:pt idx="13552">
                  <c:v>395.43522100000001</c:v>
                </c:pt>
                <c:pt idx="13553">
                  <c:v>478.9761689</c:v>
                </c:pt>
                <c:pt idx="13554">
                  <c:v>430.6251317</c:v>
                </c:pt>
                <c:pt idx="13555">
                  <c:v>353.56391129999997</c:v>
                </c:pt>
                <c:pt idx="13556">
                  <c:v>284.29523970000002</c:v>
                </c:pt>
                <c:pt idx="13557">
                  <c:v>247.52123900000001</c:v>
                </c:pt>
                <c:pt idx="13558">
                  <c:v>238.65437270000001</c:v>
                </c:pt>
                <c:pt idx="13559">
                  <c:v>242.19493510000001</c:v>
                </c:pt>
                <c:pt idx="13560">
                  <c:v>243.41775849999999</c:v>
                </c:pt>
                <c:pt idx="13561">
                  <c:v>233.2114589</c:v>
                </c:pt>
                <c:pt idx="13562">
                  <c:v>219.38280399999999</c:v>
                </c:pt>
                <c:pt idx="13563">
                  <c:v>210.4677835</c:v>
                </c:pt>
                <c:pt idx="13564">
                  <c:v>204.65549480000001</c:v>
                </c:pt>
                <c:pt idx="13565">
                  <c:v>205.61256929999999</c:v>
                </c:pt>
                <c:pt idx="13566">
                  <c:v>206.59041690000001</c:v>
                </c:pt>
                <c:pt idx="13567">
                  <c:v>200.2474531</c:v>
                </c:pt>
                <c:pt idx="13568">
                  <c:v>186.29861210000001</c:v>
                </c:pt>
                <c:pt idx="13569">
                  <c:v>174.45000440000001</c:v>
                </c:pt>
                <c:pt idx="13570">
                  <c:v>176.01921400000001</c:v>
                </c:pt>
                <c:pt idx="13571">
                  <c:v>181.6290343</c:v>
                </c:pt>
                <c:pt idx="13572">
                  <c:v>189.4855215</c:v>
                </c:pt>
                <c:pt idx="13573">
                  <c:v>192.25865870000001</c:v>
                </c:pt>
                <c:pt idx="13574">
                  <c:v>187.18414250000001</c:v>
                </c:pt>
                <c:pt idx="13575">
                  <c:v>179.19219200000001</c:v>
                </c:pt>
                <c:pt idx="13576">
                  <c:v>182.62174490000001</c:v>
                </c:pt>
                <c:pt idx="13577">
                  <c:v>384.16282319999999</c:v>
                </c:pt>
                <c:pt idx="13578">
                  <c:v>1186.8367940000001</c:v>
                </c:pt>
                <c:pt idx="13579">
                  <c:v>1830.9155740000001</c:v>
                </c:pt>
                <c:pt idx="13580">
                  <c:v>1679.5591099999999</c:v>
                </c:pt>
                <c:pt idx="13581">
                  <c:v>1202.976919</c:v>
                </c:pt>
                <c:pt idx="13582">
                  <c:v>866.98163469999997</c:v>
                </c:pt>
                <c:pt idx="13583">
                  <c:v>695.38042829999995</c:v>
                </c:pt>
                <c:pt idx="13584">
                  <c:v>606.38298410000004</c:v>
                </c:pt>
                <c:pt idx="13585">
                  <c:v>551.30382899999995</c:v>
                </c:pt>
                <c:pt idx="13586">
                  <c:v>517.84380899999996</c:v>
                </c:pt>
                <c:pt idx="13587">
                  <c:v>501.64441140000002</c:v>
                </c:pt>
                <c:pt idx="13588">
                  <c:v>490.90996419999999</c:v>
                </c:pt>
                <c:pt idx="13589">
                  <c:v>531.75623040000005</c:v>
                </c:pt>
                <c:pt idx="13590">
                  <c:v>524.38994720000005</c:v>
                </c:pt>
                <c:pt idx="13591">
                  <c:v>467.11177300000003</c:v>
                </c:pt>
                <c:pt idx="13592">
                  <c:v>412.3671142</c:v>
                </c:pt>
                <c:pt idx="13593">
                  <c:v>381.32668180000002</c:v>
                </c:pt>
                <c:pt idx="13594">
                  <c:v>409.00316989999999</c:v>
                </c:pt>
                <c:pt idx="13595">
                  <c:v>873.5826902</c:v>
                </c:pt>
                <c:pt idx="13596">
                  <c:v>1409.528554</c:v>
                </c:pt>
                <c:pt idx="13597">
                  <c:v>1352.017695</c:v>
                </c:pt>
                <c:pt idx="13598">
                  <c:v>1135.218676</c:v>
                </c:pt>
                <c:pt idx="13599">
                  <c:v>872.14385179999999</c:v>
                </c:pt>
                <c:pt idx="13600">
                  <c:v>665.08096899999998</c:v>
                </c:pt>
                <c:pt idx="13601">
                  <c:v>541.27757450000001</c:v>
                </c:pt>
                <c:pt idx="13602">
                  <c:v>499.7976749</c:v>
                </c:pt>
                <c:pt idx="13603">
                  <c:v>481.13347220000003</c:v>
                </c:pt>
                <c:pt idx="13604">
                  <c:v>443.63099999999997</c:v>
                </c:pt>
                <c:pt idx="13605">
                  <c:v>410.6935537</c:v>
                </c:pt>
                <c:pt idx="13606">
                  <c:v>379.3633423</c:v>
                </c:pt>
                <c:pt idx="13607">
                  <c:v>368.17862839999998</c:v>
                </c:pt>
                <c:pt idx="13608">
                  <c:v>362.5605415</c:v>
                </c:pt>
                <c:pt idx="13609">
                  <c:v>351.27508619999998</c:v>
                </c:pt>
                <c:pt idx="13610">
                  <c:v>354.06997209999997</c:v>
                </c:pt>
                <c:pt idx="13611">
                  <c:v>334.88574879999999</c:v>
                </c:pt>
                <c:pt idx="13612">
                  <c:v>291.55426729999999</c:v>
                </c:pt>
                <c:pt idx="13613">
                  <c:v>274.53265349999998</c:v>
                </c:pt>
                <c:pt idx="13614">
                  <c:v>291.65144850000001</c:v>
                </c:pt>
                <c:pt idx="13615">
                  <c:v>458.40135249999997</c:v>
                </c:pt>
                <c:pt idx="13616">
                  <c:v>486.17631929999999</c:v>
                </c:pt>
                <c:pt idx="13617">
                  <c:v>414.47412059999999</c:v>
                </c:pt>
                <c:pt idx="13618">
                  <c:v>323.81979489999998</c:v>
                </c:pt>
                <c:pt idx="13619">
                  <c:v>256.7013551</c:v>
                </c:pt>
                <c:pt idx="13620">
                  <c:v>222.38487029999999</c:v>
                </c:pt>
                <c:pt idx="13621">
                  <c:v>206.00087869999999</c:v>
                </c:pt>
                <c:pt idx="13622">
                  <c:v>195.517369</c:v>
                </c:pt>
                <c:pt idx="13623">
                  <c:v>186.73712470000001</c:v>
                </c:pt>
                <c:pt idx="13624">
                  <c:v>182.08743720000001</c:v>
                </c:pt>
                <c:pt idx="13625">
                  <c:v>182.12807040000001</c:v>
                </c:pt>
                <c:pt idx="13626">
                  <c:v>186.47771460000001</c:v>
                </c:pt>
                <c:pt idx="13627">
                  <c:v>210.77798540000001</c:v>
                </c:pt>
                <c:pt idx="13628">
                  <c:v>292.3190184</c:v>
                </c:pt>
                <c:pt idx="13629">
                  <c:v>342.95765390000003</c:v>
                </c:pt>
                <c:pt idx="13630">
                  <c:v>317.95916679999999</c:v>
                </c:pt>
                <c:pt idx="13631">
                  <c:v>322.29395010000002</c:v>
                </c:pt>
                <c:pt idx="13632">
                  <c:v>305.67049070000002</c:v>
                </c:pt>
                <c:pt idx="13633">
                  <c:v>298.50355150000001</c:v>
                </c:pt>
                <c:pt idx="13634">
                  <c:v>290.55511130000002</c:v>
                </c:pt>
                <c:pt idx="13635">
                  <c:v>272.1566206</c:v>
                </c:pt>
                <c:pt idx="13636">
                  <c:v>252.61398800000001</c:v>
                </c:pt>
                <c:pt idx="13637">
                  <c:v>234.53020240000001</c:v>
                </c:pt>
                <c:pt idx="13638">
                  <c:v>221.52397239999999</c:v>
                </c:pt>
                <c:pt idx="13639">
                  <c:v>212.11262529999999</c:v>
                </c:pt>
                <c:pt idx="13640">
                  <c:v>208.3121745</c:v>
                </c:pt>
                <c:pt idx="13641">
                  <c:v>204.79790510000001</c:v>
                </c:pt>
                <c:pt idx="13642">
                  <c:v>205.05128680000001</c:v>
                </c:pt>
                <c:pt idx="13643">
                  <c:v>202.76226260000001</c:v>
                </c:pt>
                <c:pt idx="13644">
                  <c:v>198.42656199999999</c:v>
                </c:pt>
                <c:pt idx="13645">
                  <c:v>193.2183776</c:v>
                </c:pt>
                <c:pt idx="13646">
                  <c:v>189.27090029999999</c:v>
                </c:pt>
                <c:pt idx="13647">
                  <c:v>188.20753010000001</c:v>
                </c:pt>
                <c:pt idx="13648">
                  <c:v>194.4594524</c:v>
                </c:pt>
                <c:pt idx="13649">
                  <c:v>231.6737066</c:v>
                </c:pt>
                <c:pt idx="13650">
                  <c:v>282.9091406</c:v>
                </c:pt>
                <c:pt idx="13651">
                  <c:v>287.31507210000001</c:v>
                </c:pt>
                <c:pt idx="13652">
                  <c:v>255.87293539999999</c:v>
                </c:pt>
                <c:pt idx="13653">
                  <c:v>228.10765749999999</c:v>
                </c:pt>
                <c:pt idx="13654">
                  <c:v>433.563379</c:v>
                </c:pt>
                <c:pt idx="13655">
                  <c:v>2390.497214</c:v>
                </c:pt>
                <c:pt idx="13656">
                  <c:v>2314.5667410000001</c:v>
                </c:pt>
                <c:pt idx="13657">
                  <c:v>1497.310074</c:v>
                </c:pt>
                <c:pt idx="13658">
                  <c:v>1036.5350100000001</c:v>
                </c:pt>
                <c:pt idx="13659">
                  <c:v>943.60100309999996</c:v>
                </c:pt>
                <c:pt idx="13660">
                  <c:v>791.28663800000004</c:v>
                </c:pt>
                <c:pt idx="13661">
                  <c:v>654.02328290000003</c:v>
                </c:pt>
                <c:pt idx="13662">
                  <c:v>578.47932630000003</c:v>
                </c:pt>
                <c:pt idx="13663">
                  <c:v>543.50599469999997</c:v>
                </c:pt>
                <c:pt idx="13664">
                  <c:v>579.45307739999998</c:v>
                </c:pt>
                <c:pt idx="13665">
                  <c:v>567.45200839999995</c:v>
                </c:pt>
                <c:pt idx="13666">
                  <c:v>540.81609830000002</c:v>
                </c:pt>
                <c:pt idx="13667">
                  <c:v>512.71353490000001</c:v>
                </c:pt>
                <c:pt idx="13668">
                  <c:v>484.31125159999999</c:v>
                </c:pt>
                <c:pt idx="13669">
                  <c:v>464.6210122</c:v>
                </c:pt>
                <c:pt idx="13670">
                  <c:v>454.32698169999998</c:v>
                </c:pt>
                <c:pt idx="13671">
                  <c:v>457.54178439999998</c:v>
                </c:pt>
                <c:pt idx="13672">
                  <c:v>500.06893960000002</c:v>
                </c:pt>
                <c:pt idx="13673">
                  <c:v>562.35852450000004</c:v>
                </c:pt>
                <c:pt idx="13674">
                  <c:v>617.61135549999995</c:v>
                </c:pt>
                <c:pt idx="13675">
                  <c:v>692.95355570000004</c:v>
                </c:pt>
                <c:pt idx="13676">
                  <c:v>706.69411590000004</c:v>
                </c:pt>
                <c:pt idx="13677">
                  <c:v>646.11941260000003</c:v>
                </c:pt>
                <c:pt idx="13678">
                  <c:v>575.81077649999997</c:v>
                </c:pt>
                <c:pt idx="13679">
                  <c:v>526.57290780000005</c:v>
                </c:pt>
                <c:pt idx="13680">
                  <c:v>496.77750159999999</c:v>
                </c:pt>
                <c:pt idx="13681">
                  <c:v>477.7978114</c:v>
                </c:pt>
                <c:pt idx="13682">
                  <c:v>461.1605927</c:v>
                </c:pt>
                <c:pt idx="13683">
                  <c:v>442.28810429999999</c:v>
                </c:pt>
                <c:pt idx="13684">
                  <c:v>424.74673569999999</c:v>
                </c:pt>
                <c:pt idx="13685">
                  <c:v>409.64986290000002</c:v>
                </c:pt>
                <c:pt idx="13686">
                  <c:v>396.75121089999999</c:v>
                </c:pt>
                <c:pt idx="13687">
                  <c:v>385.83400870000003</c:v>
                </c:pt>
                <c:pt idx="13688">
                  <c:v>375.99832720000001</c:v>
                </c:pt>
                <c:pt idx="13689">
                  <c:v>377.09468229999999</c:v>
                </c:pt>
                <c:pt idx="13690">
                  <c:v>369.68108519999998</c:v>
                </c:pt>
                <c:pt idx="13691">
                  <c:v>358.36099560000002</c:v>
                </c:pt>
                <c:pt idx="13692">
                  <c:v>357.92059569999998</c:v>
                </c:pt>
                <c:pt idx="13693">
                  <c:v>352.41710230000001</c:v>
                </c:pt>
                <c:pt idx="13694">
                  <c:v>342.35067350000003</c:v>
                </c:pt>
                <c:pt idx="13695">
                  <c:v>331.86464430000001</c:v>
                </c:pt>
                <c:pt idx="13696">
                  <c:v>322.52539289999999</c:v>
                </c:pt>
                <c:pt idx="13697">
                  <c:v>314.80719260000001</c:v>
                </c:pt>
                <c:pt idx="13698">
                  <c:v>310.42426660000001</c:v>
                </c:pt>
                <c:pt idx="13699">
                  <c:v>305.76422439999999</c:v>
                </c:pt>
                <c:pt idx="13700">
                  <c:v>327.18794880000002</c:v>
                </c:pt>
                <c:pt idx="13701">
                  <c:v>351.94520540000002</c:v>
                </c:pt>
                <c:pt idx="13702">
                  <c:v>459.6096604</c:v>
                </c:pt>
                <c:pt idx="13703">
                  <c:v>578.57346930000006</c:v>
                </c:pt>
                <c:pt idx="13704">
                  <c:v>629.58290890000001</c:v>
                </c:pt>
                <c:pt idx="13705">
                  <c:v>611.90626599999996</c:v>
                </c:pt>
                <c:pt idx="13706">
                  <c:v>572.15695310000001</c:v>
                </c:pt>
                <c:pt idx="13707">
                  <c:v>535.62885159999996</c:v>
                </c:pt>
                <c:pt idx="13708">
                  <c:v>506.76208229999997</c:v>
                </c:pt>
                <c:pt idx="13709">
                  <c:v>487.88989780000003</c:v>
                </c:pt>
                <c:pt idx="13710">
                  <c:v>499.5901207</c:v>
                </c:pt>
                <c:pt idx="13711">
                  <c:v>531.26356780000003</c:v>
                </c:pt>
                <c:pt idx="13712">
                  <c:v>545.64673100000005</c:v>
                </c:pt>
                <c:pt idx="13713">
                  <c:v>549.81279840000002</c:v>
                </c:pt>
                <c:pt idx="13714">
                  <c:v>592.12471000000005</c:v>
                </c:pt>
                <c:pt idx="13715">
                  <c:v>717.6591535</c:v>
                </c:pt>
                <c:pt idx="13716">
                  <c:v>894.88675320000004</c:v>
                </c:pt>
                <c:pt idx="13717">
                  <c:v>983.12075279999999</c:v>
                </c:pt>
                <c:pt idx="13718">
                  <c:v>951.11062909999998</c:v>
                </c:pt>
                <c:pt idx="13719">
                  <c:v>886.25013439999998</c:v>
                </c:pt>
                <c:pt idx="13720">
                  <c:v>871.97879720000003</c:v>
                </c:pt>
                <c:pt idx="13721">
                  <c:v>924.42612410000004</c:v>
                </c:pt>
                <c:pt idx="13722">
                  <c:v>1035.626405</c:v>
                </c:pt>
                <c:pt idx="13723">
                  <c:v>1148.269464</c:v>
                </c:pt>
                <c:pt idx="13724">
                  <c:v>1272.9753049999999</c:v>
                </c:pt>
                <c:pt idx="13725">
                  <c:v>1351.3602960000001</c:v>
                </c:pt>
                <c:pt idx="13726">
                  <c:v>1399.4370469999999</c:v>
                </c:pt>
                <c:pt idx="13727">
                  <c:v>1585.675125</c:v>
                </c:pt>
                <c:pt idx="13728">
                  <c:v>1855.357859</c:v>
                </c:pt>
                <c:pt idx="13729">
                  <c:v>1779.9471229999999</c:v>
                </c:pt>
                <c:pt idx="13730">
                  <c:v>1663.5927160000001</c:v>
                </c:pt>
                <c:pt idx="13731">
                  <c:v>2227.6647109999999</c:v>
                </c:pt>
                <c:pt idx="13732">
                  <c:v>2404.5035079999998</c:v>
                </c:pt>
                <c:pt idx="13733">
                  <c:v>2394.2069190000002</c:v>
                </c:pt>
                <c:pt idx="13734">
                  <c:v>2623.2041979999999</c:v>
                </c:pt>
                <c:pt idx="13735">
                  <c:v>2598.4674490000002</c:v>
                </c:pt>
                <c:pt idx="13736">
                  <c:v>2363.9443700000002</c:v>
                </c:pt>
                <c:pt idx="13737">
                  <c:v>2173.5365139999999</c:v>
                </c:pt>
                <c:pt idx="13738">
                  <c:v>2046.3054629999999</c:v>
                </c:pt>
                <c:pt idx="13739">
                  <c:v>1935.9612420000001</c:v>
                </c:pt>
                <c:pt idx="13740">
                  <c:v>1833.202624</c:v>
                </c:pt>
                <c:pt idx="13741">
                  <c:v>1769.569375</c:v>
                </c:pt>
                <c:pt idx="13742">
                  <c:v>1756.9651739999999</c:v>
                </c:pt>
                <c:pt idx="13743">
                  <c:v>2222.399124</c:v>
                </c:pt>
                <c:pt idx="13744">
                  <c:v>2984.7335589999998</c:v>
                </c:pt>
                <c:pt idx="13745">
                  <c:v>3586.8804</c:v>
                </c:pt>
                <c:pt idx="13746">
                  <c:v>3504.1762979999999</c:v>
                </c:pt>
                <c:pt idx="13747">
                  <c:v>3043.9403419999999</c:v>
                </c:pt>
                <c:pt idx="13748">
                  <c:v>2568.5408990000001</c:v>
                </c:pt>
                <c:pt idx="13749">
                  <c:v>2228.2499979999998</c:v>
                </c:pt>
                <c:pt idx="13750">
                  <c:v>2024.475557</c:v>
                </c:pt>
                <c:pt idx="13751">
                  <c:v>1894.5942749999999</c:v>
                </c:pt>
                <c:pt idx="13752">
                  <c:v>1781.9854499999999</c:v>
                </c:pt>
                <c:pt idx="13753">
                  <c:v>1679.484209</c:v>
                </c:pt>
                <c:pt idx="13754">
                  <c:v>1582.7211649999999</c:v>
                </c:pt>
                <c:pt idx="13755">
                  <c:v>1499.223909</c:v>
                </c:pt>
                <c:pt idx="13756">
                  <c:v>1399.0697459999999</c:v>
                </c:pt>
                <c:pt idx="13757">
                  <c:v>1306.9661960000001</c:v>
                </c:pt>
                <c:pt idx="13758">
                  <c:v>1230.0094059999999</c:v>
                </c:pt>
                <c:pt idx="13759">
                  <c:v>1175.997081</c:v>
                </c:pt>
                <c:pt idx="13760">
                  <c:v>1166.4191969999999</c:v>
                </c:pt>
                <c:pt idx="13761">
                  <c:v>1196.710902</c:v>
                </c:pt>
                <c:pt idx="13762">
                  <c:v>1226.4887799999999</c:v>
                </c:pt>
                <c:pt idx="13763">
                  <c:v>1234.419537</c:v>
                </c:pt>
                <c:pt idx="13764">
                  <c:v>1210.515881</c:v>
                </c:pt>
                <c:pt idx="13765">
                  <c:v>1170.05153</c:v>
                </c:pt>
                <c:pt idx="13766">
                  <c:v>1155.409171</c:v>
                </c:pt>
                <c:pt idx="13767">
                  <c:v>1160.026893</c:v>
                </c:pt>
                <c:pt idx="13768">
                  <c:v>1177.835333</c:v>
                </c:pt>
                <c:pt idx="13769">
                  <c:v>1214.884102</c:v>
                </c:pt>
                <c:pt idx="13770">
                  <c:v>1245.7544359999999</c:v>
                </c:pt>
                <c:pt idx="13771">
                  <c:v>1237.2121139999999</c:v>
                </c:pt>
                <c:pt idx="13772">
                  <c:v>1194.177709</c:v>
                </c:pt>
                <c:pt idx="13773">
                  <c:v>1164.258251</c:v>
                </c:pt>
                <c:pt idx="13774">
                  <c:v>1183.62697</c:v>
                </c:pt>
                <c:pt idx="13775">
                  <c:v>1211.213882</c:v>
                </c:pt>
                <c:pt idx="13776">
                  <c:v>1201.752968</c:v>
                </c:pt>
                <c:pt idx="13777">
                  <c:v>1164.1935779999999</c:v>
                </c:pt>
                <c:pt idx="13778">
                  <c:v>1108.017732</c:v>
                </c:pt>
                <c:pt idx="13779">
                  <c:v>1041.5302819999999</c:v>
                </c:pt>
                <c:pt idx="13780">
                  <c:v>971.96490919999997</c:v>
                </c:pt>
                <c:pt idx="13781">
                  <c:v>906.50762580000003</c:v>
                </c:pt>
                <c:pt idx="13782">
                  <c:v>849.05357749999996</c:v>
                </c:pt>
                <c:pt idx="13783">
                  <c:v>798.07272079999996</c:v>
                </c:pt>
                <c:pt idx="13784">
                  <c:v>750.99337060000005</c:v>
                </c:pt>
                <c:pt idx="13785">
                  <c:v>709.56623449999995</c:v>
                </c:pt>
                <c:pt idx="13786">
                  <c:v>676.64007800000002</c:v>
                </c:pt>
                <c:pt idx="13787">
                  <c:v>647.91241909999997</c:v>
                </c:pt>
                <c:pt idx="13788">
                  <c:v>618.38475649999998</c:v>
                </c:pt>
                <c:pt idx="13789">
                  <c:v>588.65789070000005</c:v>
                </c:pt>
                <c:pt idx="13790">
                  <c:v>561.81739700000003</c:v>
                </c:pt>
                <c:pt idx="13791">
                  <c:v>538.74460420000003</c:v>
                </c:pt>
                <c:pt idx="13792">
                  <c:v>520.3378166</c:v>
                </c:pt>
                <c:pt idx="13793">
                  <c:v>506.10699269999998</c:v>
                </c:pt>
                <c:pt idx="13794">
                  <c:v>494.57090460000001</c:v>
                </c:pt>
                <c:pt idx="13795">
                  <c:v>481.67139329999998</c:v>
                </c:pt>
                <c:pt idx="13796">
                  <c:v>467.3049542</c:v>
                </c:pt>
                <c:pt idx="13797">
                  <c:v>463.64319060000003</c:v>
                </c:pt>
                <c:pt idx="13798">
                  <c:v>466.08037200000001</c:v>
                </c:pt>
                <c:pt idx="13799">
                  <c:v>463.87680610000001</c:v>
                </c:pt>
                <c:pt idx="13800">
                  <c:v>450.48055119999998</c:v>
                </c:pt>
                <c:pt idx="13801">
                  <c:v>436.42330950000002</c:v>
                </c:pt>
                <c:pt idx="13802">
                  <c:v>424.05399240000003</c:v>
                </c:pt>
                <c:pt idx="13803">
                  <c:v>409.53305810000001</c:v>
                </c:pt>
                <c:pt idx="13804">
                  <c:v>393.5995805</c:v>
                </c:pt>
                <c:pt idx="13805">
                  <c:v>379.15585659999999</c:v>
                </c:pt>
                <c:pt idx="13806">
                  <c:v>368.2831817</c:v>
                </c:pt>
                <c:pt idx="13807">
                  <c:v>374.50375730000002</c:v>
                </c:pt>
                <c:pt idx="13808">
                  <c:v>492.78115270000001</c:v>
                </c:pt>
                <c:pt idx="13809">
                  <c:v>526.61275179999996</c:v>
                </c:pt>
                <c:pt idx="13810">
                  <c:v>488.08402160000003</c:v>
                </c:pt>
                <c:pt idx="13811">
                  <c:v>432.15695720000002</c:v>
                </c:pt>
                <c:pt idx="13812">
                  <c:v>392.00037659999998</c:v>
                </c:pt>
                <c:pt idx="13813">
                  <c:v>375.1763608</c:v>
                </c:pt>
                <c:pt idx="13814">
                  <c:v>425.77750129999998</c:v>
                </c:pt>
                <c:pt idx="13815">
                  <c:v>831.26246900000001</c:v>
                </c:pt>
                <c:pt idx="13816">
                  <c:v>807.54993720000004</c:v>
                </c:pt>
                <c:pt idx="13817">
                  <c:v>611.97994610000001</c:v>
                </c:pt>
                <c:pt idx="13818">
                  <c:v>471.3572729</c:v>
                </c:pt>
                <c:pt idx="13819">
                  <c:v>403.74381690000001</c:v>
                </c:pt>
                <c:pt idx="13820">
                  <c:v>366.5669527</c:v>
                </c:pt>
                <c:pt idx="13821">
                  <c:v>350.4540533</c:v>
                </c:pt>
                <c:pt idx="13822">
                  <c:v>344.17607409999999</c:v>
                </c:pt>
                <c:pt idx="13823">
                  <c:v>333.68726729999997</c:v>
                </c:pt>
                <c:pt idx="13824">
                  <c:v>368.58649709999997</c:v>
                </c:pt>
                <c:pt idx="13825">
                  <c:v>852.89586469999995</c:v>
                </c:pt>
                <c:pt idx="13826">
                  <c:v>1563.4897450000001</c:v>
                </c:pt>
                <c:pt idx="13827">
                  <c:v>1403.20471</c:v>
                </c:pt>
                <c:pt idx="13828">
                  <c:v>1004.982741</c:v>
                </c:pt>
                <c:pt idx="13829">
                  <c:v>744.97464639999998</c:v>
                </c:pt>
                <c:pt idx="13830">
                  <c:v>625.28042430000005</c:v>
                </c:pt>
                <c:pt idx="13831">
                  <c:v>582.46996449999995</c:v>
                </c:pt>
                <c:pt idx="13832">
                  <c:v>551.48382430000004</c:v>
                </c:pt>
                <c:pt idx="13833">
                  <c:v>545.69886199999996</c:v>
                </c:pt>
                <c:pt idx="13834">
                  <c:v>576.20758009999997</c:v>
                </c:pt>
                <c:pt idx="13835">
                  <c:v>574.87387990000002</c:v>
                </c:pt>
                <c:pt idx="13836">
                  <c:v>693.20387879999998</c:v>
                </c:pt>
                <c:pt idx="13837">
                  <c:v>931.17360120000001</c:v>
                </c:pt>
                <c:pt idx="13838">
                  <c:v>1018.631811</c:v>
                </c:pt>
                <c:pt idx="13839">
                  <c:v>889.96025729999997</c:v>
                </c:pt>
                <c:pt idx="13840">
                  <c:v>726.34069350000004</c:v>
                </c:pt>
                <c:pt idx="13841">
                  <c:v>619.71582679999995</c:v>
                </c:pt>
                <c:pt idx="13842">
                  <c:v>572.34443399999998</c:v>
                </c:pt>
                <c:pt idx="13843">
                  <c:v>659.89794340000003</c:v>
                </c:pt>
                <c:pt idx="13844">
                  <c:v>725.88219879999997</c:v>
                </c:pt>
                <c:pt idx="13845">
                  <c:v>738.32466160000001</c:v>
                </c:pt>
                <c:pt idx="13846">
                  <c:v>876.80783910000002</c:v>
                </c:pt>
                <c:pt idx="13847">
                  <c:v>814.36577799999998</c:v>
                </c:pt>
                <c:pt idx="13848">
                  <c:v>723.12135669999998</c:v>
                </c:pt>
                <c:pt idx="13849">
                  <c:v>637.5240761</c:v>
                </c:pt>
                <c:pt idx="13850">
                  <c:v>758.82422099999997</c:v>
                </c:pt>
                <c:pt idx="13851">
                  <c:v>2265.1841129999998</c:v>
                </c:pt>
                <c:pt idx="13852">
                  <c:v>4313.1572169999999</c:v>
                </c:pt>
                <c:pt idx="13853">
                  <c:v>4888.454831</c:v>
                </c:pt>
                <c:pt idx="13854">
                  <c:v>6298.8335139999999</c:v>
                </c:pt>
                <c:pt idx="13855">
                  <c:v>5885.6811349999998</c:v>
                </c:pt>
                <c:pt idx="13856">
                  <c:v>4287.6956570000002</c:v>
                </c:pt>
                <c:pt idx="13857">
                  <c:v>3129.361077</c:v>
                </c:pt>
                <c:pt idx="13858">
                  <c:v>2482.1751559999998</c:v>
                </c:pt>
                <c:pt idx="13859">
                  <c:v>2091.84265</c:v>
                </c:pt>
                <c:pt idx="13860">
                  <c:v>1825.5508629999999</c:v>
                </c:pt>
                <c:pt idx="13861">
                  <c:v>1630.0835420000001</c:v>
                </c:pt>
                <c:pt idx="13862">
                  <c:v>1482.480937</c:v>
                </c:pt>
                <c:pt idx="13863">
                  <c:v>1363.5780500000001</c:v>
                </c:pt>
                <c:pt idx="13864">
                  <c:v>1268.8293610000001</c:v>
                </c:pt>
                <c:pt idx="13865">
                  <c:v>1186.2947369999999</c:v>
                </c:pt>
                <c:pt idx="13866">
                  <c:v>1119.5405000000001</c:v>
                </c:pt>
                <c:pt idx="13867">
                  <c:v>1046.8503700000001</c:v>
                </c:pt>
                <c:pt idx="13868">
                  <c:v>975.90385609999998</c:v>
                </c:pt>
                <c:pt idx="13869">
                  <c:v>906.9695031</c:v>
                </c:pt>
                <c:pt idx="13870">
                  <c:v>845.21035189999998</c:v>
                </c:pt>
                <c:pt idx="13871">
                  <c:v>788.78679279999994</c:v>
                </c:pt>
                <c:pt idx="13872">
                  <c:v>738.92425300000002</c:v>
                </c:pt>
                <c:pt idx="13873">
                  <c:v>698.99710279999999</c:v>
                </c:pt>
                <c:pt idx="13874">
                  <c:v>667.60028150000005</c:v>
                </c:pt>
                <c:pt idx="13875">
                  <c:v>634.06532519999996</c:v>
                </c:pt>
                <c:pt idx="13876">
                  <c:v>599.92682500000001</c:v>
                </c:pt>
                <c:pt idx="13877">
                  <c:v>577.79718419999995</c:v>
                </c:pt>
                <c:pt idx="13878">
                  <c:v>564.59611580000001</c:v>
                </c:pt>
                <c:pt idx="13879">
                  <c:v>585.41772960000003</c:v>
                </c:pt>
                <c:pt idx="13880">
                  <c:v>577.13557849999995</c:v>
                </c:pt>
                <c:pt idx="13881">
                  <c:v>556.15003320000005</c:v>
                </c:pt>
                <c:pt idx="13882">
                  <c:v>525.73912410000003</c:v>
                </c:pt>
                <c:pt idx="13883">
                  <c:v>498.7046995</c:v>
                </c:pt>
                <c:pt idx="13884">
                  <c:v>476.16929040000002</c:v>
                </c:pt>
                <c:pt idx="13885">
                  <c:v>453.29234459999998</c:v>
                </c:pt>
                <c:pt idx="13886">
                  <c:v>431.89174220000001</c:v>
                </c:pt>
                <c:pt idx="13887">
                  <c:v>425.98450079999998</c:v>
                </c:pt>
                <c:pt idx="13888">
                  <c:v>439.60779989999997</c:v>
                </c:pt>
                <c:pt idx="13889">
                  <c:v>498.0163058</c:v>
                </c:pt>
                <c:pt idx="13890">
                  <c:v>538.22971299999995</c:v>
                </c:pt>
                <c:pt idx="13891">
                  <c:v>510.75860979999999</c:v>
                </c:pt>
                <c:pt idx="13892">
                  <c:v>461.87589259999999</c:v>
                </c:pt>
                <c:pt idx="13893">
                  <c:v>495.94647609999998</c:v>
                </c:pt>
                <c:pt idx="13894">
                  <c:v>595.02231359999996</c:v>
                </c:pt>
                <c:pt idx="13895">
                  <c:v>590.21078809999995</c:v>
                </c:pt>
                <c:pt idx="13896">
                  <c:v>521.00892250000004</c:v>
                </c:pt>
                <c:pt idx="13897">
                  <c:v>452.1306088</c:v>
                </c:pt>
                <c:pt idx="13898">
                  <c:v>405.54819600000002</c:v>
                </c:pt>
                <c:pt idx="13899">
                  <c:v>377.30941009999998</c:v>
                </c:pt>
                <c:pt idx="13900">
                  <c:v>359.01580280000002</c:v>
                </c:pt>
                <c:pt idx="13901">
                  <c:v>348.51314059999999</c:v>
                </c:pt>
                <c:pt idx="13902">
                  <c:v>341.08439149999998</c:v>
                </c:pt>
                <c:pt idx="13903">
                  <c:v>339.7666408</c:v>
                </c:pt>
                <c:pt idx="13904">
                  <c:v>366.49455160000002</c:v>
                </c:pt>
                <c:pt idx="13905">
                  <c:v>384.12921030000001</c:v>
                </c:pt>
                <c:pt idx="13906">
                  <c:v>598.41839210000001</c:v>
                </c:pt>
                <c:pt idx="13907">
                  <c:v>598.99872700000003</c:v>
                </c:pt>
                <c:pt idx="13908">
                  <c:v>483.62617970000002</c:v>
                </c:pt>
                <c:pt idx="13909">
                  <c:v>395.04109690000001</c:v>
                </c:pt>
                <c:pt idx="13910">
                  <c:v>361.397313</c:v>
                </c:pt>
                <c:pt idx="13911">
                  <c:v>426.7468925</c:v>
                </c:pt>
                <c:pt idx="13912">
                  <c:v>439.1697499</c:v>
                </c:pt>
                <c:pt idx="13913">
                  <c:v>405.17648630000002</c:v>
                </c:pt>
                <c:pt idx="13914">
                  <c:v>353.66235399999999</c:v>
                </c:pt>
                <c:pt idx="13915">
                  <c:v>313.06280850000002</c:v>
                </c:pt>
                <c:pt idx="13916">
                  <c:v>290.4319787</c:v>
                </c:pt>
                <c:pt idx="13917">
                  <c:v>273.88679339999999</c:v>
                </c:pt>
                <c:pt idx="13918">
                  <c:v>254.98086599999999</c:v>
                </c:pt>
                <c:pt idx="13919">
                  <c:v>239.04640380000001</c:v>
                </c:pt>
                <c:pt idx="13920">
                  <c:v>232.6257774</c:v>
                </c:pt>
                <c:pt idx="13921">
                  <c:v>233.6835724</c:v>
                </c:pt>
                <c:pt idx="13922">
                  <c:v>238.11073089999999</c:v>
                </c:pt>
                <c:pt idx="13923">
                  <c:v>239.86147750000001</c:v>
                </c:pt>
                <c:pt idx="13924">
                  <c:v>231.03467889999999</c:v>
                </c:pt>
                <c:pt idx="13925">
                  <c:v>215.46288670000001</c:v>
                </c:pt>
                <c:pt idx="13926">
                  <c:v>201.7693921</c:v>
                </c:pt>
                <c:pt idx="13927">
                  <c:v>192.6324146</c:v>
                </c:pt>
                <c:pt idx="13928">
                  <c:v>185.21326629999999</c:v>
                </c:pt>
                <c:pt idx="13929">
                  <c:v>186.29470319999999</c:v>
                </c:pt>
                <c:pt idx="13930">
                  <c:v>204.6059803</c:v>
                </c:pt>
                <c:pt idx="13931">
                  <c:v>271.27695410000001</c:v>
                </c:pt>
                <c:pt idx="13932">
                  <c:v>323.94059019999997</c:v>
                </c:pt>
                <c:pt idx="13933">
                  <c:v>289.43443580000002</c:v>
                </c:pt>
                <c:pt idx="13934">
                  <c:v>223.4376283</c:v>
                </c:pt>
                <c:pt idx="13935">
                  <c:v>217.4990152</c:v>
                </c:pt>
                <c:pt idx="13936">
                  <c:v>719.70360310000001</c:v>
                </c:pt>
                <c:pt idx="13937">
                  <c:v>1301.4012070000001</c:v>
                </c:pt>
                <c:pt idx="13938">
                  <c:v>1070.004371</c:v>
                </c:pt>
                <c:pt idx="13939">
                  <c:v>749.42149489999997</c:v>
                </c:pt>
                <c:pt idx="13940">
                  <c:v>552.91974830000004</c:v>
                </c:pt>
                <c:pt idx="13941">
                  <c:v>449.76124800000002</c:v>
                </c:pt>
                <c:pt idx="13942">
                  <c:v>394.33494719999999</c:v>
                </c:pt>
                <c:pt idx="13943">
                  <c:v>362.99884309999999</c:v>
                </c:pt>
                <c:pt idx="13944">
                  <c:v>347.06948190000003</c:v>
                </c:pt>
                <c:pt idx="13945">
                  <c:v>342.40220749999997</c:v>
                </c:pt>
                <c:pt idx="13946">
                  <c:v>340.56361190000001</c:v>
                </c:pt>
                <c:pt idx="13947">
                  <c:v>329.40530949999999</c:v>
                </c:pt>
                <c:pt idx="13948">
                  <c:v>299.37023219999998</c:v>
                </c:pt>
                <c:pt idx="13949">
                  <c:v>265.95029269999998</c:v>
                </c:pt>
                <c:pt idx="13950">
                  <c:v>240.5774499</c:v>
                </c:pt>
                <c:pt idx="13951">
                  <c:v>228.10372899999999</c:v>
                </c:pt>
                <c:pt idx="13952">
                  <c:v>221.81461160000001</c:v>
                </c:pt>
                <c:pt idx="13953">
                  <c:v>215.57055410000001</c:v>
                </c:pt>
                <c:pt idx="13954">
                  <c:v>208.3957556</c:v>
                </c:pt>
                <c:pt idx="13955">
                  <c:v>201.69001320000001</c:v>
                </c:pt>
                <c:pt idx="13956">
                  <c:v>195.50960019999999</c:v>
                </c:pt>
                <c:pt idx="13957">
                  <c:v>188.5186559</c:v>
                </c:pt>
                <c:pt idx="13958">
                  <c:v>182.8608753</c:v>
                </c:pt>
                <c:pt idx="13959">
                  <c:v>183.7564065</c:v>
                </c:pt>
                <c:pt idx="13960">
                  <c:v>191.7433383</c:v>
                </c:pt>
                <c:pt idx="13961">
                  <c:v>208.0035474</c:v>
                </c:pt>
                <c:pt idx="13962">
                  <c:v>243.74723760000001</c:v>
                </c:pt>
                <c:pt idx="13963">
                  <c:v>274.56909289999999</c:v>
                </c:pt>
                <c:pt idx="13964">
                  <c:v>265.6729345</c:v>
                </c:pt>
                <c:pt idx="13965">
                  <c:v>231.20555189999999</c:v>
                </c:pt>
                <c:pt idx="13966">
                  <c:v>200.03750400000001</c:v>
                </c:pt>
                <c:pt idx="13967">
                  <c:v>177.74674529999999</c:v>
                </c:pt>
                <c:pt idx="13968">
                  <c:v>163.14587169999999</c:v>
                </c:pt>
                <c:pt idx="13969">
                  <c:v>153.0458888</c:v>
                </c:pt>
                <c:pt idx="13970">
                  <c:v>146.3759537</c:v>
                </c:pt>
                <c:pt idx="13971">
                  <c:v>142.26270529999999</c:v>
                </c:pt>
                <c:pt idx="13972">
                  <c:v>138.74922230000001</c:v>
                </c:pt>
                <c:pt idx="13973">
                  <c:v>135.34075899999999</c:v>
                </c:pt>
                <c:pt idx="13974">
                  <c:v>132.60425770000001</c:v>
                </c:pt>
                <c:pt idx="13975">
                  <c:v>129.8528915</c:v>
                </c:pt>
                <c:pt idx="13976">
                  <c:v>126.59615410000001</c:v>
                </c:pt>
                <c:pt idx="13977">
                  <c:v>123.8112215</c:v>
                </c:pt>
                <c:pt idx="13978">
                  <c:v>122.18263760000001</c:v>
                </c:pt>
                <c:pt idx="13979">
                  <c:v>121.0611512</c:v>
                </c:pt>
                <c:pt idx="13980">
                  <c:v>119.77770700000001</c:v>
                </c:pt>
                <c:pt idx="13981">
                  <c:v>117.8377515</c:v>
                </c:pt>
                <c:pt idx="13982">
                  <c:v>115.7173093</c:v>
                </c:pt>
                <c:pt idx="13983">
                  <c:v>117.11486960000001</c:v>
                </c:pt>
                <c:pt idx="13984">
                  <c:v>163.8818685</c:v>
                </c:pt>
                <c:pt idx="13985">
                  <c:v>207.80906400000001</c:v>
                </c:pt>
                <c:pt idx="13986">
                  <c:v>214.94952789999999</c:v>
                </c:pt>
                <c:pt idx="13987">
                  <c:v>198.1501476</c:v>
                </c:pt>
                <c:pt idx="13988">
                  <c:v>171.9556848</c:v>
                </c:pt>
                <c:pt idx="13989">
                  <c:v>151.09712780000001</c:v>
                </c:pt>
                <c:pt idx="13990">
                  <c:v>137.8486891</c:v>
                </c:pt>
                <c:pt idx="13991">
                  <c:v>129.9713668</c:v>
                </c:pt>
                <c:pt idx="13992">
                  <c:v>127.61198899999999</c:v>
                </c:pt>
                <c:pt idx="13993">
                  <c:v>143.41472920000001</c:v>
                </c:pt>
                <c:pt idx="13994">
                  <c:v>144.74032220000001</c:v>
                </c:pt>
                <c:pt idx="13995">
                  <c:v>133.12659719999999</c:v>
                </c:pt>
                <c:pt idx="13996">
                  <c:v>122.0510091</c:v>
                </c:pt>
                <c:pt idx="13997">
                  <c:v>116.3232795</c:v>
                </c:pt>
                <c:pt idx="13998">
                  <c:v>117.3276173</c:v>
                </c:pt>
                <c:pt idx="13999">
                  <c:v>120.1230276</c:v>
                </c:pt>
                <c:pt idx="14000">
                  <c:v>119.3176034</c:v>
                </c:pt>
                <c:pt idx="14001">
                  <c:v>118.083932</c:v>
                </c:pt>
                <c:pt idx="14002">
                  <c:v>116.4774037</c:v>
                </c:pt>
                <c:pt idx="14003">
                  <c:v>115.783367</c:v>
                </c:pt>
                <c:pt idx="14004">
                  <c:v>136.8714488</c:v>
                </c:pt>
                <c:pt idx="14005">
                  <c:v>161.74319170000001</c:v>
                </c:pt>
                <c:pt idx="14006">
                  <c:v>177.8632274</c:v>
                </c:pt>
                <c:pt idx="14007">
                  <c:v>171.8093174</c:v>
                </c:pt>
                <c:pt idx="14008">
                  <c:v>155.0233437</c:v>
                </c:pt>
                <c:pt idx="14009">
                  <c:v>141.57143110000001</c:v>
                </c:pt>
                <c:pt idx="14010">
                  <c:v>133.63361280000001</c:v>
                </c:pt>
                <c:pt idx="14011">
                  <c:v>141.63644969999999</c:v>
                </c:pt>
                <c:pt idx="14012">
                  <c:v>235.2954326</c:v>
                </c:pt>
                <c:pt idx="14013">
                  <c:v>302.45312849999999</c:v>
                </c:pt>
                <c:pt idx="14014">
                  <c:v>278.6878567</c:v>
                </c:pt>
                <c:pt idx="14015">
                  <c:v>221.09880899999999</c:v>
                </c:pt>
                <c:pt idx="14016">
                  <c:v>177.25137480000001</c:v>
                </c:pt>
                <c:pt idx="14017">
                  <c:v>152.27046960000001</c:v>
                </c:pt>
                <c:pt idx="14018">
                  <c:v>139.19323349999999</c:v>
                </c:pt>
                <c:pt idx="14019">
                  <c:v>131.79140630000001</c:v>
                </c:pt>
                <c:pt idx="14020">
                  <c:v>128.14590569999999</c:v>
                </c:pt>
                <c:pt idx="14021">
                  <c:v>126.9373674</c:v>
                </c:pt>
                <c:pt idx="14022">
                  <c:v>125.86512740000001</c:v>
                </c:pt>
                <c:pt idx="14023">
                  <c:v>123.935806</c:v>
                </c:pt>
                <c:pt idx="14024">
                  <c:v>121.82089620000001</c:v>
                </c:pt>
                <c:pt idx="14025">
                  <c:v>119.9170912</c:v>
                </c:pt>
                <c:pt idx="14026">
                  <c:v>118.3583136</c:v>
                </c:pt>
                <c:pt idx="14027">
                  <c:v>117.239299</c:v>
                </c:pt>
                <c:pt idx="14028">
                  <c:v>117.0342888</c:v>
                </c:pt>
                <c:pt idx="14029">
                  <c:v>118.4738443</c:v>
                </c:pt>
                <c:pt idx="14030">
                  <c:v>127.1596444</c:v>
                </c:pt>
                <c:pt idx="14031">
                  <c:v>139.9096035</c:v>
                </c:pt>
                <c:pt idx="14032">
                  <c:v>150.93830170000001</c:v>
                </c:pt>
                <c:pt idx="14033">
                  <c:v>157.37594300000001</c:v>
                </c:pt>
                <c:pt idx="14034">
                  <c:v>166.92487180000001</c:v>
                </c:pt>
                <c:pt idx="14035">
                  <c:v>175.43682179999999</c:v>
                </c:pt>
                <c:pt idx="14036">
                  <c:v>172.68501989999999</c:v>
                </c:pt>
                <c:pt idx="14037">
                  <c:v>170.32055260000001</c:v>
                </c:pt>
                <c:pt idx="14038">
                  <c:v>181.77473560000001</c:v>
                </c:pt>
                <c:pt idx="14039">
                  <c:v>185.50263200000001</c:v>
                </c:pt>
                <c:pt idx="14040">
                  <c:v>179.60625379999999</c:v>
                </c:pt>
                <c:pt idx="14041">
                  <c:v>166.22779700000001</c:v>
                </c:pt>
                <c:pt idx="14042">
                  <c:v>159.20351600000001</c:v>
                </c:pt>
                <c:pt idx="14043">
                  <c:v>158.0018695</c:v>
                </c:pt>
                <c:pt idx="14044">
                  <c:v>158.93701329999999</c:v>
                </c:pt>
                <c:pt idx="14045">
                  <c:v>161.90229629999999</c:v>
                </c:pt>
                <c:pt idx="14046">
                  <c:v>174.94026500000001</c:v>
                </c:pt>
                <c:pt idx="14047">
                  <c:v>209.64917650000001</c:v>
                </c:pt>
                <c:pt idx="14048">
                  <c:v>237.75750249999999</c:v>
                </c:pt>
                <c:pt idx="14049">
                  <c:v>272.5467117</c:v>
                </c:pt>
                <c:pt idx="14050">
                  <c:v>305.19338599999998</c:v>
                </c:pt>
                <c:pt idx="14051">
                  <c:v>312.44237620000001</c:v>
                </c:pt>
                <c:pt idx="14052">
                  <c:v>291.9380779</c:v>
                </c:pt>
                <c:pt idx="14053">
                  <c:v>259.74604900000003</c:v>
                </c:pt>
                <c:pt idx="14054">
                  <c:v>231.7639935</c:v>
                </c:pt>
                <c:pt idx="14055">
                  <c:v>214.4804024</c:v>
                </c:pt>
                <c:pt idx="14056">
                  <c:v>205.38562690000001</c:v>
                </c:pt>
                <c:pt idx="14057">
                  <c:v>200.7660478</c:v>
                </c:pt>
                <c:pt idx="14058">
                  <c:v>206.77864489999999</c:v>
                </c:pt>
                <c:pt idx="14059">
                  <c:v>348.82221070000003</c:v>
                </c:pt>
                <c:pt idx="14060">
                  <c:v>489.45496279999998</c:v>
                </c:pt>
                <c:pt idx="14061">
                  <c:v>505.93560359999998</c:v>
                </c:pt>
                <c:pt idx="14062">
                  <c:v>454.4650676</c:v>
                </c:pt>
                <c:pt idx="14063">
                  <c:v>399.5392028</c:v>
                </c:pt>
                <c:pt idx="14064">
                  <c:v>364.87321700000001</c:v>
                </c:pt>
                <c:pt idx="14065">
                  <c:v>349.9890168</c:v>
                </c:pt>
                <c:pt idx="14066">
                  <c:v>350.6310828</c:v>
                </c:pt>
                <c:pt idx="14067">
                  <c:v>364.37364630000002</c:v>
                </c:pt>
                <c:pt idx="14068">
                  <c:v>417.24146680000001</c:v>
                </c:pt>
                <c:pt idx="14069">
                  <c:v>509.55148459999998</c:v>
                </c:pt>
                <c:pt idx="14070">
                  <c:v>643.72426150000001</c:v>
                </c:pt>
                <c:pt idx="14071">
                  <c:v>735.41302929999995</c:v>
                </c:pt>
                <c:pt idx="14072">
                  <c:v>733.18158270000004</c:v>
                </c:pt>
                <c:pt idx="14073">
                  <c:v>678.12379399999998</c:v>
                </c:pt>
                <c:pt idx="14074">
                  <c:v>616.90494079999996</c:v>
                </c:pt>
                <c:pt idx="14075">
                  <c:v>568.04578330000004</c:v>
                </c:pt>
                <c:pt idx="14076">
                  <c:v>531.96274519999997</c:v>
                </c:pt>
                <c:pt idx="14077">
                  <c:v>503.88789869999999</c:v>
                </c:pt>
                <c:pt idx="14078">
                  <c:v>485.20278489999998</c:v>
                </c:pt>
                <c:pt idx="14079">
                  <c:v>500.6799461</c:v>
                </c:pt>
                <c:pt idx="14080">
                  <c:v>515.60189769999999</c:v>
                </c:pt>
                <c:pt idx="14081">
                  <c:v>520.93762179999999</c:v>
                </c:pt>
                <c:pt idx="14082">
                  <c:v>514.72592829999996</c:v>
                </c:pt>
                <c:pt idx="14083">
                  <c:v>508.24563990000001</c:v>
                </c:pt>
                <c:pt idx="14084">
                  <c:v>495.7693319</c:v>
                </c:pt>
                <c:pt idx="14085">
                  <c:v>492.47579519999999</c:v>
                </c:pt>
                <c:pt idx="14086">
                  <c:v>512.34420669999997</c:v>
                </c:pt>
                <c:pt idx="14087">
                  <c:v>540.62635109999997</c:v>
                </c:pt>
                <c:pt idx="14088">
                  <c:v>557.19524369999999</c:v>
                </c:pt>
                <c:pt idx="14089">
                  <c:v>589.64474270000005</c:v>
                </c:pt>
                <c:pt idx="14090">
                  <c:v>761.88540609999995</c:v>
                </c:pt>
                <c:pt idx="14091">
                  <c:v>966.90163759999996</c:v>
                </c:pt>
                <c:pt idx="14092">
                  <c:v>1064.376843</c:v>
                </c:pt>
                <c:pt idx="14093">
                  <c:v>1056.5306929999999</c:v>
                </c:pt>
                <c:pt idx="14094">
                  <c:v>1007.504506</c:v>
                </c:pt>
                <c:pt idx="14095">
                  <c:v>1041.0415290000001</c:v>
                </c:pt>
                <c:pt idx="14096">
                  <c:v>1433.41635</c:v>
                </c:pt>
                <c:pt idx="14097">
                  <c:v>1652.983297</c:v>
                </c:pt>
                <c:pt idx="14098">
                  <c:v>1689.9759509999999</c:v>
                </c:pt>
                <c:pt idx="14099">
                  <c:v>1739.950065</c:v>
                </c:pt>
                <c:pt idx="14100">
                  <c:v>1634.2568180000001</c:v>
                </c:pt>
                <c:pt idx="14101">
                  <c:v>1522.4887289999999</c:v>
                </c:pt>
                <c:pt idx="14102">
                  <c:v>1471.947784</c:v>
                </c:pt>
                <c:pt idx="14103">
                  <c:v>1474.7096449999999</c:v>
                </c:pt>
                <c:pt idx="14104">
                  <c:v>1515.558779</c:v>
                </c:pt>
                <c:pt idx="14105">
                  <c:v>1477.8505319999999</c:v>
                </c:pt>
                <c:pt idx="14106">
                  <c:v>1437.251117</c:v>
                </c:pt>
                <c:pt idx="14107">
                  <c:v>1440.307789</c:v>
                </c:pt>
                <c:pt idx="14108">
                  <c:v>1458.54818</c:v>
                </c:pt>
                <c:pt idx="14109">
                  <c:v>1433.9950799999999</c:v>
                </c:pt>
                <c:pt idx="14110">
                  <c:v>1365.8839479999999</c:v>
                </c:pt>
                <c:pt idx="14111">
                  <c:v>1296.4841530000001</c:v>
                </c:pt>
                <c:pt idx="14112">
                  <c:v>1222.7743439999999</c:v>
                </c:pt>
                <c:pt idx="14113">
                  <c:v>1149.3622370000001</c:v>
                </c:pt>
                <c:pt idx="14114">
                  <c:v>1088.80403</c:v>
                </c:pt>
                <c:pt idx="14115">
                  <c:v>1047.3497130000001</c:v>
                </c:pt>
                <c:pt idx="14116">
                  <c:v>1038.895029</c:v>
                </c:pt>
                <c:pt idx="14117">
                  <c:v>1082.2062100000001</c:v>
                </c:pt>
                <c:pt idx="14118">
                  <c:v>1172.0510300000001</c:v>
                </c:pt>
                <c:pt idx="14119">
                  <c:v>1221.0271029999999</c:v>
                </c:pt>
                <c:pt idx="14120">
                  <c:v>1198.894845</c:v>
                </c:pt>
                <c:pt idx="14121">
                  <c:v>1133.9670590000001</c:v>
                </c:pt>
                <c:pt idx="14122">
                  <c:v>1066.5110030000001</c:v>
                </c:pt>
                <c:pt idx="14123">
                  <c:v>1052.938758</c:v>
                </c:pt>
                <c:pt idx="14124">
                  <c:v>1236.446614</c:v>
                </c:pt>
                <c:pt idx="14125">
                  <c:v>1326.487613</c:v>
                </c:pt>
                <c:pt idx="14126">
                  <c:v>1326.5393429999999</c:v>
                </c:pt>
                <c:pt idx="14127">
                  <c:v>1246.8915609999999</c:v>
                </c:pt>
                <c:pt idx="14128">
                  <c:v>1140.44849</c:v>
                </c:pt>
                <c:pt idx="14129">
                  <c:v>1094.8809650000001</c:v>
                </c:pt>
                <c:pt idx="14130">
                  <c:v>1379.1870160000001</c:v>
                </c:pt>
                <c:pt idx="14131">
                  <c:v>1477.017419</c:v>
                </c:pt>
                <c:pt idx="14132">
                  <c:v>1436.6625770000001</c:v>
                </c:pt>
                <c:pt idx="14133">
                  <c:v>1315.9786200000001</c:v>
                </c:pt>
                <c:pt idx="14134">
                  <c:v>1184.7462370000001</c:v>
                </c:pt>
                <c:pt idx="14135">
                  <c:v>1069.7906499999999</c:v>
                </c:pt>
                <c:pt idx="14136">
                  <c:v>973.53877650000004</c:v>
                </c:pt>
                <c:pt idx="14137">
                  <c:v>894.18695079999998</c:v>
                </c:pt>
                <c:pt idx="14138">
                  <c:v>827.95623109999997</c:v>
                </c:pt>
                <c:pt idx="14139">
                  <c:v>768.95381729999997</c:v>
                </c:pt>
                <c:pt idx="14140">
                  <c:v>716.32023170000002</c:v>
                </c:pt>
                <c:pt idx="14141">
                  <c:v>671.28472859999999</c:v>
                </c:pt>
                <c:pt idx="14142">
                  <c:v>634.14247639999996</c:v>
                </c:pt>
                <c:pt idx="14143">
                  <c:v>601.48922849999997</c:v>
                </c:pt>
                <c:pt idx="14144">
                  <c:v>571.93251899999996</c:v>
                </c:pt>
                <c:pt idx="14145">
                  <c:v>545.95733299999995</c:v>
                </c:pt>
                <c:pt idx="14146">
                  <c:v>523.46797309999999</c:v>
                </c:pt>
                <c:pt idx="14147">
                  <c:v>503.33420130000002</c:v>
                </c:pt>
                <c:pt idx="14148">
                  <c:v>492.80837439999999</c:v>
                </c:pt>
                <c:pt idx="14149">
                  <c:v>516.50701930000002</c:v>
                </c:pt>
                <c:pt idx="14150">
                  <c:v>553.20509749999997</c:v>
                </c:pt>
                <c:pt idx="14151">
                  <c:v>560.66737709999995</c:v>
                </c:pt>
                <c:pt idx="14152">
                  <c:v>538.18970279999996</c:v>
                </c:pt>
                <c:pt idx="14153">
                  <c:v>506.28459900000001</c:v>
                </c:pt>
                <c:pt idx="14154">
                  <c:v>476.77913430000001</c:v>
                </c:pt>
                <c:pt idx="14155">
                  <c:v>454.40782189999999</c:v>
                </c:pt>
                <c:pt idx="14156">
                  <c:v>443.20567069999998</c:v>
                </c:pt>
                <c:pt idx="14157">
                  <c:v>498.12254999999999</c:v>
                </c:pt>
                <c:pt idx="14158">
                  <c:v>503.07831279999999</c:v>
                </c:pt>
                <c:pt idx="14159">
                  <c:v>483.73835430000003</c:v>
                </c:pt>
                <c:pt idx="14160">
                  <c:v>453.64029290000002</c:v>
                </c:pt>
                <c:pt idx="14161">
                  <c:v>420.36053270000002</c:v>
                </c:pt>
                <c:pt idx="14162">
                  <c:v>411.69751289999999</c:v>
                </c:pt>
                <c:pt idx="14163">
                  <c:v>677.15907230000005</c:v>
                </c:pt>
                <c:pt idx="14164">
                  <c:v>710.25161539999999</c:v>
                </c:pt>
                <c:pt idx="14165">
                  <c:v>593.33382619999998</c:v>
                </c:pt>
                <c:pt idx="14166">
                  <c:v>491.070201</c:v>
                </c:pt>
                <c:pt idx="14167">
                  <c:v>430.31578519999999</c:v>
                </c:pt>
                <c:pt idx="14168">
                  <c:v>399.74148530000002</c:v>
                </c:pt>
                <c:pt idx="14169">
                  <c:v>381.92564759999999</c:v>
                </c:pt>
                <c:pt idx="14170">
                  <c:v>367.34001940000002</c:v>
                </c:pt>
                <c:pt idx="14171">
                  <c:v>358.02336170000001</c:v>
                </c:pt>
                <c:pt idx="14172">
                  <c:v>357.06391550000001</c:v>
                </c:pt>
                <c:pt idx="14173">
                  <c:v>366.19779569999997</c:v>
                </c:pt>
                <c:pt idx="14174">
                  <c:v>450.00199759999998</c:v>
                </c:pt>
                <c:pt idx="14175">
                  <c:v>473.91685239999998</c:v>
                </c:pt>
                <c:pt idx="14176">
                  <c:v>435.6700032</c:v>
                </c:pt>
                <c:pt idx="14177">
                  <c:v>386.44055580000003</c:v>
                </c:pt>
                <c:pt idx="14178">
                  <c:v>351.29429470000002</c:v>
                </c:pt>
                <c:pt idx="14179">
                  <c:v>328.08535260000002</c:v>
                </c:pt>
                <c:pt idx="14180">
                  <c:v>308.1456657</c:v>
                </c:pt>
                <c:pt idx="14181">
                  <c:v>291.11522660000003</c:v>
                </c:pt>
                <c:pt idx="14182">
                  <c:v>276.90241259999999</c:v>
                </c:pt>
                <c:pt idx="14183">
                  <c:v>264.07920250000001</c:v>
                </c:pt>
                <c:pt idx="14184">
                  <c:v>250.85654779999999</c:v>
                </c:pt>
                <c:pt idx="14185">
                  <c:v>238.75511320000001</c:v>
                </c:pt>
                <c:pt idx="14186">
                  <c:v>229.9603979</c:v>
                </c:pt>
                <c:pt idx="14187">
                  <c:v>222.5020494</c:v>
                </c:pt>
                <c:pt idx="14188">
                  <c:v>216.32341479999999</c:v>
                </c:pt>
                <c:pt idx="14189">
                  <c:v>211.55893879999999</c:v>
                </c:pt>
                <c:pt idx="14190">
                  <c:v>226.9768158</c:v>
                </c:pt>
                <c:pt idx="14191">
                  <c:v>315.14615129999999</c:v>
                </c:pt>
                <c:pt idx="14192">
                  <c:v>437.9414299</c:v>
                </c:pt>
                <c:pt idx="14193">
                  <c:v>489.46526949999998</c:v>
                </c:pt>
                <c:pt idx="14194">
                  <c:v>460.24698519999998</c:v>
                </c:pt>
                <c:pt idx="14195">
                  <c:v>402.62999989999997</c:v>
                </c:pt>
                <c:pt idx="14196">
                  <c:v>356.8545833</c:v>
                </c:pt>
                <c:pt idx="14197">
                  <c:v>326.16038520000001</c:v>
                </c:pt>
                <c:pt idx="14198">
                  <c:v>311.8866405</c:v>
                </c:pt>
                <c:pt idx="14199">
                  <c:v>330.5833093</c:v>
                </c:pt>
                <c:pt idx="14200">
                  <c:v>360.75222059999999</c:v>
                </c:pt>
                <c:pt idx="14201">
                  <c:v>370.38058860000001</c:v>
                </c:pt>
                <c:pt idx="14202">
                  <c:v>354.9587085</c:v>
                </c:pt>
                <c:pt idx="14203">
                  <c:v>329.61860949999999</c:v>
                </c:pt>
                <c:pt idx="14204">
                  <c:v>306.4532552</c:v>
                </c:pt>
                <c:pt idx="14205">
                  <c:v>334.68683010000001</c:v>
                </c:pt>
                <c:pt idx="14206">
                  <c:v>386.8512862</c:v>
                </c:pt>
                <c:pt idx="14207">
                  <c:v>468.05475460000002</c:v>
                </c:pt>
                <c:pt idx="14208">
                  <c:v>539.05836069999998</c:v>
                </c:pt>
                <c:pt idx="14209">
                  <c:v>577.27926319999995</c:v>
                </c:pt>
                <c:pt idx="14210">
                  <c:v>569.70753950000005</c:v>
                </c:pt>
                <c:pt idx="14211">
                  <c:v>545.1850197</c:v>
                </c:pt>
                <c:pt idx="14212">
                  <c:v>575.5048008</c:v>
                </c:pt>
                <c:pt idx="14213">
                  <c:v>599.06244660000004</c:v>
                </c:pt>
                <c:pt idx="14214">
                  <c:v>582.25001080000004</c:v>
                </c:pt>
                <c:pt idx="14215">
                  <c:v>533.77828829999999</c:v>
                </c:pt>
                <c:pt idx="14216">
                  <c:v>482.85801720000001</c:v>
                </c:pt>
                <c:pt idx="14217">
                  <c:v>443.32201070000002</c:v>
                </c:pt>
                <c:pt idx="14218">
                  <c:v>414.57552620000001</c:v>
                </c:pt>
                <c:pt idx="14219">
                  <c:v>392.89679289999998</c:v>
                </c:pt>
                <c:pt idx="14220">
                  <c:v>375.34726890000002</c:v>
                </c:pt>
                <c:pt idx="14221">
                  <c:v>360.04262410000001</c:v>
                </c:pt>
                <c:pt idx="14222">
                  <c:v>346.64740949999998</c:v>
                </c:pt>
                <c:pt idx="14223">
                  <c:v>341.34506060000001</c:v>
                </c:pt>
                <c:pt idx="14224">
                  <c:v>380.99749830000002</c:v>
                </c:pt>
                <c:pt idx="14225">
                  <c:v>398.29913929999998</c:v>
                </c:pt>
                <c:pt idx="14226">
                  <c:v>399.37745239999998</c:v>
                </c:pt>
                <c:pt idx="14227">
                  <c:v>605.44987979999996</c:v>
                </c:pt>
                <c:pt idx="14228">
                  <c:v>1711.675248</c:v>
                </c:pt>
                <c:pt idx="14229">
                  <c:v>2434.2293890000001</c:v>
                </c:pt>
                <c:pt idx="14230">
                  <c:v>2130.1913140000001</c:v>
                </c:pt>
                <c:pt idx="14231">
                  <c:v>1640.3203530000001</c:v>
                </c:pt>
                <c:pt idx="14232">
                  <c:v>1303.847113</c:v>
                </c:pt>
                <c:pt idx="14233">
                  <c:v>1087.093016</c:v>
                </c:pt>
                <c:pt idx="14234">
                  <c:v>940.39563559999999</c:v>
                </c:pt>
                <c:pt idx="14235">
                  <c:v>885.90035339999997</c:v>
                </c:pt>
                <c:pt idx="14236">
                  <c:v>993.98189009999999</c:v>
                </c:pt>
                <c:pt idx="14237">
                  <c:v>942.09765449999998</c:v>
                </c:pt>
                <c:pt idx="14238">
                  <c:v>807.10902529999998</c:v>
                </c:pt>
                <c:pt idx="14239">
                  <c:v>680.57629410000004</c:v>
                </c:pt>
                <c:pt idx="14240">
                  <c:v>595.55754130000003</c:v>
                </c:pt>
                <c:pt idx="14241">
                  <c:v>543.1696723</c:v>
                </c:pt>
                <c:pt idx="14242">
                  <c:v>507.55211969999999</c:v>
                </c:pt>
                <c:pt idx="14243">
                  <c:v>478.78161649999998</c:v>
                </c:pt>
                <c:pt idx="14244">
                  <c:v>453.9943351</c:v>
                </c:pt>
                <c:pt idx="14245">
                  <c:v>430.80098779999997</c:v>
                </c:pt>
                <c:pt idx="14246">
                  <c:v>407.76900260000002</c:v>
                </c:pt>
                <c:pt idx="14247">
                  <c:v>386.9634982</c:v>
                </c:pt>
                <c:pt idx="14248">
                  <c:v>370.8468896</c:v>
                </c:pt>
                <c:pt idx="14249">
                  <c:v>360.83761379999999</c:v>
                </c:pt>
                <c:pt idx="14250">
                  <c:v>356.07782880000002</c:v>
                </c:pt>
                <c:pt idx="14251">
                  <c:v>384.06371380000002</c:v>
                </c:pt>
                <c:pt idx="14252">
                  <c:v>394.97909229999999</c:v>
                </c:pt>
                <c:pt idx="14253">
                  <c:v>389.1133873</c:v>
                </c:pt>
                <c:pt idx="14254">
                  <c:v>398.7670804</c:v>
                </c:pt>
                <c:pt idx="14255">
                  <c:v>396.07724990000003</c:v>
                </c:pt>
                <c:pt idx="14256">
                  <c:v>410.6043449</c:v>
                </c:pt>
                <c:pt idx="14257">
                  <c:v>492.78665439999997</c:v>
                </c:pt>
                <c:pt idx="14258">
                  <c:v>556.59368559999996</c:v>
                </c:pt>
                <c:pt idx="14259">
                  <c:v>507.22794320000003</c:v>
                </c:pt>
                <c:pt idx="14260">
                  <c:v>420.85752209999998</c:v>
                </c:pt>
                <c:pt idx="14261">
                  <c:v>362.23969749999998</c:v>
                </c:pt>
                <c:pt idx="14262">
                  <c:v>338.26061329999999</c:v>
                </c:pt>
                <c:pt idx="14263">
                  <c:v>334.93678419999998</c:v>
                </c:pt>
                <c:pt idx="14264">
                  <c:v>337.0147996</c:v>
                </c:pt>
                <c:pt idx="14265">
                  <c:v>325.54322789999998</c:v>
                </c:pt>
                <c:pt idx="14266">
                  <c:v>295.96431869999998</c:v>
                </c:pt>
                <c:pt idx="14267">
                  <c:v>266.60334829999999</c:v>
                </c:pt>
                <c:pt idx="14268">
                  <c:v>247.10520819999999</c:v>
                </c:pt>
                <c:pt idx="14269">
                  <c:v>240.15564330000001</c:v>
                </c:pt>
                <c:pt idx="14270">
                  <c:v>231.52100110000001</c:v>
                </c:pt>
                <c:pt idx="14271">
                  <c:v>221.78718620000001</c:v>
                </c:pt>
                <c:pt idx="14272">
                  <c:v>225.6944149</c:v>
                </c:pt>
                <c:pt idx="14273">
                  <c:v>238.601722</c:v>
                </c:pt>
                <c:pt idx="14274">
                  <c:v>260.11955790000002</c:v>
                </c:pt>
                <c:pt idx="14275">
                  <c:v>304.7268449</c:v>
                </c:pt>
                <c:pt idx="14276">
                  <c:v>342.53655889999999</c:v>
                </c:pt>
                <c:pt idx="14277">
                  <c:v>317.83960719999999</c:v>
                </c:pt>
                <c:pt idx="14278">
                  <c:v>258.62734260000002</c:v>
                </c:pt>
                <c:pt idx="14279">
                  <c:v>235.110401</c:v>
                </c:pt>
                <c:pt idx="14280">
                  <c:v>455.70272560000001</c:v>
                </c:pt>
                <c:pt idx="14281">
                  <c:v>649.08913970000003</c:v>
                </c:pt>
                <c:pt idx="14282">
                  <c:v>726.49920640000005</c:v>
                </c:pt>
                <c:pt idx="14283">
                  <c:v>603.68294170000001</c:v>
                </c:pt>
                <c:pt idx="14284">
                  <c:v>628.86545969999997</c:v>
                </c:pt>
                <c:pt idx="14285">
                  <c:v>533.28383159999998</c:v>
                </c:pt>
                <c:pt idx="14286">
                  <c:v>405.1243288</c:v>
                </c:pt>
                <c:pt idx="14287">
                  <c:v>313.33024519999998</c:v>
                </c:pt>
                <c:pt idx="14288">
                  <c:v>253.5570989</c:v>
                </c:pt>
                <c:pt idx="14289">
                  <c:v>220.6868005</c:v>
                </c:pt>
                <c:pt idx="14290">
                  <c:v>201.69788009999999</c:v>
                </c:pt>
                <c:pt idx="14291">
                  <c:v>186.11995239999999</c:v>
                </c:pt>
                <c:pt idx="14292">
                  <c:v>172.3139419</c:v>
                </c:pt>
                <c:pt idx="14293">
                  <c:v>161.30843150000001</c:v>
                </c:pt>
                <c:pt idx="14294">
                  <c:v>153.1326459</c:v>
                </c:pt>
                <c:pt idx="14295">
                  <c:v>146.5026349</c:v>
                </c:pt>
                <c:pt idx="14296">
                  <c:v>141.1392099</c:v>
                </c:pt>
                <c:pt idx="14297">
                  <c:v>136.37094870000001</c:v>
                </c:pt>
                <c:pt idx="14298">
                  <c:v>130.7727079</c:v>
                </c:pt>
                <c:pt idx="14299">
                  <c:v>124.7733865</c:v>
                </c:pt>
                <c:pt idx="14300">
                  <c:v>119.4277244</c:v>
                </c:pt>
                <c:pt idx="14301">
                  <c:v>115.1084075</c:v>
                </c:pt>
                <c:pt idx="14302">
                  <c:v>111.79638079999999</c:v>
                </c:pt>
                <c:pt idx="14303">
                  <c:v>109.2947126</c:v>
                </c:pt>
                <c:pt idx="14304">
                  <c:v>107.1054918</c:v>
                </c:pt>
                <c:pt idx="14305">
                  <c:v>104.758482</c:v>
                </c:pt>
                <c:pt idx="14306">
                  <c:v>102.3569614</c:v>
                </c:pt>
                <c:pt idx="14307">
                  <c:v>100.1920166</c:v>
                </c:pt>
                <c:pt idx="14308">
                  <c:v>99.53985308</c:v>
                </c:pt>
                <c:pt idx="14309">
                  <c:v>104.3643062</c:v>
                </c:pt>
                <c:pt idx="14310">
                  <c:v>114.125546</c:v>
                </c:pt>
                <c:pt idx="14311">
                  <c:v>128.12933960000001</c:v>
                </c:pt>
                <c:pt idx="14312">
                  <c:v>125.5874748</c:v>
                </c:pt>
                <c:pt idx="14313">
                  <c:v>122.8961451</c:v>
                </c:pt>
                <c:pt idx="14314">
                  <c:v>118.4549853</c:v>
                </c:pt>
                <c:pt idx="14315">
                  <c:v>112.3323748</c:v>
                </c:pt>
                <c:pt idx="14316">
                  <c:v>106.73555880000001</c:v>
                </c:pt>
                <c:pt idx="14317">
                  <c:v>102.380021</c:v>
                </c:pt>
                <c:pt idx="14318">
                  <c:v>105.0622511</c:v>
                </c:pt>
                <c:pt idx="14319">
                  <c:v>157.6110917</c:v>
                </c:pt>
                <c:pt idx="14320">
                  <c:v>219.65973500000001</c:v>
                </c:pt>
                <c:pt idx="14321">
                  <c:v>233.19244760000001</c:v>
                </c:pt>
                <c:pt idx="14322">
                  <c:v>370.18581269999999</c:v>
                </c:pt>
                <c:pt idx="14323">
                  <c:v>493.3691536</c:v>
                </c:pt>
                <c:pt idx="14324">
                  <c:v>524.92980490000002</c:v>
                </c:pt>
                <c:pt idx="14325">
                  <c:v>469.75280420000001</c:v>
                </c:pt>
                <c:pt idx="14326">
                  <c:v>463.99714089999998</c:v>
                </c:pt>
                <c:pt idx="14327">
                  <c:v>444.55455710000001</c:v>
                </c:pt>
                <c:pt idx="14328">
                  <c:v>397.68701049999999</c:v>
                </c:pt>
                <c:pt idx="14329">
                  <c:v>337.47222299999999</c:v>
                </c:pt>
                <c:pt idx="14330">
                  <c:v>276.68785179999998</c:v>
                </c:pt>
                <c:pt idx="14331">
                  <c:v>232.7408552</c:v>
                </c:pt>
                <c:pt idx="14332">
                  <c:v>207.62506250000001</c:v>
                </c:pt>
                <c:pt idx="14333">
                  <c:v>239.63897309999999</c:v>
                </c:pt>
                <c:pt idx="14334">
                  <c:v>784.39990720000003</c:v>
                </c:pt>
                <c:pt idx="14335">
                  <c:v>1020.73858</c:v>
                </c:pt>
                <c:pt idx="14336">
                  <c:v>865.69977370000004</c:v>
                </c:pt>
                <c:pt idx="14337">
                  <c:v>646.10058679999997</c:v>
                </c:pt>
                <c:pt idx="14338">
                  <c:v>502.07224430000002</c:v>
                </c:pt>
                <c:pt idx="14339">
                  <c:v>446.26113129999999</c:v>
                </c:pt>
                <c:pt idx="14340">
                  <c:v>388.27148490000002</c:v>
                </c:pt>
                <c:pt idx="14341">
                  <c:v>343.24283459999998</c:v>
                </c:pt>
                <c:pt idx="14342">
                  <c:v>303.84328499999998</c:v>
                </c:pt>
                <c:pt idx="14343">
                  <c:v>268.71826119999997</c:v>
                </c:pt>
                <c:pt idx="14344">
                  <c:v>239.7142102</c:v>
                </c:pt>
                <c:pt idx="14345">
                  <c:v>220.45710510000001</c:v>
                </c:pt>
                <c:pt idx="14346">
                  <c:v>228.89992710000001</c:v>
                </c:pt>
                <c:pt idx="14347">
                  <c:v>211.0275962</c:v>
                </c:pt>
                <c:pt idx="14348">
                  <c:v>185.82311279999999</c:v>
                </c:pt>
                <c:pt idx="14349">
                  <c:v>169.9852612</c:v>
                </c:pt>
                <c:pt idx="14350">
                  <c:v>159.38027170000001</c:v>
                </c:pt>
                <c:pt idx="14351">
                  <c:v>150.05536810000001</c:v>
                </c:pt>
                <c:pt idx="14352">
                  <c:v>142.39869830000001</c:v>
                </c:pt>
                <c:pt idx="14353">
                  <c:v>136.1896414</c:v>
                </c:pt>
                <c:pt idx="14354">
                  <c:v>131.2338828</c:v>
                </c:pt>
                <c:pt idx="14355">
                  <c:v>127.41028180000001</c:v>
                </c:pt>
                <c:pt idx="14356">
                  <c:v>124.3355579</c:v>
                </c:pt>
                <c:pt idx="14357">
                  <c:v>127.48112209999999</c:v>
                </c:pt>
                <c:pt idx="14358">
                  <c:v>143.054869</c:v>
                </c:pt>
                <c:pt idx="14359">
                  <c:v>148.5252993</c:v>
                </c:pt>
                <c:pt idx="14360">
                  <c:v>147.88451839999999</c:v>
                </c:pt>
                <c:pt idx="14361">
                  <c:v>139.86326539999999</c:v>
                </c:pt>
                <c:pt idx="14362">
                  <c:v>128.9712102</c:v>
                </c:pt>
                <c:pt idx="14363">
                  <c:v>119.2590604</c:v>
                </c:pt>
                <c:pt idx="14364">
                  <c:v>112.1476218</c:v>
                </c:pt>
                <c:pt idx="14365">
                  <c:v>107.872457</c:v>
                </c:pt>
                <c:pt idx="14366">
                  <c:v>105.577162</c:v>
                </c:pt>
                <c:pt idx="14367">
                  <c:v>111.32376309999999</c:v>
                </c:pt>
                <c:pt idx="14368">
                  <c:v>242.39020099999999</c:v>
                </c:pt>
                <c:pt idx="14369">
                  <c:v>288.94673669999997</c:v>
                </c:pt>
                <c:pt idx="14370">
                  <c:v>290.36619020000001</c:v>
                </c:pt>
                <c:pt idx="14371">
                  <c:v>269.12283669999999</c:v>
                </c:pt>
                <c:pt idx="14372">
                  <c:v>235.4437854</c:v>
                </c:pt>
                <c:pt idx="14373">
                  <c:v>207.59292170000001</c:v>
                </c:pt>
                <c:pt idx="14374">
                  <c:v>190.39626319999999</c:v>
                </c:pt>
                <c:pt idx="14375">
                  <c:v>200.83170079999999</c:v>
                </c:pt>
                <c:pt idx="14376">
                  <c:v>371.60924490000002</c:v>
                </c:pt>
                <c:pt idx="14377">
                  <c:v>436.6866445</c:v>
                </c:pt>
                <c:pt idx="14378">
                  <c:v>400.55993580000001</c:v>
                </c:pt>
                <c:pt idx="14379">
                  <c:v>302.92155000000002</c:v>
                </c:pt>
                <c:pt idx="14380">
                  <c:v>237.8047254</c:v>
                </c:pt>
                <c:pt idx="14381">
                  <c:v>206.04290219999999</c:v>
                </c:pt>
                <c:pt idx="14382">
                  <c:v>188.9149687</c:v>
                </c:pt>
                <c:pt idx="14383">
                  <c:v>178.36459360000001</c:v>
                </c:pt>
                <c:pt idx="14384">
                  <c:v>170.57925040000001</c:v>
                </c:pt>
                <c:pt idx="14385">
                  <c:v>163.68880160000001</c:v>
                </c:pt>
                <c:pt idx="14386">
                  <c:v>158.02956789999999</c:v>
                </c:pt>
                <c:pt idx="14387">
                  <c:v>153.26378829999999</c:v>
                </c:pt>
                <c:pt idx="14388">
                  <c:v>149.69105450000001</c:v>
                </c:pt>
                <c:pt idx="14389">
                  <c:v>147.41785619999999</c:v>
                </c:pt>
                <c:pt idx="14390">
                  <c:v>150.8807951</c:v>
                </c:pt>
                <c:pt idx="14391">
                  <c:v>227.3157267</c:v>
                </c:pt>
                <c:pt idx="14392">
                  <c:v>295.89067669999997</c:v>
                </c:pt>
                <c:pt idx="14393">
                  <c:v>328.9711011</c:v>
                </c:pt>
                <c:pt idx="14394">
                  <c:v>389.83305139999999</c:v>
                </c:pt>
                <c:pt idx="14395">
                  <c:v>498.14071990000002</c:v>
                </c:pt>
                <c:pt idx="14396">
                  <c:v>569.84089500000005</c:v>
                </c:pt>
                <c:pt idx="14397">
                  <c:v>578.26540599999998</c:v>
                </c:pt>
                <c:pt idx="14398">
                  <c:v>560.86837479999997</c:v>
                </c:pt>
                <c:pt idx="14399">
                  <c:v>577.62819950000005</c:v>
                </c:pt>
                <c:pt idx="14400">
                  <c:v>737.33159850000004</c:v>
                </c:pt>
                <c:pt idx="14401">
                  <c:v>788.02590899999996</c:v>
                </c:pt>
                <c:pt idx="14402">
                  <c:v>736.18637980000005</c:v>
                </c:pt>
                <c:pt idx="14403">
                  <c:v>657.72780079999995</c:v>
                </c:pt>
                <c:pt idx="14404">
                  <c:v>591.87378049999995</c:v>
                </c:pt>
                <c:pt idx="14405">
                  <c:v>543.0691253</c:v>
                </c:pt>
                <c:pt idx="14406">
                  <c:v>519.81913829999996</c:v>
                </c:pt>
                <c:pt idx="14407">
                  <c:v>553.05874830000005</c:v>
                </c:pt>
                <c:pt idx="14408">
                  <c:v>630.55870179999999</c:v>
                </c:pt>
                <c:pt idx="14409">
                  <c:v>747.29252080000003</c:v>
                </c:pt>
                <c:pt idx="14410">
                  <c:v>842.90946770000005</c:v>
                </c:pt>
                <c:pt idx="14411">
                  <c:v>862.38164040000004</c:v>
                </c:pt>
                <c:pt idx="14412">
                  <c:v>814.4887334</c:v>
                </c:pt>
                <c:pt idx="14413">
                  <c:v>742.44430690000002</c:v>
                </c:pt>
                <c:pt idx="14414">
                  <c:v>676.57490150000001</c:v>
                </c:pt>
                <c:pt idx="14415">
                  <c:v>625.04502190000005</c:v>
                </c:pt>
                <c:pt idx="14416">
                  <c:v>584.87029829999994</c:v>
                </c:pt>
                <c:pt idx="14417">
                  <c:v>552.87832149999997</c:v>
                </c:pt>
                <c:pt idx="14418">
                  <c:v>527.19475450000004</c:v>
                </c:pt>
                <c:pt idx="14419">
                  <c:v>505.97758750000003</c:v>
                </c:pt>
                <c:pt idx="14420">
                  <c:v>485.36652350000003</c:v>
                </c:pt>
                <c:pt idx="14421">
                  <c:v>464.79680280000002</c:v>
                </c:pt>
                <c:pt idx="14422">
                  <c:v>445.74447930000002</c:v>
                </c:pt>
                <c:pt idx="14423">
                  <c:v>428.59707109999999</c:v>
                </c:pt>
                <c:pt idx="14424">
                  <c:v>413.61436309999999</c:v>
                </c:pt>
                <c:pt idx="14425">
                  <c:v>424.78919810000002</c:v>
                </c:pt>
                <c:pt idx="14426">
                  <c:v>633.83466750000002</c:v>
                </c:pt>
                <c:pt idx="14427">
                  <c:v>864.92433080000001</c:v>
                </c:pt>
                <c:pt idx="14428">
                  <c:v>962.51193379999995</c:v>
                </c:pt>
                <c:pt idx="14429">
                  <c:v>926.72636509999995</c:v>
                </c:pt>
                <c:pt idx="14430">
                  <c:v>837.76772349999999</c:v>
                </c:pt>
                <c:pt idx="14431">
                  <c:v>753.14803629999994</c:v>
                </c:pt>
                <c:pt idx="14432">
                  <c:v>688.75840070000004</c:v>
                </c:pt>
                <c:pt idx="14433">
                  <c:v>642.00433290000001</c:v>
                </c:pt>
                <c:pt idx="14434">
                  <c:v>610.64816840000003</c:v>
                </c:pt>
                <c:pt idx="14435">
                  <c:v>592.03189010000006</c:v>
                </c:pt>
                <c:pt idx="14436">
                  <c:v>591.35820890000002</c:v>
                </c:pt>
                <c:pt idx="14437">
                  <c:v>781.20408829999997</c:v>
                </c:pt>
                <c:pt idx="14438">
                  <c:v>1544.3510369999999</c:v>
                </c:pt>
                <c:pt idx="14439">
                  <c:v>2406.5739020000001</c:v>
                </c:pt>
                <c:pt idx="14440">
                  <c:v>2674.323664</c:v>
                </c:pt>
                <c:pt idx="14441">
                  <c:v>2480.0436989999998</c:v>
                </c:pt>
                <c:pt idx="14442">
                  <c:v>2160.4088780000002</c:v>
                </c:pt>
                <c:pt idx="14443">
                  <c:v>1905.2855440000001</c:v>
                </c:pt>
                <c:pt idx="14444">
                  <c:v>1800.0684590000001</c:v>
                </c:pt>
                <c:pt idx="14445">
                  <c:v>1785.4098429999999</c:v>
                </c:pt>
                <c:pt idx="14446">
                  <c:v>1773.180591</c:v>
                </c:pt>
                <c:pt idx="14447">
                  <c:v>1746.1072509999999</c:v>
                </c:pt>
                <c:pt idx="14448">
                  <c:v>1728.1896119999999</c:v>
                </c:pt>
                <c:pt idx="14449">
                  <c:v>1733.0743339999999</c:v>
                </c:pt>
                <c:pt idx="14450">
                  <c:v>1787.6103189999999</c:v>
                </c:pt>
                <c:pt idx="14451">
                  <c:v>1836.2933479999999</c:v>
                </c:pt>
                <c:pt idx="14452">
                  <c:v>1798.7679900000001</c:v>
                </c:pt>
                <c:pt idx="14453">
                  <c:v>1672.417848</c:v>
                </c:pt>
                <c:pt idx="14454">
                  <c:v>1509.7433699999999</c:v>
                </c:pt>
                <c:pt idx="14455">
                  <c:v>1374.1627040000001</c:v>
                </c:pt>
                <c:pt idx="14456">
                  <c:v>1296.345421</c:v>
                </c:pt>
                <c:pt idx="14457">
                  <c:v>1248.823046</c:v>
                </c:pt>
                <c:pt idx="14458">
                  <c:v>1191.2062450000001</c:v>
                </c:pt>
                <c:pt idx="14459">
                  <c:v>1116.7013939999999</c:v>
                </c:pt>
                <c:pt idx="14460">
                  <c:v>1038.914094</c:v>
                </c:pt>
                <c:pt idx="14461">
                  <c:v>963.80669929999999</c:v>
                </c:pt>
                <c:pt idx="14462">
                  <c:v>895.85664740000004</c:v>
                </c:pt>
                <c:pt idx="14463">
                  <c:v>837.07797370000003</c:v>
                </c:pt>
                <c:pt idx="14464">
                  <c:v>787.32436429999996</c:v>
                </c:pt>
                <c:pt idx="14465">
                  <c:v>754.1721</c:v>
                </c:pt>
                <c:pt idx="14466">
                  <c:v>766.07028549999995</c:v>
                </c:pt>
                <c:pt idx="14467">
                  <c:v>752.82689649999998</c:v>
                </c:pt>
                <c:pt idx="14468">
                  <c:v>738.58737529999996</c:v>
                </c:pt>
                <c:pt idx="14469">
                  <c:v>721.484646</c:v>
                </c:pt>
                <c:pt idx="14470">
                  <c:v>692.54229969999994</c:v>
                </c:pt>
                <c:pt idx="14471">
                  <c:v>659.17041429999995</c:v>
                </c:pt>
                <c:pt idx="14472">
                  <c:v>631.53633349999996</c:v>
                </c:pt>
                <c:pt idx="14473">
                  <c:v>625.26725269999997</c:v>
                </c:pt>
                <c:pt idx="14474">
                  <c:v>668.87434640000004</c:v>
                </c:pt>
                <c:pt idx="14475">
                  <c:v>787.34210759999996</c:v>
                </c:pt>
                <c:pt idx="14476">
                  <c:v>968.5500839</c:v>
                </c:pt>
                <c:pt idx="14477">
                  <c:v>1024.555629</c:v>
                </c:pt>
                <c:pt idx="14478">
                  <c:v>1019.462401</c:v>
                </c:pt>
                <c:pt idx="14479">
                  <c:v>1062.672615</c:v>
                </c:pt>
                <c:pt idx="14480">
                  <c:v>1132.8493129999999</c:v>
                </c:pt>
                <c:pt idx="14481">
                  <c:v>1167.4067379999999</c:v>
                </c:pt>
                <c:pt idx="14482">
                  <c:v>1170.3372240000001</c:v>
                </c:pt>
                <c:pt idx="14483">
                  <c:v>1160.543308</c:v>
                </c:pt>
                <c:pt idx="14484">
                  <c:v>1134.1402069999999</c:v>
                </c:pt>
                <c:pt idx="14485">
                  <c:v>1082.714168</c:v>
                </c:pt>
                <c:pt idx="14486">
                  <c:v>1013.360847</c:v>
                </c:pt>
                <c:pt idx="14487">
                  <c:v>939.18028500000003</c:v>
                </c:pt>
                <c:pt idx="14488">
                  <c:v>870.97540900000001</c:v>
                </c:pt>
                <c:pt idx="14489">
                  <c:v>807.76702599999999</c:v>
                </c:pt>
                <c:pt idx="14490">
                  <c:v>749.95811639999999</c:v>
                </c:pt>
                <c:pt idx="14491">
                  <c:v>701.7242473</c:v>
                </c:pt>
                <c:pt idx="14492">
                  <c:v>661.40157939999995</c:v>
                </c:pt>
                <c:pt idx="14493">
                  <c:v>627.65232530000003</c:v>
                </c:pt>
                <c:pt idx="14494">
                  <c:v>614.45023030000004</c:v>
                </c:pt>
                <c:pt idx="14495">
                  <c:v>672.71110620000002</c:v>
                </c:pt>
                <c:pt idx="14496">
                  <c:v>779.77417830000002</c:v>
                </c:pt>
                <c:pt idx="14497">
                  <c:v>850.58661619999998</c:v>
                </c:pt>
                <c:pt idx="14498">
                  <c:v>856.23848699999996</c:v>
                </c:pt>
                <c:pt idx="14499">
                  <c:v>814.55524509999998</c:v>
                </c:pt>
                <c:pt idx="14500">
                  <c:v>752.40869339999995</c:v>
                </c:pt>
                <c:pt idx="14501">
                  <c:v>692.01864130000001</c:v>
                </c:pt>
                <c:pt idx="14502">
                  <c:v>644.17713019999997</c:v>
                </c:pt>
                <c:pt idx="14503">
                  <c:v>606.57939680000004</c:v>
                </c:pt>
                <c:pt idx="14504">
                  <c:v>600.1842643</c:v>
                </c:pt>
                <c:pt idx="14505">
                  <c:v>826.6019215</c:v>
                </c:pt>
                <c:pt idx="14506">
                  <c:v>890.51485070000001</c:v>
                </c:pt>
                <c:pt idx="14507">
                  <c:v>837.74067019999995</c:v>
                </c:pt>
                <c:pt idx="14508">
                  <c:v>748.69804980000004</c:v>
                </c:pt>
                <c:pt idx="14509">
                  <c:v>681.09808020000003</c:v>
                </c:pt>
                <c:pt idx="14510">
                  <c:v>714.61790789999998</c:v>
                </c:pt>
                <c:pt idx="14511">
                  <c:v>704.78241230000003</c:v>
                </c:pt>
                <c:pt idx="14512">
                  <c:v>674.36380910000003</c:v>
                </c:pt>
                <c:pt idx="14513">
                  <c:v>633.08108379999999</c:v>
                </c:pt>
                <c:pt idx="14514">
                  <c:v>589.78360259999999</c:v>
                </c:pt>
                <c:pt idx="14515">
                  <c:v>551.53638579999995</c:v>
                </c:pt>
                <c:pt idx="14516">
                  <c:v>520.53387869999995</c:v>
                </c:pt>
                <c:pt idx="14517">
                  <c:v>495.08157169999998</c:v>
                </c:pt>
                <c:pt idx="14518">
                  <c:v>472.56717049999997</c:v>
                </c:pt>
                <c:pt idx="14519">
                  <c:v>452.00804499999998</c:v>
                </c:pt>
                <c:pt idx="14520">
                  <c:v>433.3535771</c:v>
                </c:pt>
                <c:pt idx="14521">
                  <c:v>415.84317659999999</c:v>
                </c:pt>
                <c:pt idx="14522">
                  <c:v>402.14594640000001</c:v>
                </c:pt>
                <c:pt idx="14523">
                  <c:v>409.91190810000001</c:v>
                </c:pt>
                <c:pt idx="14524">
                  <c:v>408.85996669999997</c:v>
                </c:pt>
                <c:pt idx="14525">
                  <c:v>389.94347370000003</c:v>
                </c:pt>
                <c:pt idx="14526">
                  <c:v>377.50581519999997</c:v>
                </c:pt>
                <c:pt idx="14527">
                  <c:v>424.29082240000002</c:v>
                </c:pt>
                <c:pt idx="14528">
                  <c:v>445.37289509999999</c:v>
                </c:pt>
                <c:pt idx="14529">
                  <c:v>456.07445969999998</c:v>
                </c:pt>
                <c:pt idx="14530">
                  <c:v>417.88800800000001</c:v>
                </c:pt>
                <c:pt idx="14531">
                  <c:v>373.44421870000002</c:v>
                </c:pt>
                <c:pt idx="14532">
                  <c:v>340.59933150000001</c:v>
                </c:pt>
                <c:pt idx="14533">
                  <c:v>314.01783310000002</c:v>
                </c:pt>
                <c:pt idx="14534">
                  <c:v>299.73680530000001</c:v>
                </c:pt>
                <c:pt idx="14535">
                  <c:v>306.4424166</c:v>
                </c:pt>
                <c:pt idx="14536">
                  <c:v>322.66039050000001</c:v>
                </c:pt>
                <c:pt idx="14537">
                  <c:v>330.21657859999999</c:v>
                </c:pt>
                <c:pt idx="14538">
                  <c:v>321.2767475</c:v>
                </c:pt>
                <c:pt idx="14539">
                  <c:v>301.78969030000002</c:v>
                </c:pt>
                <c:pt idx="14540">
                  <c:v>281.907805</c:v>
                </c:pt>
                <c:pt idx="14541">
                  <c:v>264.65194359999998</c:v>
                </c:pt>
                <c:pt idx="14542">
                  <c:v>249.2875808</c:v>
                </c:pt>
                <c:pt idx="14543">
                  <c:v>238.9680745</c:v>
                </c:pt>
                <c:pt idx="14544">
                  <c:v>251.63857609999999</c:v>
                </c:pt>
                <c:pt idx="14545">
                  <c:v>259.96462339999999</c:v>
                </c:pt>
                <c:pt idx="14546">
                  <c:v>262.65953450000001</c:v>
                </c:pt>
                <c:pt idx="14547">
                  <c:v>250.6086076</c:v>
                </c:pt>
                <c:pt idx="14548">
                  <c:v>232.76432740000001</c:v>
                </c:pt>
                <c:pt idx="14549">
                  <c:v>217.65291680000001</c:v>
                </c:pt>
                <c:pt idx="14550">
                  <c:v>206.6325416</c:v>
                </c:pt>
                <c:pt idx="14551">
                  <c:v>200.9709403</c:v>
                </c:pt>
                <c:pt idx="14552">
                  <c:v>217.92218270000001</c:v>
                </c:pt>
                <c:pt idx="14553">
                  <c:v>382.91893690000001</c:v>
                </c:pt>
                <c:pt idx="14554">
                  <c:v>445.90577180000002</c:v>
                </c:pt>
                <c:pt idx="14555">
                  <c:v>445.76716750000003</c:v>
                </c:pt>
                <c:pt idx="14556">
                  <c:v>411.82661669999999</c:v>
                </c:pt>
                <c:pt idx="14557">
                  <c:v>379.64692350000001</c:v>
                </c:pt>
                <c:pt idx="14558">
                  <c:v>371.76914679999999</c:v>
                </c:pt>
                <c:pt idx="14559">
                  <c:v>380.35684620000001</c:v>
                </c:pt>
                <c:pt idx="14560">
                  <c:v>382.25665600000002</c:v>
                </c:pt>
                <c:pt idx="14561">
                  <c:v>370.3202862</c:v>
                </c:pt>
                <c:pt idx="14562">
                  <c:v>351.91955660000002</c:v>
                </c:pt>
                <c:pt idx="14563">
                  <c:v>333.49629540000001</c:v>
                </c:pt>
                <c:pt idx="14564">
                  <c:v>313.74535789999999</c:v>
                </c:pt>
                <c:pt idx="14565">
                  <c:v>295.51215569999999</c:v>
                </c:pt>
                <c:pt idx="14566">
                  <c:v>280.1257359</c:v>
                </c:pt>
                <c:pt idx="14567">
                  <c:v>266.01283539999997</c:v>
                </c:pt>
                <c:pt idx="14568">
                  <c:v>251.43426919999999</c:v>
                </c:pt>
                <c:pt idx="14569">
                  <c:v>237.80715029999999</c:v>
                </c:pt>
                <c:pt idx="14570">
                  <c:v>227.29980409999999</c:v>
                </c:pt>
                <c:pt idx="14571">
                  <c:v>218.41728560000001</c:v>
                </c:pt>
                <c:pt idx="14572">
                  <c:v>210.31173670000001</c:v>
                </c:pt>
                <c:pt idx="14573">
                  <c:v>203.0701196</c:v>
                </c:pt>
                <c:pt idx="14574">
                  <c:v>196.8779619</c:v>
                </c:pt>
                <c:pt idx="14575">
                  <c:v>191.82481000000001</c:v>
                </c:pt>
                <c:pt idx="14576">
                  <c:v>187.0598425</c:v>
                </c:pt>
                <c:pt idx="14577">
                  <c:v>183.49309109999999</c:v>
                </c:pt>
                <c:pt idx="14578">
                  <c:v>179.3001347</c:v>
                </c:pt>
                <c:pt idx="14579">
                  <c:v>172.66455819999999</c:v>
                </c:pt>
                <c:pt idx="14580">
                  <c:v>166.22221329999999</c:v>
                </c:pt>
                <c:pt idx="14581">
                  <c:v>163.59359929999999</c:v>
                </c:pt>
                <c:pt idx="14582">
                  <c:v>165.39787250000001</c:v>
                </c:pt>
                <c:pt idx="14583">
                  <c:v>168.08602669999999</c:v>
                </c:pt>
                <c:pt idx="14584">
                  <c:v>166.9081674</c:v>
                </c:pt>
                <c:pt idx="14585">
                  <c:v>161.83626649999999</c:v>
                </c:pt>
                <c:pt idx="14586">
                  <c:v>154.85103720000001</c:v>
                </c:pt>
                <c:pt idx="14587">
                  <c:v>147.07007730000001</c:v>
                </c:pt>
                <c:pt idx="14588">
                  <c:v>140.68700219999999</c:v>
                </c:pt>
                <c:pt idx="14589">
                  <c:v>135.4111321</c:v>
                </c:pt>
                <c:pt idx="14590">
                  <c:v>130.4695787</c:v>
                </c:pt>
                <c:pt idx="14591">
                  <c:v>126.24503559999999</c:v>
                </c:pt>
                <c:pt idx="14592">
                  <c:v>122.7867698</c:v>
                </c:pt>
                <c:pt idx="14593">
                  <c:v>119.9138885</c:v>
                </c:pt>
                <c:pt idx="14594">
                  <c:v>117.2954246</c:v>
                </c:pt>
                <c:pt idx="14595">
                  <c:v>114.4196321</c:v>
                </c:pt>
                <c:pt idx="14596">
                  <c:v>111.24700970000001</c:v>
                </c:pt>
                <c:pt idx="14597">
                  <c:v>108.3631804</c:v>
                </c:pt>
                <c:pt idx="14598">
                  <c:v>105.9175264</c:v>
                </c:pt>
                <c:pt idx="14599">
                  <c:v>103.6778078</c:v>
                </c:pt>
                <c:pt idx="14600">
                  <c:v>101.4897318</c:v>
                </c:pt>
                <c:pt idx="14601">
                  <c:v>99.313475569999994</c:v>
                </c:pt>
                <c:pt idx="14602">
                  <c:v>97.238599390000005</c:v>
                </c:pt>
                <c:pt idx="14603">
                  <c:v>95.124909509999995</c:v>
                </c:pt>
                <c:pt idx="14604">
                  <c:v>92.814446820000001</c:v>
                </c:pt>
                <c:pt idx="14605">
                  <c:v>90.325791730000006</c:v>
                </c:pt>
                <c:pt idx="14606">
                  <c:v>88.161584210000001</c:v>
                </c:pt>
                <c:pt idx="14607">
                  <c:v>87.290720800000003</c:v>
                </c:pt>
                <c:pt idx="14608">
                  <c:v>88.55380633</c:v>
                </c:pt>
                <c:pt idx="14609">
                  <c:v>89.164713879999994</c:v>
                </c:pt>
                <c:pt idx="14610">
                  <c:v>86.940185479999997</c:v>
                </c:pt>
                <c:pt idx="14611">
                  <c:v>84.629185809999996</c:v>
                </c:pt>
                <c:pt idx="14612">
                  <c:v>85.238290739999997</c:v>
                </c:pt>
                <c:pt idx="14613">
                  <c:v>85.472852759999995</c:v>
                </c:pt>
                <c:pt idx="14614">
                  <c:v>82.446357449999994</c:v>
                </c:pt>
                <c:pt idx="14615">
                  <c:v>79.179787869999998</c:v>
                </c:pt>
                <c:pt idx="14616">
                  <c:v>78.588563280000002</c:v>
                </c:pt>
                <c:pt idx="14617">
                  <c:v>79.720574200000001</c:v>
                </c:pt>
                <c:pt idx="14618">
                  <c:v>80.174891579999993</c:v>
                </c:pt>
                <c:pt idx="14619">
                  <c:v>78.524458989999999</c:v>
                </c:pt>
                <c:pt idx="14620">
                  <c:v>75.545525440000006</c:v>
                </c:pt>
                <c:pt idx="14621">
                  <c:v>72.880553120000002</c:v>
                </c:pt>
                <c:pt idx="14622">
                  <c:v>71.288760339999996</c:v>
                </c:pt>
                <c:pt idx="14623">
                  <c:v>69.743139429999999</c:v>
                </c:pt>
                <c:pt idx="14624">
                  <c:v>67.597375119999995</c:v>
                </c:pt>
                <c:pt idx="14625">
                  <c:v>67.276081070000004</c:v>
                </c:pt>
                <c:pt idx="14626">
                  <c:v>96.796338259999999</c:v>
                </c:pt>
                <c:pt idx="14627">
                  <c:v>160.21587510000001</c:v>
                </c:pt>
                <c:pt idx="14628">
                  <c:v>166.4605665</c:v>
                </c:pt>
                <c:pt idx="14629">
                  <c:v>137.74888580000001</c:v>
                </c:pt>
                <c:pt idx="14630">
                  <c:v>107.23947680000001</c:v>
                </c:pt>
                <c:pt idx="14631">
                  <c:v>103.61826720000001</c:v>
                </c:pt>
                <c:pt idx="14632">
                  <c:v>114.0657598</c:v>
                </c:pt>
                <c:pt idx="14633">
                  <c:v>110.7834222</c:v>
                </c:pt>
                <c:pt idx="14634">
                  <c:v>93.596611039999999</c:v>
                </c:pt>
                <c:pt idx="14635">
                  <c:v>77.836797489999995</c:v>
                </c:pt>
                <c:pt idx="14636">
                  <c:v>67.397256619999993</c:v>
                </c:pt>
                <c:pt idx="14637">
                  <c:v>60.929018569999997</c:v>
                </c:pt>
                <c:pt idx="14638">
                  <c:v>57.6331153</c:v>
                </c:pt>
                <c:pt idx="14639">
                  <c:v>56.068581219999999</c:v>
                </c:pt>
                <c:pt idx="14640">
                  <c:v>55.114876969999997</c:v>
                </c:pt>
                <c:pt idx="14641">
                  <c:v>54.334128839999998</c:v>
                </c:pt>
                <c:pt idx="14642">
                  <c:v>53.7334289</c:v>
                </c:pt>
                <c:pt idx="14643">
                  <c:v>53.40572547</c:v>
                </c:pt>
                <c:pt idx="14644">
                  <c:v>53.238923210000003</c:v>
                </c:pt>
                <c:pt idx="14645">
                  <c:v>53.065325960000003</c:v>
                </c:pt>
                <c:pt idx="14646">
                  <c:v>52.847414049999998</c:v>
                </c:pt>
                <c:pt idx="14647">
                  <c:v>52.850596330000002</c:v>
                </c:pt>
                <c:pt idx="14648">
                  <c:v>56.396864890000003</c:v>
                </c:pt>
                <c:pt idx="14649">
                  <c:v>134.2422684</c:v>
                </c:pt>
                <c:pt idx="14650">
                  <c:v>711.76221299999997</c:v>
                </c:pt>
                <c:pt idx="14651">
                  <c:v>3083.765371</c:v>
                </c:pt>
                <c:pt idx="14652">
                  <c:v>4497.4544960000003</c:v>
                </c:pt>
                <c:pt idx="14653">
                  <c:v>4412.4718089999997</c:v>
                </c:pt>
                <c:pt idx="14654">
                  <c:v>3275.653217</c:v>
                </c:pt>
                <c:pt idx="14655">
                  <c:v>2447.3672270000002</c:v>
                </c:pt>
                <c:pt idx="14656">
                  <c:v>2236.4145870000002</c:v>
                </c:pt>
                <c:pt idx="14657">
                  <c:v>3036.6653569999999</c:v>
                </c:pt>
                <c:pt idx="14658">
                  <c:v>2847.0149430000001</c:v>
                </c:pt>
                <c:pt idx="14659">
                  <c:v>2067.4829679999998</c:v>
                </c:pt>
                <c:pt idx="14660">
                  <c:v>1502.8517899999999</c:v>
                </c:pt>
                <c:pt idx="14661">
                  <c:v>1177.0912659999999</c:v>
                </c:pt>
                <c:pt idx="14662">
                  <c:v>965.43225610000002</c:v>
                </c:pt>
                <c:pt idx="14663">
                  <c:v>815.15501719999997</c:v>
                </c:pt>
                <c:pt idx="14664">
                  <c:v>710.18421479999995</c:v>
                </c:pt>
                <c:pt idx="14665">
                  <c:v>636.87722389999999</c:v>
                </c:pt>
                <c:pt idx="14666">
                  <c:v>581.09221060000004</c:v>
                </c:pt>
                <c:pt idx="14667">
                  <c:v>539.10818340000003</c:v>
                </c:pt>
                <c:pt idx="14668">
                  <c:v>503.3221504</c:v>
                </c:pt>
                <c:pt idx="14669">
                  <c:v>468.34912439999999</c:v>
                </c:pt>
                <c:pt idx="14670">
                  <c:v>435.05126080000002</c:v>
                </c:pt>
                <c:pt idx="14671">
                  <c:v>407.85495709999998</c:v>
                </c:pt>
                <c:pt idx="14672">
                  <c:v>388.32997649999999</c:v>
                </c:pt>
                <c:pt idx="14673">
                  <c:v>380.71200329999999</c:v>
                </c:pt>
                <c:pt idx="14674">
                  <c:v>481.94724780000001</c:v>
                </c:pt>
                <c:pt idx="14675">
                  <c:v>985.26235940000004</c:v>
                </c:pt>
                <c:pt idx="14676">
                  <c:v>1502.379827</c:v>
                </c:pt>
                <c:pt idx="14677">
                  <c:v>1173.4038</c:v>
                </c:pt>
                <c:pt idx="14678">
                  <c:v>811.0354284</c:v>
                </c:pt>
                <c:pt idx="14679">
                  <c:v>628.84427059999996</c:v>
                </c:pt>
                <c:pt idx="14680">
                  <c:v>532.34822399999996</c:v>
                </c:pt>
                <c:pt idx="14681">
                  <c:v>480.32576979999999</c:v>
                </c:pt>
                <c:pt idx="14682">
                  <c:v>443.67008170000003</c:v>
                </c:pt>
                <c:pt idx="14683">
                  <c:v>419.66210799999999</c:v>
                </c:pt>
                <c:pt idx="14684">
                  <c:v>439.42026570000002</c:v>
                </c:pt>
                <c:pt idx="14685">
                  <c:v>433.91245950000001</c:v>
                </c:pt>
                <c:pt idx="14686">
                  <c:v>409.10559949999998</c:v>
                </c:pt>
                <c:pt idx="14687">
                  <c:v>382.92418140000001</c:v>
                </c:pt>
                <c:pt idx="14688">
                  <c:v>361.34696400000001</c:v>
                </c:pt>
                <c:pt idx="14689">
                  <c:v>344.4467836</c:v>
                </c:pt>
                <c:pt idx="14690">
                  <c:v>329.77122750000001</c:v>
                </c:pt>
                <c:pt idx="14691">
                  <c:v>314.72191889999999</c:v>
                </c:pt>
                <c:pt idx="14692">
                  <c:v>301.08224000000001</c:v>
                </c:pt>
                <c:pt idx="14693">
                  <c:v>290.84838079999997</c:v>
                </c:pt>
                <c:pt idx="14694">
                  <c:v>282.90636039999998</c:v>
                </c:pt>
                <c:pt idx="14695">
                  <c:v>275.30852019999998</c:v>
                </c:pt>
                <c:pt idx="14696">
                  <c:v>266.9213226</c:v>
                </c:pt>
                <c:pt idx="14697">
                  <c:v>255.4957225</c:v>
                </c:pt>
                <c:pt idx="14698">
                  <c:v>241.891029</c:v>
                </c:pt>
                <c:pt idx="14699">
                  <c:v>235.63903550000001</c:v>
                </c:pt>
                <c:pt idx="14700">
                  <c:v>299.82227740000002</c:v>
                </c:pt>
                <c:pt idx="14701">
                  <c:v>319.46046000000001</c:v>
                </c:pt>
                <c:pt idx="14702">
                  <c:v>302.7945512</c:v>
                </c:pt>
                <c:pt idx="14703">
                  <c:v>304.43556380000001</c:v>
                </c:pt>
                <c:pt idx="14704">
                  <c:v>351.03537440000002</c:v>
                </c:pt>
                <c:pt idx="14705">
                  <c:v>352.73917119999999</c:v>
                </c:pt>
                <c:pt idx="14706">
                  <c:v>362.59324429999998</c:v>
                </c:pt>
                <c:pt idx="14707">
                  <c:v>371.86034100000001</c:v>
                </c:pt>
                <c:pt idx="14708">
                  <c:v>372.72439079999998</c:v>
                </c:pt>
                <c:pt idx="14709">
                  <c:v>366.45167850000001</c:v>
                </c:pt>
                <c:pt idx="14710">
                  <c:v>356.82477230000001</c:v>
                </c:pt>
                <c:pt idx="14711">
                  <c:v>378.46370380000002</c:v>
                </c:pt>
                <c:pt idx="14712">
                  <c:v>367.15761950000001</c:v>
                </c:pt>
                <c:pt idx="14713">
                  <c:v>348.52257079999998</c:v>
                </c:pt>
                <c:pt idx="14714">
                  <c:v>331.0118812</c:v>
                </c:pt>
                <c:pt idx="14715">
                  <c:v>311.5895716</c:v>
                </c:pt>
                <c:pt idx="14716">
                  <c:v>292.6866248</c:v>
                </c:pt>
                <c:pt idx="14717">
                  <c:v>276.102667</c:v>
                </c:pt>
                <c:pt idx="14718">
                  <c:v>261.50004539999998</c:v>
                </c:pt>
                <c:pt idx="14719">
                  <c:v>248.23338720000001</c:v>
                </c:pt>
                <c:pt idx="14720">
                  <c:v>239.20133509999999</c:v>
                </c:pt>
                <c:pt idx="14721">
                  <c:v>234.1672949</c:v>
                </c:pt>
                <c:pt idx="14722">
                  <c:v>228.6957328</c:v>
                </c:pt>
                <c:pt idx="14723">
                  <c:v>220.61471560000001</c:v>
                </c:pt>
                <c:pt idx="14724">
                  <c:v>212.02789630000001</c:v>
                </c:pt>
                <c:pt idx="14725">
                  <c:v>206.3680713</c:v>
                </c:pt>
                <c:pt idx="14726">
                  <c:v>204.22534759999999</c:v>
                </c:pt>
                <c:pt idx="14727">
                  <c:v>204.1973658</c:v>
                </c:pt>
                <c:pt idx="14728">
                  <c:v>208.46190329999999</c:v>
                </c:pt>
                <c:pt idx="14729">
                  <c:v>224.81246340000001</c:v>
                </c:pt>
                <c:pt idx="14730">
                  <c:v>334.11545960000001</c:v>
                </c:pt>
                <c:pt idx="14731">
                  <c:v>674.17749819999995</c:v>
                </c:pt>
                <c:pt idx="14732">
                  <c:v>1178.0456899999999</c:v>
                </c:pt>
                <c:pt idx="14733">
                  <c:v>1565.17561</c:v>
                </c:pt>
                <c:pt idx="14734">
                  <c:v>1799.921926</c:v>
                </c:pt>
                <c:pt idx="14735">
                  <c:v>1893.8127549999999</c:v>
                </c:pt>
                <c:pt idx="14736">
                  <c:v>1854.4344369999999</c:v>
                </c:pt>
                <c:pt idx="14737">
                  <c:v>1713.6365820000001</c:v>
                </c:pt>
                <c:pt idx="14738">
                  <c:v>1523.3500710000001</c:v>
                </c:pt>
                <c:pt idx="14739">
                  <c:v>1339.03522</c:v>
                </c:pt>
                <c:pt idx="14740">
                  <c:v>1217.619201</c:v>
                </c:pt>
                <c:pt idx="14741">
                  <c:v>1195.083333</c:v>
                </c:pt>
                <c:pt idx="14742">
                  <c:v>1169.7312890000001</c:v>
                </c:pt>
                <c:pt idx="14743">
                  <c:v>1109.6341279999999</c:v>
                </c:pt>
                <c:pt idx="14744">
                  <c:v>1023.592295</c:v>
                </c:pt>
                <c:pt idx="14745">
                  <c:v>932.78261620000001</c:v>
                </c:pt>
                <c:pt idx="14746">
                  <c:v>851.62308080000003</c:v>
                </c:pt>
                <c:pt idx="14747">
                  <c:v>781.21676409999998</c:v>
                </c:pt>
                <c:pt idx="14748">
                  <c:v>722.07392359999994</c:v>
                </c:pt>
                <c:pt idx="14749">
                  <c:v>674.81274699999994</c:v>
                </c:pt>
                <c:pt idx="14750">
                  <c:v>639.23290459999998</c:v>
                </c:pt>
                <c:pt idx="14751">
                  <c:v>615.94931629999996</c:v>
                </c:pt>
                <c:pt idx="14752">
                  <c:v>607.80996200000004</c:v>
                </c:pt>
                <c:pt idx="14753">
                  <c:v>609.64897459999997</c:v>
                </c:pt>
                <c:pt idx="14754">
                  <c:v>626.83292740000002</c:v>
                </c:pt>
                <c:pt idx="14755">
                  <c:v>615.75999909999996</c:v>
                </c:pt>
                <c:pt idx="14756">
                  <c:v>581.78678590000004</c:v>
                </c:pt>
                <c:pt idx="14757">
                  <c:v>545.96193149999999</c:v>
                </c:pt>
                <c:pt idx="14758">
                  <c:v>516.97064790000002</c:v>
                </c:pt>
                <c:pt idx="14759">
                  <c:v>492.6047944</c:v>
                </c:pt>
                <c:pt idx="14760">
                  <c:v>470.84011750000002</c:v>
                </c:pt>
                <c:pt idx="14761">
                  <c:v>452.67694460000001</c:v>
                </c:pt>
                <c:pt idx="14762">
                  <c:v>439.2649816</c:v>
                </c:pt>
                <c:pt idx="14763">
                  <c:v>437.42562679999997</c:v>
                </c:pt>
                <c:pt idx="14764">
                  <c:v>464.90422109999997</c:v>
                </c:pt>
                <c:pt idx="14765">
                  <c:v>517.96255020000001</c:v>
                </c:pt>
                <c:pt idx="14766">
                  <c:v>558.00408589999995</c:v>
                </c:pt>
                <c:pt idx="14767">
                  <c:v>560.64902710000001</c:v>
                </c:pt>
                <c:pt idx="14768">
                  <c:v>538.64461979999999</c:v>
                </c:pt>
                <c:pt idx="14769">
                  <c:v>559.91646649999996</c:v>
                </c:pt>
                <c:pt idx="14770">
                  <c:v>507.79342450000001</c:v>
                </c:pt>
                <c:pt idx="14771">
                  <c:v>469.29920509999999</c:v>
                </c:pt>
                <c:pt idx="14772">
                  <c:v>449.7287915</c:v>
                </c:pt>
                <c:pt idx="14773">
                  <c:v>435.09774069999997</c:v>
                </c:pt>
                <c:pt idx="14774">
                  <c:v>421.27104229999998</c:v>
                </c:pt>
                <c:pt idx="14775">
                  <c:v>437.59969380000001</c:v>
                </c:pt>
                <c:pt idx="14776">
                  <c:v>731.18324199999995</c:v>
                </c:pt>
                <c:pt idx="14777">
                  <c:v>976.22599279999997</c:v>
                </c:pt>
                <c:pt idx="14778">
                  <c:v>1042.957277</c:v>
                </c:pt>
                <c:pt idx="14779">
                  <c:v>993.86310400000002</c:v>
                </c:pt>
                <c:pt idx="14780">
                  <c:v>901.68106460000001</c:v>
                </c:pt>
                <c:pt idx="14781">
                  <c:v>806.24073320000002</c:v>
                </c:pt>
                <c:pt idx="14782">
                  <c:v>845.34684430000004</c:v>
                </c:pt>
                <c:pt idx="14783">
                  <c:v>1478.8810140000001</c:v>
                </c:pt>
                <c:pt idx="14784">
                  <c:v>1734.9915860000001</c:v>
                </c:pt>
                <c:pt idx="14785">
                  <c:v>1770.8455120000001</c:v>
                </c:pt>
                <c:pt idx="14786">
                  <c:v>1741.359498</c:v>
                </c:pt>
                <c:pt idx="14787">
                  <c:v>1660.798258</c:v>
                </c:pt>
                <c:pt idx="14788">
                  <c:v>1523.32945</c:v>
                </c:pt>
                <c:pt idx="14789">
                  <c:v>1363.8914669999999</c:v>
                </c:pt>
                <c:pt idx="14790">
                  <c:v>1226.0109990000001</c:v>
                </c:pt>
                <c:pt idx="14791">
                  <c:v>1116.785568</c:v>
                </c:pt>
                <c:pt idx="14792">
                  <c:v>1027.2988889999999</c:v>
                </c:pt>
                <c:pt idx="14793">
                  <c:v>963.87088329999995</c:v>
                </c:pt>
                <c:pt idx="14794">
                  <c:v>953.06161459999998</c:v>
                </c:pt>
                <c:pt idx="14795">
                  <c:v>981.35386600000004</c:v>
                </c:pt>
                <c:pt idx="14796">
                  <c:v>1022.263989</c:v>
                </c:pt>
                <c:pt idx="14797">
                  <c:v>1044.3551580000001</c:v>
                </c:pt>
                <c:pt idx="14798">
                  <c:v>1065.360627</c:v>
                </c:pt>
                <c:pt idx="14799">
                  <c:v>1076.0142679999999</c:v>
                </c:pt>
                <c:pt idx="14800">
                  <c:v>1051.810015</c:v>
                </c:pt>
                <c:pt idx="14801">
                  <c:v>994.85624680000001</c:v>
                </c:pt>
                <c:pt idx="14802">
                  <c:v>924.36592740000003</c:v>
                </c:pt>
                <c:pt idx="14803">
                  <c:v>862.5534639</c:v>
                </c:pt>
                <c:pt idx="14804">
                  <c:v>1025.5792409999999</c:v>
                </c:pt>
                <c:pt idx="14805">
                  <c:v>2088.7097220000001</c:v>
                </c:pt>
                <c:pt idx="14806">
                  <c:v>3260.4282920000001</c:v>
                </c:pt>
                <c:pt idx="14807">
                  <c:v>3612.7436360000002</c:v>
                </c:pt>
                <c:pt idx="14808">
                  <c:v>3285.396326</c:v>
                </c:pt>
                <c:pt idx="14809">
                  <c:v>2812.4006960000002</c:v>
                </c:pt>
                <c:pt idx="14810">
                  <c:v>2410.4211850000002</c:v>
                </c:pt>
                <c:pt idx="14811">
                  <c:v>2088.0795800000001</c:v>
                </c:pt>
                <c:pt idx="14812">
                  <c:v>1837.478779</c:v>
                </c:pt>
                <c:pt idx="14813">
                  <c:v>1651.808029</c:v>
                </c:pt>
                <c:pt idx="14814">
                  <c:v>1511.029006</c:v>
                </c:pt>
                <c:pt idx="14815">
                  <c:v>1396.0851270000001</c:v>
                </c:pt>
                <c:pt idx="14816">
                  <c:v>1299.1211410000001</c:v>
                </c:pt>
                <c:pt idx="14817">
                  <c:v>1296.908498</c:v>
                </c:pt>
                <c:pt idx="14818">
                  <c:v>2846.4564460000001</c:v>
                </c:pt>
                <c:pt idx="14819">
                  <c:v>10274.94247</c:v>
                </c:pt>
                <c:pt idx="14820">
                  <c:v>18313.789250000002</c:v>
                </c:pt>
                <c:pt idx="14821">
                  <c:v>14310.16418</c:v>
                </c:pt>
                <c:pt idx="14822">
                  <c:v>9292.5558359999995</c:v>
                </c:pt>
                <c:pt idx="14823">
                  <c:v>6366.5329689999999</c:v>
                </c:pt>
                <c:pt idx="14824">
                  <c:v>4700.3481840000004</c:v>
                </c:pt>
                <c:pt idx="14825">
                  <c:v>3774.629406</c:v>
                </c:pt>
                <c:pt idx="14826">
                  <c:v>3222.3007550000002</c:v>
                </c:pt>
                <c:pt idx="14827">
                  <c:v>2844.0456260000001</c:v>
                </c:pt>
                <c:pt idx="14828">
                  <c:v>2563.6904629999999</c:v>
                </c:pt>
                <c:pt idx="14829">
                  <c:v>2368.4607000000001</c:v>
                </c:pt>
                <c:pt idx="14830">
                  <c:v>2674.778624</c:v>
                </c:pt>
                <c:pt idx="14831">
                  <c:v>7518.4678940000003</c:v>
                </c:pt>
                <c:pt idx="14832">
                  <c:v>24236.104380000001</c:v>
                </c:pt>
                <c:pt idx="14833">
                  <c:v>22649.486099999998</c:v>
                </c:pt>
                <c:pt idx="14834">
                  <c:v>14300.329100000001</c:v>
                </c:pt>
                <c:pt idx="14835">
                  <c:v>8955.9582210000008</c:v>
                </c:pt>
                <c:pt idx="14836">
                  <c:v>6442.8202570000003</c:v>
                </c:pt>
                <c:pt idx="14837">
                  <c:v>6090.3458199999995</c:v>
                </c:pt>
                <c:pt idx="14838">
                  <c:v>11211.95059</c:v>
                </c:pt>
                <c:pt idx="14839">
                  <c:v>12125.482400000001</c:v>
                </c:pt>
                <c:pt idx="14840">
                  <c:v>9204.2894899999992</c:v>
                </c:pt>
                <c:pt idx="14841">
                  <c:v>6841.6667600000001</c:v>
                </c:pt>
                <c:pt idx="14842">
                  <c:v>5602.674454</c:v>
                </c:pt>
                <c:pt idx="14843">
                  <c:v>5448.5017909999997</c:v>
                </c:pt>
                <c:pt idx="14844">
                  <c:v>5881.2412599999998</c:v>
                </c:pt>
                <c:pt idx="14845">
                  <c:v>6353.0355760000002</c:v>
                </c:pt>
                <c:pt idx="14846">
                  <c:v>6236.3987950000001</c:v>
                </c:pt>
                <c:pt idx="14847">
                  <c:v>5608.8976489999995</c:v>
                </c:pt>
                <c:pt idx="14848">
                  <c:v>4857.6010340000003</c:v>
                </c:pt>
                <c:pt idx="14849">
                  <c:v>4203.6380879999997</c:v>
                </c:pt>
                <c:pt idx="14850">
                  <c:v>3680.2421949999998</c:v>
                </c:pt>
                <c:pt idx="14851">
                  <c:v>3321.8591139999999</c:v>
                </c:pt>
                <c:pt idx="14852">
                  <c:v>3147.6568109999998</c:v>
                </c:pt>
                <c:pt idx="14853">
                  <c:v>3129.093511</c:v>
                </c:pt>
                <c:pt idx="14854">
                  <c:v>3158.322815</c:v>
                </c:pt>
                <c:pt idx="14855">
                  <c:v>3112.652114</c:v>
                </c:pt>
                <c:pt idx="14856">
                  <c:v>2955.9963830000002</c:v>
                </c:pt>
                <c:pt idx="14857">
                  <c:v>2748.7469190000002</c:v>
                </c:pt>
                <c:pt idx="14858">
                  <c:v>2539.1146669999998</c:v>
                </c:pt>
                <c:pt idx="14859">
                  <c:v>2350.9281810000002</c:v>
                </c:pt>
                <c:pt idx="14860">
                  <c:v>2184.8666280000002</c:v>
                </c:pt>
                <c:pt idx="14861">
                  <c:v>2062.4842010000002</c:v>
                </c:pt>
                <c:pt idx="14862">
                  <c:v>1983.812502</c:v>
                </c:pt>
                <c:pt idx="14863">
                  <c:v>1882.565374</c:v>
                </c:pt>
                <c:pt idx="14864">
                  <c:v>1777.5695909999999</c:v>
                </c:pt>
                <c:pt idx="14865">
                  <c:v>1688.1117139999999</c:v>
                </c:pt>
                <c:pt idx="14866">
                  <c:v>1621.597988</c:v>
                </c:pt>
                <c:pt idx="14867">
                  <c:v>1528.8678460000001</c:v>
                </c:pt>
                <c:pt idx="14868">
                  <c:v>1446.5568599999999</c:v>
                </c:pt>
                <c:pt idx="14869">
                  <c:v>1383.024138</c:v>
                </c:pt>
                <c:pt idx="14870">
                  <c:v>1338.4729150000001</c:v>
                </c:pt>
                <c:pt idx="14871">
                  <c:v>1341.0983900000001</c:v>
                </c:pt>
                <c:pt idx="14872">
                  <c:v>1327.107628</c:v>
                </c:pt>
                <c:pt idx="14873">
                  <c:v>1312.5981589999999</c:v>
                </c:pt>
                <c:pt idx="14874">
                  <c:v>1381.1563450000001</c:v>
                </c:pt>
                <c:pt idx="14875">
                  <c:v>1387.120128</c:v>
                </c:pt>
                <c:pt idx="14876">
                  <c:v>1562.630666</c:v>
                </c:pt>
                <c:pt idx="14877">
                  <c:v>1533.1340049999999</c:v>
                </c:pt>
                <c:pt idx="14878">
                  <c:v>1510.889968</c:v>
                </c:pt>
                <c:pt idx="14879">
                  <c:v>1570.328</c:v>
                </c:pt>
                <c:pt idx="14880">
                  <c:v>1635.479372</c:v>
                </c:pt>
                <c:pt idx="14881">
                  <c:v>1581.274044</c:v>
                </c:pt>
                <c:pt idx="14882">
                  <c:v>1513.0365879999999</c:v>
                </c:pt>
                <c:pt idx="14883">
                  <c:v>1497.518683</c:v>
                </c:pt>
                <c:pt idx="14884">
                  <c:v>1493.647062</c:v>
                </c:pt>
                <c:pt idx="14885">
                  <c:v>1675.5068859999999</c:v>
                </c:pt>
                <c:pt idx="14886">
                  <c:v>1635.226977</c:v>
                </c:pt>
                <c:pt idx="14887">
                  <c:v>1535.9398619999999</c:v>
                </c:pt>
                <c:pt idx="14888">
                  <c:v>1426.5287040000001</c:v>
                </c:pt>
                <c:pt idx="14889">
                  <c:v>1368.239699</c:v>
                </c:pt>
                <c:pt idx="14890">
                  <c:v>1381.442196</c:v>
                </c:pt>
                <c:pt idx="14891">
                  <c:v>1546.1180830000001</c:v>
                </c:pt>
                <c:pt idx="14892">
                  <c:v>2194.432738</c:v>
                </c:pt>
                <c:pt idx="14893">
                  <c:v>2373.1657479999999</c:v>
                </c:pt>
                <c:pt idx="14894">
                  <c:v>2253.5852260000001</c:v>
                </c:pt>
                <c:pt idx="14895">
                  <c:v>2030.9266399999999</c:v>
                </c:pt>
                <c:pt idx="14896">
                  <c:v>1785.4682969999999</c:v>
                </c:pt>
                <c:pt idx="14897">
                  <c:v>1573.4395790000001</c:v>
                </c:pt>
                <c:pt idx="14898">
                  <c:v>1419.8742689999999</c:v>
                </c:pt>
                <c:pt idx="14899">
                  <c:v>1311.17274</c:v>
                </c:pt>
                <c:pt idx="14900">
                  <c:v>1310.3066080000001</c:v>
                </c:pt>
                <c:pt idx="14901">
                  <c:v>1544.712884</c:v>
                </c:pt>
                <c:pt idx="14902">
                  <c:v>1898.7129930000001</c:v>
                </c:pt>
                <c:pt idx="14903">
                  <c:v>2063.6495199999999</c:v>
                </c:pt>
                <c:pt idx="14904">
                  <c:v>1993.6808169999999</c:v>
                </c:pt>
                <c:pt idx="14905">
                  <c:v>1792.870559</c:v>
                </c:pt>
                <c:pt idx="14906">
                  <c:v>1581.075002</c:v>
                </c:pt>
                <c:pt idx="14907">
                  <c:v>1493.530847</c:v>
                </c:pt>
                <c:pt idx="14908">
                  <c:v>1938.4636009999999</c:v>
                </c:pt>
                <c:pt idx="14909">
                  <c:v>2600.2286869999998</c:v>
                </c:pt>
                <c:pt idx="14910">
                  <c:v>2888.754238</c:v>
                </c:pt>
                <c:pt idx="14911">
                  <c:v>2837.37574</c:v>
                </c:pt>
                <c:pt idx="14912">
                  <c:v>2517.3765199999998</c:v>
                </c:pt>
                <c:pt idx="14913">
                  <c:v>2230.9599539999999</c:v>
                </c:pt>
                <c:pt idx="14914">
                  <c:v>2100.3832259999999</c:v>
                </c:pt>
                <c:pt idx="14915">
                  <c:v>2821.7867249999999</c:v>
                </c:pt>
                <c:pt idx="14916">
                  <c:v>4808.8025980000002</c:v>
                </c:pt>
                <c:pt idx="14917">
                  <c:v>4598.0812409999999</c:v>
                </c:pt>
                <c:pt idx="14918">
                  <c:v>3309.2551619999999</c:v>
                </c:pt>
                <c:pt idx="14919">
                  <c:v>2502.677181</c:v>
                </c:pt>
                <c:pt idx="14920">
                  <c:v>2541.8317929999998</c:v>
                </c:pt>
                <c:pt idx="14921">
                  <c:v>2426.4914269999999</c:v>
                </c:pt>
                <c:pt idx="14922">
                  <c:v>2025.5728779999999</c:v>
                </c:pt>
                <c:pt idx="14923">
                  <c:v>1691.4587899999999</c:v>
                </c:pt>
                <c:pt idx="14924">
                  <c:v>1490.5738269999999</c:v>
                </c:pt>
                <c:pt idx="14925">
                  <c:v>1363.6745880000001</c:v>
                </c:pt>
                <c:pt idx="14926">
                  <c:v>1288.8385679999999</c:v>
                </c:pt>
                <c:pt idx="14927">
                  <c:v>1228.3899200000001</c:v>
                </c:pt>
                <c:pt idx="14928">
                  <c:v>1193.633323</c:v>
                </c:pt>
                <c:pt idx="14929">
                  <c:v>1137.6492929999999</c:v>
                </c:pt>
                <c:pt idx="14930">
                  <c:v>1083.71839</c:v>
                </c:pt>
                <c:pt idx="14931">
                  <c:v>1015.124524</c:v>
                </c:pt>
                <c:pt idx="14932">
                  <c:v>949.03459029999999</c:v>
                </c:pt>
                <c:pt idx="14933">
                  <c:v>890.12305600000002</c:v>
                </c:pt>
                <c:pt idx="14934">
                  <c:v>837.77841360000002</c:v>
                </c:pt>
                <c:pt idx="14935">
                  <c:v>791.65054439999994</c:v>
                </c:pt>
                <c:pt idx="14936">
                  <c:v>761.2460744</c:v>
                </c:pt>
                <c:pt idx="14937">
                  <c:v>762.09274019999998</c:v>
                </c:pt>
                <c:pt idx="14938">
                  <c:v>854.60010829999999</c:v>
                </c:pt>
                <c:pt idx="14939">
                  <c:v>962.69804099999999</c:v>
                </c:pt>
                <c:pt idx="14940">
                  <c:v>952.95985470000005</c:v>
                </c:pt>
                <c:pt idx="14941">
                  <c:v>903.69506960000001</c:v>
                </c:pt>
                <c:pt idx="14942">
                  <c:v>834.58730270000001</c:v>
                </c:pt>
                <c:pt idx="14943">
                  <c:v>777.60345849999999</c:v>
                </c:pt>
                <c:pt idx="14944">
                  <c:v>766.79671269999994</c:v>
                </c:pt>
                <c:pt idx="14945">
                  <c:v>748.68486610000002</c:v>
                </c:pt>
                <c:pt idx="14946">
                  <c:v>719.96693530000005</c:v>
                </c:pt>
                <c:pt idx="14947">
                  <c:v>682.05143750000002</c:v>
                </c:pt>
                <c:pt idx="14948">
                  <c:v>645.4290886</c:v>
                </c:pt>
                <c:pt idx="14949">
                  <c:v>615.48017760000005</c:v>
                </c:pt>
                <c:pt idx="14950">
                  <c:v>626.00998119999997</c:v>
                </c:pt>
                <c:pt idx="14951">
                  <c:v>868.39708419999999</c:v>
                </c:pt>
                <c:pt idx="14952">
                  <c:v>1033.0880669999999</c:v>
                </c:pt>
                <c:pt idx="14953">
                  <c:v>1065.201071</c:v>
                </c:pt>
                <c:pt idx="14954">
                  <c:v>1007.072587</c:v>
                </c:pt>
                <c:pt idx="14955">
                  <c:v>916.09714169999995</c:v>
                </c:pt>
                <c:pt idx="14956">
                  <c:v>831.12767489999999</c:v>
                </c:pt>
                <c:pt idx="14957">
                  <c:v>752.22821929999998</c:v>
                </c:pt>
                <c:pt idx="14958">
                  <c:v>698.83299850000003</c:v>
                </c:pt>
                <c:pt idx="14959">
                  <c:v>661.90459780000003</c:v>
                </c:pt>
                <c:pt idx="14960">
                  <c:v>639.29744340000002</c:v>
                </c:pt>
                <c:pt idx="14961">
                  <c:v>683.71287629999995</c:v>
                </c:pt>
                <c:pt idx="14962">
                  <c:v>960.28824369999995</c:v>
                </c:pt>
                <c:pt idx="14963">
                  <c:v>995.89031090000003</c:v>
                </c:pt>
                <c:pt idx="14964">
                  <c:v>895.09705440000005</c:v>
                </c:pt>
                <c:pt idx="14965">
                  <c:v>808.39269039999999</c:v>
                </c:pt>
                <c:pt idx="14966">
                  <c:v>758.2718969</c:v>
                </c:pt>
                <c:pt idx="14967">
                  <c:v>843.94489369999997</c:v>
                </c:pt>
                <c:pt idx="14968">
                  <c:v>786.89580939999996</c:v>
                </c:pt>
                <c:pt idx="14969">
                  <c:v>725.2210536</c:v>
                </c:pt>
                <c:pt idx="14970">
                  <c:v>681.79526869999995</c:v>
                </c:pt>
                <c:pt idx="14971">
                  <c:v>646.21337500000004</c:v>
                </c:pt>
                <c:pt idx="14972">
                  <c:v>623.68843360000005</c:v>
                </c:pt>
                <c:pt idx="14973">
                  <c:v>612.94042769999999</c:v>
                </c:pt>
                <c:pt idx="14974">
                  <c:v>597.56606609999994</c:v>
                </c:pt>
                <c:pt idx="14975">
                  <c:v>577.57296880000001</c:v>
                </c:pt>
                <c:pt idx="14976">
                  <c:v>562.80136800000002</c:v>
                </c:pt>
                <c:pt idx="14977">
                  <c:v>543.54830919999995</c:v>
                </c:pt>
                <c:pt idx="14978">
                  <c:v>522.26706349999995</c:v>
                </c:pt>
                <c:pt idx="14979">
                  <c:v>544.88989140000001</c:v>
                </c:pt>
                <c:pt idx="14980">
                  <c:v>567.47049119999997</c:v>
                </c:pt>
                <c:pt idx="14981">
                  <c:v>619.95513359999995</c:v>
                </c:pt>
                <c:pt idx="14982">
                  <c:v>633.76666339999997</c:v>
                </c:pt>
                <c:pt idx="14983">
                  <c:v>599.92665899999997</c:v>
                </c:pt>
                <c:pt idx="14984">
                  <c:v>548.73901839999996</c:v>
                </c:pt>
                <c:pt idx="14985">
                  <c:v>505.94242320000001</c:v>
                </c:pt>
                <c:pt idx="14986">
                  <c:v>475.05007790000002</c:v>
                </c:pt>
                <c:pt idx="14987">
                  <c:v>456.6364375</c:v>
                </c:pt>
                <c:pt idx="14988">
                  <c:v>443.07606099999998</c:v>
                </c:pt>
                <c:pt idx="14989">
                  <c:v>430.66885289999999</c:v>
                </c:pt>
                <c:pt idx="14990">
                  <c:v>418.91610700000001</c:v>
                </c:pt>
                <c:pt idx="14991">
                  <c:v>405.2870575</c:v>
                </c:pt>
                <c:pt idx="14992">
                  <c:v>390.9442952</c:v>
                </c:pt>
                <c:pt idx="14993">
                  <c:v>377.88321439999999</c:v>
                </c:pt>
                <c:pt idx="14994">
                  <c:v>366.36224060000001</c:v>
                </c:pt>
                <c:pt idx="14995">
                  <c:v>355.9923162</c:v>
                </c:pt>
                <c:pt idx="14996">
                  <c:v>346.791945</c:v>
                </c:pt>
                <c:pt idx="14997">
                  <c:v>338.46135279999999</c:v>
                </c:pt>
                <c:pt idx="14998">
                  <c:v>329.18451470000002</c:v>
                </c:pt>
                <c:pt idx="14999">
                  <c:v>317.2281782</c:v>
                </c:pt>
                <c:pt idx="15000">
                  <c:v>305.75969400000002</c:v>
                </c:pt>
                <c:pt idx="15001">
                  <c:v>304.85921939999997</c:v>
                </c:pt>
                <c:pt idx="15002">
                  <c:v>319.23567759999997</c:v>
                </c:pt>
                <c:pt idx="15003">
                  <c:v>398.38733389999999</c:v>
                </c:pt>
                <c:pt idx="15004">
                  <c:v>454.36615210000002</c:v>
                </c:pt>
                <c:pt idx="15005">
                  <c:v>574.79812890000005</c:v>
                </c:pt>
                <c:pt idx="15006">
                  <c:v>587.28316689999997</c:v>
                </c:pt>
                <c:pt idx="15007">
                  <c:v>491.76840659999999</c:v>
                </c:pt>
                <c:pt idx="15008">
                  <c:v>455.91531329999998</c:v>
                </c:pt>
                <c:pt idx="15009">
                  <c:v>641.43382429999997</c:v>
                </c:pt>
                <c:pt idx="15010">
                  <c:v>660.39893219999999</c:v>
                </c:pt>
                <c:pt idx="15011">
                  <c:v>609.99247990000003</c:v>
                </c:pt>
                <c:pt idx="15012">
                  <c:v>914.12401539999996</c:v>
                </c:pt>
                <c:pt idx="15013">
                  <c:v>3316.6387920000002</c:v>
                </c:pt>
                <c:pt idx="15014">
                  <c:v>3461.1925940000001</c:v>
                </c:pt>
                <c:pt idx="15015">
                  <c:v>2623.0766800000001</c:v>
                </c:pt>
                <c:pt idx="15016">
                  <c:v>2026.0255540000001</c:v>
                </c:pt>
                <c:pt idx="15017">
                  <c:v>1633.6435509999999</c:v>
                </c:pt>
                <c:pt idx="15018">
                  <c:v>1376.3961159999999</c:v>
                </c:pt>
                <c:pt idx="15019">
                  <c:v>1191.6701849999999</c:v>
                </c:pt>
                <c:pt idx="15020">
                  <c:v>1056.4639400000001</c:v>
                </c:pt>
                <c:pt idx="15021">
                  <c:v>959.39126569999996</c:v>
                </c:pt>
                <c:pt idx="15022">
                  <c:v>883.1113484</c:v>
                </c:pt>
                <c:pt idx="15023">
                  <c:v>817.07610179999995</c:v>
                </c:pt>
                <c:pt idx="15024">
                  <c:v>761.38253369999995</c:v>
                </c:pt>
                <c:pt idx="15025">
                  <c:v>710.0964659</c:v>
                </c:pt>
                <c:pt idx="15026">
                  <c:v>658.81804339999997</c:v>
                </c:pt>
                <c:pt idx="15027">
                  <c:v>613.53137670000001</c:v>
                </c:pt>
                <c:pt idx="15028">
                  <c:v>583.71040159999995</c:v>
                </c:pt>
                <c:pt idx="15029">
                  <c:v>601.35563130000003</c:v>
                </c:pt>
                <c:pt idx="15030">
                  <c:v>601.76533619999998</c:v>
                </c:pt>
                <c:pt idx="15031">
                  <c:v>558.95173139999997</c:v>
                </c:pt>
                <c:pt idx="15032">
                  <c:v>509.18759369999998</c:v>
                </c:pt>
                <c:pt idx="15033">
                  <c:v>473.84914930000002</c:v>
                </c:pt>
                <c:pt idx="15034">
                  <c:v>449.85012979999999</c:v>
                </c:pt>
                <c:pt idx="15035">
                  <c:v>428.45533280000001</c:v>
                </c:pt>
                <c:pt idx="15036">
                  <c:v>408.84626040000001</c:v>
                </c:pt>
                <c:pt idx="15037">
                  <c:v>393.64995629999999</c:v>
                </c:pt>
                <c:pt idx="15038">
                  <c:v>381.91361819999997</c:v>
                </c:pt>
                <c:pt idx="15039">
                  <c:v>371.31038169999999</c:v>
                </c:pt>
                <c:pt idx="15040">
                  <c:v>361.28434190000002</c:v>
                </c:pt>
                <c:pt idx="15041">
                  <c:v>352.1009674</c:v>
                </c:pt>
                <c:pt idx="15042">
                  <c:v>346.0996035</c:v>
                </c:pt>
                <c:pt idx="15043">
                  <c:v>340.89328119999999</c:v>
                </c:pt>
                <c:pt idx="15044">
                  <c:v>334.15222460000001</c:v>
                </c:pt>
                <c:pt idx="15045">
                  <c:v>327.23845319999998</c:v>
                </c:pt>
                <c:pt idx="15046">
                  <c:v>362.31807629999997</c:v>
                </c:pt>
                <c:pt idx="15047">
                  <c:v>810.77041550000001</c:v>
                </c:pt>
                <c:pt idx="15048">
                  <c:v>950.8225261</c:v>
                </c:pt>
                <c:pt idx="15049">
                  <c:v>1089.094441</c:v>
                </c:pt>
                <c:pt idx="15050">
                  <c:v>1017.8766409999999</c:v>
                </c:pt>
                <c:pt idx="15051">
                  <c:v>775.19672509999998</c:v>
                </c:pt>
                <c:pt idx="15052">
                  <c:v>614.63420120000001</c:v>
                </c:pt>
                <c:pt idx="15053">
                  <c:v>685.76270829999999</c:v>
                </c:pt>
                <c:pt idx="15054">
                  <c:v>1202.364347</c:v>
                </c:pt>
                <c:pt idx="15055">
                  <c:v>2509.9401509999998</c:v>
                </c:pt>
                <c:pt idx="15056">
                  <c:v>5665.5235160000002</c:v>
                </c:pt>
                <c:pt idx="15057">
                  <c:v>7617.5943950000001</c:v>
                </c:pt>
                <c:pt idx="15058">
                  <c:v>11656.960489999999</c:v>
                </c:pt>
                <c:pt idx="15059">
                  <c:v>13384.24458</c:v>
                </c:pt>
                <c:pt idx="15060">
                  <c:v>9391.0063059999993</c:v>
                </c:pt>
                <c:pt idx="15061">
                  <c:v>5912.1844410000003</c:v>
                </c:pt>
                <c:pt idx="15062">
                  <c:v>3883.583361</c:v>
                </c:pt>
                <c:pt idx="15063">
                  <c:v>2917.3018699999998</c:v>
                </c:pt>
                <c:pt idx="15064">
                  <c:v>2400.8914850000001</c:v>
                </c:pt>
                <c:pt idx="15065">
                  <c:v>2061.3474270000002</c:v>
                </c:pt>
                <c:pt idx="15066">
                  <c:v>1811.096258</c:v>
                </c:pt>
                <c:pt idx="15067">
                  <c:v>1614.347317</c:v>
                </c:pt>
                <c:pt idx="15068">
                  <c:v>1455.8514270000001</c:v>
                </c:pt>
                <c:pt idx="15069">
                  <c:v>1324.697359</c:v>
                </c:pt>
                <c:pt idx="15070">
                  <c:v>1213.2873950000001</c:v>
                </c:pt>
                <c:pt idx="15071">
                  <c:v>1124.819514</c:v>
                </c:pt>
                <c:pt idx="15072">
                  <c:v>1053.4994650000001</c:v>
                </c:pt>
                <c:pt idx="15073">
                  <c:v>976.25962130000005</c:v>
                </c:pt>
                <c:pt idx="15074">
                  <c:v>912.58248590000005</c:v>
                </c:pt>
                <c:pt idx="15075">
                  <c:v>879.88477309999996</c:v>
                </c:pt>
                <c:pt idx="15076">
                  <c:v>839.5564177</c:v>
                </c:pt>
                <c:pt idx="15077">
                  <c:v>828.88996610000004</c:v>
                </c:pt>
                <c:pt idx="15078">
                  <c:v>783.40911300000005</c:v>
                </c:pt>
                <c:pt idx="15079">
                  <c:v>726.93794739999998</c:v>
                </c:pt>
                <c:pt idx="15080">
                  <c:v>676.70813869999995</c:v>
                </c:pt>
                <c:pt idx="15081">
                  <c:v>638.84153830000002</c:v>
                </c:pt>
                <c:pt idx="15082">
                  <c:v>608.24129589999995</c:v>
                </c:pt>
                <c:pt idx="15083">
                  <c:v>582.56224129999998</c:v>
                </c:pt>
                <c:pt idx="15084">
                  <c:v>566.66227809999998</c:v>
                </c:pt>
                <c:pt idx="15085">
                  <c:v>554.50062430000003</c:v>
                </c:pt>
                <c:pt idx="15086">
                  <c:v>543.44800410000005</c:v>
                </c:pt>
                <c:pt idx="15087">
                  <c:v>548.20147489999999</c:v>
                </c:pt>
                <c:pt idx="15088">
                  <c:v>535.8815922</c:v>
                </c:pt>
                <c:pt idx="15089">
                  <c:v>513.6469548</c:v>
                </c:pt>
                <c:pt idx="15090">
                  <c:v>490.1721215</c:v>
                </c:pt>
                <c:pt idx="15091">
                  <c:v>470.23313999999999</c:v>
                </c:pt>
                <c:pt idx="15092">
                  <c:v>454.89324219999997</c:v>
                </c:pt>
                <c:pt idx="15093">
                  <c:v>441.43244129999999</c:v>
                </c:pt>
                <c:pt idx="15094">
                  <c:v>430.04808609999998</c:v>
                </c:pt>
                <c:pt idx="15095">
                  <c:v>422.28712059999998</c:v>
                </c:pt>
                <c:pt idx="15096">
                  <c:v>415.18949020000002</c:v>
                </c:pt>
                <c:pt idx="15097">
                  <c:v>410.0891919</c:v>
                </c:pt>
                <c:pt idx="15098">
                  <c:v>405.7002397</c:v>
                </c:pt>
                <c:pt idx="15099">
                  <c:v>432.25270180000001</c:v>
                </c:pt>
                <c:pt idx="15100">
                  <c:v>732.61470240000006</c:v>
                </c:pt>
                <c:pt idx="15101">
                  <c:v>1793.232722</c:v>
                </c:pt>
                <c:pt idx="15102">
                  <c:v>3729.9072550000001</c:v>
                </c:pt>
                <c:pt idx="15103">
                  <c:v>4966.3175950000004</c:v>
                </c:pt>
                <c:pt idx="15104">
                  <c:v>4115.2612429999999</c:v>
                </c:pt>
                <c:pt idx="15105">
                  <c:v>2502.4306280000001</c:v>
                </c:pt>
                <c:pt idx="15106">
                  <c:v>1546.278566</c:v>
                </c:pt>
                <c:pt idx="15107">
                  <c:v>1944.785288</c:v>
                </c:pt>
                <c:pt idx="15108">
                  <c:v>6405.8403310000003</c:v>
                </c:pt>
                <c:pt idx="15109">
                  <c:v>7263.6394030000001</c:v>
                </c:pt>
                <c:pt idx="15110">
                  <c:v>4924.5600969999996</c:v>
                </c:pt>
                <c:pt idx="15111">
                  <c:v>2943.8335529999999</c:v>
                </c:pt>
                <c:pt idx="15112">
                  <c:v>2068.6741109999998</c:v>
                </c:pt>
                <c:pt idx="15113">
                  <c:v>1727.1003760000001</c:v>
                </c:pt>
                <c:pt idx="15114">
                  <c:v>1551.868252</c:v>
                </c:pt>
                <c:pt idx="15115">
                  <c:v>1432.1918700000001</c:v>
                </c:pt>
                <c:pt idx="15116">
                  <c:v>1312.678694</c:v>
                </c:pt>
                <c:pt idx="15117">
                  <c:v>1206.48461</c:v>
                </c:pt>
                <c:pt idx="15118">
                  <c:v>1115.313365</c:v>
                </c:pt>
                <c:pt idx="15119">
                  <c:v>1039.453865</c:v>
                </c:pt>
                <c:pt idx="15120">
                  <c:v>969.46101969999995</c:v>
                </c:pt>
                <c:pt idx="15121">
                  <c:v>917.06155560000002</c:v>
                </c:pt>
                <c:pt idx="15122">
                  <c:v>970.65982199999996</c:v>
                </c:pt>
                <c:pt idx="15123">
                  <c:v>1063.5747409999999</c:v>
                </c:pt>
                <c:pt idx="15124">
                  <c:v>1035.0149429999999</c:v>
                </c:pt>
                <c:pt idx="15125">
                  <c:v>942.91393200000005</c:v>
                </c:pt>
                <c:pt idx="15126">
                  <c:v>856.3433364</c:v>
                </c:pt>
                <c:pt idx="15127">
                  <c:v>789.96105039999998</c:v>
                </c:pt>
                <c:pt idx="15128">
                  <c:v>735.83161210000003</c:v>
                </c:pt>
                <c:pt idx="15129">
                  <c:v>744.66104159999998</c:v>
                </c:pt>
                <c:pt idx="15130">
                  <c:v>1070.336139</c:v>
                </c:pt>
                <c:pt idx="15131">
                  <c:v>1425.3008219999999</c:v>
                </c:pt>
                <c:pt idx="15132">
                  <c:v>1347.3998200000001</c:v>
                </c:pt>
                <c:pt idx="15133">
                  <c:v>1146.2310359999999</c:v>
                </c:pt>
                <c:pt idx="15134">
                  <c:v>999.97723780000001</c:v>
                </c:pt>
                <c:pt idx="15135">
                  <c:v>946.19234359999996</c:v>
                </c:pt>
                <c:pt idx="15136">
                  <c:v>1492.3059579999999</c:v>
                </c:pt>
                <c:pt idx="15137">
                  <c:v>4366.6155650000001</c:v>
                </c:pt>
                <c:pt idx="15138">
                  <c:v>7930.6216899999999</c:v>
                </c:pt>
                <c:pt idx="15139">
                  <c:v>7202.8651470000004</c:v>
                </c:pt>
                <c:pt idx="15140">
                  <c:v>4663.6748090000001</c:v>
                </c:pt>
                <c:pt idx="15141">
                  <c:v>3015.7163220000002</c:v>
                </c:pt>
                <c:pt idx="15142">
                  <c:v>2403.680382</c:v>
                </c:pt>
                <c:pt idx="15143">
                  <c:v>2234.9373409999998</c:v>
                </c:pt>
                <c:pt idx="15144">
                  <c:v>2632.129813</c:v>
                </c:pt>
                <c:pt idx="15145">
                  <c:v>2718.3407670000001</c:v>
                </c:pt>
                <c:pt idx="15146">
                  <c:v>2678.172196</c:v>
                </c:pt>
                <c:pt idx="15147">
                  <c:v>2512.7180640000001</c:v>
                </c:pt>
                <c:pt idx="15148">
                  <c:v>2244.0719290000002</c:v>
                </c:pt>
                <c:pt idx="15149">
                  <c:v>2002.9670940000001</c:v>
                </c:pt>
                <c:pt idx="15150">
                  <c:v>2166.6386699999998</c:v>
                </c:pt>
                <c:pt idx="15151">
                  <c:v>4016.0620389999999</c:v>
                </c:pt>
                <c:pt idx="15152">
                  <c:v>6584.4063260000003</c:v>
                </c:pt>
                <c:pt idx="15153">
                  <c:v>7138.2572399999999</c:v>
                </c:pt>
                <c:pt idx="15154">
                  <c:v>6236.9888179999998</c:v>
                </c:pt>
                <c:pt idx="15155">
                  <c:v>5115.2060940000001</c:v>
                </c:pt>
                <c:pt idx="15156">
                  <c:v>4188.6999820000001</c:v>
                </c:pt>
                <c:pt idx="15157">
                  <c:v>3499.7161660000002</c:v>
                </c:pt>
                <c:pt idx="15158">
                  <c:v>3149.3516359999999</c:v>
                </c:pt>
                <c:pt idx="15159">
                  <c:v>3285.1916379999998</c:v>
                </c:pt>
                <c:pt idx="15160">
                  <c:v>3416.1567639999998</c:v>
                </c:pt>
                <c:pt idx="15161">
                  <c:v>3337.0640440000002</c:v>
                </c:pt>
                <c:pt idx="15162">
                  <c:v>3115.0721189999999</c:v>
                </c:pt>
                <c:pt idx="15163">
                  <c:v>2832.0519380000001</c:v>
                </c:pt>
                <c:pt idx="15164">
                  <c:v>2565.148295</c:v>
                </c:pt>
                <c:pt idx="15165">
                  <c:v>2361.775349</c:v>
                </c:pt>
                <c:pt idx="15166">
                  <c:v>2238.1401679999999</c:v>
                </c:pt>
                <c:pt idx="15167">
                  <c:v>2156.168874</c:v>
                </c:pt>
                <c:pt idx="15168">
                  <c:v>2073.5097369999999</c:v>
                </c:pt>
                <c:pt idx="15169">
                  <c:v>1967.109299</c:v>
                </c:pt>
                <c:pt idx="15170">
                  <c:v>1855.292087</c:v>
                </c:pt>
                <c:pt idx="15171">
                  <c:v>1786.08105</c:v>
                </c:pt>
                <c:pt idx="15172">
                  <c:v>2054.634544</c:v>
                </c:pt>
                <c:pt idx="15173">
                  <c:v>3357.3474700000002</c:v>
                </c:pt>
                <c:pt idx="15174">
                  <c:v>5530.1917469999999</c:v>
                </c:pt>
                <c:pt idx="15175">
                  <c:v>6826.2948699999997</c:v>
                </c:pt>
                <c:pt idx="15176">
                  <c:v>6717.2327660000001</c:v>
                </c:pt>
                <c:pt idx="15177">
                  <c:v>5859.009094</c:v>
                </c:pt>
                <c:pt idx="15178">
                  <c:v>4914.312484</c:v>
                </c:pt>
                <c:pt idx="15179">
                  <c:v>4085.8072769999999</c:v>
                </c:pt>
                <c:pt idx="15180">
                  <c:v>3452.9227289999999</c:v>
                </c:pt>
                <c:pt idx="15181">
                  <c:v>3171.0048409999999</c:v>
                </c:pt>
                <c:pt idx="15182">
                  <c:v>3481.139545</c:v>
                </c:pt>
                <c:pt idx="15183">
                  <c:v>4391.6806660000002</c:v>
                </c:pt>
                <c:pt idx="15184">
                  <c:v>5514.8819299999996</c:v>
                </c:pt>
                <c:pt idx="15185">
                  <c:v>6245.1717719999997</c:v>
                </c:pt>
                <c:pt idx="15186">
                  <c:v>6464.4180809999998</c:v>
                </c:pt>
                <c:pt idx="15187">
                  <c:v>6240.5310639999998</c:v>
                </c:pt>
                <c:pt idx="15188">
                  <c:v>5824.5275629999996</c:v>
                </c:pt>
                <c:pt idx="15189">
                  <c:v>5394.4673929999999</c:v>
                </c:pt>
                <c:pt idx="15190">
                  <c:v>4976.8357889999997</c:v>
                </c:pt>
                <c:pt idx="15191">
                  <c:v>4814.9015390000004</c:v>
                </c:pt>
                <c:pt idx="15192">
                  <c:v>4728.4603379999999</c:v>
                </c:pt>
                <c:pt idx="15193">
                  <c:v>4661.1594070000001</c:v>
                </c:pt>
                <c:pt idx="15194">
                  <c:v>4454.4840539999996</c:v>
                </c:pt>
                <c:pt idx="15195">
                  <c:v>4083.9004920000002</c:v>
                </c:pt>
                <c:pt idx="15196">
                  <c:v>3653.3298770000001</c:v>
                </c:pt>
                <c:pt idx="15197">
                  <c:v>3293.6198340000001</c:v>
                </c:pt>
                <c:pt idx="15198">
                  <c:v>3057.7878730000002</c:v>
                </c:pt>
                <c:pt idx="15199">
                  <c:v>3063.3186780000001</c:v>
                </c:pt>
                <c:pt idx="15200">
                  <c:v>3446.3017749999999</c:v>
                </c:pt>
                <c:pt idx="15201">
                  <c:v>3673.5968769999999</c:v>
                </c:pt>
                <c:pt idx="15202">
                  <c:v>3547.4059990000001</c:v>
                </c:pt>
                <c:pt idx="15203">
                  <c:v>3227.3306969999999</c:v>
                </c:pt>
                <c:pt idx="15204">
                  <c:v>2900.3988290000002</c:v>
                </c:pt>
                <c:pt idx="15205">
                  <c:v>2642.707715</c:v>
                </c:pt>
                <c:pt idx="15206">
                  <c:v>2466.0466590000001</c:v>
                </c:pt>
                <c:pt idx="15207">
                  <c:v>2363.9859379999998</c:v>
                </c:pt>
                <c:pt idx="15208">
                  <c:v>2339.5326070000001</c:v>
                </c:pt>
                <c:pt idx="15209">
                  <c:v>2405.325777</c:v>
                </c:pt>
                <c:pt idx="15210">
                  <c:v>2560.6787629999999</c:v>
                </c:pt>
                <c:pt idx="15211">
                  <c:v>2900.4619619999999</c:v>
                </c:pt>
                <c:pt idx="15212">
                  <c:v>3858.0163389999998</c:v>
                </c:pt>
                <c:pt idx="15213">
                  <c:v>4497.7641960000001</c:v>
                </c:pt>
                <c:pt idx="15214">
                  <c:v>4111.7657149999995</c:v>
                </c:pt>
                <c:pt idx="15215">
                  <c:v>4190.1073180000003</c:v>
                </c:pt>
                <c:pt idx="15216">
                  <c:v>6224.6411580000004</c:v>
                </c:pt>
                <c:pt idx="15217">
                  <c:v>6472.3715000000002</c:v>
                </c:pt>
                <c:pt idx="15218">
                  <c:v>5337.7984649999999</c:v>
                </c:pt>
                <c:pt idx="15219">
                  <c:v>4346.8592019999996</c:v>
                </c:pt>
                <c:pt idx="15220">
                  <c:v>3774.1013760000001</c:v>
                </c:pt>
                <c:pt idx="15221">
                  <c:v>3380.8367069999999</c:v>
                </c:pt>
                <c:pt idx="15222">
                  <c:v>3406.8823160000002</c:v>
                </c:pt>
                <c:pt idx="15223">
                  <c:v>4875.7823859999999</c:v>
                </c:pt>
                <c:pt idx="15224">
                  <c:v>8378.8160040000002</c:v>
                </c:pt>
                <c:pt idx="15225">
                  <c:v>9046.1800629999998</c:v>
                </c:pt>
                <c:pt idx="15226">
                  <c:v>7403.7439919999997</c:v>
                </c:pt>
                <c:pt idx="15227">
                  <c:v>5813.7908729999999</c:v>
                </c:pt>
                <c:pt idx="15228">
                  <c:v>4609.4120560000001</c:v>
                </c:pt>
                <c:pt idx="15229">
                  <c:v>3798.8656390000001</c:v>
                </c:pt>
                <c:pt idx="15230">
                  <c:v>3260.3344649999999</c:v>
                </c:pt>
                <c:pt idx="15231">
                  <c:v>2895.8919540000002</c:v>
                </c:pt>
                <c:pt idx="15232">
                  <c:v>2624.1298820000002</c:v>
                </c:pt>
                <c:pt idx="15233">
                  <c:v>2408.502262</c:v>
                </c:pt>
                <c:pt idx="15234">
                  <c:v>2215.8192119999999</c:v>
                </c:pt>
                <c:pt idx="15235">
                  <c:v>2037.2844190000001</c:v>
                </c:pt>
                <c:pt idx="15236">
                  <c:v>1926.532125</c:v>
                </c:pt>
                <c:pt idx="15237">
                  <c:v>1952.839025</c:v>
                </c:pt>
                <c:pt idx="15238">
                  <c:v>1998.1303640000001</c:v>
                </c:pt>
                <c:pt idx="15239">
                  <c:v>1964.789835</c:v>
                </c:pt>
                <c:pt idx="15240">
                  <c:v>1878.616972</c:v>
                </c:pt>
                <c:pt idx="15241">
                  <c:v>1776.88201</c:v>
                </c:pt>
                <c:pt idx="15242">
                  <c:v>1701.8430229999999</c:v>
                </c:pt>
                <c:pt idx="15243">
                  <c:v>1627.3192260000001</c:v>
                </c:pt>
                <c:pt idx="15244">
                  <c:v>1538.8804909999999</c:v>
                </c:pt>
                <c:pt idx="15245">
                  <c:v>1453.560438</c:v>
                </c:pt>
                <c:pt idx="15246">
                  <c:v>1369.213949</c:v>
                </c:pt>
                <c:pt idx="15247">
                  <c:v>1352.052547</c:v>
                </c:pt>
                <c:pt idx="15248">
                  <c:v>1566.1942329999999</c:v>
                </c:pt>
                <c:pt idx="15249">
                  <c:v>2455.9580409999999</c:v>
                </c:pt>
                <c:pt idx="15250">
                  <c:v>3251.5412419999998</c:v>
                </c:pt>
                <c:pt idx="15251">
                  <c:v>2967.1143109999998</c:v>
                </c:pt>
                <c:pt idx="15252">
                  <c:v>2693.8435909999998</c:v>
                </c:pt>
                <c:pt idx="15253">
                  <c:v>2561.4449460000001</c:v>
                </c:pt>
                <c:pt idx="15254">
                  <c:v>2323.2319440000001</c:v>
                </c:pt>
                <c:pt idx="15255">
                  <c:v>2099.9989730000002</c:v>
                </c:pt>
                <c:pt idx="15256">
                  <c:v>1909.383233</c:v>
                </c:pt>
                <c:pt idx="15257">
                  <c:v>1731.5304080000001</c:v>
                </c:pt>
                <c:pt idx="15258">
                  <c:v>1598.8181420000001</c:v>
                </c:pt>
                <c:pt idx="15259">
                  <c:v>1524.1275459999999</c:v>
                </c:pt>
                <c:pt idx="15260">
                  <c:v>1600.762878</c:v>
                </c:pt>
                <c:pt idx="15261">
                  <c:v>1585.13426</c:v>
                </c:pt>
                <c:pt idx="15262">
                  <c:v>1535.698922</c:v>
                </c:pt>
                <c:pt idx="15263">
                  <c:v>1830.8830399999999</c:v>
                </c:pt>
                <c:pt idx="15264">
                  <c:v>2176.2229240000001</c:v>
                </c:pt>
                <c:pt idx="15265">
                  <c:v>2220.5723939999998</c:v>
                </c:pt>
                <c:pt idx="15266">
                  <c:v>2187.7691789999999</c:v>
                </c:pt>
                <c:pt idx="15267">
                  <c:v>2056.478787</c:v>
                </c:pt>
                <c:pt idx="15268">
                  <c:v>2032.738482</c:v>
                </c:pt>
                <c:pt idx="15269">
                  <c:v>2461.5870199999999</c:v>
                </c:pt>
                <c:pt idx="15270">
                  <c:v>2583.7959019999998</c:v>
                </c:pt>
                <c:pt idx="15271">
                  <c:v>2179.2639600000002</c:v>
                </c:pt>
                <c:pt idx="15272">
                  <c:v>1735.405262</c:v>
                </c:pt>
                <c:pt idx="15273">
                  <c:v>1478.8251210000001</c:v>
                </c:pt>
                <c:pt idx="15274">
                  <c:v>1336.699161</c:v>
                </c:pt>
                <c:pt idx="15275">
                  <c:v>1238.39373</c:v>
                </c:pt>
                <c:pt idx="15276">
                  <c:v>1163.5182540000001</c:v>
                </c:pt>
                <c:pt idx="15277">
                  <c:v>1096.3549210000001</c:v>
                </c:pt>
                <c:pt idx="15278">
                  <c:v>1038.5370820000001</c:v>
                </c:pt>
                <c:pt idx="15279">
                  <c:v>980.45440040000005</c:v>
                </c:pt>
                <c:pt idx="15280">
                  <c:v>927.48627920000001</c:v>
                </c:pt>
                <c:pt idx="15281">
                  <c:v>877.77662009999995</c:v>
                </c:pt>
                <c:pt idx="15282">
                  <c:v>835.92762909999999</c:v>
                </c:pt>
                <c:pt idx="15283">
                  <c:v>852.55028189999996</c:v>
                </c:pt>
                <c:pt idx="15284">
                  <c:v>1016.830078</c:v>
                </c:pt>
                <c:pt idx="15285">
                  <c:v>1377.9728259999999</c:v>
                </c:pt>
                <c:pt idx="15286">
                  <c:v>1453.7534599999999</c:v>
                </c:pt>
                <c:pt idx="15287">
                  <c:v>1515.2587980000001</c:v>
                </c:pt>
                <c:pt idx="15288">
                  <c:v>1449.1498059999999</c:v>
                </c:pt>
                <c:pt idx="15289">
                  <c:v>1365.748816</c:v>
                </c:pt>
                <c:pt idx="15290">
                  <c:v>1225.2570539999999</c:v>
                </c:pt>
                <c:pt idx="15291">
                  <c:v>1244.8389930000001</c:v>
                </c:pt>
                <c:pt idx="15292">
                  <c:v>1922.351641</c:v>
                </c:pt>
                <c:pt idx="15293">
                  <c:v>3287.0859070000001</c:v>
                </c:pt>
                <c:pt idx="15294">
                  <c:v>4237.7412979999999</c:v>
                </c:pt>
                <c:pt idx="15295">
                  <c:v>4012.7983290000002</c:v>
                </c:pt>
                <c:pt idx="15296">
                  <c:v>3103.4842600000002</c:v>
                </c:pt>
                <c:pt idx="15297">
                  <c:v>2384.9086619999998</c:v>
                </c:pt>
                <c:pt idx="15298">
                  <c:v>2016.4008859999999</c:v>
                </c:pt>
                <c:pt idx="15299">
                  <c:v>1866.9973829999999</c:v>
                </c:pt>
                <c:pt idx="15300">
                  <c:v>1973.9836439999999</c:v>
                </c:pt>
                <c:pt idx="15301">
                  <c:v>2069.4428079999998</c:v>
                </c:pt>
                <c:pt idx="15302">
                  <c:v>1907.756987</c:v>
                </c:pt>
                <c:pt idx="15303">
                  <c:v>1681.328882</c:v>
                </c:pt>
                <c:pt idx="15304">
                  <c:v>1551.764598</c:v>
                </c:pt>
                <c:pt idx="15305">
                  <c:v>3400.1683579999999</c:v>
                </c:pt>
                <c:pt idx="15306">
                  <c:v>12977.488939999999</c:v>
                </c:pt>
                <c:pt idx="15307">
                  <c:v>19927.098910000001</c:v>
                </c:pt>
                <c:pt idx="15308">
                  <c:v>13911.31747</c:v>
                </c:pt>
                <c:pt idx="15309">
                  <c:v>8562.6931769999992</c:v>
                </c:pt>
                <c:pt idx="15310">
                  <c:v>5982.754226</c:v>
                </c:pt>
                <c:pt idx="15311">
                  <c:v>4484.2300590000004</c:v>
                </c:pt>
                <c:pt idx="15312">
                  <c:v>3648.2734869999999</c:v>
                </c:pt>
                <c:pt idx="15313">
                  <c:v>3126.2008599999999</c:v>
                </c:pt>
                <c:pt idx="15314">
                  <c:v>2817.3296070000001</c:v>
                </c:pt>
                <c:pt idx="15315">
                  <c:v>2582.5993509999998</c:v>
                </c:pt>
                <c:pt idx="15316">
                  <c:v>2336.1753290000001</c:v>
                </c:pt>
                <c:pt idx="15317">
                  <c:v>2195.5885549999998</c:v>
                </c:pt>
                <c:pt idx="15318">
                  <c:v>2135.72937</c:v>
                </c:pt>
                <c:pt idx="15319">
                  <c:v>6698.8885149999996</c:v>
                </c:pt>
                <c:pt idx="15320">
                  <c:v>36935.019690000001</c:v>
                </c:pt>
                <c:pt idx="15321">
                  <c:v>30338.940350000001</c:v>
                </c:pt>
                <c:pt idx="15322">
                  <c:v>15787.18476</c:v>
                </c:pt>
                <c:pt idx="15323">
                  <c:v>9272.4852769999998</c:v>
                </c:pt>
                <c:pt idx="15324">
                  <c:v>6436.0768770000004</c:v>
                </c:pt>
                <c:pt idx="15325">
                  <c:v>4903.2858749999996</c:v>
                </c:pt>
                <c:pt idx="15326">
                  <c:v>4041.0798169999998</c:v>
                </c:pt>
                <c:pt idx="15327">
                  <c:v>3532.486492</c:v>
                </c:pt>
                <c:pt idx="15328">
                  <c:v>3245.2328240000002</c:v>
                </c:pt>
                <c:pt idx="15329">
                  <c:v>3176.7171480000002</c:v>
                </c:pt>
                <c:pt idx="15330">
                  <c:v>3589.4598890000002</c:v>
                </c:pt>
                <c:pt idx="15331">
                  <c:v>3803.594662</c:v>
                </c:pt>
                <c:pt idx="15332">
                  <c:v>3647.6099589999999</c:v>
                </c:pt>
                <c:pt idx="15333">
                  <c:v>3286.496275</c:v>
                </c:pt>
                <c:pt idx="15334">
                  <c:v>2892.8624570000002</c:v>
                </c:pt>
                <c:pt idx="15335">
                  <c:v>2590.2503430000002</c:v>
                </c:pt>
                <c:pt idx="15336">
                  <c:v>2350.5708719999998</c:v>
                </c:pt>
                <c:pt idx="15337">
                  <c:v>2223.0734630000002</c:v>
                </c:pt>
                <c:pt idx="15338">
                  <c:v>1989.1589819999999</c:v>
                </c:pt>
                <c:pt idx="15339">
                  <c:v>1782.565208</c:v>
                </c:pt>
                <c:pt idx="15340">
                  <c:v>1631.7873850000001</c:v>
                </c:pt>
                <c:pt idx="15341">
                  <c:v>1518.134159</c:v>
                </c:pt>
                <c:pt idx="15342">
                  <c:v>1433.070708</c:v>
                </c:pt>
                <c:pt idx="15343">
                  <c:v>1431.582834</c:v>
                </c:pt>
                <c:pt idx="15344">
                  <c:v>1464.2169590000001</c:v>
                </c:pt>
                <c:pt idx="15345">
                  <c:v>1426.56295</c:v>
                </c:pt>
                <c:pt idx="15346">
                  <c:v>1478.899026</c:v>
                </c:pt>
                <c:pt idx="15347">
                  <c:v>3322.9812870000001</c:v>
                </c:pt>
                <c:pt idx="15348">
                  <c:v>12118.67362</c:v>
                </c:pt>
                <c:pt idx="15349">
                  <c:v>13901.748900000001</c:v>
                </c:pt>
                <c:pt idx="15350">
                  <c:v>9366.9958100000003</c:v>
                </c:pt>
                <c:pt idx="15351">
                  <c:v>6484.4440759999998</c:v>
                </c:pt>
                <c:pt idx="15352">
                  <c:v>4760.1281529999997</c:v>
                </c:pt>
                <c:pt idx="15353">
                  <c:v>3768.9946730000001</c:v>
                </c:pt>
                <c:pt idx="15354">
                  <c:v>3186.214931</c:v>
                </c:pt>
                <c:pt idx="15355">
                  <c:v>3650.1259789999999</c:v>
                </c:pt>
                <c:pt idx="15356">
                  <c:v>7478.8725199999999</c:v>
                </c:pt>
                <c:pt idx="15357">
                  <c:v>7525.5120189999998</c:v>
                </c:pt>
                <c:pt idx="15358">
                  <c:v>5785.2389730000004</c:v>
                </c:pt>
                <c:pt idx="15359">
                  <c:v>4586.5369970000002</c:v>
                </c:pt>
                <c:pt idx="15360">
                  <c:v>3888.8001319999998</c:v>
                </c:pt>
                <c:pt idx="15361">
                  <c:v>3327.0098039999998</c:v>
                </c:pt>
                <c:pt idx="15362">
                  <c:v>2872.2706969999999</c:v>
                </c:pt>
                <c:pt idx="15363">
                  <c:v>2507.1132899999998</c:v>
                </c:pt>
                <c:pt idx="15364">
                  <c:v>2232.5130829999998</c:v>
                </c:pt>
                <c:pt idx="15365">
                  <c:v>2019.942356</c:v>
                </c:pt>
                <c:pt idx="15366">
                  <c:v>1857.577258</c:v>
                </c:pt>
                <c:pt idx="15367">
                  <c:v>1727.9016999999999</c:v>
                </c:pt>
                <c:pt idx="15368">
                  <c:v>1626.1248969999999</c:v>
                </c:pt>
                <c:pt idx="15369">
                  <c:v>1647.2797989999999</c:v>
                </c:pt>
                <c:pt idx="15370">
                  <c:v>1957.999742</c:v>
                </c:pt>
                <c:pt idx="15371">
                  <c:v>2579.00594</c:v>
                </c:pt>
                <c:pt idx="15372">
                  <c:v>3346.1095140000002</c:v>
                </c:pt>
                <c:pt idx="15373">
                  <c:v>3777.5316950000001</c:v>
                </c:pt>
                <c:pt idx="15374">
                  <c:v>3593.9344249999999</c:v>
                </c:pt>
                <c:pt idx="15375">
                  <c:v>3206.3251110000001</c:v>
                </c:pt>
                <c:pt idx="15376">
                  <c:v>2788.133245</c:v>
                </c:pt>
                <c:pt idx="15377">
                  <c:v>2452.0131670000001</c:v>
                </c:pt>
                <c:pt idx="15378">
                  <c:v>2205.1204619999999</c:v>
                </c:pt>
                <c:pt idx="15379">
                  <c:v>1974.699887</c:v>
                </c:pt>
                <c:pt idx="15380">
                  <c:v>1782.9658770000001</c:v>
                </c:pt>
                <c:pt idx="15381">
                  <c:v>1646.3917819999999</c:v>
                </c:pt>
                <c:pt idx="15382">
                  <c:v>1528.7507780000001</c:v>
                </c:pt>
                <c:pt idx="15383">
                  <c:v>1456.419805</c:v>
                </c:pt>
                <c:pt idx="15384">
                  <c:v>1362.366217</c:v>
                </c:pt>
                <c:pt idx="15385">
                  <c:v>1262.0308130000001</c:v>
                </c:pt>
                <c:pt idx="15386">
                  <c:v>1185.8689220000001</c:v>
                </c:pt>
                <c:pt idx="15387">
                  <c:v>1124.1325039999999</c:v>
                </c:pt>
                <c:pt idx="15388">
                  <c:v>1081.1907570000001</c:v>
                </c:pt>
                <c:pt idx="15389">
                  <c:v>1038.1575049999999</c:v>
                </c:pt>
                <c:pt idx="15390">
                  <c:v>1012.208929</c:v>
                </c:pt>
                <c:pt idx="15391">
                  <c:v>991.69812100000001</c:v>
                </c:pt>
                <c:pt idx="15392">
                  <c:v>950.16987940000001</c:v>
                </c:pt>
                <c:pt idx="15393">
                  <c:v>905.58940640000003</c:v>
                </c:pt>
                <c:pt idx="15394">
                  <c:v>884.15504720000001</c:v>
                </c:pt>
                <c:pt idx="15395">
                  <c:v>905.61202779999996</c:v>
                </c:pt>
                <c:pt idx="15396">
                  <c:v>1064.4735760000001</c:v>
                </c:pt>
                <c:pt idx="15397">
                  <c:v>1423.443583</c:v>
                </c:pt>
                <c:pt idx="15398">
                  <c:v>2550.0519629999999</c:v>
                </c:pt>
                <c:pt idx="15399">
                  <c:v>6678.6439419999997</c:v>
                </c:pt>
                <c:pt idx="15400">
                  <c:v>8328.8391069999998</c:v>
                </c:pt>
                <c:pt idx="15401">
                  <c:v>6278.4922130000004</c:v>
                </c:pt>
                <c:pt idx="15402">
                  <c:v>6543.577346</c:v>
                </c:pt>
                <c:pt idx="15403">
                  <c:v>8596.8724600000005</c:v>
                </c:pt>
                <c:pt idx="15404">
                  <c:v>8728.0075269999998</c:v>
                </c:pt>
                <c:pt idx="15405">
                  <c:v>8469.1567990000003</c:v>
                </c:pt>
                <c:pt idx="15406">
                  <c:v>9288.6015310000003</c:v>
                </c:pt>
                <c:pt idx="15407">
                  <c:v>9733.0822549999993</c:v>
                </c:pt>
                <c:pt idx="15408">
                  <c:v>13346.72646</c:v>
                </c:pt>
                <c:pt idx="15409">
                  <c:v>16030.234350000001</c:v>
                </c:pt>
                <c:pt idx="15410">
                  <c:v>11914.7971</c:v>
                </c:pt>
                <c:pt idx="15411">
                  <c:v>7796.3073560000003</c:v>
                </c:pt>
                <c:pt idx="15412">
                  <c:v>5604.4257260000004</c:v>
                </c:pt>
                <c:pt idx="15413">
                  <c:v>4320.1108899999999</c:v>
                </c:pt>
                <c:pt idx="15414">
                  <c:v>3620.200589</c:v>
                </c:pt>
                <c:pt idx="15415">
                  <c:v>3188.7277260000001</c:v>
                </c:pt>
                <c:pt idx="15416">
                  <c:v>2852.861684</c:v>
                </c:pt>
                <c:pt idx="15417">
                  <c:v>2605.245829</c:v>
                </c:pt>
                <c:pt idx="15418">
                  <c:v>2437.5028010000001</c:v>
                </c:pt>
                <c:pt idx="15419">
                  <c:v>2256.6054290000002</c:v>
                </c:pt>
                <c:pt idx="15420">
                  <c:v>2072.29666</c:v>
                </c:pt>
                <c:pt idx="15421">
                  <c:v>1901.0547690000001</c:v>
                </c:pt>
                <c:pt idx="15422">
                  <c:v>1775.1442910000001</c:v>
                </c:pt>
                <c:pt idx="15423">
                  <c:v>1712.6733630000001</c:v>
                </c:pt>
                <c:pt idx="15424">
                  <c:v>1604.4734699999999</c:v>
                </c:pt>
                <c:pt idx="15425">
                  <c:v>1495.4163659999999</c:v>
                </c:pt>
                <c:pt idx="15426">
                  <c:v>1405.769389</c:v>
                </c:pt>
                <c:pt idx="15427">
                  <c:v>1341.3424649999999</c:v>
                </c:pt>
                <c:pt idx="15428">
                  <c:v>1278.6859320000001</c:v>
                </c:pt>
                <c:pt idx="15429">
                  <c:v>1237.218895</c:v>
                </c:pt>
                <c:pt idx="15430">
                  <c:v>1187.3569990000001</c:v>
                </c:pt>
                <c:pt idx="15431">
                  <c:v>1159.04865</c:v>
                </c:pt>
                <c:pt idx="15432">
                  <c:v>1161.8293209999999</c:v>
                </c:pt>
                <c:pt idx="15433">
                  <c:v>1169.6262389999999</c:v>
                </c:pt>
                <c:pt idx="15434">
                  <c:v>1312.3098890000001</c:v>
                </c:pt>
                <c:pt idx="15435">
                  <c:v>1269.5329059999999</c:v>
                </c:pt>
                <c:pt idx="15436">
                  <c:v>1155.805261</c:v>
                </c:pt>
                <c:pt idx="15437">
                  <c:v>1229.7649570000001</c:v>
                </c:pt>
                <c:pt idx="15438">
                  <c:v>2207.239767</c:v>
                </c:pt>
                <c:pt idx="15439">
                  <c:v>4498.0599949999996</c:v>
                </c:pt>
                <c:pt idx="15440">
                  <c:v>5532.033762</c:v>
                </c:pt>
                <c:pt idx="15441">
                  <c:v>4656.3977919999998</c:v>
                </c:pt>
                <c:pt idx="15442">
                  <c:v>3213.071285</c:v>
                </c:pt>
                <c:pt idx="15443">
                  <c:v>2309.4942809999998</c:v>
                </c:pt>
                <c:pt idx="15444">
                  <c:v>1872.591113</c:v>
                </c:pt>
                <c:pt idx="15445">
                  <c:v>1617.664974</c:v>
                </c:pt>
                <c:pt idx="15446">
                  <c:v>1450.1373120000001</c:v>
                </c:pt>
                <c:pt idx="15447">
                  <c:v>1333.3932729999999</c:v>
                </c:pt>
                <c:pt idx="15448">
                  <c:v>1257.4380430000001</c:v>
                </c:pt>
                <c:pt idx="15449">
                  <c:v>1229.2361699999999</c:v>
                </c:pt>
                <c:pt idx="15450">
                  <c:v>1542.0632049999999</c:v>
                </c:pt>
                <c:pt idx="15451">
                  <c:v>3121.4643449999999</c:v>
                </c:pt>
                <c:pt idx="15452">
                  <c:v>3017.22354</c:v>
                </c:pt>
                <c:pt idx="15453">
                  <c:v>2241.0928909999998</c:v>
                </c:pt>
                <c:pt idx="15454">
                  <c:v>1755.951382</c:v>
                </c:pt>
                <c:pt idx="15455">
                  <c:v>1519.047098</c:v>
                </c:pt>
                <c:pt idx="15456">
                  <c:v>1378.9255680000001</c:v>
                </c:pt>
                <c:pt idx="15457">
                  <c:v>1303.173728</c:v>
                </c:pt>
                <c:pt idx="15458">
                  <c:v>1249.427817</c:v>
                </c:pt>
                <c:pt idx="15459">
                  <c:v>1221.993039</c:v>
                </c:pt>
                <c:pt idx="15460">
                  <c:v>1328.403926</c:v>
                </c:pt>
                <c:pt idx="15461">
                  <c:v>1798.287642</c:v>
                </c:pt>
                <c:pt idx="15462">
                  <c:v>1653.8316910000001</c:v>
                </c:pt>
                <c:pt idx="15463">
                  <c:v>1390.6408939999999</c:v>
                </c:pt>
                <c:pt idx="15464">
                  <c:v>1261.055343</c:v>
                </c:pt>
                <c:pt idx="15465">
                  <c:v>1193.7788009999999</c:v>
                </c:pt>
                <c:pt idx="15466">
                  <c:v>1218.6887670000001</c:v>
                </c:pt>
                <c:pt idx="15467">
                  <c:v>1223.298965</c:v>
                </c:pt>
                <c:pt idx="15468">
                  <c:v>1186.0960869999999</c:v>
                </c:pt>
                <c:pt idx="15469">
                  <c:v>1136.1293049999999</c:v>
                </c:pt>
                <c:pt idx="15470">
                  <c:v>1095.075443</c:v>
                </c:pt>
                <c:pt idx="15471">
                  <c:v>1054.756271</c:v>
                </c:pt>
                <c:pt idx="15472">
                  <c:v>1210.643204</c:v>
                </c:pt>
                <c:pt idx="15473">
                  <c:v>2790.7467350000002</c:v>
                </c:pt>
                <c:pt idx="15474">
                  <c:v>5982.1598670000003</c:v>
                </c:pt>
                <c:pt idx="15475">
                  <c:v>5143.475289</c:v>
                </c:pt>
                <c:pt idx="15476">
                  <c:v>3833.5739490000001</c:v>
                </c:pt>
                <c:pt idx="15477">
                  <c:v>3122.9045099999998</c:v>
                </c:pt>
                <c:pt idx="15478">
                  <c:v>2571.5598209999998</c:v>
                </c:pt>
                <c:pt idx="15479">
                  <c:v>2169.6966459999999</c:v>
                </c:pt>
                <c:pt idx="15480">
                  <c:v>1917.0549040000001</c:v>
                </c:pt>
                <c:pt idx="15481">
                  <c:v>1743.4380470000001</c:v>
                </c:pt>
                <c:pt idx="15482">
                  <c:v>1608.9493809999999</c:v>
                </c:pt>
                <c:pt idx="15483">
                  <c:v>1503.587348</c:v>
                </c:pt>
                <c:pt idx="15484">
                  <c:v>1409.7050790000001</c:v>
                </c:pt>
                <c:pt idx="15485">
                  <c:v>1387.4634960000001</c:v>
                </c:pt>
                <c:pt idx="15486">
                  <c:v>1290.5086409999999</c:v>
                </c:pt>
                <c:pt idx="15487">
                  <c:v>1205.959321</c:v>
                </c:pt>
                <c:pt idx="15488">
                  <c:v>1185.139561</c:v>
                </c:pt>
                <c:pt idx="15489">
                  <c:v>1318.1893439999999</c:v>
                </c:pt>
                <c:pt idx="15490">
                  <c:v>1308.303817</c:v>
                </c:pt>
                <c:pt idx="15491">
                  <c:v>1433.3502550000001</c:v>
                </c:pt>
                <c:pt idx="15492">
                  <c:v>2175.0743779999998</c:v>
                </c:pt>
                <c:pt idx="15493">
                  <c:v>2147.5992529999999</c:v>
                </c:pt>
                <c:pt idx="15494">
                  <c:v>2073.5908199999999</c:v>
                </c:pt>
                <c:pt idx="15495">
                  <c:v>1918.1187560000001</c:v>
                </c:pt>
                <c:pt idx="15496">
                  <c:v>1843.48928</c:v>
                </c:pt>
                <c:pt idx="15497">
                  <c:v>2182.399183</c:v>
                </c:pt>
                <c:pt idx="15498">
                  <c:v>2680.7026110000002</c:v>
                </c:pt>
                <c:pt idx="15499">
                  <c:v>2713.0424370000001</c:v>
                </c:pt>
                <c:pt idx="15500">
                  <c:v>2507.196915</c:v>
                </c:pt>
                <c:pt idx="15501">
                  <c:v>2256.0316910000001</c:v>
                </c:pt>
                <c:pt idx="15502">
                  <c:v>2057.3398179999999</c:v>
                </c:pt>
                <c:pt idx="15503">
                  <c:v>1903.0088519999999</c:v>
                </c:pt>
                <c:pt idx="15504">
                  <c:v>1820.2323550000001</c:v>
                </c:pt>
                <c:pt idx="15505">
                  <c:v>1714.720865</c:v>
                </c:pt>
                <c:pt idx="15506">
                  <c:v>1601.901973</c:v>
                </c:pt>
                <c:pt idx="15507">
                  <c:v>1520.0355959999999</c:v>
                </c:pt>
                <c:pt idx="15508">
                  <c:v>1494.621177</c:v>
                </c:pt>
                <c:pt idx="15509">
                  <c:v>1525.6558990000001</c:v>
                </c:pt>
                <c:pt idx="15510">
                  <c:v>1567.419173</c:v>
                </c:pt>
                <c:pt idx="15511">
                  <c:v>1596.261274</c:v>
                </c:pt>
                <c:pt idx="15512">
                  <c:v>1641.5102939999999</c:v>
                </c:pt>
                <c:pt idx="15513">
                  <c:v>1708.505226</c:v>
                </c:pt>
                <c:pt idx="15514">
                  <c:v>1836.349416</c:v>
                </c:pt>
                <c:pt idx="15515">
                  <c:v>1950.1149290000001</c:v>
                </c:pt>
                <c:pt idx="15516">
                  <c:v>2023.599919</c:v>
                </c:pt>
                <c:pt idx="15517">
                  <c:v>2062.3483689999998</c:v>
                </c:pt>
                <c:pt idx="15518">
                  <c:v>2048.454213</c:v>
                </c:pt>
                <c:pt idx="15519">
                  <c:v>1976.4472350000001</c:v>
                </c:pt>
                <c:pt idx="15520">
                  <c:v>1871.4023099999999</c:v>
                </c:pt>
                <c:pt idx="15521">
                  <c:v>1770.1427639999999</c:v>
                </c:pt>
                <c:pt idx="15522">
                  <c:v>1709.0590520000001</c:v>
                </c:pt>
                <c:pt idx="15523">
                  <c:v>1661.863795</c:v>
                </c:pt>
                <c:pt idx="15524">
                  <c:v>1675.0848860000001</c:v>
                </c:pt>
                <c:pt idx="15525">
                  <c:v>1657.494909</c:v>
                </c:pt>
                <c:pt idx="15526">
                  <c:v>1635.6571449999999</c:v>
                </c:pt>
                <c:pt idx="15527">
                  <c:v>1594.2333619999999</c:v>
                </c:pt>
                <c:pt idx="15528">
                  <c:v>1547.7066170000001</c:v>
                </c:pt>
                <c:pt idx="15529">
                  <c:v>1514.2521730000001</c:v>
                </c:pt>
                <c:pt idx="15530">
                  <c:v>1494.64474</c:v>
                </c:pt>
                <c:pt idx="15531">
                  <c:v>1475.338579</c:v>
                </c:pt>
                <c:pt idx="15532">
                  <c:v>1451.967664</c:v>
                </c:pt>
                <c:pt idx="15533">
                  <c:v>1399.3003940000001</c:v>
                </c:pt>
                <c:pt idx="15534">
                  <c:v>1341.868618</c:v>
                </c:pt>
                <c:pt idx="15535">
                  <c:v>1318.9612959999999</c:v>
                </c:pt>
                <c:pt idx="15536">
                  <c:v>1323.249859</c:v>
                </c:pt>
                <c:pt idx="15537">
                  <c:v>1324.5135009999999</c:v>
                </c:pt>
                <c:pt idx="15538">
                  <c:v>1325.1113869999999</c:v>
                </c:pt>
                <c:pt idx="15539">
                  <c:v>1455.678484</c:v>
                </c:pt>
                <c:pt idx="15540">
                  <c:v>1698.2643230000001</c:v>
                </c:pt>
                <c:pt idx="15541">
                  <c:v>1733.250033</c:v>
                </c:pt>
                <c:pt idx="15542">
                  <c:v>1642.2534029999999</c:v>
                </c:pt>
                <c:pt idx="15543">
                  <c:v>1576.862993</c:v>
                </c:pt>
                <c:pt idx="15544">
                  <c:v>1597.3342809999999</c:v>
                </c:pt>
                <c:pt idx="15545">
                  <c:v>1640.7481720000001</c:v>
                </c:pt>
                <c:pt idx="15546">
                  <c:v>1660.4014540000001</c:v>
                </c:pt>
                <c:pt idx="15547">
                  <c:v>1673.0687789999999</c:v>
                </c:pt>
                <c:pt idx="15548">
                  <c:v>1700.9812199999999</c:v>
                </c:pt>
                <c:pt idx="15549">
                  <c:v>1805.627616</c:v>
                </c:pt>
                <c:pt idx="15550">
                  <c:v>1917.0911639999999</c:v>
                </c:pt>
                <c:pt idx="15551">
                  <c:v>1933.235819</c:v>
                </c:pt>
                <c:pt idx="15552">
                  <c:v>1841.9474210000001</c:v>
                </c:pt>
                <c:pt idx="15553">
                  <c:v>1849.7410219999999</c:v>
                </c:pt>
                <c:pt idx="15554">
                  <c:v>2378.3697320000001</c:v>
                </c:pt>
                <c:pt idx="15555">
                  <c:v>2860.0514159999998</c:v>
                </c:pt>
                <c:pt idx="15556">
                  <c:v>3401.2772260000002</c:v>
                </c:pt>
                <c:pt idx="15557">
                  <c:v>6004.7198200000003</c:v>
                </c:pt>
                <c:pt idx="15558">
                  <c:v>13169.11275</c:v>
                </c:pt>
                <c:pt idx="15559">
                  <c:v>12861.62494</c:v>
                </c:pt>
                <c:pt idx="15560">
                  <c:v>9743.7043740000008</c:v>
                </c:pt>
                <c:pt idx="15561">
                  <c:v>7494.2989040000002</c:v>
                </c:pt>
                <c:pt idx="15562">
                  <c:v>5934.7293840000002</c:v>
                </c:pt>
                <c:pt idx="15563">
                  <c:v>4702.7082630000004</c:v>
                </c:pt>
                <c:pt idx="15564">
                  <c:v>3935.9702440000001</c:v>
                </c:pt>
                <c:pt idx="15565">
                  <c:v>3707.735068</c:v>
                </c:pt>
                <c:pt idx="15566">
                  <c:v>3700.8508400000001</c:v>
                </c:pt>
                <c:pt idx="15567">
                  <c:v>3699.6166050000002</c:v>
                </c:pt>
                <c:pt idx="15568">
                  <c:v>3813.411337</c:v>
                </c:pt>
                <c:pt idx="15569">
                  <c:v>3820.170228</c:v>
                </c:pt>
                <c:pt idx="15570">
                  <c:v>3617.8976889999999</c:v>
                </c:pt>
                <c:pt idx="15571">
                  <c:v>3349.2702389999999</c:v>
                </c:pt>
                <c:pt idx="15572">
                  <c:v>3117.206529</c:v>
                </c:pt>
                <c:pt idx="15573">
                  <c:v>2949.4144000000001</c:v>
                </c:pt>
                <c:pt idx="15574">
                  <c:v>2768.3373649999999</c:v>
                </c:pt>
                <c:pt idx="15575">
                  <c:v>2621.1651259999999</c:v>
                </c:pt>
                <c:pt idx="15576">
                  <c:v>2615.4770659999999</c:v>
                </c:pt>
                <c:pt idx="15577">
                  <c:v>2614.3636310000002</c:v>
                </c:pt>
                <c:pt idx="15578">
                  <c:v>2484.2526280000002</c:v>
                </c:pt>
                <c:pt idx="15579">
                  <c:v>2305.0360690000002</c:v>
                </c:pt>
                <c:pt idx="15580">
                  <c:v>2139.7267499999998</c:v>
                </c:pt>
                <c:pt idx="15581">
                  <c:v>2016.1634799999999</c:v>
                </c:pt>
                <c:pt idx="15582">
                  <c:v>1898.0961339999999</c:v>
                </c:pt>
                <c:pt idx="15583">
                  <c:v>1961.1098939999999</c:v>
                </c:pt>
                <c:pt idx="15584">
                  <c:v>1894.328569</c:v>
                </c:pt>
                <c:pt idx="15585">
                  <c:v>1799.7113039999999</c:v>
                </c:pt>
                <c:pt idx="15586">
                  <c:v>1698.004226</c:v>
                </c:pt>
                <c:pt idx="15587">
                  <c:v>1606.8242310000001</c:v>
                </c:pt>
                <c:pt idx="15588">
                  <c:v>1527.962172</c:v>
                </c:pt>
                <c:pt idx="15589">
                  <c:v>1455.492178</c:v>
                </c:pt>
                <c:pt idx="15590">
                  <c:v>1391.684092</c:v>
                </c:pt>
                <c:pt idx="15591">
                  <c:v>1347.6870220000001</c:v>
                </c:pt>
                <c:pt idx="15592">
                  <c:v>1494.78286</c:v>
                </c:pt>
                <c:pt idx="15593">
                  <c:v>2142.6831659999998</c:v>
                </c:pt>
                <c:pt idx="15594">
                  <c:v>2256.915696</c:v>
                </c:pt>
                <c:pt idx="15595">
                  <c:v>2191.2682829999999</c:v>
                </c:pt>
                <c:pt idx="15596">
                  <c:v>2030.3463919999999</c:v>
                </c:pt>
                <c:pt idx="15597">
                  <c:v>1833.9448950000001</c:v>
                </c:pt>
                <c:pt idx="15598">
                  <c:v>1679.276355</c:v>
                </c:pt>
                <c:pt idx="15599">
                  <c:v>1560.630408</c:v>
                </c:pt>
                <c:pt idx="15600">
                  <c:v>1597.7851330000001</c:v>
                </c:pt>
                <c:pt idx="15601">
                  <c:v>1857.4936310000001</c:v>
                </c:pt>
                <c:pt idx="15602">
                  <c:v>2491.7506149999999</c:v>
                </c:pt>
                <c:pt idx="15603">
                  <c:v>2944.2495050000002</c:v>
                </c:pt>
                <c:pt idx="15604">
                  <c:v>3065.1706610000001</c:v>
                </c:pt>
                <c:pt idx="15605">
                  <c:v>2891.7236480000001</c:v>
                </c:pt>
                <c:pt idx="15606">
                  <c:v>2599.3139179999998</c:v>
                </c:pt>
                <c:pt idx="15607">
                  <c:v>2335.9686409999999</c:v>
                </c:pt>
                <c:pt idx="15608">
                  <c:v>2407.9587940000001</c:v>
                </c:pt>
                <c:pt idx="15609">
                  <c:v>2279.430852</c:v>
                </c:pt>
                <c:pt idx="15610">
                  <c:v>2076.1659279999999</c:v>
                </c:pt>
                <c:pt idx="15611">
                  <c:v>2174.6925449999999</c:v>
                </c:pt>
                <c:pt idx="15612">
                  <c:v>3173.6677559999998</c:v>
                </c:pt>
                <c:pt idx="15613">
                  <c:v>5872.4512759999998</c:v>
                </c:pt>
                <c:pt idx="15614">
                  <c:v>6667.8687040000004</c:v>
                </c:pt>
                <c:pt idx="15615">
                  <c:v>4995.9021039999998</c:v>
                </c:pt>
                <c:pt idx="15616">
                  <c:v>3596.808106</c:v>
                </c:pt>
                <c:pt idx="15617">
                  <c:v>2874.2493100000002</c:v>
                </c:pt>
                <c:pt idx="15618">
                  <c:v>2565.8473359999998</c:v>
                </c:pt>
                <c:pt idx="15619">
                  <c:v>2832.6893810000001</c:v>
                </c:pt>
                <c:pt idx="15620">
                  <c:v>4855.1884300000002</c:v>
                </c:pt>
                <c:pt idx="15621">
                  <c:v>5347.9605449999999</c:v>
                </c:pt>
                <c:pt idx="15622">
                  <c:v>7408.3455700000004</c:v>
                </c:pt>
                <c:pt idx="15623">
                  <c:v>15102.979590000001</c:v>
                </c:pt>
                <c:pt idx="15624">
                  <c:v>12430.883819999999</c:v>
                </c:pt>
                <c:pt idx="15625">
                  <c:v>8004.4594049999996</c:v>
                </c:pt>
                <c:pt idx="15626">
                  <c:v>5775.6917229999999</c:v>
                </c:pt>
                <c:pt idx="15627">
                  <c:v>4523.1272559999998</c:v>
                </c:pt>
                <c:pt idx="15628">
                  <c:v>4025.376773</c:v>
                </c:pt>
                <c:pt idx="15629">
                  <c:v>3667.8962190000002</c:v>
                </c:pt>
                <c:pt idx="15630">
                  <c:v>3460.4630000000002</c:v>
                </c:pt>
                <c:pt idx="15631">
                  <c:v>3531.1544479999998</c:v>
                </c:pt>
                <c:pt idx="15632">
                  <c:v>3209.1788419999998</c:v>
                </c:pt>
                <c:pt idx="15633">
                  <c:v>2835.3052870000001</c:v>
                </c:pt>
                <c:pt idx="15634">
                  <c:v>2631.1999879999998</c:v>
                </c:pt>
                <c:pt idx="15635">
                  <c:v>3049.2568679999999</c:v>
                </c:pt>
                <c:pt idx="15636">
                  <c:v>5804.0844509999997</c:v>
                </c:pt>
                <c:pt idx="15637">
                  <c:v>9705.2298780000001</c:v>
                </c:pt>
                <c:pt idx="15638">
                  <c:v>13012.17649</c:v>
                </c:pt>
                <c:pt idx="15639">
                  <c:v>19128.497869999999</c:v>
                </c:pt>
                <c:pt idx="15640">
                  <c:v>16291.123939999999</c:v>
                </c:pt>
                <c:pt idx="15641">
                  <c:v>10970.061040000001</c:v>
                </c:pt>
                <c:pt idx="15642">
                  <c:v>7541.0646470000002</c:v>
                </c:pt>
                <c:pt idx="15643">
                  <c:v>5828.861261</c:v>
                </c:pt>
                <c:pt idx="15644">
                  <c:v>4964.7149829999998</c:v>
                </c:pt>
                <c:pt idx="15645">
                  <c:v>5368.8901660000001</c:v>
                </c:pt>
                <c:pt idx="15646">
                  <c:v>8241.3352520000008</c:v>
                </c:pt>
                <c:pt idx="15647">
                  <c:v>9278.2785820000008</c:v>
                </c:pt>
                <c:pt idx="15648">
                  <c:v>8482.6064370000004</c:v>
                </c:pt>
                <c:pt idx="15649">
                  <c:v>7293.1788560000005</c:v>
                </c:pt>
                <c:pt idx="15650">
                  <c:v>6087.7539539999998</c:v>
                </c:pt>
                <c:pt idx="15651">
                  <c:v>4993.6277170000003</c:v>
                </c:pt>
                <c:pt idx="15652">
                  <c:v>4376.4323189999996</c:v>
                </c:pt>
                <c:pt idx="15653">
                  <c:v>3742.143771</c:v>
                </c:pt>
                <c:pt idx="15654">
                  <c:v>3223.902282</c:v>
                </c:pt>
                <c:pt idx="15655">
                  <c:v>2945.2425440000002</c:v>
                </c:pt>
                <c:pt idx="15656">
                  <c:v>2749.036693</c:v>
                </c:pt>
                <c:pt idx="15657">
                  <c:v>2786.1948069999999</c:v>
                </c:pt>
                <c:pt idx="15658">
                  <c:v>3770.9385040000002</c:v>
                </c:pt>
                <c:pt idx="15659">
                  <c:v>5636.638895</c:v>
                </c:pt>
                <c:pt idx="15660">
                  <c:v>5849.0682049999996</c:v>
                </c:pt>
                <c:pt idx="15661">
                  <c:v>5202.9014340000003</c:v>
                </c:pt>
                <c:pt idx="15662">
                  <c:v>4500.467525</c:v>
                </c:pt>
                <c:pt idx="15663">
                  <c:v>3887.4931150000002</c:v>
                </c:pt>
                <c:pt idx="15664">
                  <c:v>3370.7054819999998</c:v>
                </c:pt>
                <c:pt idx="15665">
                  <c:v>3187.8625419999998</c:v>
                </c:pt>
                <c:pt idx="15666">
                  <c:v>3205.3231270000001</c:v>
                </c:pt>
                <c:pt idx="15667">
                  <c:v>3193.7114150000002</c:v>
                </c:pt>
                <c:pt idx="15668">
                  <c:v>3025.1200880000001</c:v>
                </c:pt>
                <c:pt idx="15669">
                  <c:v>2838.6982830000002</c:v>
                </c:pt>
                <c:pt idx="15670">
                  <c:v>2672.384575</c:v>
                </c:pt>
                <c:pt idx="15671">
                  <c:v>2488.6164180000001</c:v>
                </c:pt>
                <c:pt idx="15672">
                  <c:v>2300.739904</c:v>
                </c:pt>
                <c:pt idx="15673">
                  <c:v>2171.0341739999999</c:v>
                </c:pt>
                <c:pt idx="15674">
                  <c:v>2054.1847160000002</c:v>
                </c:pt>
                <c:pt idx="15675">
                  <c:v>1945.326521</c:v>
                </c:pt>
                <c:pt idx="15676">
                  <c:v>1803.6553039999999</c:v>
                </c:pt>
                <c:pt idx="15677">
                  <c:v>1673.216068</c:v>
                </c:pt>
                <c:pt idx="15678">
                  <c:v>1577.5855059999999</c:v>
                </c:pt>
                <c:pt idx="15679">
                  <c:v>1540.7575159999999</c:v>
                </c:pt>
                <c:pt idx="15680">
                  <c:v>1477.8540439999999</c:v>
                </c:pt>
                <c:pt idx="15681">
                  <c:v>1413.448783</c:v>
                </c:pt>
                <c:pt idx="15682">
                  <c:v>1347.2852969999999</c:v>
                </c:pt>
                <c:pt idx="15683">
                  <c:v>1288.0970339999999</c:v>
                </c:pt>
                <c:pt idx="15684">
                  <c:v>1220.340539</c:v>
                </c:pt>
                <c:pt idx="15685">
                  <c:v>1177.015437</c:v>
                </c:pt>
                <c:pt idx="15686">
                  <c:v>1198.62636</c:v>
                </c:pt>
                <c:pt idx="15687">
                  <c:v>1494.044326</c:v>
                </c:pt>
                <c:pt idx="15688">
                  <c:v>1691.3967170000001</c:v>
                </c:pt>
                <c:pt idx="15689">
                  <c:v>1680.5343419999999</c:v>
                </c:pt>
                <c:pt idx="15690">
                  <c:v>1619.9370489999999</c:v>
                </c:pt>
                <c:pt idx="15691">
                  <c:v>1499.650324</c:v>
                </c:pt>
                <c:pt idx="15692">
                  <c:v>1364.3771650000001</c:v>
                </c:pt>
                <c:pt idx="15693">
                  <c:v>1251.6442750000001</c:v>
                </c:pt>
                <c:pt idx="15694">
                  <c:v>1168.1133789999999</c:v>
                </c:pt>
                <c:pt idx="15695">
                  <c:v>1107.6352139999999</c:v>
                </c:pt>
                <c:pt idx="15696">
                  <c:v>1099.851582</c:v>
                </c:pt>
                <c:pt idx="15697">
                  <c:v>1076.24713</c:v>
                </c:pt>
                <c:pt idx="15698">
                  <c:v>1040.7643680000001</c:v>
                </c:pt>
                <c:pt idx="15699">
                  <c:v>965.77451510000003</c:v>
                </c:pt>
                <c:pt idx="15700">
                  <c:v>910.19041019999997</c:v>
                </c:pt>
                <c:pt idx="15701">
                  <c:v>862.60018520000006</c:v>
                </c:pt>
                <c:pt idx="15702">
                  <c:v>844.54662770000004</c:v>
                </c:pt>
                <c:pt idx="15703">
                  <c:v>837.92350580000004</c:v>
                </c:pt>
                <c:pt idx="15704">
                  <c:v>819.93122670000002</c:v>
                </c:pt>
                <c:pt idx="15705">
                  <c:v>851.75716690000002</c:v>
                </c:pt>
              </c:numCache>
            </c:numRef>
          </c:val>
          <c:smooth val="0"/>
          <c:extLst>
            <c:ext xmlns:c16="http://schemas.microsoft.com/office/drawing/2014/chart" uri="{C3380CC4-5D6E-409C-BE32-E72D297353CC}">
              <c16:uniqueId val="{00000001-E74F-47B2-80C4-1B439AA81E49}"/>
            </c:ext>
          </c:extLst>
        </c:ser>
        <c:dLbls>
          <c:showLegendKey val="0"/>
          <c:showVal val="0"/>
          <c:showCatName val="0"/>
          <c:showSerName val="0"/>
          <c:showPercent val="0"/>
          <c:showBubbleSize val="0"/>
        </c:dLbls>
        <c:smooth val="0"/>
        <c:axId val="711648608"/>
        <c:axId val="617151104"/>
      </c:lineChart>
      <c:dateAx>
        <c:axId val="71164860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51104"/>
        <c:crosses val="autoZero"/>
        <c:auto val="1"/>
        <c:lblOffset val="100"/>
        <c:baseTimeUnit val="days"/>
      </c:dateAx>
      <c:valAx>
        <c:axId val="617151104"/>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River</a:t>
                </a:r>
                <a:r>
                  <a:rPr lang="en-AU" baseline="0"/>
                  <a:t> discharge (ML/day)</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6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47241e-7224-40da-83d9-1113ff4a4334">
      <UserInfo>
        <DisplayName/>
        <AccountId xsi:nil="true"/>
        <AccountType/>
      </UserInfo>
    </SharedWithUsers>
    <lcf76f155ced4ddcb4097134ff3c332f xmlns="f6c841be-bb08-4901-87b0-0033aa80d2c6">
      <Terms xmlns="http://schemas.microsoft.com/office/infopath/2007/PartnerControls"/>
    </lcf76f155ced4ddcb4097134ff3c332f>
    <TaxCatchAll xmlns="4d47241e-7224-40da-83d9-1113ff4a4334" xsi:nil="true"/>
    <_Flow_SignoffStatus xmlns="f6c841be-bb08-4901-87b0-0033aa80d2c6" xsi:nil="true"/>
    <DocumentType xmlns="f6c841be-bb08-4901-87b0-0033aa80d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1" ma:contentTypeDescription="Create a new document." ma:contentTypeScope="" ma:versionID="3dc0a0aa5d813c1ccc1c9af56cf373e2">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0107a8091404721e33c13c5070e93ff5"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4FEB93B0D38B3BDFE05400144FFB2061" version="1.0.0">
  <systemFields>
    <field name="Objective-Id">
      <value order="0">A51631153</value>
    </field>
    <field name="Objective-Title">
      <value order="0">Attachment A - Water Resources Environmental Flow Guidelines 2026 - Disallowable instrument - SIGNED</value>
    </field>
    <field name="Objective-Description">
      <value order="0"/>
    </field>
    <field name="Objective-CreationStamp">
      <value order="0">2025-04-16T01:05:21Z</value>
    </field>
    <field name="Objective-IsApproved">
      <value order="0">false</value>
    </field>
    <field name="Objective-IsPublished">
      <value order="0">true</value>
    </field>
    <field name="Objective-DatePublished">
      <value order="0">2026-02-08T21:24:21Z</value>
    </field>
    <field name="Objective-ModificationStamp">
      <value order="0">2026-02-08T21:24:26Z</value>
    </field>
    <field name="Objective-Owner">
      <value order="0">Maria Mangeruca</value>
    </field>
    <field name="Objective-Path">
      <value order="0">Whole of ACT Government:EPSDD - Environment Planning and Sustainable Development Directorate:07. Ministerial, Cabinet and Government Relations:06. Ministerials:2026 - Ministerial Briefs and Correspondence:Climate Change, Energy &amp; Water:26/0007381 Ministerial-Information Brief - Orr - Environmental Flow Guidelines 2026</value>
    </field>
    <field name="Objective-Parent">
      <value order="0">26/0007381 Ministerial-Information Brief - Orr - Environmental Flow Guidelines 2026</value>
    </field>
    <field name="Objective-State">
      <value order="0">Published</value>
    </field>
    <field name="Objective-VersionId">
      <value order="0">vA76248878</value>
    </field>
    <field name="Objective-Version">
      <value order="0">42.0</value>
    </field>
    <field name="Objective-VersionNumber">
      <value order="0">65</value>
    </field>
    <field name="Objective-VersionComment">
      <value order="0"/>
    </field>
    <field name="Objective-FileNumber">
      <value order="0">1-2026/0007381</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FC462075-BCF5-4095-BA5C-578E25B84630}">
  <ds:schemaRefs>
    <ds:schemaRef ds:uri="http://schemas.microsoft.com/office/2006/metadata/properties"/>
    <ds:schemaRef ds:uri="http://schemas.microsoft.com/office/infopath/2007/PartnerControls"/>
    <ds:schemaRef ds:uri="4d47241e-7224-40da-83d9-1113ff4a4334"/>
    <ds:schemaRef ds:uri="f6c841be-bb08-4901-87b0-0033aa80d2c6"/>
  </ds:schemaRefs>
</ds:datastoreItem>
</file>

<file path=customXml/itemProps2.xml><?xml version="1.0" encoding="utf-8"?>
<ds:datastoreItem xmlns:ds="http://schemas.openxmlformats.org/officeDocument/2006/customXml" ds:itemID="{CE1AB3AC-CB11-4F9D-9B50-EC1973760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16C04D-E84C-0246-8595-D3CA0A5E2BF3}">
  <ds:schemaRefs>
    <ds:schemaRef ds:uri="http://schemas.openxmlformats.org/officeDocument/2006/bibliography"/>
  </ds:schemaRefs>
</ds:datastoreItem>
</file>

<file path=customXml/itemProps4.xml><?xml version="1.0" encoding="utf-8"?>
<ds:datastoreItem xmlns:ds="http://schemas.openxmlformats.org/officeDocument/2006/customXml" ds:itemID="{1ED4C0FB-FCD8-45CD-AF7A-93E00B45B9E1}">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18194</Words>
  <Characters>105071</Characters>
  <Application>Microsoft Office Word</Application>
  <DocSecurity>0</DocSecurity>
  <Lines>3933</Lines>
  <Paragraphs>1302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2025-08-06T01:55:00Z</cp:lastPrinted>
  <dcterms:created xsi:type="dcterms:W3CDTF">2026-02-08T22:36:00Z</dcterms:created>
  <dcterms:modified xsi:type="dcterms:W3CDTF">2026-02-08T22:37:00Z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2025-04-16T00:00:29Z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078c13c0-1d39-40c6-8081-7f3c63c51f2e</vt:lpwstr>
  </property>
  <property fmtid="{D5CDD505-2E9C-101B-9397-08002B2CF9AE}" pid="8" name="MSIP_Label_69af8531-eb46-4968-8cb3-105d2f5ea87e_ContentBits">
    <vt:lpwstr>0</vt:lpwstr>
  </property>
  <property fmtid="{D5CDD505-2E9C-101B-9397-08002B2CF9AE}" pid="9" name="MSIP_Label_69af8531-eb46-4968-8cb3-105d2f5ea87e_Tag">
    <vt:lpwstr>50, 3, 0, 1</vt:lpwstr>
  </property>
  <property fmtid="{D5CDD505-2E9C-101B-9397-08002B2CF9AE}" pid="10" name="MediaServiceImageTags">
    <vt:lpwstr/>
  </property>
  <property fmtid="{D5CDD505-2E9C-101B-9397-08002B2CF9AE}" pid="11" name="ContentTypeId">
    <vt:lpwstr>0x010100190D9B5854DD0943985B1931B7971495</vt:lpwstr>
  </property>
  <property fmtid="{D5CDD505-2E9C-101B-9397-08002B2CF9AE}" pid="12" name="Objective-Comment">
    <vt:lpwstr/>
  </property>
  <property fmtid="{D5CDD505-2E9C-101B-9397-08002B2CF9AE}" pid="13" name="Customer-Id">
    <vt:lpwstr>4FEB93B0D38B3BDFE05400144FFB2061</vt:lpwstr>
  </property>
  <property fmtid="{D5CDD505-2E9C-101B-9397-08002B2CF9AE}" pid="14" name="Objective-Id">
    <vt:lpwstr>A51631153</vt:lpwstr>
  </property>
  <property fmtid="{D5CDD505-2E9C-101B-9397-08002B2CF9AE}" pid="15" name="Objective-Title">
    <vt:lpwstr>Attachment A - Water Resources Environmental Flow Guidelines 2026 - Disallowable instrument - SIGNED</vt:lpwstr>
  </property>
  <property fmtid="{D5CDD505-2E9C-101B-9397-08002B2CF9AE}" pid="16" name="Objective-Description">
    <vt:lpwstr/>
  </property>
  <property fmtid="{D5CDD505-2E9C-101B-9397-08002B2CF9AE}" pid="17" name="Objective-CreationStamp">
    <vt:filetime>2025-04-16T00:05:21Z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2026-02-08T21:24:21Z</vt:filetime>
  </property>
  <property fmtid="{D5CDD505-2E9C-101B-9397-08002B2CF9AE}" pid="21" name="Objective-ModificationStamp">
    <vt:filetime>2026-02-08T21:24:26Z</vt:filetime>
  </property>
  <property fmtid="{D5CDD505-2E9C-101B-9397-08002B2CF9AE}" pid="22" name="Objective-Owner">
    <vt:lpwstr>Maria Mangeruca</vt:lpwstr>
  </property>
  <property fmtid="{D5CDD505-2E9C-101B-9397-08002B2CF9AE}" pid="23" name="Objective-Path">
    <vt:lpwstr>Whole of ACT Government:EPSDD - Environment Planning and Sustainable Development Directorate:07. Ministerial, Cabinet and Government Relations:06. Ministerials:2026 - Ministerial Briefs and Correspondence:Climate Change, Energy &amp; Water:26/0007381 Ministerial-Information Brief - Orr - Environmental Flow Guidelines 2026:</vt:lpwstr>
  </property>
  <property fmtid="{D5CDD505-2E9C-101B-9397-08002B2CF9AE}" pid="24" name="Objective-Parent">
    <vt:lpwstr>26/0007381 Ministerial-Information Brief - Orr - Environmental Flow Guidelines 2026</vt:lpwstr>
  </property>
  <property fmtid="{D5CDD505-2E9C-101B-9397-08002B2CF9AE}" pid="25" name="Objective-State">
    <vt:lpwstr>Published</vt:lpwstr>
  </property>
  <property fmtid="{D5CDD505-2E9C-101B-9397-08002B2CF9AE}" pid="26" name="Objective-VersionId">
    <vt:lpwstr>vA76248878</vt:lpwstr>
  </property>
  <property fmtid="{D5CDD505-2E9C-101B-9397-08002B2CF9AE}" pid="27" name="Objective-Version">
    <vt:lpwstr>42.0</vt:lpwstr>
  </property>
  <property fmtid="{D5CDD505-2E9C-101B-9397-08002B2CF9AE}" pid="28" name="Objective-VersionNumber">
    <vt:r8>65</vt:r8>
  </property>
  <property fmtid="{D5CDD505-2E9C-101B-9397-08002B2CF9AE}" pid="29" name="Objective-VersionComment">
    <vt:lpwstr/>
  </property>
  <property fmtid="{D5CDD505-2E9C-101B-9397-08002B2CF9AE}" pid="30" name="Objective-FileNumber">
    <vt:lpwstr>1-2026/0007381</vt:lpwstr>
  </property>
  <property fmtid="{D5CDD505-2E9C-101B-9397-08002B2CF9AE}" pid="31" name="Objective-Classification">
    <vt:lpwstr>[Inherited - none]</vt:lpwstr>
  </property>
  <property fmtid="{D5CDD505-2E9C-101B-9397-08002B2CF9AE}" pid="32" name="Objective-Caveats">
    <vt:lpwstr/>
  </property>
  <property fmtid="{D5CDD505-2E9C-101B-9397-08002B2CF9AE}" pid="33" name="Objective-Owner Agency">
    <vt:lpwstr>EPSDD</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y fmtid="{D5CDD505-2E9C-101B-9397-08002B2CF9AE}" pid="44" name="Objective-Status">
    <vt:lpwstr/>
  </property>
  <property fmtid="{D5CDD505-2E9C-101B-9397-08002B2CF9AE}" pid="45" name="Objective-S28 Exemption Number">
    <vt:lpwstr/>
  </property>
  <property fmtid="{D5CDD505-2E9C-101B-9397-08002B2CF9AE}" pid="46" name="Objective-S28 Exemption">
    <vt:lpwstr/>
  </property>
  <property fmtid="{D5CDD505-2E9C-101B-9397-08002B2CF9AE}" pid="47" name="Objective-S28 Exemption Reason">
    <vt:lpwstr/>
  </property>
  <property fmtid="{D5CDD505-2E9C-101B-9397-08002B2CF9AE}" pid="48" name="Objective-S28 Comments if partial exemption">
    <vt:lpwstr/>
  </property>
  <property fmtid="{D5CDD505-2E9C-101B-9397-08002B2CF9AE}" pid="49" name="Objective-S28 Date Approved">
    <vt:lpwstr/>
  </property>
</Properties>
</file>