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60A91" w14:textId="77777777" w:rsidR="00F10CB2" w:rsidRDefault="00F10CB2" w:rsidP="00ED2971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22202476" w14:textId="1810A66D" w:rsidR="00F10CB2" w:rsidRDefault="00DB4E35" w:rsidP="00ED2971">
      <w:pPr>
        <w:pStyle w:val="Billname"/>
        <w:spacing w:before="700"/>
      </w:pPr>
      <w:r w:rsidRPr="00DB4E35">
        <w:t>Energy Efficiency (Cost of Living) Improvement (</w:t>
      </w:r>
      <w:r>
        <w:t xml:space="preserve">Penalties for </w:t>
      </w:r>
      <w:r w:rsidR="00F56D53">
        <w:t>N</w:t>
      </w:r>
      <w:r>
        <w:t>oncompliance</w:t>
      </w:r>
      <w:r w:rsidRPr="00DB4E35">
        <w:t>) Determination 202</w:t>
      </w:r>
      <w:r w:rsidR="00F458A0">
        <w:t>6</w:t>
      </w:r>
    </w:p>
    <w:p w14:paraId="462376CB" w14:textId="786347BC" w:rsidR="00F10CB2" w:rsidRDefault="00F10CB2" w:rsidP="00ED2971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Disallowable instrument </w:t>
      </w:r>
      <w:r w:rsidRPr="009F2A0F">
        <w:rPr>
          <w:rFonts w:ascii="Arial" w:hAnsi="Arial" w:cs="Arial"/>
          <w:b/>
          <w:bCs/>
        </w:rPr>
        <w:t>DI</w:t>
      </w:r>
      <w:r w:rsidR="00DB4E35" w:rsidRPr="009F2A0F">
        <w:rPr>
          <w:rFonts w:ascii="Arial" w:hAnsi="Arial" w:cs="Arial"/>
          <w:b/>
          <w:bCs/>
          <w:iCs/>
        </w:rPr>
        <w:t>202</w:t>
      </w:r>
      <w:r w:rsidR="00F458A0" w:rsidRPr="009F2A0F">
        <w:rPr>
          <w:rFonts w:ascii="Arial" w:hAnsi="Arial" w:cs="Arial"/>
          <w:b/>
          <w:bCs/>
          <w:iCs/>
        </w:rPr>
        <w:t>6</w:t>
      </w:r>
      <w:r w:rsidRPr="009F2A0F">
        <w:rPr>
          <w:rFonts w:ascii="Arial" w:hAnsi="Arial" w:cs="Arial"/>
          <w:b/>
          <w:bCs/>
        </w:rPr>
        <w:t>–</w:t>
      </w:r>
      <w:r w:rsidR="00956636">
        <w:rPr>
          <w:rFonts w:ascii="Arial" w:hAnsi="Arial" w:cs="Arial"/>
          <w:b/>
          <w:bCs/>
        </w:rPr>
        <w:t>210</w:t>
      </w:r>
    </w:p>
    <w:p w14:paraId="59911EDD" w14:textId="50CE2054" w:rsidR="00F10CB2" w:rsidRDefault="00F10CB2" w:rsidP="00ED2971">
      <w:pPr>
        <w:pStyle w:val="madeunder"/>
        <w:spacing w:before="300" w:after="0"/>
      </w:pPr>
      <w:r>
        <w:t xml:space="preserve">made under the </w:t>
      </w:r>
    </w:p>
    <w:p w14:paraId="2F59EB50" w14:textId="0EBB124E" w:rsidR="00F10CB2" w:rsidRDefault="00DB4E35" w:rsidP="00ED2971">
      <w:pPr>
        <w:pStyle w:val="CoverActName"/>
        <w:spacing w:before="320" w:after="0"/>
        <w:jc w:val="left"/>
        <w:rPr>
          <w:rFonts w:cs="Arial"/>
          <w:sz w:val="20"/>
        </w:rPr>
      </w:pPr>
      <w:r w:rsidRPr="00DB4E35">
        <w:rPr>
          <w:rFonts w:cs="Arial"/>
          <w:sz w:val="20"/>
        </w:rPr>
        <w:t xml:space="preserve">Energy Efficiency (Cost of Living) Improvement Act 2012, s 22 (Penalties for </w:t>
      </w:r>
      <w:r w:rsidR="00F56D53">
        <w:rPr>
          <w:rFonts w:cs="Arial"/>
          <w:sz w:val="20"/>
        </w:rPr>
        <w:t>N</w:t>
      </w:r>
      <w:r w:rsidRPr="00DB4E35">
        <w:rPr>
          <w:rFonts w:cs="Arial"/>
          <w:sz w:val="20"/>
        </w:rPr>
        <w:t>oncompliance)</w:t>
      </w:r>
    </w:p>
    <w:p w14:paraId="27A52C8A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06AA60C2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514EB5E9" w14:textId="77777777" w:rsidR="00F10CB2" w:rsidRDefault="00F10CB2" w:rsidP="00ED2971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53A597C4" w14:textId="39BA015E" w:rsidR="00F10CB2" w:rsidRDefault="00DB4E35" w:rsidP="00D47F13">
      <w:pPr>
        <w:spacing w:before="140"/>
        <w:ind w:left="720"/>
      </w:pPr>
      <w:r>
        <w:rPr>
          <w:color w:val="000000"/>
          <w:shd w:val="clear" w:color="auto" w:fill="FFFFFF"/>
        </w:rPr>
        <w:t>This instrument is the </w:t>
      </w:r>
      <w:r>
        <w:rPr>
          <w:i/>
          <w:iCs/>
          <w:color w:val="000000"/>
          <w:shd w:val="clear" w:color="auto" w:fill="FFFFFF"/>
        </w:rPr>
        <w:t xml:space="preserve">Energy Efficiency (Cost of Living) Improvement (Penalties for </w:t>
      </w:r>
      <w:r w:rsidR="00A77CFE">
        <w:rPr>
          <w:i/>
          <w:iCs/>
          <w:color w:val="000000"/>
          <w:shd w:val="clear" w:color="auto" w:fill="FFFFFF"/>
        </w:rPr>
        <w:t>N</w:t>
      </w:r>
      <w:r>
        <w:rPr>
          <w:i/>
          <w:iCs/>
          <w:color w:val="000000"/>
          <w:shd w:val="clear" w:color="auto" w:fill="FFFFFF"/>
        </w:rPr>
        <w:t>oncompliance) Determination 202</w:t>
      </w:r>
      <w:r w:rsidR="00F458A0">
        <w:rPr>
          <w:i/>
          <w:iCs/>
          <w:color w:val="000000"/>
          <w:shd w:val="clear" w:color="auto" w:fill="FFFFFF"/>
        </w:rPr>
        <w:t>6</w:t>
      </w:r>
      <w:r>
        <w:rPr>
          <w:i/>
          <w:iCs/>
          <w:color w:val="000000"/>
          <w:shd w:val="clear" w:color="auto" w:fill="FFFFFF"/>
        </w:rPr>
        <w:t>.</w:t>
      </w:r>
    </w:p>
    <w:p w14:paraId="12BC182B" w14:textId="77777777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54F7D48E" w14:textId="5DF93B39" w:rsidR="00F10CB2" w:rsidRDefault="00DB4E35" w:rsidP="00D47F13">
      <w:pPr>
        <w:spacing w:before="140"/>
        <w:ind w:left="720"/>
      </w:pPr>
      <w:r w:rsidRPr="00DB4E35">
        <w:t>This instrument commences on the day after its notification day.</w:t>
      </w:r>
      <w:r w:rsidR="00F10CB2">
        <w:t xml:space="preserve"> </w:t>
      </w:r>
    </w:p>
    <w:p w14:paraId="42A2287F" w14:textId="6D93BEAA" w:rsidR="00F10CB2" w:rsidRPr="009F2A0F" w:rsidRDefault="00A30F1D" w:rsidP="00A30F1D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B661F2" w:rsidRPr="009F2A0F">
        <w:rPr>
          <w:rFonts w:ascii="Arial" w:hAnsi="Arial" w:cs="Arial"/>
          <w:b/>
          <w:bCs/>
        </w:rPr>
        <w:t>S</w:t>
      </w:r>
      <w:r w:rsidR="006768FB" w:rsidRPr="009F2A0F">
        <w:rPr>
          <w:rFonts w:ascii="Arial" w:hAnsi="Arial" w:cs="Arial"/>
          <w:b/>
          <w:bCs/>
        </w:rPr>
        <w:t>hortfall penalty amount</w:t>
      </w:r>
    </w:p>
    <w:p w14:paraId="6E505913" w14:textId="360F0D21" w:rsidR="00DB4E35" w:rsidRPr="004D0ECE" w:rsidRDefault="00DB4E35" w:rsidP="009F2A0F">
      <w:pPr>
        <w:spacing w:before="140"/>
        <w:ind w:left="720"/>
      </w:pPr>
      <w:r w:rsidRPr="00DB4E35">
        <w:t xml:space="preserve">I determine </w:t>
      </w:r>
      <w:r w:rsidR="00C76F6E">
        <w:t xml:space="preserve">that </w:t>
      </w:r>
      <w:r w:rsidRPr="00DB4E35">
        <w:t>the shortfall penalty for the compliance period</w:t>
      </w:r>
      <w:r w:rsidR="00B661F2" w:rsidRPr="00B661F2">
        <w:t xml:space="preserve"> </w:t>
      </w:r>
      <w:r w:rsidR="00B661F2" w:rsidRPr="004D0ECE">
        <w:t>beginning on 1 January 202</w:t>
      </w:r>
      <w:r w:rsidR="00B661F2">
        <w:t>7</w:t>
      </w:r>
      <w:r w:rsidR="00B661F2" w:rsidRPr="004D0ECE">
        <w:t xml:space="preserve"> and ending on 31 December 202</w:t>
      </w:r>
      <w:r w:rsidR="00B661F2">
        <w:t xml:space="preserve">7 is </w:t>
      </w:r>
      <w:r w:rsidRPr="00865784">
        <w:t>$71.32</w:t>
      </w:r>
      <w:r w:rsidRPr="004D0ECE">
        <w:t xml:space="preserve"> per MWh.</w:t>
      </w:r>
    </w:p>
    <w:p w14:paraId="2658E0DA" w14:textId="7A776ECC" w:rsidR="00BB5E5E" w:rsidRPr="00DE639F" w:rsidRDefault="00BB5E5E" w:rsidP="00BB5E5E">
      <w:pPr>
        <w:spacing w:before="300"/>
        <w:rPr>
          <w:rFonts w:ascii="Arial" w:hAnsi="Arial" w:cs="Arial"/>
          <w:b/>
          <w:bCs/>
        </w:rPr>
      </w:pPr>
      <w:r w:rsidRPr="00DE639F">
        <w:rPr>
          <w:rFonts w:ascii="Arial" w:hAnsi="Arial" w:cs="Arial"/>
          <w:b/>
          <w:bCs/>
        </w:rPr>
        <w:t>4</w:t>
      </w:r>
      <w:r w:rsidRPr="00DE639F">
        <w:rPr>
          <w:rFonts w:ascii="Arial" w:hAnsi="Arial" w:cs="Arial"/>
          <w:b/>
          <w:bCs/>
        </w:rPr>
        <w:tab/>
      </w:r>
      <w:r w:rsidR="00DA434C">
        <w:rPr>
          <w:rFonts w:ascii="Arial" w:hAnsi="Arial" w:cs="Arial"/>
          <w:b/>
          <w:bCs/>
        </w:rPr>
        <w:t>Expiry</w:t>
      </w:r>
    </w:p>
    <w:p w14:paraId="566B5E14" w14:textId="581FA87F" w:rsidR="00F10CB2" w:rsidRDefault="00DA434C" w:rsidP="009F2A0F">
      <w:pPr>
        <w:spacing w:before="140"/>
        <w:ind w:left="720"/>
      </w:pPr>
      <w:r w:rsidRPr="00C2432C">
        <w:t xml:space="preserve">This instrument </w:t>
      </w:r>
      <w:r>
        <w:t>expires on 1 January 2028.</w:t>
      </w:r>
    </w:p>
    <w:bookmarkEnd w:id="0"/>
    <w:p w14:paraId="685147AD" w14:textId="77777777" w:rsidR="00E337BD" w:rsidRDefault="00E337BD" w:rsidP="00E337BD">
      <w:pPr>
        <w:pStyle w:val="NormalWeb"/>
        <w:keepNext/>
        <w:keepLines/>
        <w:shd w:val="clear" w:color="auto" w:fill="FFFFFF"/>
        <w:spacing w:before="720" w:beforeAutospacing="0" w:after="0" w:afterAutospacing="0"/>
        <w:rPr>
          <w:color w:val="000000"/>
        </w:rPr>
      </w:pPr>
      <w:r>
        <w:rPr>
          <w:color w:val="000000"/>
        </w:rPr>
        <w:t>Suzanne Orr MLA</w:t>
      </w:r>
    </w:p>
    <w:p w14:paraId="1137B50E" w14:textId="77777777" w:rsidR="00E337BD" w:rsidRDefault="00E337BD" w:rsidP="00E337BD">
      <w:pPr>
        <w:pStyle w:val="NormalWeb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Minister for Climate Change, Environment, Energy and Water</w:t>
      </w:r>
    </w:p>
    <w:p w14:paraId="30A47DBA" w14:textId="0FC2F1EF" w:rsidR="00F10CB2" w:rsidRDefault="001F6D67" w:rsidP="00875200">
      <w:pPr>
        <w:keepNext/>
        <w:keepLines/>
        <w:tabs>
          <w:tab w:val="left" w:pos="4320"/>
        </w:tabs>
      </w:pPr>
      <w:r>
        <w:t>27</w:t>
      </w:r>
      <w:r w:rsidR="00DA434C">
        <w:t xml:space="preserve"> September 2026</w:t>
      </w:r>
    </w:p>
    <w:sectPr w:rsidR="00F10CB2" w:rsidSect="00E37E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8A6E7" w14:textId="77777777" w:rsidR="004F6458" w:rsidRDefault="004F6458" w:rsidP="00F10CB2">
      <w:r>
        <w:separator/>
      </w:r>
    </w:p>
  </w:endnote>
  <w:endnote w:type="continuationSeparator" w:id="0">
    <w:p w14:paraId="70A5D9AC" w14:textId="77777777" w:rsidR="004F6458" w:rsidRDefault="004F6458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EBE00" w14:textId="77777777" w:rsidR="00C207C4" w:rsidRDefault="00C207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B0B9" w14:textId="021C8107" w:rsidR="00704DC3" w:rsidRPr="00C207C4" w:rsidRDefault="00C207C4" w:rsidP="00C207C4">
    <w:pPr>
      <w:pStyle w:val="Footer"/>
      <w:jc w:val="center"/>
      <w:rPr>
        <w:rFonts w:cs="Arial"/>
        <w:sz w:val="14"/>
      </w:rPr>
    </w:pPr>
    <w:r w:rsidRPr="00C207C4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4BE7C" w14:textId="77777777" w:rsidR="00C207C4" w:rsidRDefault="00C207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54EBD" w14:textId="77777777" w:rsidR="004F6458" w:rsidRDefault="004F6458" w:rsidP="00F10CB2">
      <w:r>
        <w:separator/>
      </w:r>
    </w:p>
  </w:footnote>
  <w:footnote w:type="continuationSeparator" w:id="0">
    <w:p w14:paraId="039F10BC" w14:textId="77777777" w:rsidR="004F6458" w:rsidRDefault="004F6458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83002" w14:textId="77777777" w:rsidR="00C207C4" w:rsidRDefault="00C207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94017" w14:textId="77777777" w:rsidR="00C207C4" w:rsidRDefault="00C207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16E24" w14:textId="77777777" w:rsidR="00C207C4" w:rsidRDefault="00C207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4AEA35FB"/>
    <w:multiLevelType w:val="hybridMultilevel"/>
    <w:tmpl w:val="5CD4AED8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1F148C9"/>
    <w:multiLevelType w:val="hybridMultilevel"/>
    <w:tmpl w:val="F3B4CD06"/>
    <w:lvl w:ilvl="0" w:tplc="A582DA5C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D817EA5"/>
    <w:multiLevelType w:val="hybridMultilevel"/>
    <w:tmpl w:val="EA881A0C"/>
    <w:lvl w:ilvl="0" w:tplc="4268E8F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204314">
    <w:abstractNumId w:val="2"/>
  </w:num>
  <w:num w:numId="2" w16cid:durableId="1283075861">
    <w:abstractNumId w:val="0"/>
  </w:num>
  <w:num w:numId="3" w16cid:durableId="1795516187">
    <w:abstractNumId w:val="3"/>
  </w:num>
  <w:num w:numId="4" w16cid:durableId="207912439">
    <w:abstractNumId w:val="7"/>
  </w:num>
  <w:num w:numId="5" w16cid:durableId="1045519552">
    <w:abstractNumId w:val="10"/>
  </w:num>
  <w:num w:numId="6" w16cid:durableId="445003541">
    <w:abstractNumId w:val="1"/>
  </w:num>
  <w:num w:numId="7" w16cid:durableId="1338728152">
    <w:abstractNumId w:val="5"/>
  </w:num>
  <w:num w:numId="8" w16cid:durableId="1224677684">
    <w:abstractNumId w:val="6"/>
  </w:num>
  <w:num w:numId="9" w16cid:durableId="384069076">
    <w:abstractNumId w:val="4"/>
  </w:num>
  <w:num w:numId="10" w16cid:durableId="64881588">
    <w:abstractNumId w:val="9"/>
  </w:num>
  <w:num w:numId="11" w16cid:durableId="781653250">
    <w:abstractNumId w:val="8"/>
  </w:num>
  <w:num w:numId="12" w16cid:durableId="960719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22B16"/>
    <w:rsid w:val="00054299"/>
    <w:rsid w:val="000750E9"/>
    <w:rsid w:val="000A1A69"/>
    <w:rsid w:val="000A6480"/>
    <w:rsid w:val="000B2970"/>
    <w:rsid w:val="000D010C"/>
    <w:rsid w:val="000E44BF"/>
    <w:rsid w:val="001455F5"/>
    <w:rsid w:val="0018406A"/>
    <w:rsid w:val="00194AC7"/>
    <w:rsid w:val="001C320B"/>
    <w:rsid w:val="001E18C6"/>
    <w:rsid w:val="001F150D"/>
    <w:rsid w:val="001F4F42"/>
    <w:rsid w:val="001F6D67"/>
    <w:rsid w:val="00217BB0"/>
    <w:rsid w:val="00232478"/>
    <w:rsid w:val="002B1707"/>
    <w:rsid w:val="002B56DE"/>
    <w:rsid w:val="002C27F2"/>
    <w:rsid w:val="003C6F2F"/>
    <w:rsid w:val="003F21D8"/>
    <w:rsid w:val="00416DD7"/>
    <w:rsid w:val="00456BD0"/>
    <w:rsid w:val="00494F1F"/>
    <w:rsid w:val="0049592F"/>
    <w:rsid w:val="004B3544"/>
    <w:rsid w:val="004D0ECE"/>
    <w:rsid w:val="004F6458"/>
    <w:rsid w:val="00550BEE"/>
    <w:rsid w:val="00593E7B"/>
    <w:rsid w:val="005E1BF8"/>
    <w:rsid w:val="00620D2A"/>
    <w:rsid w:val="006279A6"/>
    <w:rsid w:val="00627F0C"/>
    <w:rsid w:val="00656283"/>
    <w:rsid w:val="00666761"/>
    <w:rsid w:val="00667281"/>
    <w:rsid w:val="006768FB"/>
    <w:rsid w:val="006E3F2F"/>
    <w:rsid w:val="00704DC3"/>
    <w:rsid w:val="00711B62"/>
    <w:rsid w:val="0072003E"/>
    <w:rsid w:val="007825BA"/>
    <w:rsid w:val="007B2127"/>
    <w:rsid w:val="007B6D16"/>
    <w:rsid w:val="00865784"/>
    <w:rsid w:val="00875200"/>
    <w:rsid w:val="008F5D3C"/>
    <w:rsid w:val="00901EF5"/>
    <w:rsid w:val="00912F53"/>
    <w:rsid w:val="00941F1D"/>
    <w:rsid w:val="00956636"/>
    <w:rsid w:val="009E7805"/>
    <w:rsid w:val="009F2A0F"/>
    <w:rsid w:val="00A0585C"/>
    <w:rsid w:val="00A30F1D"/>
    <w:rsid w:val="00A42F99"/>
    <w:rsid w:val="00A77CFE"/>
    <w:rsid w:val="00A80747"/>
    <w:rsid w:val="00AB1AB8"/>
    <w:rsid w:val="00AB55E0"/>
    <w:rsid w:val="00AC3C2B"/>
    <w:rsid w:val="00AE6BCE"/>
    <w:rsid w:val="00B1471C"/>
    <w:rsid w:val="00B30B9A"/>
    <w:rsid w:val="00B35431"/>
    <w:rsid w:val="00B4063E"/>
    <w:rsid w:val="00B612E0"/>
    <w:rsid w:val="00B661F2"/>
    <w:rsid w:val="00B74C38"/>
    <w:rsid w:val="00B834EE"/>
    <w:rsid w:val="00B975FE"/>
    <w:rsid w:val="00BA52F5"/>
    <w:rsid w:val="00BB241F"/>
    <w:rsid w:val="00BB5E5E"/>
    <w:rsid w:val="00BB614B"/>
    <w:rsid w:val="00BE4D85"/>
    <w:rsid w:val="00C207C4"/>
    <w:rsid w:val="00C41B1B"/>
    <w:rsid w:val="00C4759A"/>
    <w:rsid w:val="00C76578"/>
    <w:rsid w:val="00C76F6E"/>
    <w:rsid w:val="00CA6F48"/>
    <w:rsid w:val="00CD4E55"/>
    <w:rsid w:val="00D16464"/>
    <w:rsid w:val="00D3495A"/>
    <w:rsid w:val="00D47F13"/>
    <w:rsid w:val="00D53E2D"/>
    <w:rsid w:val="00D84D4A"/>
    <w:rsid w:val="00DA434C"/>
    <w:rsid w:val="00DB4E35"/>
    <w:rsid w:val="00DF048E"/>
    <w:rsid w:val="00E03C30"/>
    <w:rsid w:val="00E337BD"/>
    <w:rsid w:val="00E37E61"/>
    <w:rsid w:val="00E41B2E"/>
    <w:rsid w:val="00E462D7"/>
    <w:rsid w:val="00E52651"/>
    <w:rsid w:val="00E531D1"/>
    <w:rsid w:val="00E556F2"/>
    <w:rsid w:val="00EB06D8"/>
    <w:rsid w:val="00ED24CF"/>
    <w:rsid w:val="00ED2971"/>
    <w:rsid w:val="00F10CB2"/>
    <w:rsid w:val="00F15AC3"/>
    <w:rsid w:val="00F34193"/>
    <w:rsid w:val="00F458A0"/>
    <w:rsid w:val="00F56D53"/>
    <w:rsid w:val="00FB601B"/>
    <w:rsid w:val="00FF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92E519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character" w:styleId="CommentReference">
    <w:name w:val="annotation reference"/>
    <w:basedOn w:val="DefaultParagraphFont"/>
    <w:uiPriority w:val="99"/>
    <w:semiHidden/>
    <w:unhideWhenUsed/>
    <w:rsid w:val="00DB4E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4E3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4E3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E35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DB4E3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B4E35"/>
    <w:pPr>
      <w:spacing w:before="100" w:beforeAutospacing="1" w:after="100" w:afterAutospacing="1"/>
    </w:pPr>
    <w:rPr>
      <w:szCs w:val="24"/>
      <w:lang w:eastAsia="en-AU"/>
    </w:rPr>
  </w:style>
  <w:style w:type="paragraph" w:styleId="Revision">
    <w:name w:val="Revision"/>
    <w:hidden/>
    <w:uiPriority w:val="99"/>
    <w:semiHidden/>
    <w:rsid w:val="000D010C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5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A68133205</value>
    </field>
    <field name="Objective-Title">
      <value order="0">DI2026-210 - Energy Efficiency (Cost of Living) Improvement (Penalties for Noncompliance) Determination 2026</value>
    </field>
    <field name="Objective-Description">
      <value order="0"/>
    </field>
    <field name="Objective-CreationStamp">
      <value order="0">2026-09-28T06:29:30Z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2026-09-28T07:00:45Z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law:2026:01. Disallowable Instruments:DI2026-210 - Energy Efficiency (Cost of Living) Improvement (Penalties for Noncompliance) Determination 2026</value>
    </field>
    <field name="Objective-Parent">
      <value order="0">DI2026-210 - Energy Efficiency (Cost of Living) Improvement (Penalties for Noncompliance) Determination 2026</value>
    </field>
    <field name="Objective-State">
      <value order="0">Being Edited</value>
    </field>
    <field name="Objective-VersionId">
      <value order="0">vA85405948</value>
    </field>
    <field name="Objective-Version">
      <value order="0">1.1</value>
    </field>
    <field name="Objective-VersionNumber">
      <value order="0">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2.xml><?xml version="1.0" encoding="utf-8"?>
<ds:datastoreItem xmlns:ds="http://schemas.openxmlformats.org/officeDocument/2006/customXml" ds:itemID="{D5CF7E91-5BE4-44A8-82C7-795411DB0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686</Characters>
  <Application>Microsoft Office Word</Application>
  <DocSecurity>0</DocSecurity>
  <Lines>22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Moxon, KarenL</cp:lastModifiedBy>
  <cp:revision>5</cp:revision>
  <cp:lastPrinted>2004-04-05T00:37:00Z</cp:lastPrinted>
  <dcterms:created xsi:type="dcterms:W3CDTF">2026-09-28T07:04:00Z</dcterms:created>
  <dcterms:modified xsi:type="dcterms:W3CDTF">2026-09-28T23:31:00Z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MSIP_Label_69af8531-eb46-4968-8cb3-105d2f5ea87e_Enabled">
    <vt:lpwstr>true</vt:lpwstr>
  </property>
  <property fmtid="{D5CDD505-2E9C-101B-9397-08002B2CF9AE}" pid="5" name="MSIP_Label_69af8531-eb46-4968-8cb3-105d2f5ea87e_SetDate">
    <vt:lpwstr>2024-05-09T00:17:01Z</vt:lpwstr>
  </property>
  <property fmtid="{D5CDD505-2E9C-101B-9397-08002B2CF9AE}" pid="6" name="MSIP_Label_69af8531-eb46-4968-8cb3-105d2f5ea87e_Method">
    <vt:lpwstr>Standard</vt:lpwstr>
  </property>
  <property fmtid="{D5CDD505-2E9C-101B-9397-08002B2CF9AE}" pid="7" name="MSIP_Label_69af8531-eb46-4968-8cb3-105d2f5ea87e_Name">
    <vt:lpwstr>Official - No Marking</vt:lpwstr>
  </property>
  <property fmtid="{D5CDD505-2E9C-101B-9397-08002B2CF9AE}" pid="8" name="MSIP_Label_69af8531-eb46-4968-8cb3-105d2f5ea87e_SiteId">
    <vt:lpwstr>b46c1908-0334-4236-b978-585ee88e4199</vt:lpwstr>
  </property>
  <property fmtid="{D5CDD505-2E9C-101B-9397-08002B2CF9AE}" pid="9" name="MSIP_Label_69af8531-eb46-4968-8cb3-105d2f5ea87e_ActionId">
    <vt:lpwstr>2fb8670f-8ffd-46ab-84f6-4aab052db4a1</vt:lpwstr>
  </property>
  <property fmtid="{D5CDD505-2E9C-101B-9397-08002B2CF9AE}" pid="10" name="MSIP_Label_69af8531-eb46-4968-8cb3-105d2f5ea87e_ContentBits">
    <vt:lpwstr>0</vt:lpwstr>
  </property>
  <property fmtid="{D5CDD505-2E9C-101B-9397-08002B2CF9AE}" pid="11" name="Customer-Id">
    <vt:lpwstr>4FEB93B0D38B3BDFE05400144FFB2061</vt:lpwstr>
  </property>
  <property fmtid="{D5CDD505-2E9C-101B-9397-08002B2CF9AE}" pid="12" name="Objective-Id">
    <vt:lpwstr>A68133205</vt:lpwstr>
  </property>
  <property fmtid="{D5CDD505-2E9C-101B-9397-08002B2CF9AE}" pid="13" name="Objective-Title">
    <vt:lpwstr>DI2026-210 - Energy Efficiency (Cost of Living) Improvement (Penalties for Noncompliance) Determination 2026</vt:lpwstr>
  </property>
  <property fmtid="{D5CDD505-2E9C-101B-9397-08002B2CF9AE}" pid="14" name="Objective-Description">
    <vt:lpwstr/>
  </property>
  <property fmtid="{D5CDD505-2E9C-101B-9397-08002B2CF9AE}" pid="15" name="Objective-CreationStamp">
    <vt:filetime>2026-09-28T06:29:30Z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false</vt:bool>
  </property>
  <property fmtid="{D5CDD505-2E9C-101B-9397-08002B2CF9AE}" pid="18" name="Objective-DatePublished">
    <vt:lpwstr/>
  </property>
  <property fmtid="{D5CDD505-2E9C-101B-9397-08002B2CF9AE}" pid="19" name="Objective-ModificationStamp">
    <vt:filetime>2026-09-28T07:00:45Z</vt:filetime>
  </property>
  <property fmtid="{D5CDD505-2E9C-101B-9397-08002B2CF9AE}" pid="20" name="Objective-Owner">
    <vt:lpwstr>Ashleigh McInnes</vt:lpwstr>
  </property>
  <property fmtid="{D5CDD505-2E9C-101B-9397-08002B2CF9AE}" pid="21" name="Objective-Path">
    <vt:lpwstr>Whole of ACT Government:TCCS STRUCTURE - Content Restriction Hierarchy:DIVISION: Chief Operating Officer:BRANCH: Governance and Ministerial Services:SECTION: Ministerial Services Unit:09. Instruments and subordinate law:2026:01. Disallowable Instruments:DI2026-210 - Energy Efficiency (Cost of Living) Improvement (Penalties for Noncompliance) Determination 2026:</vt:lpwstr>
  </property>
  <property fmtid="{D5CDD505-2E9C-101B-9397-08002B2CF9AE}" pid="22" name="Objective-Parent">
    <vt:lpwstr>DI2026-210 - Energy Efficiency (Cost of Living) Improvement (Penalties for Noncompliance) Determination 2026</vt:lpwstr>
  </property>
  <property fmtid="{D5CDD505-2E9C-101B-9397-08002B2CF9AE}" pid="23" name="Objective-State">
    <vt:lpwstr>Being Edited</vt:lpwstr>
  </property>
  <property fmtid="{D5CDD505-2E9C-101B-9397-08002B2CF9AE}" pid="24" name="Objective-VersionId">
    <vt:lpwstr>vA85405948</vt:lpwstr>
  </property>
  <property fmtid="{D5CDD505-2E9C-101B-9397-08002B2CF9AE}" pid="25" name="Objective-Version">
    <vt:lpwstr>1.1</vt:lpwstr>
  </property>
  <property fmtid="{D5CDD505-2E9C-101B-9397-08002B2CF9AE}" pid="26" name="Objective-VersionNumber">
    <vt:r8>2</vt:r8>
  </property>
  <property fmtid="{D5CDD505-2E9C-101B-9397-08002B2CF9AE}" pid="27" name="Objective-VersionComment">
    <vt:lpwstr/>
  </property>
  <property fmtid="{D5CDD505-2E9C-101B-9397-08002B2CF9AE}" pid="28" name="Objective-FileNumber">
    <vt:lpwstr/>
  </property>
  <property fmtid="{D5CDD505-2E9C-101B-9397-08002B2CF9AE}" pid="29" name="Objective-Classification">
    <vt:lpwstr>[Inherited - none]</vt:lpwstr>
  </property>
  <property fmtid="{D5CDD505-2E9C-101B-9397-08002B2CF9AE}" pid="30" name="Objective-Caveats">
    <vt:lpwstr/>
  </property>
  <property fmtid="{D5CDD505-2E9C-101B-9397-08002B2CF9AE}" pid="31" name="Objective-Owner Agency">
    <vt:lpwstr>CED - City and Environment Directorate</vt:lpwstr>
  </property>
  <property fmtid="{D5CDD505-2E9C-101B-9397-08002B2CF9AE}" pid="32" name="Objective-Document Type">
    <vt:lpwstr>0-Document</vt:lpwstr>
  </property>
  <property fmtid="{D5CDD505-2E9C-101B-9397-08002B2CF9AE}" pid="33" name="Objective-Language">
    <vt:lpwstr>English (en)</vt:lpwstr>
  </property>
  <property fmtid="{D5CDD505-2E9C-101B-9397-08002B2CF9AE}" pid="34" name="Objective-Jurisdiction">
    <vt:lpwstr>ACT</vt:lpwstr>
  </property>
  <property fmtid="{D5CDD505-2E9C-101B-9397-08002B2CF9AE}" pid="35" name="Objective-Customers">
    <vt:lpwstr/>
  </property>
  <property fmtid="{D5CDD505-2E9C-101B-9397-08002B2CF9AE}" pid="36" name="Objective-Places">
    <vt:lpwstr/>
  </property>
  <property fmtid="{D5CDD505-2E9C-101B-9397-08002B2CF9AE}" pid="37" name="Objective-Transaction Reference">
    <vt:lpwstr/>
  </property>
  <property fmtid="{D5CDD505-2E9C-101B-9397-08002B2CF9AE}" pid="38" name="Objective-Document Created By">
    <vt:lpwstr/>
  </property>
  <property fmtid="{D5CDD505-2E9C-101B-9397-08002B2CF9AE}" pid="39" name="Objective-Document Created On">
    <vt:lpwstr/>
  </property>
  <property fmtid="{D5CDD505-2E9C-101B-9397-08002B2CF9AE}" pid="40" name="Objective-Covers Period From">
    <vt:lpwstr/>
  </property>
  <property fmtid="{D5CDD505-2E9C-101B-9397-08002B2CF9AE}" pid="41" name="Objective-Covers Period To">
    <vt:lpwstr/>
  </property>
  <property fmtid="{D5CDD505-2E9C-101B-9397-08002B2CF9AE}" pid="42" name="Objective-Status">
    <vt:lpwstr/>
  </property>
  <property fmtid="{D5CDD505-2E9C-101B-9397-08002B2CF9AE}" pid="43" name="Objective-S28 Exemption Number">
    <vt:lpwstr/>
  </property>
  <property fmtid="{D5CDD505-2E9C-101B-9397-08002B2CF9AE}" pid="44" name="Objective-S28 Exemption">
    <vt:lpwstr/>
  </property>
  <property fmtid="{D5CDD505-2E9C-101B-9397-08002B2CF9AE}" pid="45" name="Objective-S28 Exemption Reason">
    <vt:lpwstr/>
  </property>
  <property fmtid="{D5CDD505-2E9C-101B-9397-08002B2CF9AE}" pid="46" name="Objective-S28 Comments if partial exemption">
    <vt:lpwstr/>
  </property>
  <property fmtid="{D5CDD505-2E9C-101B-9397-08002B2CF9AE}" pid="47" name="Objective-S28 Date Approved">
    <vt:lpwstr/>
  </property>
</Properties>
</file>