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E00" w:rsidRDefault="00333667" w:rsidP="00333667">
      <w:pPr>
        <w:jc w:val="center"/>
        <w:rPr>
          <w:u w:val="single"/>
        </w:rPr>
      </w:pPr>
      <w:bookmarkStart w:id="0" w:name="_GoBack"/>
      <w:bookmarkEnd w:id="0"/>
      <w:r>
        <w:rPr>
          <w:u w:val="single"/>
        </w:rPr>
        <w:t>AUSTRALIAN CAPITAL TERRITORY</w:t>
      </w:r>
    </w:p>
    <w:p w:rsidR="00333667" w:rsidRDefault="00333667" w:rsidP="00333667">
      <w:pPr>
        <w:jc w:val="center"/>
        <w:rPr>
          <w:u w:val="single"/>
        </w:rPr>
      </w:pPr>
    </w:p>
    <w:p w:rsidR="00333667" w:rsidRDefault="00333667" w:rsidP="00333667">
      <w:pPr>
        <w:jc w:val="center"/>
        <w:rPr>
          <w:u w:val="single"/>
        </w:rPr>
      </w:pPr>
      <w:r>
        <w:rPr>
          <w:u w:val="single"/>
        </w:rPr>
        <w:t>INFLAMMABLE LIQUIDS ORDINANCE 1971</w:t>
      </w:r>
    </w:p>
    <w:p w:rsidR="00333667" w:rsidRDefault="00333667" w:rsidP="00333667">
      <w:pPr>
        <w:jc w:val="center"/>
        <w:rPr>
          <w:u w:val="single"/>
        </w:rPr>
      </w:pPr>
    </w:p>
    <w:p w:rsidR="00333667" w:rsidRDefault="00333667" w:rsidP="00333667">
      <w:pPr>
        <w:jc w:val="center"/>
        <w:rPr>
          <w:u w:val="single"/>
        </w:rPr>
      </w:pPr>
      <w:r>
        <w:rPr>
          <w:u w:val="single"/>
        </w:rPr>
        <w:t>EXPLANATORY MEMORANDUM</w:t>
      </w:r>
    </w:p>
    <w:p w:rsidR="00333667" w:rsidRDefault="00333667" w:rsidP="00333667">
      <w:pPr>
        <w:jc w:val="center"/>
        <w:rPr>
          <w:u w:val="single"/>
        </w:rPr>
      </w:pPr>
    </w:p>
    <w:p w:rsidR="00333667" w:rsidRDefault="00333667" w:rsidP="00333667">
      <w:pPr>
        <w:jc w:val="center"/>
      </w:pPr>
      <w:r>
        <w:t>No. 8 of 1971</w:t>
      </w:r>
    </w:p>
    <w:p w:rsidR="00333667" w:rsidRDefault="00333667" w:rsidP="00333667"/>
    <w:p w:rsidR="00333667" w:rsidRDefault="00333667" w:rsidP="00333667"/>
    <w:p w:rsidR="00333667" w:rsidRDefault="00333667" w:rsidP="00333667">
      <w:r>
        <w:tab/>
        <w:t>The objective of the Inflammable Liquids Ordinance 1971 is to amend the Inflammable Liquids Ordinance 1940-1966:</w:t>
      </w:r>
    </w:p>
    <w:p w:rsidR="00333667" w:rsidRDefault="00333667" w:rsidP="00333667"/>
    <w:p w:rsidR="00333667" w:rsidRDefault="00333667" w:rsidP="00333667">
      <w:pPr>
        <w:tabs>
          <w:tab w:val="left" w:pos="720"/>
          <w:tab w:val="left" w:pos="1440"/>
        </w:tabs>
        <w:ind w:left="1440" w:hanging="1440"/>
      </w:pPr>
      <w:r>
        <w:tab/>
        <w:t>(a)</w:t>
      </w:r>
      <w:r>
        <w:tab/>
        <w:t>to provide more effective control over dangerous goods used in the Australian Capital Territory; and</w:t>
      </w:r>
    </w:p>
    <w:p w:rsidR="00333667" w:rsidRDefault="00333667" w:rsidP="00333667"/>
    <w:p w:rsidR="00333667" w:rsidRDefault="00333667" w:rsidP="00333667">
      <w:pPr>
        <w:tabs>
          <w:tab w:val="left" w:pos="720"/>
          <w:tab w:val="left" w:pos="1440"/>
        </w:tabs>
        <w:ind w:left="1440" w:hanging="1440"/>
      </w:pPr>
      <w:r>
        <w:tab/>
        <w:t>(b)</w:t>
      </w:r>
      <w:r>
        <w:tab/>
        <w:t>to bring the Territory legislation into line with New South Wales legislation.</w:t>
      </w:r>
    </w:p>
    <w:p w:rsidR="00333667" w:rsidRDefault="00333667" w:rsidP="00333667"/>
    <w:p w:rsidR="00333667" w:rsidRDefault="00333667" w:rsidP="00333667">
      <w:r>
        <w:tab/>
        <w:t>Under the proposed Ordinance the Minister will be empowered to appoint inspectors, and the Secretary of the Department or an officer authorised by him will carry out the functions previously performed by the Chief Inspector and the Licensing Officer.</w:t>
      </w:r>
    </w:p>
    <w:p w:rsidR="00333667" w:rsidRDefault="00333667" w:rsidP="00333667"/>
    <w:p w:rsidR="00333667" w:rsidRDefault="00333667" w:rsidP="00333667">
      <w:r>
        <w:tab/>
        <w:t>Provisions of the Ordinance relating to the licensing and registration of premises will be more stringent, resulting in greater safety for the public.  The Ordinance will provide a more effective safeguard against fire and explosion.</w:t>
      </w:r>
    </w:p>
    <w:p w:rsidR="00333667" w:rsidRDefault="00333667" w:rsidP="00333667"/>
    <w:p w:rsidR="00333667" w:rsidRDefault="00333667" w:rsidP="00333667">
      <w:r>
        <w:tab/>
        <w:t>The Ordinance will also permit regulations to be made relating to the construction, maintenance and inspection of oil pipelines.</w:t>
      </w:r>
    </w:p>
    <w:p w:rsidR="00333667" w:rsidRDefault="00333667" w:rsidP="00333667"/>
    <w:p w:rsidR="00333667" w:rsidRDefault="00333667" w:rsidP="00333667"/>
    <w:p w:rsidR="00333667" w:rsidRDefault="00333667" w:rsidP="00333667"/>
    <w:p w:rsidR="00333667" w:rsidRDefault="00333667" w:rsidP="00333667"/>
    <w:p w:rsidR="00333667" w:rsidRDefault="00333667" w:rsidP="00333667"/>
    <w:p w:rsidR="00333667" w:rsidRDefault="00333667" w:rsidP="00333667"/>
    <w:p w:rsidR="00333667" w:rsidRDefault="00333667" w:rsidP="00333667">
      <w:r>
        <w:t xml:space="preserve">        R. J. H.</w:t>
      </w:r>
    </w:p>
    <w:p w:rsidR="00333667" w:rsidRDefault="00333667" w:rsidP="00333667">
      <w:r>
        <w:t>...............................</w:t>
      </w:r>
    </w:p>
    <w:p w:rsidR="00333667" w:rsidRPr="005F0F8E" w:rsidRDefault="00333667" w:rsidP="00333667">
      <w:r>
        <w:t>(Minister’s Initials)</w:t>
      </w:r>
    </w:p>
    <w:p w:rsidR="00333667" w:rsidRPr="00333667" w:rsidRDefault="00333667" w:rsidP="00333667"/>
    <w:sectPr w:rsidR="00333667" w:rsidRPr="00333667">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9AA" w:rsidRDefault="00EE59AA" w:rsidP="00EE59AA">
      <w:r>
        <w:separator/>
      </w:r>
    </w:p>
  </w:endnote>
  <w:endnote w:type="continuationSeparator" w:id="0">
    <w:p w:rsidR="00EE59AA" w:rsidRDefault="00EE59AA" w:rsidP="00EE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Default="00EE5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Pr="00EE59AA" w:rsidRDefault="00EE59AA" w:rsidP="00EE59AA">
    <w:pPr>
      <w:pStyle w:val="Footer"/>
      <w:jc w:val="center"/>
      <w:rPr>
        <w:rFonts w:ascii="Arial" w:hAnsi="Arial" w:cs="Arial"/>
        <w:sz w:val="14"/>
      </w:rPr>
    </w:pPr>
    <w:r w:rsidRPr="00EE59A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Default="00EE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9AA" w:rsidRDefault="00EE59AA" w:rsidP="00EE59AA">
      <w:r>
        <w:separator/>
      </w:r>
    </w:p>
  </w:footnote>
  <w:footnote w:type="continuationSeparator" w:id="0">
    <w:p w:rsidR="00EE59AA" w:rsidRDefault="00EE59AA" w:rsidP="00EE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Default="00EE5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Default="00EE5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9AA" w:rsidRDefault="00EE5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667"/>
    <w:rsid w:val="0017327C"/>
    <w:rsid w:val="00333667"/>
    <w:rsid w:val="00572E00"/>
    <w:rsid w:val="00C42AD9"/>
    <w:rsid w:val="00E22104"/>
    <w:rsid w:val="00EE5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D1F462-3583-4A02-BEAF-94A83AF3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E59AA"/>
    <w:pPr>
      <w:tabs>
        <w:tab w:val="center" w:pos="4513"/>
        <w:tab w:val="right" w:pos="9026"/>
      </w:tabs>
    </w:pPr>
  </w:style>
  <w:style w:type="character" w:customStyle="1" w:styleId="HeaderChar">
    <w:name w:val="Header Char"/>
    <w:basedOn w:val="DefaultParagraphFont"/>
    <w:link w:val="Header"/>
    <w:rsid w:val="00EE59AA"/>
    <w:rPr>
      <w:sz w:val="24"/>
    </w:rPr>
  </w:style>
  <w:style w:type="paragraph" w:styleId="Footer">
    <w:name w:val="footer"/>
    <w:basedOn w:val="Normal"/>
    <w:link w:val="FooterChar"/>
    <w:rsid w:val="00EE59AA"/>
    <w:pPr>
      <w:tabs>
        <w:tab w:val="center" w:pos="4513"/>
        <w:tab w:val="right" w:pos="9026"/>
      </w:tabs>
    </w:pPr>
  </w:style>
  <w:style w:type="character" w:customStyle="1" w:styleId="FooterChar">
    <w:name w:val="Footer Char"/>
    <w:basedOn w:val="DefaultParagraphFont"/>
    <w:link w:val="Footer"/>
    <w:rsid w:val="00EE59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921</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Debra Fely</dc:creator>
  <cp:keywords/>
  <dc:description/>
  <cp:lastModifiedBy>PCODCS</cp:lastModifiedBy>
  <cp:revision>4</cp:revision>
  <dcterms:created xsi:type="dcterms:W3CDTF">2019-05-08T05:03:00Z</dcterms:created>
  <dcterms:modified xsi:type="dcterms:W3CDTF">2019-05-08T05:03:00Z</dcterms:modified>
</cp:coreProperties>
</file>