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193" w:rsidRDefault="00611193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9B319D" w:rsidRDefault="009B319D" w:rsidP="009B319D">
      <w:pPr>
        <w:pStyle w:val="Billname"/>
        <w:spacing w:before="360" w:after="120"/>
        <w:rPr>
          <w:sz w:val="36"/>
        </w:rPr>
      </w:pPr>
      <w:r>
        <w:rPr>
          <w:sz w:val="36"/>
        </w:rPr>
        <w:t>Explanatory Statement</w:t>
      </w:r>
    </w:p>
    <w:p w:rsidR="00611193" w:rsidRPr="009B319D" w:rsidRDefault="00611193" w:rsidP="009B319D">
      <w:pPr>
        <w:pStyle w:val="Billname"/>
        <w:spacing w:before="360" w:after="120"/>
        <w:rPr>
          <w:sz w:val="36"/>
        </w:rPr>
      </w:pPr>
      <w:r>
        <w:t>Health (National Health Funding Pool and Administration) Appointment 201</w:t>
      </w:r>
      <w:r w:rsidR="008F53CD">
        <w:t>8</w:t>
      </w:r>
      <w:r>
        <w:t xml:space="preserve"> (No</w:t>
      </w:r>
      <w:r w:rsidR="00327B9D">
        <w:t xml:space="preserve"> </w:t>
      </w:r>
      <w:r>
        <w:t>1)</w:t>
      </w:r>
    </w:p>
    <w:p w:rsidR="00611193" w:rsidRDefault="00611193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DI201</w:t>
      </w:r>
      <w:r w:rsidR="008F53CD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–</w:t>
      </w:r>
      <w:r w:rsidR="00E74F74">
        <w:rPr>
          <w:rFonts w:ascii="Arial" w:hAnsi="Arial" w:cs="Arial"/>
          <w:b/>
          <w:bCs/>
        </w:rPr>
        <w:t>253</w:t>
      </w:r>
    </w:p>
    <w:p w:rsidR="00611193" w:rsidRDefault="00611193">
      <w:pPr>
        <w:pStyle w:val="madeunder"/>
        <w:spacing w:before="240" w:after="120"/>
      </w:pPr>
      <w:r>
        <w:t xml:space="preserve">made under the  </w:t>
      </w:r>
    </w:p>
    <w:p w:rsidR="00611193" w:rsidRDefault="00611193">
      <w:pPr>
        <w:pStyle w:val="CoverActName"/>
      </w:pPr>
      <w:r>
        <w:rPr>
          <w:rFonts w:cs="Arial"/>
          <w:sz w:val="20"/>
        </w:rPr>
        <w:t>Health (National Health Funding Pool and Administration) Act 2013, Section 8</w:t>
      </w:r>
    </w:p>
    <w:p w:rsidR="00611193" w:rsidRDefault="00611193">
      <w:pPr>
        <w:pStyle w:val="N-line3"/>
        <w:pBdr>
          <w:bottom w:val="none" w:sz="0" w:space="0" w:color="auto"/>
        </w:pBdr>
      </w:pPr>
    </w:p>
    <w:p w:rsidR="00611193" w:rsidRDefault="00611193">
      <w:pPr>
        <w:pStyle w:val="N-line3"/>
        <w:pBdr>
          <w:top w:val="single" w:sz="12" w:space="1" w:color="auto"/>
          <w:bottom w:val="none" w:sz="0" w:space="0" w:color="auto"/>
        </w:pBdr>
      </w:pPr>
    </w:p>
    <w:p w:rsidR="00611193" w:rsidRDefault="009B319D" w:rsidP="009B319D">
      <w:pPr>
        <w:spacing w:before="80" w:after="60"/>
      </w:pPr>
      <w:r>
        <w:t>T</w:t>
      </w:r>
      <w:r w:rsidR="00611193">
        <w:t xml:space="preserve">he </w:t>
      </w:r>
      <w:r w:rsidR="00611193" w:rsidRPr="00611193">
        <w:rPr>
          <w:i/>
        </w:rPr>
        <w:t xml:space="preserve">Health (National Health Funding Pool and Administration) </w:t>
      </w:r>
      <w:r>
        <w:rPr>
          <w:i/>
        </w:rPr>
        <w:t xml:space="preserve">Act </w:t>
      </w:r>
      <w:r w:rsidR="00611193" w:rsidRPr="00611193">
        <w:rPr>
          <w:i/>
        </w:rPr>
        <w:t>2013</w:t>
      </w:r>
      <w:r>
        <w:t xml:space="preserve"> </w:t>
      </w:r>
      <w:r w:rsidR="00257B74">
        <w:t>provides for</w:t>
      </w:r>
      <w:r>
        <w:t xml:space="preserve"> the establishment, functions and responsibiliti</w:t>
      </w:r>
      <w:r w:rsidR="008F53CD">
        <w:t>es of the Administrator of the National Health Funding P</w:t>
      </w:r>
      <w:r>
        <w:t>ool</w:t>
      </w:r>
      <w:r w:rsidR="00257B74">
        <w:t xml:space="preserve"> in the ACT</w:t>
      </w:r>
      <w:r w:rsidR="00611193" w:rsidRPr="00611193">
        <w:rPr>
          <w:i/>
        </w:rPr>
        <w:t>.</w:t>
      </w:r>
    </w:p>
    <w:p w:rsidR="00CB541D" w:rsidRPr="00CB541D" w:rsidRDefault="00CB541D" w:rsidP="009B319D">
      <w:pPr>
        <w:spacing w:before="80" w:after="60"/>
      </w:pPr>
      <w:r>
        <w:t xml:space="preserve">The </w:t>
      </w:r>
      <w:r w:rsidR="008F53CD">
        <w:t>Council of Australian Governments</w:t>
      </w:r>
      <w:r w:rsidR="00E40667">
        <w:t xml:space="preserve"> Health Council</w:t>
      </w:r>
      <w:r>
        <w:t xml:space="preserve"> </w:t>
      </w:r>
      <w:r w:rsidR="008601CB">
        <w:t>(</w:t>
      </w:r>
      <w:r w:rsidR="00E40667">
        <w:t>CHC</w:t>
      </w:r>
      <w:r w:rsidR="008601CB">
        <w:t xml:space="preserve">) </w:t>
      </w:r>
      <w:r>
        <w:t xml:space="preserve">comprises </w:t>
      </w:r>
      <w:r w:rsidR="008F53CD">
        <w:t>all</w:t>
      </w:r>
      <w:r>
        <w:t xml:space="preserve"> </w:t>
      </w:r>
      <w:r w:rsidRPr="00CB541D">
        <w:t>Commonwe</w:t>
      </w:r>
      <w:r w:rsidR="00D7321B">
        <w:t>alth, State and Territory G</w:t>
      </w:r>
      <w:r w:rsidRPr="00CB541D">
        <w:t>overnment</w:t>
      </w:r>
      <w:r w:rsidR="00D7321B">
        <w:t xml:space="preserve"> Health Ministers who</w:t>
      </w:r>
      <w:r w:rsidRPr="00CB541D">
        <w:t xml:space="preserve"> have a shared intention to work in partnership to improve health outcomes for all Australians and ensure the sustainability of the Australian health system. In doing so, part of </w:t>
      </w:r>
      <w:r w:rsidR="00E40667">
        <w:t>CHC’s</w:t>
      </w:r>
      <w:r w:rsidRPr="00CB541D">
        <w:t xml:space="preserve"> work </w:t>
      </w:r>
      <w:r w:rsidR="00D7321B">
        <w:t>is</w:t>
      </w:r>
      <w:r w:rsidRPr="00CB541D">
        <w:t xml:space="preserve"> to oversee the implementation of the COAG health reforms</w:t>
      </w:r>
      <w:r w:rsidR="008601CB">
        <w:t>.</w:t>
      </w:r>
    </w:p>
    <w:p w:rsidR="008F53CD" w:rsidRDefault="009B319D" w:rsidP="009B319D">
      <w:pPr>
        <w:spacing w:before="80" w:after="60"/>
      </w:pPr>
      <w:r>
        <w:t>Section 8 of the Act</w:t>
      </w:r>
      <w:r w:rsidR="008601CB">
        <w:t xml:space="preserve"> empowers the Minister </w:t>
      </w:r>
      <w:r w:rsidR="008F53CD">
        <w:t>who is a member of the COAG Health Council</w:t>
      </w:r>
      <w:r w:rsidR="008601CB">
        <w:t xml:space="preserve"> to appoint</w:t>
      </w:r>
      <w:r w:rsidR="00D7321B">
        <w:t xml:space="preserve"> an individual agreed to by all members of </w:t>
      </w:r>
      <w:r w:rsidR="00E40667">
        <w:t>CHC</w:t>
      </w:r>
      <w:r w:rsidR="00D7321B">
        <w:t xml:space="preserve"> to the office of</w:t>
      </w:r>
      <w:r w:rsidR="008601CB">
        <w:t xml:space="preserve"> </w:t>
      </w:r>
      <w:r w:rsidR="00D7321B">
        <w:t>A</w:t>
      </w:r>
      <w:r>
        <w:t>dministrator</w:t>
      </w:r>
      <w:r w:rsidR="00D7321B">
        <w:t>.</w:t>
      </w:r>
      <w:r>
        <w:t xml:space="preserve"> </w:t>
      </w:r>
    </w:p>
    <w:p w:rsidR="009B319D" w:rsidRDefault="00E401B6" w:rsidP="009B319D">
      <w:pPr>
        <w:spacing w:before="80" w:after="60"/>
      </w:pPr>
      <w:r>
        <w:t xml:space="preserve">All members of </w:t>
      </w:r>
      <w:r w:rsidR="00E40667">
        <w:t>CHC</w:t>
      </w:r>
      <w:r>
        <w:t xml:space="preserve"> have agreed </w:t>
      </w:r>
      <w:r w:rsidR="008601CB">
        <w:t>that</w:t>
      </w:r>
      <w:r>
        <w:t xml:space="preserve"> </w:t>
      </w:r>
      <w:r w:rsidR="00E40667" w:rsidRPr="00E40667">
        <w:t xml:space="preserve">Mr </w:t>
      </w:r>
      <w:r w:rsidR="008F53CD">
        <w:t>Michael Lambert</w:t>
      </w:r>
      <w:r w:rsidR="00E40667" w:rsidRPr="00E40667">
        <w:t xml:space="preserve"> </w:t>
      </w:r>
      <w:r w:rsidR="008601CB">
        <w:t>be appointed</w:t>
      </w:r>
      <w:r>
        <w:t xml:space="preserve"> as the Administrator</w:t>
      </w:r>
      <w:r w:rsidR="00D7321B">
        <w:t xml:space="preserve"> </w:t>
      </w:r>
      <w:r w:rsidR="003C24C3">
        <w:t xml:space="preserve">and </w:t>
      </w:r>
      <w:r>
        <w:t>that the term should be for</w:t>
      </w:r>
      <w:r w:rsidR="008601CB">
        <w:t xml:space="preserve"> a period </w:t>
      </w:r>
      <w:r w:rsidR="008F53CD">
        <w:t xml:space="preserve">commencing </w:t>
      </w:r>
      <w:r w:rsidR="00B44F3E">
        <w:t>17 July 2018 and concluding on 9</w:t>
      </w:r>
      <w:r w:rsidR="008F53CD">
        <w:t xml:space="preserve"> July 2023 </w:t>
      </w:r>
      <w:r w:rsidR="008601CB">
        <w:t>on</w:t>
      </w:r>
      <w:r>
        <w:t xml:space="preserve"> the </w:t>
      </w:r>
      <w:r w:rsidR="008601CB">
        <w:t xml:space="preserve">agreed </w:t>
      </w:r>
      <w:r>
        <w:t>conditions of the appointment.</w:t>
      </w:r>
    </w:p>
    <w:p w:rsidR="008F53CD" w:rsidRDefault="008F53CD" w:rsidP="009B319D">
      <w:pPr>
        <w:spacing w:before="80" w:after="60"/>
      </w:pPr>
      <w:r>
        <w:t xml:space="preserve">This instrument appoints </w:t>
      </w:r>
      <w:r w:rsidRPr="00E40667">
        <w:t xml:space="preserve">Mr </w:t>
      </w:r>
      <w:r>
        <w:t>Michael Lambert</w:t>
      </w:r>
      <w:r w:rsidRPr="00E40667">
        <w:t xml:space="preserve"> </w:t>
      </w:r>
      <w:r>
        <w:t xml:space="preserve">as the Administrator for the </w:t>
      </w:r>
      <w:r w:rsidRPr="00E40667">
        <w:t xml:space="preserve">period commencing </w:t>
      </w:r>
      <w:r>
        <w:t>the day after the notification of this Disallowable Instrument</w:t>
      </w:r>
      <w:r w:rsidRPr="00E40667">
        <w:t xml:space="preserve"> </w:t>
      </w:r>
      <w:r>
        <w:t>and concludes on 9 July 2023.</w:t>
      </w:r>
    </w:p>
    <w:p w:rsidR="00E401B6" w:rsidRDefault="00E401B6" w:rsidP="009B319D">
      <w:pPr>
        <w:spacing w:before="80" w:after="60"/>
      </w:pPr>
      <w:r>
        <w:t xml:space="preserve">The appointee is not a public servant and </w:t>
      </w:r>
      <w:r w:rsidR="008E0424">
        <w:t>his</w:t>
      </w:r>
      <w:r>
        <w:t xml:space="preserve"> appointment is a disallowable instrument for the purposes of division </w:t>
      </w:r>
      <w:r w:rsidRPr="00B44F3E">
        <w:t xml:space="preserve">19.3.3 of the </w:t>
      </w:r>
      <w:r w:rsidRPr="00B44F3E">
        <w:rPr>
          <w:i/>
        </w:rPr>
        <w:t>Legislation Act 2001</w:t>
      </w:r>
      <w:r w:rsidRPr="00B44F3E">
        <w:t>.</w:t>
      </w:r>
      <w:r>
        <w:t xml:space="preserve"> </w:t>
      </w:r>
    </w:p>
    <w:p w:rsidR="00E401B6" w:rsidRDefault="00E401B6" w:rsidP="009B319D">
      <w:pPr>
        <w:spacing w:before="80" w:after="60"/>
      </w:pPr>
      <w:r w:rsidRPr="00B44F3E">
        <w:t xml:space="preserve">The </w:t>
      </w:r>
      <w:r w:rsidR="004403DE" w:rsidRPr="00B44F3E">
        <w:t xml:space="preserve">ACT </w:t>
      </w:r>
      <w:r w:rsidRPr="00B44F3E">
        <w:t xml:space="preserve">Legislative Standing Committee on Health, </w:t>
      </w:r>
      <w:r w:rsidR="004403DE" w:rsidRPr="00B44F3E">
        <w:t xml:space="preserve">Ageing, </w:t>
      </w:r>
      <w:r w:rsidRPr="00B44F3E">
        <w:t>Community and Social Services was consulted and has no</w:t>
      </w:r>
      <w:r w:rsidR="008E0424" w:rsidRPr="00B44F3E">
        <w:t>t</w:t>
      </w:r>
      <w:r w:rsidRPr="00B44F3E">
        <w:t xml:space="preserve"> object</w:t>
      </w:r>
      <w:r w:rsidR="008E0424" w:rsidRPr="00B44F3E">
        <w:t>ed</w:t>
      </w:r>
      <w:r w:rsidRPr="00B44F3E">
        <w:t xml:space="preserve"> to the appointment.</w:t>
      </w:r>
    </w:p>
    <w:bookmarkEnd w:id="0"/>
    <w:p w:rsidR="00E401B6" w:rsidRPr="009B319D" w:rsidRDefault="00E401B6" w:rsidP="009B319D">
      <w:pPr>
        <w:spacing w:before="80" w:after="60"/>
      </w:pPr>
    </w:p>
    <w:sectPr w:rsidR="00E401B6" w:rsidRPr="009B3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1AF" w:rsidRDefault="001B21AF" w:rsidP="00611193">
      <w:r>
        <w:separator/>
      </w:r>
    </w:p>
  </w:endnote>
  <w:endnote w:type="continuationSeparator" w:id="0">
    <w:p w:rsidR="001B21AF" w:rsidRDefault="001B21AF" w:rsidP="0061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91" w:rsidRDefault="009779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91" w:rsidRPr="00977991" w:rsidRDefault="00977991" w:rsidP="00977991">
    <w:pPr>
      <w:pStyle w:val="Footer"/>
      <w:jc w:val="center"/>
      <w:rPr>
        <w:rFonts w:cs="Arial"/>
        <w:sz w:val="14"/>
      </w:rPr>
    </w:pPr>
    <w:r w:rsidRPr="0097799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91" w:rsidRDefault="009779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1AF" w:rsidRDefault="001B21AF" w:rsidP="00611193">
      <w:r>
        <w:separator/>
      </w:r>
    </w:p>
  </w:footnote>
  <w:footnote w:type="continuationSeparator" w:id="0">
    <w:p w:rsidR="001B21AF" w:rsidRDefault="001B21AF" w:rsidP="0061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91" w:rsidRDefault="009779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91" w:rsidRDefault="0097799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991" w:rsidRDefault="0097799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7AB53EB"/>
    <w:multiLevelType w:val="multilevel"/>
    <w:tmpl w:val="467EA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193"/>
    <w:rsid w:val="001B21AF"/>
    <w:rsid w:val="001C1A0B"/>
    <w:rsid w:val="002450E1"/>
    <w:rsid w:val="002514B4"/>
    <w:rsid w:val="00257B74"/>
    <w:rsid w:val="00272A24"/>
    <w:rsid w:val="002F5528"/>
    <w:rsid w:val="00327B9D"/>
    <w:rsid w:val="003C24C3"/>
    <w:rsid w:val="004403DE"/>
    <w:rsid w:val="00546B09"/>
    <w:rsid w:val="00611193"/>
    <w:rsid w:val="007E6428"/>
    <w:rsid w:val="0080170B"/>
    <w:rsid w:val="00822D84"/>
    <w:rsid w:val="008601CB"/>
    <w:rsid w:val="00867C8C"/>
    <w:rsid w:val="008A66D2"/>
    <w:rsid w:val="008E0424"/>
    <w:rsid w:val="008E30EA"/>
    <w:rsid w:val="008F53CD"/>
    <w:rsid w:val="00952639"/>
    <w:rsid w:val="00977991"/>
    <w:rsid w:val="009B319D"/>
    <w:rsid w:val="00B32FA5"/>
    <w:rsid w:val="00B44F3E"/>
    <w:rsid w:val="00C40AB2"/>
    <w:rsid w:val="00CB541D"/>
    <w:rsid w:val="00CF226A"/>
    <w:rsid w:val="00D7321B"/>
    <w:rsid w:val="00DD0157"/>
    <w:rsid w:val="00E12EBB"/>
    <w:rsid w:val="00E401B6"/>
    <w:rsid w:val="00E40667"/>
    <w:rsid w:val="00E74F74"/>
    <w:rsid w:val="00E96DE0"/>
    <w:rsid w:val="00EA4ECD"/>
    <w:rsid w:val="00F6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5:chartTrackingRefBased/>
  <w15:docId w15:val="{AE08992B-DCEC-40AC-8BF7-89D9C4DB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BodyTextIndent">
    <w:name w:val="Body Text Indent"/>
    <w:basedOn w:val="Normal"/>
    <w:semiHidden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character" w:styleId="FootnoteReference">
    <w:name w:val="footnote reference"/>
    <w:basedOn w:val="DefaultParagraphFont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uiPriority w:val="99"/>
    <w:semiHidden/>
    <w:unhideWhenUsed/>
    <w:rsid w:val="002450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0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1464</Characters>
  <Application>Microsoft Office Word</Application>
  <DocSecurity>0</DocSecurity>
  <Lines>30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ACT Government</dc:creator>
  <cp:keywords/>
  <dc:description/>
  <cp:lastModifiedBy>PCODCS</cp:lastModifiedBy>
  <cp:revision>5</cp:revision>
  <cp:lastPrinted>2016-01-27T06:46:00Z</cp:lastPrinted>
  <dcterms:created xsi:type="dcterms:W3CDTF">2018-10-03T06:37:00Z</dcterms:created>
  <dcterms:modified xsi:type="dcterms:W3CDTF">2018-10-03T06:37:00Z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954659</vt:lpwstr>
  </property>
  <property fmtid="{D5CDD505-2E9C-101B-9397-08002B2CF9AE}" pid="4" name="JMSREQUIREDCHECKIN">
    <vt:lpwstr/>
  </property>
</Properties>
</file>